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1C466" w14:textId="77777777" w:rsidR="003E445E" w:rsidRDefault="003E445E">
      <w:pPr>
        <w:pBdr>
          <w:top w:val="nil"/>
          <w:left w:val="nil"/>
          <w:bottom w:val="nil"/>
          <w:right w:val="nil"/>
          <w:between w:val="nil"/>
        </w:pBdr>
        <w:tabs>
          <w:tab w:val="left" w:pos="360"/>
        </w:tabs>
        <w:ind w:left="360"/>
        <w:rPr>
          <w:rFonts w:ascii="Georgia" w:eastAsia="Georgia" w:hAnsi="Georgia" w:cs="Georgia"/>
        </w:rPr>
      </w:pPr>
    </w:p>
    <w:tbl>
      <w:tblPr>
        <w:tblStyle w:val="a2"/>
        <w:tblW w:w="14385" w:type="dxa"/>
        <w:tblInd w:w="-710" w:type="dxa"/>
        <w:tblBorders>
          <w:top w:val="nil"/>
          <w:left w:val="nil"/>
          <w:bottom w:val="nil"/>
          <w:right w:val="nil"/>
          <w:insideH w:val="nil"/>
          <w:insideV w:val="nil"/>
        </w:tblBorders>
        <w:tblLayout w:type="fixed"/>
        <w:tblLook w:val="0600" w:firstRow="0" w:lastRow="0" w:firstColumn="0" w:lastColumn="0" w:noHBand="1" w:noVBand="1"/>
      </w:tblPr>
      <w:tblGrid>
        <w:gridCol w:w="900"/>
        <w:gridCol w:w="2050"/>
        <w:gridCol w:w="7200"/>
        <w:gridCol w:w="4235"/>
      </w:tblGrid>
      <w:tr w:rsidR="003E445E" w14:paraId="54A5C147" w14:textId="77777777">
        <w:trPr>
          <w:trHeight w:val="1726"/>
        </w:trPr>
        <w:tc>
          <w:tcPr>
            <w:tcW w:w="143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85EAF" w14:textId="77777777" w:rsidR="003E445E" w:rsidRDefault="00F418AC">
            <w:pPr>
              <w:tabs>
                <w:tab w:val="left" w:pos="360"/>
              </w:tabs>
              <w:spacing w:after="0" w:line="240" w:lineRule="auto"/>
              <w:jc w:val="center"/>
              <w:rPr>
                <w:rFonts w:ascii="Georgia" w:eastAsia="Georgia" w:hAnsi="Georgia" w:cs="Georgia"/>
                <w:b/>
              </w:rPr>
            </w:pPr>
            <w:r>
              <w:rPr>
                <w:rFonts w:ascii="Georgia" w:eastAsia="Georgia" w:hAnsi="Georgia" w:cs="Georgia"/>
                <w:b/>
              </w:rPr>
              <w:t>National Sexual and Reproductive Health Sub-Working Group meeting</w:t>
            </w:r>
          </w:p>
          <w:p w14:paraId="68B55369" w14:textId="77777777" w:rsidR="003E445E" w:rsidRDefault="00F418AC">
            <w:pPr>
              <w:tabs>
                <w:tab w:val="left" w:pos="360"/>
              </w:tabs>
              <w:spacing w:after="0" w:line="240" w:lineRule="auto"/>
              <w:jc w:val="center"/>
              <w:rPr>
                <w:rFonts w:ascii="Georgia" w:eastAsia="Georgia" w:hAnsi="Georgia" w:cs="Georgia"/>
                <w:b/>
              </w:rPr>
            </w:pPr>
            <w:r>
              <w:rPr>
                <w:rFonts w:ascii="Georgia" w:eastAsia="Georgia" w:hAnsi="Georgia" w:cs="Georgia"/>
                <w:b/>
              </w:rPr>
              <w:t>October 27, 2021,</w:t>
            </w:r>
          </w:p>
          <w:p w14:paraId="0F4DDC4F" w14:textId="77777777" w:rsidR="003E445E" w:rsidRDefault="00F418AC">
            <w:pPr>
              <w:tabs>
                <w:tab w:val="left" w:pos="360"/>
              </w:tabs>
              <w:spacing w:after="0" w:line="240" w:lineRule="auto"/>
              <w:jc w:val="center"/>
              <w:rPr>
                <w:rFonts w:ascii="Georgia" w:eastAsia="Georgia" w:hAnsi="Georgia" w:cs="Georgia"/>
                <w:b/>
              </w:rPr>
            </w:pPr>
            <w:r>
              <w:rPr>
                <w:rFonts w:ascii="Georgia" w:eastAsia="Georgia" w:hAnsi="Georgia" w:cs="Georgia"/>
                <w:b/>
              </w:rPr>
              <w:t xml:space="preserve">On behalf of the SRH SW Coordinator: Mr. Bouchta Mourabit – UNFPA Humanitarian coordinator </w:t>
            </w:r>
          </w:p>
          <w:p w14:paraId="39096B29" w14:textId="77777777" w:rsidR="003E445E" w:rsidRDefault="00F418AC">
            <w:pPr>
              <w:tabs>
                <w:tab w:val="left" w:pos="360"/>
              </w:tabs>
              <w:spacing w:after="0" w:line="240" w:lineRule="auto"/>
              <w:jc w:val="center"/>
              <w:rPr>
                <w:rFonts w:ascii="Georgia" w:eastAsia="Georgia" w:hAnsi="Georgia" w:cs="Georgia"/>
                <w:b/>
              </w:rPr>
            </w:pPr>
            <w:r>
              <w:rPr>
                <w:rFonts w:ascii="Georgia" w:eastAsia="Georgia" w:hAnsi="Georgia" w:cs="Georgia"/>
                <w:b/>
              </w:rPr>
              <w:t xml:space="preserve">SRH SWG minutes taker: Ms. Dima Hamasha </w:t>
            </w:r>
          </w:p>
          <w:p w14:paraId="3960E108" w14:textId="77777777" w:rsidR="003E445E" w:rsidRDefault="00F418AC">
            <w:pPr>
              <w:tabs>
                <w:tab w:val="left" w:pos="360"/>
              </w:tabs>
              <w:spacing w:after="0" w:line="240" w:lineRule="auto"/>
              <w:jc w:val="center"/>
              <w:rPr>
                <w:rFonts w:ascii="Georgia" w:eastAsia="Georgia" w:hAnsi="Georgia" w:cs="Georgia"/>
                <w:b/>
              </w:rPr>
            </w:pPr>
            <w:r>
              <w:rPr>
                <w:rFonts w:ascii="Georgia" w:eastAsia="Georgia" w:hAnsi="Georgia" w:cs="Georgia"/>
                <w:b/>
              </w:rPr>
              <w:t>List of partner organizations who attended the meeting: UNFPA, IFH, JHASI, Medair, IRC, AMR, JWU</w:t>
            </w:r>
          </w:p>
        </w:tc>
      </w:tr>
      <w:tr w:rsidR="003E445E" w14:paraId="24AE7667" w14:textId="77777777">
        <w:trPr>
          <w:trHeight w:val="60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4A4AB"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Item #</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E3932"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Agenda Item</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4FD6B"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Description</w:t>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ACBF0"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Action point</w:t>
            </w:r>
          </w:p>
        </w:tc>
      </w:tr>
      <w:tr w:rsidR="003E445E" w14:paraId="42957122" w14:textId="77777777">
        <w:trPr>
          <w:trHeight w:val="190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11A72"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1</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06DC4"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Review of the last meeting action points and meeting minutes:</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FD6B1" w14:textId="55C6A782" w:rsidR="003E445E" w:rsidRDefault="00F418AC">
            <w:pPr>
              <w:numPr>
                <w:ilvl w:val="0"/>
                <w:numId w:val="1"/>
              </w:numPr>
              <w:pBdr>
                <w:top w:val="nil"/>
                <w:left w:val="nil"/>
                <w:bottom w:val="nil"/>
                <w:right w:val="nil"/>
                <w:between w:val="nil"/>
              </w:pBdr>
              <w:tabs>
                <w:tab w:val="left" w:pos="360"/>
              </w:tabs>
              <w:spacing w:after="0" w:line="240" w:lineRule="auto"/>
              <w:ind w:hanging="720"/>
              <w:rPr>
                <w:rFonts w:ascii="Georgia" w:eastAsia="Georgia" w:hAnsi="Georgia" w:cs="Georgia"/>
                <w:color w:val="000000"/>
                <w:sz w:val="21"/>
                <w:szCs w:val="21"/>
              </w:rPr>
            </w:pPr>
            <w:r>
              <w:rPr>
                <w:rFonts w:ascii="Georgia" w:eastAsia="Georgia" w:hAnsi="Georgia" w:cs="Georgia"/>
                <w:color w:val="000000"/>
                <w:sz w:val="21"/>
                <w:szCs w:val="21"/>
              </w:rPr>
              <w:t xml:space="preserve"> – We discussed the National SRH strategy that will be </w:t>
            </w:r>
            <w:r w:rsidR="00465359">
              <w:rPr>
                <w:rFonts w:ascii="Georgia" w:eastAsia="Georgia" w:hAnsi="Georgia" w:cs="Georgia"/>
                <w:sz w:val="21"/>
                <w:szCs w:val="21"/>
              </w:rPr>
              <w:t xml:space="preserve">launched </w:t>
            </w:r>
            <w:r w:rsidR="00465359">
              <w:rPr>
                <w:rFonts w:ascii="Georgia" w:eastAsia="Georgia" w:hAnsi="Georgia" w:cs="Georgia"/>
                <w:color w:val="000000"/>
                <w:sz w:val="21"/>
                <w:szCs w:val="21"/>
              </w:rPr>
              <w:t>by</w:t>
            </w:r>
            <w:r>
              <w:rPr>
                <w:rFonts w:ascii="Georgia" w:eastAsia="Georgia" w:hAnsi="Georgia" w:cs="Georgia"/>
                <w:color w:val="000000"/>
                <w:sz w:val="21"/>
                <w:szCs w:val="21"/>
              </w:rPr>
              <w:t xml:space="preserve"> the end of </w:t>
            </w:r>
            <w:r>
              <w:rPr>
                <w:rFonts w:ascii="Georgia" w:eastAsia="Georgia" w:hAnsi="Georgia" w:cs="Georgia"/>
                <w:sz w:val="21"/>
                <w:szCs w:val="21"/>
              </w:rPr>
              <w:t xml:space="preserve">the </w:t>
            </w:r>
            <w:r>
              <w:rPr>
                <w:rFonts w:ascii="Georgia" w:eastAsia="Georgia" w:hAnsi="Georgia" w:cs="Georgia"/>
                <w:color w:val="000000"/>
                <w:sz w:val="21"/>
                <w:szCs w:val="21"/>
              </w:rPr>
              <w:t xml:space="preserve">year. </w:t>
            </w:r>
            <w:r>
              <w:rPr>
                <w:rFonts w:ascii="Georgia" w:eastAsia="Georgia" w:hAnsi="Georgia" w:cs="Georgia"/>
                <w:sz w:val="21"/>
                <w:szCs w:val="21"/>
              </w:rPr>
              <w:t>An initial date is booked on 12 Dec 2021</w:t>
            </w:r>
          </w:p>
          <w:p w14:paraId="5EBBF9A6" w14:textId="77777777" w:rsidR="003E445E" w:rsidRDefault="00F418AC">
            <w:pPr>
              <w:numPr>
                <w:ilvl w:val="0"/>
                <w:numId w:val="1"/>
              </w:numPr>
              <w:pBdr>
                <w:top w:val="nil"/>
                <w:left w:val="nil"/>
                <w:bottom w:val="nil"/>
                <w:right w:val="nil"/>
                <w:between w:val="nil"/>
              </w:pBdr>
              <w:tabs>
                <w:tab w:val="left" w:pos="360"/>
              </w:tabs>
              <w:spacing w:after="0" w:line="240" w:lineRule="auto"/>
              <w:ind w:hanging="720"/>
              <w:rPr>
                <w:rFonts w:ascii="Georgia" w:eastAsia="Georgia" w:hAnsi="Georgia" w:cs="Georgia"/>
                <w:color w:val="000000"/>
                <w:sz w:val="21"/>
                <w:szCs w:val="21"/>
              </w:rPr>
            </w:pPr>
            <w:r>
              <w:rPr>
                <w:rFonts w:ascii="Georgia" w:eastAsia="Georgia" w:hAnsi="Georgia" w:cs="Georgia"/>
                <w:color w:val="000000"/>
                <w:sz w:val="21"/>
                <w:szCs w:val="21"/>
              </w:rPr>
              <w:t xml:space="preserve">– JAFPP provided an overview </w:t>
            </w:r>
            <w:r>
              <w:rPr>
                <w:rFonts w:ascii="Georgia" w:eastAsia="Georgia" w:hAnsi="Georgia" w:cs="Georgia"/>
                <w:sz w:val="21"/>
                <w:szCs w:val="21"/>
              </w:rPr>
              <w:t>of</w:t>
            </w:r>
            <w:r>
              <w:rPr>
                <w:rFonts w:ascii="Georgia" w:eastAsia="Georgia" w:hAnsi="Georgia" w:cs="Georgia"/>
                <w:color w:val="000000"/>
                <w:sz w:val="21"/>
                <w:szCs w:val="21"/>
              </w:rPr>
              <w:t xml:space="preserve"> their work in their 20 clinics distributed all over the country.</w:t>
            </w:r>
          </w:p>
          <w:p w14:paraId="6C653BBB" w14:textId="77777777" w:rsidR="003E445E" w:rsidRDefault="00F418AC">
            <w:pPr>
              <w:numPr>
                <w:ilvl w:val="0"/>
                <w:numId w:val="1"/>
              </w:numPr>
              <w:pBdr>
                <w:top w:val="nil"/>
                <w:left w:val="nil"/>
                <w:bottom w:val="nil"/>
                <w:right w:val="nil"/>
                <w:between w:val="nil"/>
              </w:pBdr>
              <w:tabs>
                <w:tab w:val="left" w:pos="360"/>
              </w:tabs>
              <w:spacing w:after="0" w:line="240" w:lineRule="auto"/>
              <w:ind w:hanging="720"/>
              <w:rPr>
                <w:rFonts w:ascii="Georgia" w:eastAsia="Georgia" w:hAnsi="Georgia" w:cs="Georgia"/>
                <w:color w:val="000000"/>
                <w:sz w:val="21"/>
                <w:szCs w:val="21"/>
              </w:rPr>
            </w:pPr>
            <w:r>
              <w:rPr>
                <w:rFonts w:ascii="Georgia" w:eastAsia="Georgia" w:hAnsi="Georgia" w:cs="Georgia"/>
                <w:color w:val="000000"/>
                <w:sz w:val="21"/>
                <w:szCs w:val="21"/>
              </w:rPr>
              <w:t xml:space="preserve">– Oxfam shared an overview </w:t>
            </w:r>
            <w:r>
              <w:rPr>
                <w:rFonts w:ascii="Georgia" w:eastAsia="Georgia" w:hAnsi="Georgia" w:cs="Georgia"/>
                <w:sz w:val="21"/>
                <w:szCs w:val="21"/>
              </w:rPr>
              <w:t>of</w:t>
            </w:r>
            <w:r>
              <w:rPr>
                <w:rFonts w:ascii="Georgia" w:eastAsia="Georgia" w:hAnsi="Georgia" w:cs="Georgia"/>
                <w:color w:val="000000"/>
                <w:sz w:val="21"/>
                <w:szCs w:val="21"/>
              </w:rPr>
              <w:t xml:space="preserve"> their Masourana project.</w:t>
            </w:r>
          </w:p>
          <w:p w14:paraId="02B15A64" w14:textId="77777777" w:rsidR="003E445E" w:rsidRDefault="00F418AC">
            <w:pPr>
              <w:numPr>
                <w:ilvl w:val="0"/>
                <w:numId w:val="1"/>
              </w:numPr>
              <w:pBdr>
                <w:top w:val="nil"/>
                <w:left w:val="nil"/>
                <w:bottom w:val="nil"/>
                <w:right w:val="nil"/>
                <w:between w:val="nil"/>
              </w:pBdr>
              <w:tabs>
                <w:tab w:val="left" w:pos="360"/>
              </w:tabs>
              <w:spacing w:after="0" w:line="240" w:lineRule="auto"/>
              <w:ind w:hanging="720"/>
              <w:rPr>
                <w:rFonts w:ascii="Georgia" w:eastAsia="Georgia" w:hAnsi="Georgia" w:cs="Georgia"/>
                <w:color w:val="000000"/>
                <w:sz w:val="21"/>
                <w:szCs w:val="21"/>
              </w:rPr>
            </w:pPr>
            <w:r>
              <w:rPr>
                <w:rFonts w:ascii="Georgia" w:eastAsia="Georgia" w:hAnsi="Georgia" w:cs="Georgia"/>
                <w:color w:val="000000"/>
                <w:sz w:val="21"/>
                <w:szCs w:val="21"/>
              </w:rPr>
              <w:t xml:space="preserve">– We discussed the SRH SWG logo and members’ feedback shared with the designer. </w:t>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55FB4" w14:textId="77777777" w:rsidR="003E445E" w:rsidRDefault="003E445E">
            <w:pPr>
              <w:tabs>
                <w:tab w:val="left" w:pos="360"/>
              </w:tabs>
              <w:spacing w:after="0" w:line="240" w:lineRule="auto"/>
              <w:rPr>
                <w:rFonts w:ascii="Georgia" w:eastAsia="Georgia" w:hAnsi="Georgia" w:cs="Georgia"/>
                <w:sz w:val="21"/>
                <w:szCs w:val="21"/>
              </w:rPr>
            </w:pPr>
          </w:p>
        </w:tc>
      </w:tr>
      <w:tr w:rsidR="003E445E" w14:paraId="7B19E4D7" w14:textId="77777777">
        <w:trPr>
          <w:trHeight w:val="35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1EFAD"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2</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F4C73F" w14:textId="77777777" w:rsidR="003E445E" w:rsidRDefault="00F418AC">
            <w:pPr>
              <w:pBdr>
                <w:top w:val="nil"/>
                <w:left w:val="nil"/>
                <w:bottom w:val="nil"/>
                <w:right w:val="nil"/>
                <w:between w:val="nil"/>
              </w:pBd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Adolescent Sexual and Reproductive Health</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C780F" w14:textId="5F4E4B39" w:rsidR="003E445E" w:rsidRDefault="00F418AC">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This presentation will be postponed</w:t>
            </w:r>
            <w:r>
              <w:rPr>
                <w:rFonts w:ascii="Georgia" w:eastAsia="Georgia" w:hAnsi="Georgia" w:cs="Georgia"/>
                <w:sz w:val="21"/>
                <w:szCs w:val="21"/>
              </w:rPr>
              <w:t xml:space="preserve"> till the next meeting due to </w:t>
            </w:r>
            <w:r w:rsidR="00465359">
              <w:rPr>
                <w:rFonts w:ascii="Georgia" w:eastAsia="Georgia" w:hAnsi="Georgia" w:cs="Georgia"/>
                <w:sz w:val="21"/>
                <w:szCs w:val="21"/>
              </w:rPr>
              <w:t>non-readiness</w:t>
            </w:r>
            <w:r>
              <w:rPr>
                <w:rFonts w:ascii="Georgia" w:eastAsia="Georgia" w:hAnsi="Georgia" w:cs="Georgia"/>
                <w:sz w:val="21"/>
                <w:szCs w:val="21"/>
              </w:rPr>
              <w:t xml:space="preserve"> of the RHAS</w:t>
            </w:r>
            <w:r>
              <w:rPr>
                <w:rFonts w:ascii="Georgia" w:eastAsia="Georgia" w:hAnsi="Georgia" w:cs="Georgia"/>
                <w:color w:val="000000"/>
                <w:sz w:val="21"/>
                <w:szCs w:val="21"/>
              </w:rPr>
              <w:t xml:space="preserve"> </w:t>
            </w:r>
            <w:r>
              <w:rPr>
                <w:rFonts w:ascii="Georgia" w:eastAsia="Georgia" w:hAnsi="Georgia" w:cs="Georgia"/>
                <w:sz w:val="21"/>
                <w:szCs w:val="21"/>
              </w:rPr>
              <w:t>Nevertheless</w:t>
            </w:r>
            <w:r>
              <w:rPr>
                <w:rFonts w:ascii="Georgia" w:eastAsia="Georgia" w:hAnsi="Georgia" w:cs="Georgia"/>
                <w:color w:val="000000"/>
                <w:sz w:val="21"/>
                <w:szCs w:val="21"/>
              </w:rPr>
              <w:t xml:space="preserve">, </w:t>
            </w:r>
            <w:r w:rsidR="00465359">
              <w:rPr>
                <w:rFonts w:ascii="Georgia" w:eastAsia="Georgia" w:hAnsi="Georgia" w:cs="Georgia"/>
                <w:color w:val="000000"/>
                <w:sz w:val="21"/>
                <w:szCs w:val="21"/>
              </w:rPr>
              <w:t>B</w:t>
            </w:r>
            <w:bookmarkStart w:id="0" w:name="_GoBack"/>
            <w:bookmarkEnd w:id="0"/>
            <w:r>
              <w:rPr>
                <w:rFonts w:ascii="Georgia" w:eastAsia="Georgia" w:hAnsi="Georgia" w:cs="Georgia"/>
                <w:color w:val="000000"/>
                <w:sz w:val="21"/>
                <w:szCs w:val="21"/>
              </w:rPr>
              <w:t>ouchta provide</w:t>
            </w:r>
            <w:r>
              <w:rPr>
                <w:rFonts w:ascii="Georgia" w:eastAsia="Georgia" w:hAnsi="Georgia" w:cs="Georgia"/>
                <w:sz w:val="21"/>
                <w:szCs w:val="21"/>
              </w:rPr>
              <w:t>d an overview about RHAS and UNFPA collaboration as highlighted below:</w:t>
            </w:r>
          </w:p>
          <w:p w14:paraId="3EE68575" w14:textId="77777777" w:rsidR="003E445E" w:rsidRDefault="00F418AC">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Under the support of UNFPA:</w:t>
            </w:r>
          </w:p>
          <w:p w14:paraId="2C9AB835" w14:textId="5B42FA7B" w:rsidR="003E445E" w:rsidRDefault="00F418AC">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RHAS </w:t>
            </w:r>
            <w:r>
              <w:rPr>
                <w:rFonts w:ascii="Georgia" w:eastAsia="Georgia" w:hAnsi="Georgia" w:cs="Georgia"/>
                <w:sz w:val="21"/>
                <w:szCs w:val="21"/>
              </w:rPr>
              <w:t>provides</w:t>
            </w:r>
            <w:r>
              <w:rPr>
                <w:rFonts w:ascii="Georgia" w:eastAsia="Georgia" w:hAnsi="Georgia" w:cs="Georgia"/>
                <w:color w:val="000000"/>
                <w:sz w:val="21"/>
                <w:szCs w:val="21"/>
              </w:rPr>
              <w:t xml:space="preserve"> awareness sessions and </w:t>
            </w:r>
            <w:r>
              <w:rPr>
                <w:rFonts w:ascii="Georgia" w:eastAsia="Georgia" w:hAnsi="Georgia" w:cs="Georgia"/>
                <w:sz w:val="21"/>
                <w:szCs w:val="21"/>
              </w:rPr>
              <w:t>designs</w:t>
            </w:r>
            <w:r>
              <w:rPr>
                <w:rFonts w:ascii="Georgia" w:eastAsia="Georgia" w:hAnsi="Georgia" w:cs="Georgia"/>
                <w:color w:val="000000"/>
                <w:sz w:val="21"/>
                <w:szCs w:val="21"/>
              </w:rPr>
              <w:t xml:space="preserve"> programs and curriculums to raise adolescents and youth knowledge and skills around SRHR in </w:t>
            </w:r>
            <w:r w:rsidR="00465359">
              <w:rPr>
                <w:rFonts w:ascii="Georgia" w:eastAsia="Georgia" w:hAnsi="Georgia" w:cs="Georgia"/>
                <w:color w:val="000000"/>
                <w:sz w:val="21"/>
                <w:szCs w:val="21"/>
              </w:rPr>
              <w:t>g</w:t>
            </w:r>
            <w:r w:rsidR="00465359">
              <w:rPr>
                <w:rFonts w:ascii="Georgia" w:eastAsia="Georgia" w:hAnsi="Georgia" w:cs="Georgia"/>
                <w:sz w:val="21"/>
                <w:szCs w:val="21"/>
              </w:rPr>
              <w:t xml:space="preserve">eneral, </w:t>
            </w:r>
            <w:r w:rsidR="00465359">
              <w:rPr>
                <w:rFonts w:ascii="Georgia" w:eastAsia="Georgia" w:hAnsi="Georgia" w:cs="Georgia"/>
                <w:color w:val="000000"/>
                <w:sz w:val="21"/>
                <w:szCs w:val="21"/>
              </w:rPr>
              <w:t>CSE</w:t>
            </w:r>
            <w:r>
              <w:rPr>
                <w:rFonts w:ascii="Georgia" w:eastAsia="Georgia" w:hAnsi="Georgia" w:cs="Georgia"/>
                <w:color w:val="000000"/>
                <w:sz w:val="21"/>
                <w:szCs w:val="21"/>
              </w:rPr>
              <w:t xml:space="preserve"> and empower them to lead peer-to-peer education and </w:t>
            </w:r>
            <w:r>
              <w:rPr>
                <w:rFonts w:ascii="Georgia" w:eastAsia="Georgia" w:hAnsi="Georgia" w:cs="Georgia"/>
                <w:sz w:val="21"/>
                <w:szCs w:val="21"/>
              </w:rPr>
              <w:t>youth-led</w:t>
            </w:r>
            <w:r>
              <w:rPr>
                <w:rFonts w:ascii="Georgia" w:eastAsia="Georgia" w:hAnsi="Georgia" w:cs="Georgia"/>
                <w:color w:val="000000"/>
                <w:sz w:val="21"/>
                <w:szCs w:val="21"/>
              </w:rPr>
              <w:t xml:space="preserve"> initiatives.</w:t>
            </w:r>
          </w:p>
          <w:p w14:paraId="46998439" w14:textId="77777777" w:rsidR="003E445E" w:rsidRDefault="00F418AC">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w:t>
            </w:r>
            <w:r>
              <w:t xml:space="preserve"> </w:t>
            </w:r>
            <w:r>
              <w:rPr>
                <w:rFonts w:ascii="Georgia" w:eastAsia="Georgia" w:hAnsi="Georgia" w:cs="Georgia"/>
                <w:color w:val="000000"/>
                <w:sz w:val="21"/>
                <w:szCs w:val="21"/>
              </w:rPr>
              <w:t>RHAS is building the capacity of parents to learn more about adolescents' transitional period and how to speak about it that aims to create a new social norm where open and safe dialogue between parents and adolescents in collaboration with the Ministry of Health, and 8 Healthy Community Clinics (HCC).</w:t>
            </w:r>
          </w:p>
          <w:p w14:paraId="0A7256AD" w14:textId="3390204B" w:rsidR="003E445E" w:rsidRDefault="00F418AC">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RHAS </w:t>
            </w:r>
            <w:r>
              <w:rPr>
                <w:rFonts w:ascii="Georgia" w:eastAsia="Georgia" w:hAnsi="Georgia" w:cs="Georgia"/>
                <w:sz w:val="21"/>
                <w:szCs w:val="21"/>
              </w:rPr>
              <w:t xml:space="preserve">is </w:t>
            </w:r>
            <w:r w:rsidR="00465359">
              <w:rPr>
                <w:rFonts w:ascii="Georgia" w:eastAsia="Georgia" w:hAnsi="Georgia" w:cs="Georgia"/>
                <w:sz w:val="21"/>
                <w:szCs w:val="21"/>
              </w:rPr>
              <w:t>partnering</w:t>
            </w:r>
            <w:r>
              <w:rPr>
                <w:rFonts w:ascii="Georgia" w:eastAsia="Georgia" w:hAnsi="Georgia" w:cs="Georgia"/>
                <w:sz w:val="21"/>
                <w:szCs w:val="21"/>
              </w:rPr>
              <w:t xml:space="preserve"> with </w:t>
            </w:r>
            <w:proofErr w:type="gramStart"/>
            <w:r>
              <w:rPr>
                <w:rFonts w:ascii="Georgia" w:eastAsia="Georgia" w:hAnsi="Georgia" w:cs="Georgia"/>
                <w:sz w:val="21"/>
                <w:szCs w:val="21"/>
              </w:rPr>
              <w:t xml:space="preserve">some </w:t>
            </w:r>
            <w:r>
              <w:rPr>
                <w:rFonts w:ascii="Georgia" w:eastAsia="Georgia" w:hAnsi="Georgia" w:cs="Georgia"/>
                <w:color w:val="000000"/>
                <w:sz w:val="21"/>
                <w:szCs w:val="21"/>
              </w:rPr>
              <w:t xml:space="preserve"> universities</w:t>
            </w:r>
            <w:proofErr w:type="gramEnd"/>
            <w:r>
              <w:rPr>
                <w:rFonts w:ascii="Georgia" w:eastAsia="Georgia" w:hAnsi="Georgia" w:cs="Georgia"/>
                <w:color w:val="000000"/>
                <w:sz w:val="21"/>
                <w:szCs w:val="21"/>
              </w:rPr>
              <w:t xml:space="preserve"> to provide RH elective courses for </w:t>
            </w:r>
            <w:r>
              <w:rPr>
                <w:rFonts w:ascii="Georgia" w:eastAsia="Georgia" w:hAnsi="Georgia" w:cs="Georgia"/>
                <w:sz w:val="21"/>
                <w:szCs w:val="21"/>
              </w:rPr>
              <w:t xml:space="preserve">students. Over the recent years, the number of registered students and involved universities has been increased, showing the big </w:t>
            </w:r>
            <w:r>
              <w:rPr>
                <w:rFonts w:ascii="Georgia" w:eastAsia="Georgia" w:hAnsi="Georgia" w:cs="Georgia"/>
                <w:sz w:val="21"/>
                <w:szCs w:val="21"/>
              </w:rPr>
              <w:lastRenderedPageBreak/>
              <w:t>interest for these courses.</w:t>
            </w:r>
          </w:p>
          <w:p w14:paraId="5F73E7C3" w14:textId="77777777" w:rsidR="003E445E" w:rsidRDefault="00F418AC">
            <w:pPr>
              <w:widowControl w:val="0"/>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RHAS </w:t>
            </w:r>
            <w:r>
              <w:rPr>
                <w:rFonts w:ascii="Georgia" w:eastAsia="Georgia" w:hAnsi="Georgia" w:cs="Georgia"/>
                <w:sz w:val="21"/>
                <w:szCs w:val="21"/>
              </w:rPr>
              <w:t>mobilizes</w:t>
            </w:r>
            <w:r>
              <w:rPr>
                <w:rFonts w:ascii="Georgia" w:eastAsia="Georgia" w:hAnsi="Georgia" w:cs="Georgia"/>
                <w:color w:val="000000"/>
                <w:sz w:val="21"/>
                <w:szCs w:val="21"/>
              </w:rPr>
              <w:t xml:space="preserve"> different media platforms including investing in social media campaigns that raise awareness on youth SRHR and GBV.</w:t>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8F1787" w14:textId="77777777" w:rsidR="003E445E" w:rsidRDefault="003E445E">
            <w:pPr>
              <w:tabs>
                <w:tab w:val="left" w:pos="360"/>
              </w:tabs>
              <w:spacing w:after="0" w:line="240" w:lineRule="auto"/>
              <w:rPr>
                <w:rFonts w:ascii="Georgia" w:eastAsia="Georgia" w:hAnsi="Georgia" w:cs="Georgia"/>
                <w:sz w:val="21"/>
                <w:szCs w:val="21"/>
              </w:rPr>
            </w:pPr>
          </w:p>
          <w:p w14:paraId="18868145" w14:textId="77777777" w:rsidR="003E445E" w:rsidRDefault="00F418AC">
            <w:pPr>
              <w:tabs>
                <w:tab w:val="left" w:pos="360"/>
              </w:tabs>
              <w:spacing w:after="0" w:line="240" w:lineRule="auto"/>
              <w:rPr>
                <w:rFonts w:ascii="Georgia" w:eastAsia="Georgia" w:hAnsi="Georgia" w:cs="Georgia"/>
                <w:sz w:val="21"/>
                <w:szCs w:val="21"/>
              </w:rPr>
            </w:pPr>
            <w:r>
              <w:rPr>
                <w:rFonts w:ascii="Georgia" w:eastAsia="Georgia" w:hAnsi="Georgia" w:cs="Georgia"/>
                <w:sz w:val="21"/>
                <w:szCs w:val="21"/>
              </w:rPr>
              <w:t xml:space="preserve">To follow up with RHAS to make a PPP at the next meeting </w:t>
            </w:r>
          </w:p>
        </w:tc>
      </w:tr>
      <w:tr w:rsidR="003E445E" w14:paraId="79EEA159" w14:textId="77777777">
        <w:trPr>
          <w:trHeight w:val="179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D15D3"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lastRenderedPageBreak/>
              <w:t xml:space="preserve">3. </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EB1419"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Breast Cancer Awareness Month (5 min)</w:t>
            </w:r>
          </w:p>
          <w:p w14:paraId="5F6ED1C1" w14:textId="77777777" w:rsidR="003E445E" w:rsidRDefault="003E445E">
            <w:pPr>
              <w:widowControl w:val="0"/>
              <w:pBdr>
                <w:top w:val="nil"/>
                <w:left w:val="nil"/>
                <w:bottom w:val="nil"/>
                <w:right w:val="nil"/>
                <w:between w:val="nil"/>
              </w:pBdr>
              <w:spacing w:after="0" w:line="240" w:lineRule="auto"/>
              <w:rPr>
                <w:rFonts w:ascii="Georgia" w:eastAsia="Georgia" w:hAnsi="Georgia" w:cs="Georgia"/>
                <w:b/>
                <w:sz w:val="21"/>
                <w:szCs w:val="21"/>
              </w:rPr>
            </w:pP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71CEAD" w14:textId="77777777" w:rsidR="003E445E" w:rsidRDefault="00F418AC">
            <w:pPr>
              <w:numPr>
                <w:ilvl w:val="1"/>
                <w:numId w:val="1"/>
              </w:numPr>
              <w:pBdr>
                <w:top w:val="nil"/>
                <w:left w:val="nil"/>
                <w:bottom w:val="nil"/>
                <w:right w:val="nil"/>
                <w:between w:val="nil"/>
              </w:pBdr>
              <w:tabs>
                <w:tab w:val="left" w:pos="360"/>
              </w:tabs>
              <w:spacing w:after="0" w:line="240" w:lineRule="auto"/>
              <w:ind w:left="361" w:hanging="180"/>
              <w:rPr>
                <w:rFonts w:ascii="Georgia" w:eastAsia="Georgia" w:hAnsi="Georgia" w:cs="Georgia"/>
                <w:b/>
                <w:color w:val="000000"/>
                <w:sz w:val="21"/>
                <w:szCs w:val="21"/>
                <w:u w:val="single"/>
              </w:rPr>
            </w:pPr>
            <w:r>
              <w:rPr>
                <w:rFonts w:ascii="Georgia" w:eastAsia="Georgia" w:hAnsi="Georgia" w:cs="Georgia"/>
                <w:b/>
                <w:color w:val="000000"/>
                <w:sz w:val="21"/>
                <w:szCs w:val="21"/>
                <w:u w:val="single"/>
              </w:rPr>
              <w:t xml:space="preserve">IFH updates: </w:t>
            </w:r>
          </w:p>
          <w:p w14:paraId="5E129C76" w14:textId="77777777" w:rsidR="003E445E" w:rsidRDefault="00F418AC">
            <w:pPr>
              <w:pBdr>
                <w:top w:val="nil"/>
                <w:left w:val="nil"/>
                <w:bottom w:val="nil"/>
                <w:right w:val="nil"/>
                <w:between w:val="nil"/>
              </w:pBdr>
              <w:tabs>
                <w:tab w:val="left" w:pos="360"/>
              </w:tabs>
              <w:spacing w:after="0" w:line="240" w:lineRule="auto"/>
              <w:ind w:left="361"/>
              <w:rPr>
                <w:rFonts w:ascii="Georgia" w:eastAsia="Georgia" w:hAnsi="Georgia" w:cs="Georgia"/>
                <w:color w:val="000000"/>
                <w:sz w:val="21"/>
                <w:szCs w:val="21"/>
              </w:rPr>
            </w:pPr>
            <w:r>
              <w:rPr>
                <w:rFonts w:ascii="Georgia" w:eastAsia="Georgia" w:hAnsi="Georgia" w:cs="Georgia"/>
                <w:color w:val="000000"/>
                <w:sz w:val="21"/>
                <w:szCs w:val="21"/>
              </w:rPr>
              <w:t>October is Breast Cancer Awareness Month, an annual campaign to increase awareness of the disease. Therefore, the Institute of Family Health (IFH) with the support of UNFPA conducted several awareness sessions about breast cancer for more than 200 ladies by qualified midwives and nurses in different locations all over the kingdom. The sessions aim to help them to protect themselves from the negative burden of this disease by early detection and treatment by raising their awareness about the disease, signs and symptoms, the importance of screening and early detection of the disease, the role of ultrasound and mammogram and their indications as screening tools. In total 70 cases were referred to perform Mammogram for further investigation.</w:t>
            </w:r>
          </w:p>
          <w:p w14:paraId="0B093E00"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t>-JHASI updates:</w:t>
            </w:r>
          </w:p>
          <w:p w14:paraId="7C9C4563"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JHASI provided Breast cancer awareness sessions and self-breast exam education with community working groups in the Zaatari camp. this activity </w:t>
            </w:r>
            <w:r>
              <w:rPr>
                <w:rFonts w:ascii="Georgia" w:eastAsia="Georgia" w:hAnsi="Georgia" w:cs="Georgia"/>
                <w:sz w:val="21"/>
                <w:szCs w:val="21"/>
              </w:rPr>
              <w:t xml:space="preserve">was </w:t>
            </w:r>
            <w:r>
              <w:rPr>
                <w:rFonts w:ascii="Georgia" w:eastAsia="Georgia" w:hAnsi="Georgia" w:cs="Georgia"/>
                <w:color w:val="000000"/>
                <w:sz w:val="21"/>
                <w:szCs w:val="21"/>
              </w:rPr>
              <w:t xml:space="preserve">conducted with Questscope. </w:t>
            </w:r>
          </w:p>
          <w:p w14:paraId="121EDA6F"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t xml:space="preserve">- JWU updates: </w:t>
            </w:r>
          </w:p>
          <w:p w14:paraId="44AE845A" w14:textId="77777777" w:rsidR="003E445E" w:rsidRDefault="00F418AC">
            <w:p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bookmarkStart w:id="1" w:name="_heading=h.gjdgxs" w:colFirst="0" w:colLast="0"/>
            <w:bookmarkEnd w:id="1"/>
            <w:r>
              <w:rPr>
                <w:rFonts w:ascii="Georgia" w:eastAsia="Georgia" w:hAnsi="Georgia" w:cs="Georgia"/>
                <w:color w:val="000000"/>
                <w:sz w:val="21"/>
                <w:szCs w:val="21"/>
              </w:rPr>
              <w:t xml:space="preserve">JWU conducted 14 awareness sessions on Zarqa, Amman, and Irbid about the early detection of breast cancer and how to do the self-examination. </w:t>
            </w:r>
          </w:p>
          <w:p w14:paraId="76185B17" w14:textId="77777777" w:rsidR="003E445E" w:rsidRDefault="003E445E">
            <w:pPr>
              <w:pBdr>
                <w:top w:val="nil"/>
                <w:left w:val="nil"/>
                <w:bottom w:val="nil"/>
                <w:right w:val="nil"/>
                <w:between w:val="nil"/>
              </w:pBdr>
              <w:tabs>
                <w:tab w:val="left" w:pos="360"/>
              </w:tabs>
              <w:spacing w:after="0" w:line="240" w:lineRule="auto"/>
              <w:ind w:left="361"/>
              <w:rPr>
                <w:rFonts w:ascii="Georgia" w:eastAsia="Georgia" w:hAnsi="Georgia" w:cs="Georgia"/>
                <w:color w:val="000000"/>
                <w:sz w:val="21"/>
                <w:szCs w:val="21"/>
              </w:rPr>
            </w:pP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6B7EDD" w14:textId="77777777" w:rsidR="003E445E" w:rsidRDefault="00F418AC">
            <w:pPr>
              <w:tabs>
                <w:tab w:val="left" w:pos="360"/>
              </w:tabs>
              <w:spacing w:after="0" w:line="240" w:lineRule="auto"/>
              <w:ind w:left="720"/>
              <w:rPr>
                <w:rFonts w:ascii="Georgia" w:eastAsia="Georgia" w:hAnsi="Georgia" w:cs="Georgia"/>
                <w:sz w:val="21"/>
                <w:szCs w:val="21"/>
              </w:rPr>
            </w:pPr>
            <w:r>
              <w:rPr>
                <w:rFonts w:ascii="Georgia" w:eastAsia="Georgia" w:hAnsi="Georgia" w:cs="Georgia"/>
                <w:sz w:val="21"/>
                <w:szCs w:val="21"/>
              </w:rPr>
              <w:t>To coordinate with King Hussein Cancer Center  for making a presentation to the group in next meetings.</w:t>
            </w:r>
          </w:p>
        </w:tc>
      </w:tr>
      <w:tr w:rsidR="003E445E" w14:paraId="64E4C8C4" w14:textId="77777777">
        <w:trPr>
          <w:trHeight w:val="260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0D4F5"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 xml:space="preserve">4. </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E69E22" w14:textId="77777777" w:rsidR="003E445E" w:rsidRDefault="00F418AC">
            <w:pPr>
              <w:spacing w:after="0" w:line="240" w:lineRule="auto"/>
              <w:jc w:val="both"/>
              <w:rPr>
                <w:rFonts w:ascii="Georgia" w:eastAsia="Georgia" w:hAnsi="Georgia" w:cs="Georgia"/>
                <w:b/>
                <w:sz w:val="21"/>
                <w:szCs w:val="21"/>
              </w:rPr>
            </w:pPr>
            <w:r>
              <w:rPr>
                <w:rFonts w:ascii="Georgia" w:eastAsia="Georgia" w:hAnsi="Georgia" w:cs="Georgia"/>
                <w:b/>
                <w:sz w:val="21"/>
                <w:szCs w:val="21"/>
              </w:rPr>
              <w:t>Women’s Health Research Study (10 min)</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D641A"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color w:val="000000"/>
                <w:sz w:val="21"/>
                <w:szCs w:val="21"/>
              </w:rPr>
              <w:t xml:space="preserve">Dr. Asma from JU presented </w:t>
            </w:r>
            <w:r>
              <w:rPr>
                <w:rFonts w:ascii="Georgia" w:eastAsia="Georgia" w:hAnsi="Georgia" w:cs="Georgia"/>
                <w:b/>
                <w:color w:val="000000"/>
                <w:sz w:val="21"/>
                <w:szCs w:val="21"/>
                <w:u w:val="single"/>
              </w:rPr>
              <w:t>“Anxiety and Depression last one Month after Miscarriage at Jordan University Hospital”</w:t>
            </w:r>
          </w:p>
          <w:p w14:paraId="7A062CE8"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-Dr. Asma explained the </w:t>
            </w:r>
            <w:r>
              <w:rPr>
                <w:rFonts w:ascii="Georgia" w:eastAsia="Georgia" w:hAnsi="Georgia" w:cs="Georgia"/>
                <w:sz w:val="21"/>
                <w:szCs w:val="21"/>
              </w:rPr>
              <w:t>difference</w:t>
            </w:r>
            <w:r>
              <w:rPr>
                <w:rFonts w:ascii="Georgia" w:eastAsia="Georgia" w:hAnsi="Georgia" w:cs="Georgia"/>
                <w:color w:val="000000"/>
                <w:sz w:val="21"/>
                <w:szCs w:val="21"/>
              </w:rPr>
              <w:t xml:space="preserve"> between </w:t>
            </w:r>
            <w:r>
              <w:rPr>
                <w:rFonts w:ascii="Georgia" w:eastAsia="Georgia" w:hAnsi="Georgia" w:cs="Georgia"/>
                <w:sz w:val="21"/>
                <w:szCs w:val="21"/>
              </w:rPr>
              <w:t>miscarriage</w:t>
            </w:r>
            <w:r>
              <w:rPr>
                <w:rFonts w:ascii="Georgia" w:eastAsia="Georgia" w:hAnsi="Georgia" w:cs="Georgia"/>
                <w:color w:val="000000"/>
                <w:sz w:val="21"/>
                <w:szCs w:val="21"/>
              </w:rPr>
              <w:t xml:space="preserve"> and abortion. Miscarriage is a naturally occurring event called (spontaneous abortion) while abortion is induced.</w:t>
            </w:r>
          </w:p>
          <w:p w14:paraId="59F5BD09"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t>- This study aims to look into the rate of anxiety and depression in women attending Jordan University Hospital with the diagnosis of EPL immediately and one month later.</w:t>
            </w:r>
          </w:p>
          <w:p w14:paraId="4361ECBE"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t>- It is a cross-sectional study with a sample of 200 women between June 2018 and December 2019 with early pregnancy loss up to 13 weeks of gestation was studied.</w:t>
            </w:r>
          </w:p>
          <w:p w14:paraId="1EC41323"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lastRenderedPageBreak/>
              <w:t xml:space="preserve">-  In the study, we noticed that most of </w:t>
            </w:r>
            <w:r>
              <w:rPr>
                <w:rFonts w:ascii="Georgia" w:eastAsia="Georgia" w:hAnsi="Georgia" w:cs="Georgia"/>
                <w:sz w:val="21"/>
                <w:szCs w:val="21"/>
              </w:rPr>
              <w:t xml:space="preserve">the </w:t>
            </w:r>
            <w:r>
              <w:rPr>
                <w:rFonts w:ascii="Georgia" w:eastAsia="Georgia" w:hAnsi="Georgia" w:cs="Georgia"/>
                <w:color w:val="000000"/>
                <w:sz w:val="21"/>
                <w:szCs w:val="21"/>
              </w:rPr>
              <w:t>women who stay anxious and depressed one month later were nulliparas, had recurrent losses, infertile, or and primigravida with advanced maternal age with IVF.</w:t>
            </w:r>
          </w:p>
          <w:p w14:paraId="631EDE95"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t xml:space="preserve">- Conclusion: </w:t>
            </w:r>
          </w:p>
          <w:p w14:paraId="324DF52A"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t xml:space="preserve">1. Although anxiety and moderate to severe depression were transient in the majority of women (72% and 69%, respectively); still a proportion (5.5% had severe anxiety and 7% had moderate to moderately severe depressive symptoms) continue to suffer for one-month </w:t>
            </w:r>
            <w:r>
              <w:rPr>
                <w:rFonts w:ascii="Georgia" w:eastAsia="Georgia" w:hAnsi="Georgia" w:cs="Georgia"/>
                <w:sz w:val="21"/>
                <w:szCs w:val="21"/>
              </w:rPr>
              <w:t>post-miscarriage</w:t>
            </w:r>
            <w:r>
              <w:rPr>
                <w:rFonts w:ascii="Georgia" w:eastAsia="Georgia" w:hAnsi="Georgia" w:cs="Georgia"/>
                <w:color w:val="000000"/>
                <w:sz w:val="21"/>
                <w:szCs w:val="21"/>
              </w:rPr>
              <w:t xml:space="preserve"> or probably more. </w:t>
            </w:r>
          </w:p>
          <w:p w14:paraId="73C30979"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t>2. Understanding the type and frequency of emotional reactions to pregnancy loss is important.</w:t>
            </w:r>
          </w:p>
          <w:p w14:paraId="1C4F5029"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t xml:space="preserve">3. Screening is advised to target appropriate support to those who are in need, </w:t>
            </w:r>
            <w:r>
              <w:rPr>
                <w:rFonts w:ascii="Georgia" w:eastAsia="Georgia" w:hAnsi="Georgia" w:cs="Georgia"/>
                <w:sz w:val="21"/>
                <w:szCs w:val="21"/>
              </w:rPr>
              <w:t>thereby</w:t>
            </w:r>
            <w:r>
              <w:rPr>
                <w:rFonts w:ascii="Georgia" w:eastAsia="Georgia" w:hAnsi="Georgia" w:cs="Georgia"/>
                <w:color w:val="000000"/>
                <w:sz w:val="21"/>
                <w:szCs w:val="21"/>
              </w:rPr>
              <w:t xml:space="preserve"> minimizing psychological morbidity and its societal cost. Increasing medical staff awareness is needed</w:t>
            </w:r>
          </w:p>
          <w:p w14:paraId="29C2E945" w14:textId="77777777" w:rsidR="003E445E" w:rsidRDefault="003E445E">
            <w:pPr>
              <w:numPr>
                <w:ilvl w:val="1"/>
                <w:numId w:val="1"/>
              </w:numPr>
              <w:pBdr>
                <w:top w:val="nil"/>
                <w:left w:val="nil"/>
                <w:bottom w:val="nil"/>
                <w:right w:val="nil"/>
                <w:between w:val="nil"/>
              </w:pBdr>
              <w:spacing w:after="0"/>
              <w:rPr>
                <w:rFonts w:ascii="Georgia" w:eastAsia="Georgia" w:hAnsi="Georgia" w:cs="Georgia"/>
                <w:color w:val="000000"/>
                <w:sz w:val="21"/>
                <w:szCs w:val="21"/>
              </w:rPr>
            </w:pPr>
          </w:p>
          <w:p w14:paraId="357BD4A2"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t xml:space="preserve">Q1: Did you study the contributing factors that may affect the anxiety and depression level after miscarriage? Risky groups are primigravida, women who get pregnant at old age, and women with recurrent miscarriages. </w:t>
            </w:r>
          </w:p>
          <w:p w14:paraId="6A991926"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t>Q2: Did you study the length of the interval between miscarriage and the net pregnancy? No</w:t>
            </w:r>
            <w:r>
              <w:rPr>
                <w:rFonts w:ascii="Georgia" w:eastAsia="Georgia" w:hAnsi="Georgia" w:cs="Georgia"/>
                <w:sz w:val="21"/>
                <w:szCs w:val="21"/>
              </w:rPr>
              <w:t>,</w:t>
            </w:r>
            <w:r>
              <w:rPr>
                <w:rFonts w:ascii="Georgia" w:eastAsia="Georgia" w:hAnsi="Georgia" w:cs="Georgia"/>
                <w:color w:val="000000"/>
                <w:sz w:val="21"/>
                <w:szCs w:val="21"/>
              </w:rPr>
              <w:t xml:space="preserve"> we didn’t. Normally, it depends on the number of the existing children (whether the lady has other children or not), </w:t>
            </w:r>
            <w:r>
              <w:rPr>
                <w:rFonts w:ascii="Georgia" w:eastAsia="Georgia" w:hAnsi="Georgia" w:cs="Georgia"/>
                <w:sz w:val="21"/>
                <w:szCs w:val="21"/>
              </w:rPr>
              <w:t xml:space="preserve">the </w:t>
            </w:r>
            <w:r>
              <w:rPr>
                <w:rFonts w:ascii="Georgia" w:eastAsia="Georgia" w:hAnsi="Georgia" w:cs="Georgia"/>
                <w:color w:val="000000"/>
                <w:sz w:val="21"/>
                <w:szCs w:val="21"/>
              </w:rPr>
              <w:t xml:space="preserve">husband’s desire, and the interference from the extended family such as </w:t>
            </w:r>
            <w:r>
              <w:rPr>
                <w:rFonts w:ascii="Georgia" w:eastAsia="Georgia" w:hAnsi="Georgia" w:cs="Georgia"/>
                <w:sz w:val="21"/>
                <w:szCs w:val="21"/>
              </w:rPr>
              <w:t>mothers-in-law</w:t>
            </w:r>
            <w:r>
              <w:rPr>
                <w:rFonts w:ascii="Georgia" w:eastAsia="Georgia" w:hAnsi="Georgia" w:cs="Georgia"/>
                <w:color w:val="000000"/>
                <w:sz w:val="21"/>
                <w:szCs w:val="21"/>
              </w:rPr>
              <w:t xml:space="preserve">. </w:t>
            </w:r>
          </w:p>
          <w:p w14:paraId="0E66BFE4" w14:textId="77777777" w:rsidR="003E445E" w:rsidRDefault="00F418AC">
            <w:pPr>
              <w:numPr>
                <w:ilvl w:val="1"/>
                <w:numId w:val="1"/>
              </w:numPr>
              <w:pBdr>
                <w:top w:val="nil"/>
                <w:left w:val="nil"/>
                <w:bottom w:val="nil"/>
                <w:right w:val="nil"/>
                <w:between w:val="nil"/>
              </w:pBdr>
              <w:spacing w:after="0"/>
              <w:rPr>
                <w:rFonts w:ascii="Georgia" w:eastAsia="Georgia" w:hAnsi="Georgia" w:cs="Georgia"/>
                <w:color w:val="000000"/>
                <w:sz w:val="21"/>
                <w:szCs w:val="21"/>
              </w:rPr>
            </w:pPr>
            <w:r>
              <w:rPr>
                <w:rFonts w:ascii="Georgia" w:eastAsia="Georgia" w:hAnsi="Georgia" w:cs="Georgia"/>
                <w:color w:val="000000"/>
                <w:sz w:val="21"/>
                <w:szCs w:val="21"/>
              </w:rPr>
              <w:t xml:space="preserve">Q3: </w:t>
            </w:r>
            <w:r>
              <w:rPr>
                <w:rFonts w:ascii="Georgia" w:eastAsia="Georgia" w:hAnsi="Georgia" w:cs="Georgia"/>
                <w:sz w:val="21"/>
                <w:szCs w:val="21"/>
              </w:rPr>
              <w:t>What</w:t>
            </w:r>
            <w:r>
              <w:rPr>
                <w:rFonts w:ascii="Georgia" w:eastAsia="Georgia" w:hAnsi="Georgia" w:cs="Georgia"/>
                <w:color w:val="000000"/>
                <w:sz w:val="21"/>
                <w:szCs w:val="21"/>
              </w:rPr>
              <w:t xml:space="preserve"> are the questionnaires that can be used to assess the woman’s risk to develop anxiety or depression? </w:t>
            </w:r>
          </w:p>
          <w:p w14:paraId="16DC55B0" w14:textId="77777777" w:rsidR="003E445E" w:rsidRDefault="00F418AC">
            <w:pPr>
              <w:numPr>
                <w:ilvl w:val="1"/>
                <w:numId w:val="1"/>
              </w:numPr>
              <w:pBdr>
                <w:top w:val="nil"/>
                <w:left w:val="nil"/>
                <w:bottom w:val="nil"/>
                <w:right w:val="nil"/>
                <w:between w:val="nil"/>
              </w:pBdr>
              <w:rPr>
                <w:rFonts w:ascii="Georgia" w:eastAsia="Georgia" w:hAnsi="Georgia" w:cs="Georgia"/>
                <w:color w:val="000000"/>
                <w:sz w:val="21"/>
                <w:szCs w:val="21"/>
              </w:rPr>
            </w:pPr>
            <w:r>
              <w:rPr>
                <w:rFonts w:ascii="Georgia" w:eastAsia="Georgia" w:hAnsi="Georgia" w:cs="Georgia"/>
                <w:color w:val="000000"/>
                <w:sz w:val="21"/>
                <w:szCs w:val="21"/>
              </w:rPr>
              <w:t xml:space="preserve">You can use the questionnaires used in this study and usually those who fall under moderate to severe risk, should be referred to mental health services. </w:t>
            </w:r>
          </w:p>
          <w:p w14:paraId="1DCFFBD5" w14:textId="77777777" w:rsidR="003E445E" w:rsidRDefault="003E445E">
            <w:pPr>
              <w:pBdr>
                <w:top w:val="nil"/>
                <w:left w:val="nil"/>
                <w:bottom w:val="nil"/>
                <w:right w:val="nil"/>
                <w:between w:val="nil"/>
              </w:pBdr>
              <w:tabs>
                <w:tab w:val="left" w:pos="360"/>
              </w:tabs>
              <w:spacing w:after="0" w:line="240" w:lineRule="auto"/>
              <w:ind w:left="-270"/>
              <w:rPr>
                <w:rFonts w:ascii="Georgia" w:eastAsia="Georgia" w:hAnsi="Georgia" w:cs="Georgia"/>
                <w:color w:val="000000"/>
                <w:sz w:val="21"/>
                <w:szCs w:val="21"/>
              </w:rPr>
            </w:pP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CEB60" w14:textId="77777777" w:rsidR="003E445E" w:rsidRDefault="00F418AC">
            <w:pPr>
              <w:tabs>
                <w:tab w:val="left" w:pos="360"/>
              </w:tabs>
              <w:spacing w:after="0" w:line="240" w:lineRule="auto"/>
              <w:rPr>
                <w:rFonts w:ascii="Georgia" w:eastAsia="Georgia" w:hAnsi="Georgia" w:cs="Georgia"/>
                <w:sz w:val="21"/>
                <w:szCs w:val="21"/>
              </w:rPr>
            </w:pPr>
            <w:r>
              <w:rPr>
                <w:rFonts w:ascii="Georgia" w:eastAsia="Georgia" w:hAnsi="Georgia" w:cs="Georgia"/>
                <w:sz w:val="21"/>
                <w:szCs w:val="21"/>
              </w:rPr>
              <w:lastRenderedPageBreak/>
              <w:t>For More Information, please review the presentation using the below Link:</w:t>
            </w:r>
          </w:p>
          <w:p w14:paraId="57DEA946" w14:textId="77777777" w:rsidR="003E445E" w:rsidRDefault="00465359">
            <w:pPr>
              <w:tabs>
                <w:tab w:val="left" w:pos="360"/>
              </w:tabs>
              <w:spacing w:after="0" w:line="240" w:lineRule="auto"/>
              <w:rPr>
                <w:rFonts w:ascii="Georgia" w:eastAsia="Georgia" w:hAnsi="Georgia" w:cs="Georgia"/>
                <w:sz w:val="21"/>
                <w:szCs w:val="21"/>
              </w:rPr>
            </w:pPr>
            <w:hyperlink r:id="rId6">
              <w:r w:rsidR="00F418AC">
                <w:rPr>
                  <w:rFonts w:ascii="Georgia" w:eastAsia="Georgia" w:hAnsi="Georgia" w:cs="Georgia"/>
                  <w:color w:val="0563C1"/>
                  <w:sz w:val="21"/>
                  <w:szCs w:val="21"/>
                  <w:u w:val="single"/>
                </w:rPr>
                <w:t>https://docs.google.com/presentation/d/1g2S7clrCkqiAGINC3FhtOgIhT2Ci-Glg/edit?usp=sharing&amp;ouid=108410498961458072288&amp;rtpof=true&amp;sd=true</w:t>
              </w:r>
            </w:hyperlink>
            <w:r w:rsidR="00F418AC">
              <w:rPr>
                <w:rFonts w:ascii="Georgia" w:eastAsia="Georgia" w:hAnsi="Georgia" w:cs="Georgia"/>
                <w:sz w:val="21"/>
                <w:szCs w:val="21"/>
              </w:rPr>
              <w:t xml:space="preserve"> </w:t>
            </w:r>
          </w:p>
          <w:p w14:paraId="1410D5BF" w14:textId="77777777" w:rsidR="003E445E" w:rsidRDefault="003E445E">
            <w:pPr>
              <w:tabs>
                <w:tab w:val="left" w:pos="360"/>
              </w:tabs>
              <w:spacing w:after="0" w:line="240" w:lineRule="auto"/>
              <w:ind w:left="720"/>
              <w:rPr>
                <w:rFonts w:ascii="Georgia" w:eastAsia="Georgia" w:hAnsi="Georgia" w:cs="Georgia"/>
                <w:sz w:val="21"/>
                <w:szCs w:val="21"/>
              </w:rPr>
            </w:pPr>
          </w:p>
        </w:tc>
      </w:tr>
      <w:tr w:rsidR="003E445E" w14:paraId="04B84077" w14:textId="77777777">
        <w:trPr>
          <w:trHeight w:val="233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6F2E0"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lastRenderedPageBreak/>
              <w:t>5.</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055E4"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 xml:space="preserve">SRH SWG members Updates </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7BCF7D" w14:textId="77777777" w:rsidR="003E445E" w:rsidRDefault="00F418AC">
            <w:pPr>
              <w:pBdr>
                <w:top w:val="nil"/>
                <w:left w:val="nil"/>
                <w:bottom w:val="nil"/>
                <w:right w:val="nil"/>
                <w:between w:val="nil"/>
              </w:pBdr>
              <w:tabs>
                <w:tab w:val="left" w:pos="360"/>
              </w:tabs>
              <w:spacing w:after="0" w:line="240" w:lineRule="auto"/>
              <w:rPr>
                <w:rFonts w:ascii="Georgia" w:eastAsia="Georgia" w:hAnsi="Georgia" w:cs="Georgia"/>
                <w:sz w:val="21"/>
                <w:szCs w:val="21"/>
              </w:rPr>
            </w:pPr>
            <w:r>
              <w:rPr>
                <w:rFonts w:ascii="Georgia" w:eastAsia="Georgia" w:hAnsi="Georgia" w:cs="Georgia"/>
                <w:sz w:val="21"/>
                <w:szCs w:val="21"/>
              </w:rPr>
              <w:t>Updates offered from</w:t>
            </w:r>
          </w:p>
          <w:p w14:paraId="5ED3C912" w14:textId="77777777" w:rsidR="003E445E" w:rsidRDefault="003E445E">
            <w:pPr>
              <w:pBdr>
                <w:top w:val="nil"/>
                <w:left w:val="nil"/>
                <w:bottom w:val="nil"/>
                <w:right w:val="nil"/>
                <w:between w:val="nil"/>
              </w:pBdr>
              <w:tabs>
                <w:tab w:val="left" w:pos="360"/>
              </w:tabs>
              <w:spacing w:after="0" w:line="240" w:lineRule="auto"/>
              <w:ind w:left="90"/>
              <w:rPr>
                <w:rFonts w:ascii="Georgia" w:eastAsia="Georgia" w:hAnsi="Georgia" w:cs="Georgia"/>
                <w:color w:val="000000"/>
                <w:sz w:val="21"/>
                <w:szCs w:val="21"/>
              </w:rPr>
            </w:pPr>
          </w:p>
          <w:p w14:paraId="7DD5AF7F" w14:textId="77777777" w:rsidR="003E445E" w:rsidRDefault="00F418AC">
            <w:pPr>
              <w:numPr>
                <w:ilvl w:val="0"/>
                <w:numId w:val="1"/>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t>JHASI:</w:t>
            </w:r>
          </w:p>
          <w:p w14:paraId="09BA93ED"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-Total no. of deliveries is 14571. Total no. of deliveries during October until now 131.</w:t>
            </w:r>
          </w:p>
          <w:p w14:paraId="55C99714"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JHASI provided Breast cancer awareness sessions and self-breast exam education with community working groups in the Zaatari camp. this activity </w:t>
            </w:r>
            <w:r>
              <w:rPr>
                <w:rFonts w:ascii="Georgia" w:eastAsia="Georgia" w:hAnsi="Georgia" w:cs="Georgia"/>
                <w:sz w:val="21"/>
                <w:szCs w:val="21"/>
              </w:rPr>
              <w:t xml:space="preserve">was </w:t>
            </w:r>
            <w:r>
              <w:rPr>
                <w:rFonts w:ascii="Georgia" w:eastAsia="Georgia" w:hAnsi="Georgia" w:cs="Georgia"/>
                <w:color w:val="000000"/>
                <w:sz w:val="21"/>
                <w:szCs w:val="21"/>
              </w:rPr>
              <w:t xml:space="preserve">conducted with Questscope. </w:t>
            </w:r>
          </w:p>
          <w:p w14:paraId="31B5CC02"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JHASI continued to provide SRHR awareness sessions for adolescents and youth </w:t>
            </w:r>
          </w:p>
          <w:p w14:paraId="2660383A" w14:textId="77777777" w:rsidR="003E445E" w:rsidRDefault="00F418AC">
            <w:pPr>
              <w:numPr>
                <w:ilvl w:val="0"/>
                <w:numId w:val="1"/>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t xml:space="preserve">IFH: </w:t>
            </w:r>
          </w:p>
          <w:p w14:paraId="5459D832" w14:textId="77777777" w:rsidR="003E445E" w:rsidRDefault="00F418AC">
            <w:pPr>
              <w:pBdr>
                <w:top w:val="nil"/>
                <w:left w:val="nil"/>
                <w:bottom w:val="nil"/>
                <w:right w:val="nil"/>
                <w:between w:val="nil"/>
              </w:pBdr>
              <w:tabs>
                <w:tab w:val="left" w:pos="360"/>
              </w:tabs>
              <w:spacing w:after="0" w:line="240" w:lineRule="auto"/>
              <w:ind w:left="90"/>
              <w:rPr>
                <w:rFonts w:ascii="Georgia" w:eastAsia="Georgia" w:hAnsi="Georgia" w:cs="Georgia"/>
                <w:color w:val="000000"/>
                <w:sz w:val="21"/>
                <w:szCs w:val="21"/>
              </w:rPr>
            </w:pPr>
            <w:r>
              <w:rPr>
                <w:rFonts w:ascii="Georgia" w:eastAsia="Georgia" w:hAnsi="Georgia" w:cs="Georgia"/>
                <w:color w:val="000000"/>
                <w:sz w:val="21"/>
                <w:szCs w:val="21"/>
              </w:rPr>
              <w:t>-</w:t>
            </w:r>
            <w:r>
              <w:rPr>
                <w:rFonts w:ascii="Georgia" w:eastAsia="Georgia" w:hAnsi="Georgia" w:cs="Georgia"/>
                <w:color w:val="000000"/>
                <w:sz w:val="21"/>
                <w:szCs w:val="21"/>
              </w:rPr>
              <w:tab/>
              <w:t xml:space="preserve">training for our staff took place this week regarding </w:t>
            </w:r>
            <w:r>
              <w:rPr>
                <w:rFonts w:ascii="Georgia" w:eastAsia="Georgia" w:hAnsi="Georgia" w:cs="Georgia"/>
                <w:sz w:val="21"/>
                <w:szCs w:val="21"/>
              </w:rPr>
              <w:t xml:space="preserve">the </w:t>
            </w:r>
            <w:r>
              <w:rPr>
                <w:rFonts w:ascii="Georgia" w:eastAsia="Georgia" w:hAnsi="Georgia" w:cs="Georgia"/>
                <w:color w:val="000000"/>
                <w:sz w:val="21"/>
                <w:szCs w:val="21"/>
              </w:rPr>
              <w:t xml:space="preserve">AMAL approach in order to start conducting young mothers’ club sessions for Syrian refugees (pregnant </w:t>
            </w:r>
            <w:r>
              <w:rPr>
                <w:rFonts w:ascii="Georgia" w:eastAsia="Georgia" w:hAnsi="Georgia" w:cs="Georgia"/>
                <w:sz w:val="21"/>
                <w:szCs w:val="21"/>
              </w:rPr>
              <w:t>adolescents</w:t>
            </w:r>
            <w:r>
              <w:rPr>
                <w:rFonts w:ascii="Georgia" w:eastAsia="Georgia" w:hAnsi="Georgia" w:cs="Georgia"/>
                <w:color w:val="000000"/>
                <w:sz w:val="21"/>
                <w:szCs w:val="21"/>
              </w:rPr>
              <w:t>) all updates will be shared after completing these sessions.</w:t>
            </w:r>
          </w:p>
          <w:p w14:paraId="15C7C8D0" w14:textId="77777777" w:rsidR="003E445E" w:rsidRDefault="00F418AC">
            <w:pPr>
              <w:pBdr>
                <w:top w:val="nil"/>
                <w:left w:val="nil"/>
                <w:bottom w:val="nil"/>
                <w:right w:val="nil"/>
                <w:between w:val="nil"/>
              </w:pBdr>
              <w:tabs>
                <w:tab w:val="left" w:pos="360"/>
              </w:tabs>
              <w:spacing w:after="0" w:line="240" w:lineRule="auto"/>
              <w:ind w:left="90"/>
              <w:rPr>
                <w:rFonts w:ascii="Georgia" w:eastAsia="Georgia" w:hAnsi="Georgia" w:cs="Georgia"/>
                <w:color w:val="000000"/>
                <w:sz w:val="21"/>
                <w:szCs w:val="21"/>
              </w:rPr>
            </w:pPr>
            <w:r>
              <w:rPr>
                <w:rFonts w:ascii="Georgia" w:eastAsia="Georgia" w:hAnsi="Georgia" w:cs="Georgia"/>
                <w:color w:val="000000"/>
                <w:sz w:val="21"/>
                <w:szCs w:val="21"/>
              </w:rPr>
              <w:t xml:space="preserve">AMAL approach (Adolescent mothers against all odds) this initiative is designed to meet the immediate needs of pregnant </w:t>
            </w:r>
            <w:r>
              <w:rPr>
                <w:rFonts w:ascii="Georgia" w:eastAsia="Georgia" w:hAnsi="Georgia" w:cs="Georgia"/>
                <w:sz w:val="21"/>
                <w:szCs w:val="21"/>
              </w:rPr>
              <w:t>adolescents</w:t>
            </w:r>
            <w:r>
              <w:rPr>
                <w:rFonts w:ascii="Georgia" w:eastAsia="Georgia" w:hAnsi="Georgia" w:cs="Georgia"/>
                <w:color w:val="000000"/>
                <w:sz w:val="21"/>
                <w:szCs w:val="21"/>
              </w:rPr>
              <w:t xml:space="preserve"> and </w:t>
            </w:r>
            <w:r>
              <w:rPr>
                <w:rFonts w:ascii="Georgia" w:eastAsia="Georgia" w:hAnsi="Georgia" w:cs="Georgia"/>
                <w:sz w:val="21"/>
                <w:szCs w:val="21"/>
              </w:rPr>
              <w:t>first-time</w:t>
            </w:r>
            <w:r>
              <w:rPr>
                <w:rFonts w:ascii="Georgia" w:eastAsia="Georgia" w:hAnsi="Georgia" w:cs="Georgia"/>
                <w:color w:val="000000"/>
                <w:sz w:val="21"/>
                <w:szCs w:val="21"/>
              </w:rPr>
              <w:t xml:space="preserve"> mothers in </w:t>
            </w:r>
            <w:r>
              <w:rPr>
                <w:rFonts w:ascii="Georgia" w:eastAsia="Georgia" w:hAnsi="Georgia" w:cs="Georgia"/>
                <w:sz w:val="21"/>
                <w:szCs w:val="21"/>
              </w:rPr>
              <w:t>crisis-affected</w:t>
            </w:r>
            <w:r>
              <w:rPr>
                <w:rFonts w:ascii="Georgia" w:eastAsia="Georgia" w:hAnsi="Georgia" w:cs="Georgia"/>
                <w:color w:val="000000"/>
                <w:sz w:val="21"/>
                <w:szCs w:val="21"/>
              </w:rPr>
              <w:t xml:space="preserve"> </w:t>
            </w:r>
            <w:r>
              <w:rPr>
                <w:rFonts w:ascii="Georgia" w:eastAsia="Georgia" w:hAnsi="Georgia" w:cs="Georgia"/>
                <w:sz w:val="21"/>
                <w:szCs w:val="21"/>
              </w:rPr>
              <w:t>settings</w:t>
            </w:r>
            <w:r>
              <w:rPr>
                <w:rFonts w:ascii="Georgia" w:eastAsia="Georgia" w:hAnsi="Georgia" w:cs="Georgia"/>
                <w:color w:val="000000"/>
                <w:sz w:val="21"/>
                <w:szCs w:val="21"/>
              </w:rPr>
              <w:t xml:space="preserve"> and </w:t>
            </w:r>
            <w:r>
              <w:rPr>
                <w:rFonts w:ascii="Georgia" w:eastAsia="Georgia" w:hAnsi="Georgia" w:cs="Georgia"/>
                <w:sz w:val="21"/>
                <w:szCs w:val="21"/>
              </w:rPr>
              <w:t>address</w:t>
            </w:r>
            <w:r>
              <w:rPr>
                <w:rFonts w:ascii="Georgia" w:eastAsia="Georgia" w:hAnsi="Georgia" w:cs="Georgia"/>
                <w:color w:val="000000"/>
                <w:sz w:val="21"/>
                <w:szCs w:val="21"/>
              </w:rPr>
              <w:t xml:space="preserve"> community consciousness and engagement around gender power and social norms as well.</w:t>
            </w:r>
            <w:r>
              <w:rPr>
                <w:rFonts w:ascii="Georgia" w:eastAsia="Georgia" w:hAnsi="Georgia" w:cs="Georgia"/>
                <w:sz w:val="21"/>
                <w:szCs w:val="21"/>
              </w:rPr>
              <w:t xml:space="preserve"> </w:t>
            </w:r>
            <w:r>
              <w:rPr>
                <w:rFonts w:ascii="Georgia" w:eastAsia="Georgia" w:hAnsi="Georgia" w:cs="Georgia"/>
                <w:color w:val="000000"/>
                <w:sz w:val="21"/>
                <w:szCs w:val="21"/>
              </w:rPr>
              <w:t>so it’s a good example of integration between SRH, GBV</w:t>
            </w:r>
            <w:r>
              <w:rPr>
                <w:rFonts w:ascii="Georgia" w:eastAsia="Georgia" w:hAnsi="Georgia" w:cs="Georgia"/>
                <w:sz w:val="21"/>
                <w:szCs w:val="21"/>
              </w:rPr>
              <w:t>,</w:t>
            </w:r>
            <w:r>
              <w:rPr>
                <w:rFonts w:ascii="Georgia" w:eastAsia="Georgia" w:hAnsi="Georgia" w:cs="Georgia"/>
                <w:color w:val="000000"/>
                <w:sz w:val="21"/>
                <w:szCs w:val="21"/>
              </w:rPr>
              <w:t xml:space="preserve"> and youth component</w:t>
            </w:r>
          </w:p>
          <w:p w14:paraId="2C6F9474" w14:textId="77777777" w:rsidR="003E445E" w:rsidRDefault="00F418AC">
            <w:pPr>
              <w:numPr>
                <w:ilvl w:val="0"/>
                <w:numId w:val="1"/>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t>UNHCR:</w:t>
            </w:r>
          </w:p>
          <w:p w14:paraId="4F9EE528" w14:textId="78978AB5" w:rsidR="003E445E" w:rsidRDefault="00F418AC">
            <w:pPr>
              <w:pBdr>
                <w:top w:val="nil"/>
                <w:left w:val="nil"/>
                <w:bottom w:val="nil"/>
                <w:right w:val="nil"/>
                <w:between w:val="nil"/>
              </w:pBdr>
              <w:tabs>
                <w:tab w:val="left" w:pos="360"/>
              </w:tabs>
              <w:spacing w:after="0" w:line="240" w:lineRule="auto"/>
              <w:ind w:left="90"/>
              <w:rPr>
                <w:rFonts w:ascii="Georgia" w:eastAsia="Georgia" w:hAnsi="Georgia" w:cs="Georgia"/>
                <w:color w:val="000000"/>
                <w:sz w:val="21"/>
                <w:szCs w:val="21"/>
              </w:rPr>
            </w:pPr>
            <w:r>
              <w:rPr>
                <w:rFonts w:ascii="Georgia" w:eastAsia="Georgia" w:hAnsi="Georgia" w:cs="Georgia"/>
                <w:color w:val="000000"/>
                <w:sz w:val="21"/>
                <w:szCs w:val="21"/>
              </w:rPr>
              <w:t xml:space="preserve">- health access utilization survey, data collection finished and the final report will be finalized on November 2021. It will have considered as </w:t>
            </w:r>
            <w:r>
              <w:rPr>
                <w:rFonts w:ascii="Georgia" w:eastAsia="Georgia" w:hAnsi="Georgia" w:cs="Georgia"/>
                <w:sz w:val="21"/>
                <w:szCs w:val="21"/>
              </w:rPr>
              <w:t xml:space="preserve">a </w:t>
            </w:r>
            <w:r>
              <w:rPr>
                <w:rFonts w:ascii="Georgia" w:eastAsia="Georgia" w:hAnsi="Georgia" w:cs="Georgia"/>
                <w:color w:val="000000"/>
                <w:sz w:val="21"/>
                <w:szCs w:val="21"/>
              </w:rPr>
              <w:t>baseline for non-Syrian refugees and a follow- up survey for Syrian refugees</w:t>
            </w:r>
          </w:p>
          <w:p w14:paraId="1DCA0028" w14:textId="48B627AA" w:rsidR="003E445E" w:rsidRDefault="00F418AC">
            <w:pPr>
              <w:pBdr>
                <w:top w:val="nil"/>
                <w:left w:val="nil"/>
                <w:bottom w:val="nil"/>
                <w:right w:val="nil"/>
                <w:between w:val="nil"/>
              </w:pBdr>
              <w:tabs>
                <w:tab w:val="left" w:pos="360"/>
              </w:tabs>
              <w:spacing w:after="0" w:line="240" w:lineRule="auto"/>
              <w:ind w:left="90"/>
              <w:rPr>
                <w:rFonts w:ascii="Georgia" w:eastAsia="Georgia" w:hAnsi="Georgia" w:cs="Georgia"/>
                <w:color w:val="000000"/>
                <w:sz w:val="21"/>
                <w:szCs w:val="21"/>
              </w:rPr>
            </w:pPr>
            <w:r>
              <w:rPr>
                <w:rFonts w:ascii="Georgia" w:eastAsia="Georgia" w:hAnsi="Georgia" w:cs="Georgia"/>
                <w:color w:val="000000"/>
                <w:sz w:val="21"/>
                <w:szCs w:val="21"/>
              </w:rPr>
              <w:t xml:space="preserve">- UNHCR and MOH are working on </w:t>
            </w:r>
            <w:r>
              <w:rPr>
                <w:rFonts w:ascii="Georgia" w:eastAsia="Georgia" w:hAnsi="Georgia" w:cs="Georgia"/>
                <w:sz w:val="21"/>
                <w:szCs w:val="21"/>
              </w:rPr>
              <w:t xml:space="preserve">a </w:t>
            </w:r>
            <w:r>
              <w:rPr>
                <w:rFonts w:ascii="Georgia" w:eastAsia="Georgia" w:hAnsi="Georgia" w:cs="Georgia"/>
                <w:color w:val="000000"/>
                <w:sz w:val="21"/>
                <w:szCs w:val="21"/>
              </w:rPr>
              <w:t xml:space="preserve">manual </w:t>
            </w:r>
            <w:r>
              <w:rPr>
                <w:rFonts w:ascii="Georgia" w:eastAsia="Georgia" w:hAnsi="Georgia" w:cs="Georgia"/>
                <w:sz w:val="21"/>
                <w:szCs w:val="21"/>
              </w:rPr>
              <w:t xml:space="preserve">on </w:t>
            </w:r>
            <w:r>
              <w:rPr>
                <w:rFonts w:ascii="Georgia" w:eastAsia="Georgia" w:hAnsi="Georgia" w:cs="Georgia"/>
                <w:color w:val="000000"/>
                <w:sz w:val="21"/>
                <w:szCs w:val="21"/>
              </w:rPr>
              <w:t xml:space="preserve">how to charge refugees seeking health care services in MOH clinics and hospitals. </w:t>
            </w:r>
          </w:p>
          <w:p w14:paraId="6974C317" w14:textId="77777777" w:rsidR="003E445E" w:rsidRDefault="003E445E">
            <w:pPr>
              <w:pBdr>
                <w:top w:val="nil"/>
                <w:left w:val="nil"/>
                <w:bottom w:val="nil"/>
                <w:right w:val="nil"/>
                <w:between w:val="nil"/>
              </w:pBdr>
              <w:tabs>
                <w:tab w:val="left" w:pos="360"/>
              </w:tabs>
              <w:spacing w:after="0" w:line="240" w:lineRule="auto"/>
              <w:ind w:left="720"/>
              <w:rPr>
                <w:rFonts w:ascii="Georgia" w:eastAsia="Georgia" w:hAnsi="Georgia" w:cs="Georgia"/>
                <w:b/>
                <w:color w:val="000000"/>
                <w:sz w:val="21"/>
                <w:szCs w:val="21"/>
                <w:u w:val="single"/>
              </w:rPr>
            </w:pPr>
          </w:p>
          <w:p w14:paraId="3F6D2AEA" w14:textId="77777777" w:rsidR="003E445E" w:rsidRDefault="00F418AC">
            <w:pPr>
              <w:numPr>
                <w:ilvl w:val="0"/>
                <w:numId w:val="1"/>
              </w:numPr>
              <w:pBdr>
                <w:top w:val="nil"/>
                <w:left w:val="nil"/>
                <w:bottom w:val="nil"/>
                <w:right w:val="nil"/>
                <w:between w:val="nil"/>
              </w:pBdr>
              <w:tabs>
                <w:tab w:val="left" w:pos="360"/>
              </w:tabs>
              <w:spacing w:after="0" w:line="240" w:lineRule="auto"/>
              <w:rPr>
                <w:rFonts w:ascii="Georgia" w:eastAsia="Georgia" w:hAnsi="Georgia" w:cs="Georgia"/>
                <w:b/>
                <w:color w:val="000000"/>
                <w:sz w:val="21"/>
                <w:szCs w:val="21"/>
                <w:u w:val="single"/>
              </w:rPr>
            </w:pPr>
            <w:r>
              <w:rPr>
                <w:rFonts w:ascii="Georgia" w:eastAsia="Georgia" w:hAnsi="Georgia" w:cs="Georgia"/>
                <w:b/>
                <w:color w:val="000000"/>
                <w:sz w:val="21"/>
                <w:szCs w:val="21"/>
                <w:u w:val="single"/>
              </w:rPr>
              <w:t xml:space="preserve">AMR: </w:t>
            </w:r>
            <w:r>
              <w:rPr>
                <w:rFonts w:ascii="Georgia" w:eastAsia="Georgia" w:hAnsi="Georgia" w:cs="Georgia"/>
                <w:color w:val="000000"/>
                <w:sz w:val="21"/>
                <w:szCs w:val="21"/>
              </w:rPr>
              <w:t xml:space="preserve">in village 2, AMR started providing FP services after receiving </w:t>
            </w:r>
            <w:r>
              <w:rPr>
                <w:rFonts w:ascii="Georgia" w:eastAsia="Georgia" w:hAnsi="Georgia" w:cs="Georgia"/>
                <w:sz w:val="21"/>
                <w:szCs w:val="21"/>
              </w:rPr>
              <w:t>an</w:t>
            </w:r>
            <w:r>
              <w:rPr>
                <w:rFonts w:ascii="Georgia" w:eastAsia="Georgia" w:hAnsi="Georgia" w:cs="Georgia"/>
                <w:color w:val="000000"/>
                <w:sz w:val="21"/>
                <w:szCs w:val="21"/>
              </w:rPr>
              <w:t xml:space="preserve"> FP shipment from MOH.</w:t>
            </w:r>
            <w:r>
              <w:rPr>
                <w:rFonts w:ascii="Georgia" w:eastAsia="Georgia" w:hAnsi="Georgia" w:cs="Georgia"/>
                <w:b/>
                <w:color w:val="000000"/>
                <w:sz w:val="21"/>
                <w:szCs w:val="21"/>
                <w:u w:val="single"/>
              </w:rPr>
              <w:t xml:space="preserve"> </w:t>
            </w:r>
          </w:p>
          <w:p w14:paraId="5A141984" w14:textId="77777777" w:rsidR="003E445E" w:rsidRDefault="003E445E">
            <w:p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3B3DF"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Bouchta suggested having </w:t>
            </w:r>
            <w:proofErr w:type="gramStart"/>
            <w:r>
              <w:rPr>
                <w:rFonts w:ascii="Georgia" w:eastAsia="Georgia" w:hAnsi="Georgia" w:cs="Georgia"/>
                <w:color w:val="000000"/>
                <w:sz w:val="21"/>
                <w:szCs w:val="21"/>
              </w:rPr>
              <w:t>the  Breast</w:t>
            </w:r>
            <w:proofErr w:type="gramEnd"/>
            <w:r>
              <w:rPr>
                <w:rFonts w:ascii="Georgia" w:eastAsia="Georgia" w:hAnsi="Georgia" w:cs="Georgia"/>
                <w:color w:val="000000"/>
                <w:sz w:val="21"/>
                <w:szCs w:val="21"/>
              </w:rPr>
              <w:t xml:space="preserve"> Cancer Program do a presentation about their program and services and if they can support the Syrian refugees. Also, to check the ways of collaboration between the BCP and SRH SWG members. </w:t>
            </w:r>
          </w:p>
        </w:tc>
      </w:tr>
      <w:tr w:rsidR="003E445E" w14:paraId="46C03669" w14:textId="77777777">
        <w:trPr>
          <w:trHeight w:val="80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DCF87"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 xml:space="preserve">6. </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5F2DA7" w14:textId="77777777" w:rsidR="003E445E" w:rsidRDefault="00F418AC">
            <w:pPr>
              <w:pBdr>
                <w:top w:val="nil"/>
                <w:left w:val="nil"/>
                <w:bottom w:val="nil"/>
                <w:right w:val="nil"/>
                <w:between w:val="nil"/>
              </w:pBd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SGFPN update</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67680A" w14:textId="77777777" w:rsidR="003E445E" w:rsidRDefault="00F418AC">
            <w:pPr>
              <w:tabs>
                <w:tab w:val="left" w:pos="360"/>
              </w:tabs>
              <w:spacing w:after="0" w:line="240" w:lineRule="auto"/>
              <w:ind w:left="90"/>
              <w:rPr>
                <w:rFonts w:ascii="Georgia" w:eastAsia="Georgia" w:hAnsi="Georgia" w:cs="Georgia"/>
                <w:color w:val="000000"/>
                <w:sz w:val="21"/>
                <w:szCs w:val="21"/>
              </w:rPr>
            </w:pPr>
            <w:r>
              <w:rPr>
                <w:rFonts w:ascii="Georgia" w:eastAsia="Georgia" w:hAnsi="Georgia" w:cs="Georgia"/>
                <w:color w:val="000000"/>
                <w:sz w:val="21"/>
                <w:szCs w:val="21"/>
              </w:rPr>
              <w:t>Niveen attended the sectors gender focal points meeting on the 7th of October, it was the first meeting. Below you can find the agreed action points:</w:t>
            </w:r>
          </w:p>
          <w:p w14:paraId="0A0F1197" w14:textId="77777777" w:rsidR="003E445E" w:rsidRDefault="00F418AC">
            <w:pPr>
              <w:numPr>
                <w:ilvl w:val="0"/>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First of all, the SGFPN Co-chairs shared all documents regarding the induction package including the ToRs for SGFPs with FPs.</w:t>
            </w:r>
          </w:p>
          <w:p w14:paraId="7F228C0B" w14:textId="77777777" w:rsidR="003E445E" w:rsidRDefault="00F418AC">
            <w:pPr>
              <w:numPr>
                <w:ilvl w:val="0"/>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lastRenderedPageBreak/>
              <w:t>FP will contact the UNHCR Information Management team to grant access to download information to report on Gender Monitoring Dashboard in order to fill Gender Monitoring Dashboard templates for Q1, Q2</w:t>
            </w:r>
            <w:r>
              <w:rPr>
                <w:rFonts w:ascii="Georgia" w:eastAsia="Georgia" w:hAnsi="Georgia" w:cs="Georgia"/>
                <w:sz w:val="21"/>
                <w:szCs w:val="21"/>
              </w:rPr>
              <w:t>,</w:t>
            </w:r>
            <w:r>
              <w:rPr>
                <w:rFonts w:ascii="Georgia" w:eastAsia="Georgia" w:hAnsi="Georgia" w:cs="Georgia"/>
                <w:color w:val="000000"/>
                <w:sz w:val="21"/>
                <w:szCs w:val="21"/>
              </w:rPr>
              <w:t xml:space="preserve"> and Q3 by the end of this month.</w:t>
            </w:r>
          </w:p>
          <w:p w14:paraId="6B63790E" w14:textId="77777777" w:rsidR="003E445E" w:rsidRDefault="00F418AC">
            <w:pPr>
              <w:numPr>
                <w:ilvl w:val="0"/>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On the other hand, the Health Sector Chair still has to nominate </w:t>
            </w:r>
            <w:r>
              <w:rPr>
                <w:rFonts w:ascii="Georgia" w:eastAsia="Georgia" w:hAnsi="Georgia" w:cs="Georgia"/>
                <w:sz w:val="21"/>
                <w:szCs w:val="21"/>
              </w:rPr>
              <w:t>an</w:t>
            </w:r>
            <w:r>
              <w:rPr>
                <w:rFonts w:ascii="Georgia" w:eastAsia="Georgia" w:hAnsi="Georgia" w:cs="Georgia"/>
                <w:color w:val="000000"/>
                <w:sz w:val="21"/>
                <w:szCs w:val="21"/>
              </w:rPr>
              <w:t xml:space="preserve"> SGFP representing Health Sector </w:t>
            </w:r>
          </w:p>
          <w:p w14:paraId="6228000D" w14:textId="77777777" w:rsidR="003E445E" w:rsidRDefault="00F418AC">
            <w:pPr>
              <w:numPr>
                <w:ilvl w:val="0"/>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The Exercise for SGFPs to input into </w:t>
            </w:r>
            <w:r>
              <w:rPr>
                <w:rFonts w:ascii="Georgia" w:eastAsia="Georgia" w:hAnsi="Georgia" w:cs="Georgia"/>
                <w:sz w:val="21"/>
                <w:szCs w:val="21"/>
              </w:rPr>
              <w:t xml:space="preserve">the </w:t>
            </w:r>
            <w:r>
              <w:rPr>
                <w:rFonts w:ascii="Georgia" w:eastAsia="Georgia" w:hAnsi="Georgia" w:cs="Georgia"/>
                <w:color w:val="000000"/>
                <w:sz w:val="21"/>
                <w:szCs w:val="21"/>
              </w:rPr>
              <w:t xml:space="preserve">drafting of multi-sectoral gender </w:t>
            </w:r>
            <w:r>
              <w:rPr>
                <w:rFonts w:ascii="Georgia" w:eastAsia="Georgia" w:hAnsi="Georgia" w:cs="Georgia"/>
                <w:sz w:val="21"/>
                <w:szCs w:val="21"/>
              </w:rPr>
              <w:t>profiles</w:t>
            </w:r>
            <w:r>
              <w:rPr>
                <w:rFonts w:ascii="Georgia" w:eastAsia="Georgia" w:hAnsi="Georgia" w:cs="Georgia"/>
                <w:color w:val="000000"/>
                <w:sz w:val="21"/>
                <w:szCs w:val="21"/>
              </w:rPr>
              <w:t xml:space="preserve"> was postponed until the Gender Monitoring Dashboard exercise for Q1-3 is completed and the training also was postponed to be conducted early in Q1 2022 or </w:t>
            </w:r>
            <w:r>
              <w:rPr>
                <w:rFonts w:ascii="Georgia" w:eastAsia="Georgia" w:hAnsi="Georgia" w:cs="Georgia"/>
                <w:sz w:val="21"/>
                <w:szCs w:val="21"/>
              </w:rPr>
              <w:t>maybe</w:t>
            </w:r>
            <w:r>
              <w:rPr>
                <w:rFonts w:ascii="Georgia" w:eastAsia="Georgia" w:hAnsi="Georgia" w:cs="Georgia"/>
                <w:color w:val="000000"/>
                <w:sz w:val="21"/>
                <w:szCs w:val="21"/>
              </w:rPr>
              <w:t xml:space="preserve"> in Q4 this year.  All information regarding this matter will be shared after the next meeting.</w:t>
            </w:r>
          </w:p>
          <w:p w14:paraId="3396D734" w14:textId="77777777" w:rsidR="003E445E" w:rsidRDefault="003E445E">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AAF9F" w14:textId="77777777" w:rsidR="003E445E" w:rsidRDefault="003E445E">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p>
        </w:tc>
      </w:tr>
      <w:tr w:rsidR="003E445E" w14:paraId="6EDCCD89" w14:textId="77777777">
        <w:trPr>
          <w:trHeight w:val="80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43734"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lastRenderedPageBreak/>
              <w:t xml:space="preserve">7. </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6B6A8" w14:textId="77777777" w:rsidR="003E445E" w:rsidRDefault="00F418AC">
            <w:pPr>
              <w:pBdr>
                <w:top w:val="nil"/>
                <w:left w:val="nil"/>
                <w:bottom w:val="nil"/>
                <w:right w:val="nil"/>
                <w:between w:val="nil"/>
              </w:pBd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 xml:space="preserve">SRH WG – Overview Monthly Data &amp; Service Uptake </w:t>
            </w:r>
          </w:p>
          <w:p w14:paraId="20CA3309" w14:textId="77777777" w:rsidR="003E445E" w:rsidRDefault="003E445E">
            <w:pPr>
              <w:tabs>
                <w:tab w:val="left" w:pos="360"/>
              </w:tabs>
              <w:spacing w:after="0" w:line="240" w:lineRule="auto"/>
              <w:rPr>
                <w:rFonts w:ascii="Georgia" w:eastAsia="Georgia" w:hAnsi="Georgia" w:cs="Georgia"/>
                <w:b/>
                <w:sz w:val="21"/>
                <w:szCs w:val="21"/>
              </w:rPr>
            </w:pP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4983F"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There </w:t>
            </w:r>
            <w:r>
              <w:rPr>
                <w:rFonts w:ascii="Georgia" w:eastAsia="Georgia" w:hAnsi="Georgia" w:cs="Georgia"/>
                <w:sz w:val="21"/>
                <w:szCs w:val="21"/>
              </w:rPr>
              <w:t>are</w:t>
            </w:r>
            <w:r>
              <w:rPr>
                <w:rFonts w:ascii="Georgia" w:eastAsia="Georgia" w:hAnsi="Georgia" w:cs="Georgia"/>
                <w:color w:val="000000"/>
                <w:sz w:val="21"/>
                <w:szCs w:val="21"/>
              </w:rPr>
              <w:t xml:space="preserve"> 12 organizations </w:t>
            </w:r>
            <w:r>
              <w:rPr>
                <w:rFonts w:ascii="Georgia" w:eastAsia="Georgia" w:hAnsi="Georgia" w:cs="Georgia"/>
                <w:sz w:val="21"/>
                <w:szCs w:val="21"/>
              </w:rPr>
              <w:t xml:space="preserve">that </w:t>
            </w:r>
            <w:r>
              <w:rPr>
                <w:rFonts w:ascii="Georgia" w:eastAsia="Georgia" w:hAnsi="Georgia" w:cs="Georgia"/>
                <w:color w:val="000000"/>
                <w:sz w:val="21"/>
                <w:szCs w:val="21"/>
              </w:rPr>
              <w:t xml:space="preserve">entered their data </w:t>
            </w:r>
            <w:r>
              <w:rPr>
                <w:rFonts w:ascii="Georgia" w:eastAsia="Georgia" w:hAnsi="Georgia" w:cs="Georgia"/>
                <w:sz w:val="21"/>
                <w:szCs w:val="21"/>
              </w:rPr>
              <w:t>into</w:t>
            </w:r>
            <w:r>
              <w:rPr>
                <w:rFonts w:ascii="Georgia" w:eastAsia="Georgia" w:hAnsi="Georgia" w:cs="Georgia"/>
                <w:color w:val="000000"/>
                <w:sz w:val="21"/>
                <w:szCs w:val="21"/>
              </w:rPr>
              <w:t xml:space="preserve"> the activity info. Platform in October. Reported activities are being implemented in 12 governorates around Jordan.</w:t>
            </w:r>
          </w:p>
          <w:p w14:paraId="1921504D"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The difference between </w:t>
            </w:r>
            <w:r>
              <w:rPr>
                <w:rFonts w:ascii="Georgia" w:eastAsia="Georgia" w:hAnsi="Georgia" w:cs="Georgia"/>
                <w:sz w:val="21"/>
                <w:szCs w:val="21"/>
              </w:rPr>
              <w:t xml:space="preserve">the </w:t>
            </w:r>
            <w:r>
              <w:rPr>
                <w:rFonts w:ascii="Georgia" w:eastAsia="Georgia" w:hAnsi="Georgia" w:cs="Georgia"/>
                <w:color w:val="000000"/>
                <w:sz w:val="21"/>
                <w:szCs w:val="21"/>
              </w:rPr>
              <w:t>received and required budget for 2021 is around 46K.</w:t>
            </w:r>
          </w:p>
          <w:p w14:paraId="2E126248"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We can see more reported cases of SGBV survivors who access the medical services which is a good sign of the integration between SGBV and SRH services.</w:t>
            </w:r>
          </w:p>
          <w:p w14:paraId="12512280"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The number of beneficiaries reached with awareness services- this indicator is </w:t>
            </w:r>
            <w:r>
              <w:rPr>
                <w:rFonts w:ascii="Georgia" w:eastAsia="Georgia" w:hAnsi="Georgia" w:cs="Georgia"/>
                <w:sz w:val="21"/>
                <w:szCs w:val="21"/>
              </w:rPr>
              <w:t>overachieved</w:t>
            </w:r>
            <w:r>
              <w:rPr>
                <w:rFonts w:ascii="Georgia" w:eastAsia="Georgia" w:hAnsi="Georgia" w:cs="Georgia"/>
                <w:color w:val="000000"/>
                <w:sz w:val="21"/>
                <w:szCs w:val="21"/>
              </w:rPr>
              <w:t xml:space="preserve"> and it </w:t>
            </w:r>
            <w:r>
              <w:rPr>
                <w:rFonts w:ascii="Georgia" w:eastAsia="Georgia" w:hAnsi="Georgia" w:cs="Georgia"/>
                <w:sz w:val="21"/>
                <w:szCs w:val="21"/>
              </w:rPr>
              <w:t xml:space="preserve">is </w:t>
            </w:r>
            <w:r>
              <w:rPr>
                <w:rFonts w:ascii="Georgia" w:eastAsia="Georgia" w:hAnsi="Georgia" w:cs="Georgia"/>
                <w:color w:val="000000"/>
                <w:sz w:val="21"/>
                <w:szCs w:val="21"/>
              </w:rPr>
              <w:t xml:space="preserve">worth exploring the impact of these awareness activities on the access to services and utilization. </w:t>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540C5"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 We encourage all agencies to report their data on the activity info. </w:t>
            </w:r>
          </w:p>
          <w:p w14:paraId="57B2AF37"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Check with UNHCR if MOH can report.</w:t>
            </w:r>
          </w:p>
          <w:p w14:paraId="7CF8AF29" w14:textId="77777777" w:rsidR="003E445E" w:rsidRDefault="00F418AC">
            <w:pPr>
              <w:tabs>
                <w:tab w:val="left" w:pos="360"/>
              </w:tabs>
              <w:spacing w:after="0" w:line="240" w:lineRule="auto"/>
              <w:rPr>
                <w:rFonts w:ascii="Georgia" w:eastAsia="Georgia" w:hAnsi="Georgia" w:cs="Georgia"/>
                <w:sz w:val="21"/>
                <w:szCs w:val="21"/>
              </w:rPr>
            </w:pPr>
            <w:r>
              <w:rPr>
                <w:rFonts w:ascii="Georgia" w:eastAsia="Georgia" w:hAnsi="Georgia" w:cs="Georgia"/>
                <w:color w:val="000000"/>
                <w:sz w:val="21"/>
                <w:szCs w:val="21"/>
              </w:rPr>
              <w:t xml:space="preserve">- </w:t>
            </w:r>
            <w:r>
              <w:rPr>
                <w:rFonts w:ascii="Georgia" w:eastAsia="Georgia" w:hAnsi="Georgia" w:cs="Georgia"/>
                <w:sz w:val="21"/>
                <w:szCs w:val="21"/>
              </w:rPr>
              <w:t>Please check the below link for more information:</w:t>
            </w:r>
          </w:p>
          <w:p w14:paraId="6B64C475" w14:textId="77777777" w:rsidR="003E445E" w:rsidRDefault="00465359">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hyperlink r:id="rId7">
              <w:r w:rsidR="00F418AC">
                <w:rPr>
                  <w:rFonts w:ascii="Georgia" w:eastAsia="Georgia" w:hAnsi="Georgia" w:cs="Georgia"/>
                  <w:color w:val="0563C1"/>
                  <w:sz w:val="21"/>
                  <w:szCs w:val="21"/>
                  <w:u w:val="single"/>
                </w:rPr>
                <w:t>https://docs.google.com/presentation/d/1dt_ZCccDuBAtD9MP-OVWMPhEJ_P2fkwd/edit?usp=sharing&amp;ouid=108410498961458072288&amp;rtpof=true&amp;sd=true</w:t>
              </w:r>
            </w:hyperlink>
            <w:r w:rsidR="00F418AC">
              <w:rPr>
                <w:rFonts w:ascii="Georgia" w:eastAsia="Georgia" w:hAnsi="Georgia" w:cs="Georgia"/>
                <w:color w:val="000000"/>
                <w:sz w:val="21"/>
                <w:szCs w:val="21"/>
              </w:rPr>
              <w:t xml:space="preserve">  </w:t>
            </w:r>
          </w:p>
          <w:p w14:paraId="13D1B36B" w14:textId="77777777" w:rsidR="003E445E" w:rsidRDefault="003E445E">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p>
        </w:tc>
      </w:tr>
      <w:tr w:rsidR="003E445E" w14:paraId="3E707957" w14:textId="77777777">
        <w:trPr>
          <w:trHeight w:val="80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5ED6B"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8.</w:t>
            </w:r>
          </w:p>
        </w:tc>
        <w:tc>
          <w:tcPr>
            <w:tcW w:w="2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1E408"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AOB</w:t>
            </w:r>
          </w:p>
          <w:p w14:paraId="6805EFA7"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New SRH SWG Logo</w:t>
            </w:r>
          </w:p>
          <w:p w14:paraId="46C7D779"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 xml:space="preserve"> </w:t>
            </w:r>
          </w:p>
        </w:tc>
        <w:tc>
          <w:tcPr>
            <w:tcW w:w="7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A215D2" w14:textId="77777777" w:rsidR="003E445E" w:rsidRDefault="00F418AC">
            <w:pPr>
              <w:pBdr>
                <w:top w:val="nil"/>
                <w:left w:val="nil"/>
                <w:bottom w:val="nil"/>
                <w:right w:val="nil"/>
                <w:between w:val="nil"/>
              </w:pBdr>
              <w:tabs>
                <w:tab w:val="left" w:pos="360"/>
              </w:tabs>
              <w:spacing w:after="0" w:line="240" w:lineRule="auto"/>
              <w:ind w:left="90"/>
              <w:rPr>
                <w:rFonts w:ascii="Georgia" w:eastAsia="Georgia" w:hAnsi="Georgia" w:cs="Georgia"/>
                <w:color w:val="000000"/>
                <w:sz w:val="21"/>
                <w:szCs w:val="21"/>
              </w:rPr>
            </w:pPr>
            <w:r>
              <w:rPr>
                <w:rFonts w:ascii="Georgia" w:eastAsia="Georgia" w:hAnsi="Georgia" w:cs="Georgia"/>
                <w:color w:val="000000"/>
                <w:sz w:val="21"/>
                <w:szCs w:val="21"/>
              </w:rPr>
              <w:t xml:space="preserve">The new logos </w:t>
            </w:r>
            <w:r>
              <w:rPr>
                <w:rFonts w:ascii="Georgia" w:eastAsia="Georgia" w:hAnsi="Georgia" w:cs="Georgia"/>
                <w:sz w:val="21"/>
                <w:szCs w:val="21"/>
              </w:rPr>
              <w:t xml:space="preserve">were </w:t>
            </w:r>
            <w:r>
              <w:rPr>
                <w:rFonts w:ascii="Georgia" w:eastAsia="Georgia" w:hAnsi="Georgia" w:cs="Georgia"/>
                <w:color w:val="000000"/>
                <w:sz w:val="21"/>
                <w:szCs w:val="21"/>
              </w:rPr>
              <w:t xml:space="preserve">presented in the SRH SWG meeting. </w:t>
            </w:r>
          </w:p>
          <w:p w14:paraId="142C0377"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The majority choose the second option.</w:t>
            </w:r>
          </w:p>
          <w:p w14:paraId="778DAE8A" w14:textId="77777777" w:rsidR="003E445E" w:rsidRDefault="00F418AC">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r>
              <w:rPr>
                <w:noProof/>
                <w:lang w:eastAsia="en-US"/>
              </w:rPr>
              <w:drawing>
                <wp:inline distT="0" distB="0" distL="0" distR="0" wp14:anchorId="695F5AC0" wp14:editId="0A29587C">
                  <wp:extent cx="1949467" cy="874761"/>
                  <wp:effectExtent l="0" t="0" r="0" b="0"/>
                  <wp:docPr id="2" name="image1.jpg" descr="cid:17cbcad4bc0e7e5fb141"/>
                  <wp:cNvGraphicFramePr/>
                  <a:graphic xmlns:a="http://schemas.openxmlformats.org/drawingml/2006/main">
                    <a:graphicData uri="http://schemas.openxmlformats.org/drawingml/2006/picture">
                      <pic:pic xmlns:pic="http://schemas.openxmlformats.org/drawingml/2006/picture">
                        <pic:nvPicPr>
                          <pic:cNvPr id="0" name="image1.jpg" descr="cid:17cbcad4bc0e7e5fb141"/>
                          <pic:cNvPicPr preferRelativeResize="0"/>
                        </pic:nvPicPr>
                        <pic:blipFill>
                          <a:blip r:embed="rId8"/>
                          <a:srcRect t="34944" b="31892"/>
                          <a:stretch>
                            <a:fillRect/>
                          </a:stretch>
                        </pic:blipFill>
                        <pic:spPr>
                          <a:xfrm>
                            <a:off x="0" y="0"/>
                            <a:ext cx="1949467" cy="874761"/>
                          </a:xfrm>
                          <a:prstGeom prst="rect">
                            <a:avLst/>
                          </a:prstGeom>
                          <a:ln/>
                        </pic:spPr>
                      </pic:pic>
                    </a:graphicData>
                  </a:graphic>
                </wp:inline>
              </w:drawing>
            </w:r>
          </w:p>
        </w:tc>
        <w:tc>
          <w:tcPr>
            <w:tcW w:w="4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DDAD3" w14:textId="77777777" w:rsidR="003E445E" w:rsidRDefault="003E445E">
            <w:pPr>
              <w:numPr>
                <w:ilvl w:val="1"/>
                <w:numId w:val="1"/>
              </w:numPr>
              <w:pBdr>
                <w:top w:val="nil"/>
                <w:left w:val="nil"/>
                <w:bottom w:val="nil"/>
                <w:right w:val="nil"/>
                <w:between w:val="nil"/>
              </w:pBdr>
              <w:tabs>
                <w:tab w:val="left" w:pos="360"/>
              </w:tabs>
              <w:spacing w:after="0" w:line="240" w:lineRule="auto"/>
              <w:rPr>
                <w:rFonts w:ascii="Georgia" w:eastAsia="Georgia" w:hAnsi="Georgia" w:cs="Georgia"/>
                <w:color w:val="000000"/>
                <w:sz w:val="21"/>
                <w:szCs w:val="21"/>
              </w:rPr>
            </w:pPr>
          </w:p>
        </w:tc>
      </w:tr>
      <w:tr w:rsidR="003E445E" w14:paraId="68EFF96D" w14:textId="77777777">
        <w:trPr>
          <w:trHeight w:val="1160"/>
        </w:trPr>
        <w:tc>
          <w:tcPr>
            <w:tcW w:w="90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7BEBCA48"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9.</w:t>
            </w:r>
          </w:p>
        </w:tc>
        <w:tc>
          <w:tcPr>
            <w:tcW w:w="2050" w:type="dxa"/>
            <w:tcBorders>
              <w:top w:val="nil"/>
              <w:left w:val="nil"/>
              <w:bottom w:val="nil"/>
              <w:right w:val="single" w:sz="8" w:space="0" w:color="000000"/>
            </w:tcBorders>
            <w:shd w:val="clear" w:color="auto" w:fill="auto"/>
            <w:tcMar>
              <w:top w:w="100" w:type="dxa"/>
              <w:left w:w="100" w:type="dxa"/>
              <w:bottom w:w="100" w:type="dxa"/>
              <w:right w:w="100" w:type="dxa"/>
            </w:tcMar>
          </w:tcPr>
          <w:p w14:paraId="1FBC1788"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Activity-Info database</w:t>
            </w:r>
          </w:p>
        </w:tc>
        <w:tc>
          <w:tcPr>
            <w:tcW w:w="7200" w:type="dxa"/>
            <w:tcBorders>
              <w:top w:val="nil"/>
              <w:left w:val="nil"/>
              <w:bottom w:val="nil"/>
              <w:right w:val="single" w:sz="8" w:space="0" w:color="000000"/>
            </w:tcBorders>
            <w:shd w:val="clear" w:color="auto" w:fill="auto"/>
            <w:tcMar>
              <w:top w:w="100" w:type="dxa"/>
              <w:left w:w="100" w:type="dxa"/>
              <w:bottom w:w="100" w:type="dxa"/>
              <w:right w:w="100" w:type="dxa"/>
            </w:tcMar>
          </w:tcPr>
          <w:p w14:paraId="0DDF7B20" w14:textId="77777777" w:rsidR="003E445E" w:rsidRDefault="00F418AC">
            <w:pP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-The ActivityInfo. Monitor database is open to report your achievement for the period of January- October 2021. The ActivityInfo Monitor database will be closed on 10 November 2021.  </w:t>
            </w:r>
          </w:p>
        </w:tc>
        <w:tc>
          <w:tcPr>
            <w:tcW w:w="4235" w:type="dxa"/>
            <w:tcBorders>
              <w:top w:val="nil"/>
              <w:left w:val="nil"/>
              <w:bottom w:val="nil"/>
              <w:right w:val="single" w:sz="8" w:space="0" w:color="000000"/>
            </w:tcBorders>
            <w:shd w:val="clear" w:color="auto" w:fill="auto"/>
            <w:tcMar>
              <w:top w:w="100" w:type="dxa"/>
              <w:left w:w="100" w:type="dxa"/>
              <w:bottom w:w="100" w:type="dxa"/>
              <w:right w:w="100" w:type="dxa"/>
            </w:tcMar>
          </w:tcPr>
          <w:p w14:paraId="51832F60" w14:textId="77777777" w:rsidR="003E445E" w:rsidRDefault="00F418AC">
            <w:pPr>
              <w:tabs>
                <w:tab w:val="left" w:pos="360"/>
              </w:tabs>
              <w:spacing w:after="0" w:line="240" w:lineRule="auto"/>
              <w:rPr>
                <w:rFonts w:ascii="Georgia" w:eastAsia="Georgia" w:hAnsi="Georgia" w:cs="Georgia"/>
                <w:sz w:val="21"/>
                <w:szCs w:val="21"/>
              </w:rPr>
            </w:pPr>
            <w:r>
              <w:rPr>
                <w:rFonts w:ascii="Georgia" w:eastAsia="Georgia" w:hAnsi="Georgia" w:cs="Georgia"/>
                <w:sz w:val="21"/>
                <w:szCs w:val="21"/>
              </w:rPr>
              <w:t>All partners are encouraged to enter their data before the 10</w:t>
            </w:r>
            <w:r>
              <w:rPr>
                <w:rFonts w:ascii="Georgia" w:eastAsia="Georgia" w:hAnsi="Georgia" w:cs="Georgia"/>
                <w:sz w:val="21"/>
                <w:szCs w:val="21"/>
                <w:vertAlign w:val="superscript"/>
              </w:rPr>
              <w:t>th</w:t>
            </w:r>
            <w:r>
              <w:rPr>
                <w:rFonts w:ascii="Georgia" w:eastAsia="Georgia" w:hAnsi="Georgia" w:cs="Georgia"/>
                <w:sz w:val="21"/>
                <w:szCs w:val="21"/>
              </w:rPr>
              <w:t xml:space="preserve"> of November 2021.</w:t>
            </w:r>
          </w:p>
          <w:p w14:paraId="30BD4AEB" w14:textId="77777777" w:rsidR="003E445E" w:rsidRDefault="003E445E">
            <w:pPr>
              <w:tabs>
                <w:tab w:val="left" w:pos="360"/>
              </w:tabs>
              <w:spacing w:after="0" w:line="240" w:lineRule="auto"/>
              <w:rPr>
                <w:rFonts w:ascii="Georgia" w:eastAsia="Georgia" w:hAnsi="Georgia" w:cs="Georgia"/>
                <w:sz w:val="21"/>
                <w:szCs w:val="21"/>
              </w:rPr>
            </w:pPr>
          </w:p>
        </w:tc>
      </w:tr>
      <w:tr w:rsidR="003E445E" w14:paraId="18C1DB75" w14:textId="77777777">
        <w:trPr>
          <w:trHeight w:val="862"/>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40C58E"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lastRenderedPageBreak/>
              <w:t>10.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E7B533"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Referral training</w:t>
            </w:r>
          </w:p>
          <w:p w14:paraId="681F2C7B" w14:textId="77777777" w:rsidR="003E445E" w:rsidRDefault="003E445E">
            <w:pPr>
              <w:tabs>
                <w:tab w:val="left" w:pos="360"/>
              </w:tabs>
              <w:spacing w:after="0" w:line="240" w:lineRule="auto"/>
              <w:rPr>
                <w:rFonts w:ascii="Georgia" w:eastAsia="Georgia" w:hAnsi="Georgia" w:cs="Georgia"/>
                <w:b/>
                <w:sz w:val="21"/>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FA6B6A" w14:textId="77777777" w:rsidR="003E445E" w:rsidRDefault="00F418AC">
            <w:p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Jordan River foundation conducted safe referral training. The last training will be conducted on the 21</w:t>
            </w:r>
            <w:r>
              <w:rPr>
                <w:rFonts w:ascii="Georgia" w:eastAsia="Georgia" w:hAnsi="Georgia" w:cs="Georgia"/>
                <w:color w:val="000000"/>
                <w:sz w:val="21"/>
                <w:szCs w:val="21"/>
                <w:vertAlign w:val="superscript"/>
              </w:rPr>
              <w:t>st</w:t>
            </w:r>
            <w:r>
              <w:rPr>
                <w:rFonts w:ascii="Georgia" w:eastAsia="Georgia" w:hAnsi="Georgia" w:cs="Georgia"/>
                <w:color w:val="000000"/>
                <w:sz w:val="21"/>
                <w:szCs w:val="21"/>
              </w:rPr>
              <w:t xml:space="preserve"> of November 2021.  </w:t>
            </w:r>
          </w:p>
          <w:p w14:paraId="37F7773B" w14:textId="77777777" w:rsidR="003E445E" w:rsidRDefault="00F418AC">
            <w:pPr>
              <w:pBdr>
                <w:top w:val="nil"/>
                <w:left w:val="nil"/>
                <w:bottom w:val="nil"/>
                <w:right w:val="nil"/>
                <w:between w:val="nil"/>
              </w:pBdr>
              <w:spacing w:after="0" w:line="240" w:lineRule="auto"/>
              <w:rPr>
                <w:rFonts w:ascii="Georgia" w:eastAsia="Georgia" w:hAnsi="Georgia" w:cs="Georgia"/>
                <w:color w:val="000000"/>
                <w:sz w:val="21"/>
                <w:szCs w:val="21"/>
              </w:rPr>
            </w:pPr>
            <w:r>
              <w:rPr>
                <w:rFonts w:ascii="Georgia" w:eastAsia="Georgia" w:hAnsi="Georgia" w:cs="Georgia"/>
                <w:color w:val="000000"/>
                <w:sz w:val="21"/>
                <w:szCs w:val="21"/>
              </w:rPr>
              <w:t xml:space="preserve">Those who are interested can contact </w:t>
            </w:r>
            <w:hyperlink r:id="rId9">
              <w:r>
                <w:rPr>
                  <w:rFonts w:ascii="Georgia" w:eastAsia="Georgia" w:hAnsi="Georgia" w:cs="Georgia"/>
                  <w:color w:val="0563C1"/>
                  <w:sz w:val="21"/>
                  <w:szCs w:val="21"/>
                  <w:u w:val="single"/>
                </w:rPr>
                <w:t>y.ghnaim@jrf.org.jo</w:t>
              </w:r>
            </w:hyperlink>
            <w:r>
              <w:rPr>
                <w:rFonts w:ascii="Georgia" w:eastAsia="Georgia" w:hAnsi="Georgia" w:cs="Georgia"/>
                <w:color w:val="000000"/>
                <w:sz w:val="21"/>
                <w:szCs w:val="21"/>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A5F557" w14:textId="77777777" w:rsidR="003E445E" w:rsidRDefault="003E445E">
            <w:pPr>
              <w:tabs>
                <w:tab w:val="left" w:pos="360"/>
              </w:tabs>
              <w:spacing w:after="0" w:line="240" w:lineRule="auto"/>
              <w:rPr>
                <w:rFonts w:ascii="Georgia" w:eastAsia="Georgia" w:hAnsi="Georgia" w:cs="Georgia"/>
                <w:sz w:val="21"/>
                <w:szCs w:val="21"/>
              </w:rPr>
            </w:pPr>
          </w:p>
        </w:tc>
      </w:tr>
      <w:tr w:rsidR="003E445E" w14:paraId="75DEE4D7" w14:textId="77777777">
        <w:trPr>
          <w:trHeight w:val="88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0CCA9A"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11.</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C57180" w14:textId="77777777" w:rsidR="003E445E" w:rsidRDefault="00F418AC">
            <w:pPr>
              <w:tabs>
                <w:tab w:val="left" w:pos="360"/>
              </w:tabs>
              <w:spacing w:after="0" w:line="240" w:lineRule="auto"/>
              <w:rPr>
                <w:rFonts w:ascii="Georgia" w:eastAsia="Georgia" w:hAnsi="Georgia" w:cs="Georgia"/>
                <w:b/>
                <w:sz w:val="21"/>
                <w:szCs w:val="21"/>
              </w:rPr>
            </w:pPr>
            <w:r>
              <w:rPr>
                <w:rFonts w:ascii="Georgia" w:eastAsia="Georgia" w:hAnsi="Georgia" w:cs="Georgia"/>
                <w:b/>
                <w:sz w:val="21"/>
                <w:szCs w:val="21"/>
              </w:rPr>
              <w:t>Global School on Refugee and Migrant Health</w:t>
            </w:r>
          </w:p>
          <w:p w14:paraId="62A0297E" w14:textId="77777777" w:rsidR="003E445E" w:rsidRDefault="003E445E">
            <w:pPr>
              <w:tabs>
                <w:tab w:val="left" w:pos="360"/>
              </w:tabs>
              <w:spacing w:after="0" w:line="240" w:lineRule="auto"/>
              <w:rPr>
                <w:rFonts w:ascii="Georgia" w:eastAsia="Georgia" w:hAnsi="Georgia" w:cs="Georgia"/>
                <w:b/>
                <w:color w:val="000000"/>
                <w:sz w:val="21"/>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64B97D" w14:textId="77777777" w:rsidR="003E445E" w:rsidRDefault="00F418AC">
            <w:pPr>
              <w:numPr>
                <w:ilvl w:val="1"/>
                <w:numId w:val="1"/>
              </w:numPr>
              <w:pBdr>
                <w:top w:val="nil"/>
                <w:left w:val="nil"/>
                <w:bottom w:val="nil"/>
                <w:right w:val="nil"/>
                <w:between w:val="nil"/>
              </w:pBdr>
              <w:spacing w:after="0" w:line="240" w:lineRule="auto"/>
              <w:rPr>
                <w:rFonts w:ascii="Georgia" w:eastAsia="Georgia" w:hAnsi="Georgia" w:cs="Georgia"/>
                <w:color w:val="000000"/>
                <w:sz w:val="21"/>
                <w:szCs w:val="21"/>
              </w:rPr>
            </w:pPr>
            <w:bookmarkStart w:id="2" w:name="_heading=h.30j0zll" w:colFirst="0" w:colLast="0"/>
            <w:bookmarkEnd w:id="2"/>
            <w:r>
              <w:rPr>
                <w:rFonts w:ascii="Georgia" w:eastAsia="Georgia" w:hAnsi="Georgia" w:cs="Georgia"/>
                <w:color w:val="000000"/>
                <w:sz w:val="21"/>
                <w:szCs w:val="21"/>
              </w:rPr>
              <w:t>An online training about the Global school on refugee and migrant health is currently ongoing “25</w:t>
            </w:r>
            <w:r>
              <w:rPr>
                <w:rFonts w:ascii="Georgia" w:eastAsia="Georgia" w:hAnsi="Georgia" w:cs="Georgia"/>
                <w:color w:val="000000"/>
                <w:sz w:val="21"/>
                <w:szCs w:val="21"/>
                <w:vertAlign w:val="superscript"/>
              </w:rPr>
              <w:t>th</w:t>
            </w:r>
            <w:r>
              <w:rPr>
                <w:rFonts w:ascii="Georgia" w:eastAsia="Georgia" w:hAnsi="Georgia" w:cs="Georgia"/>
                <w:color w:val="000000"/>
                <w:sz w:val="21"/>
                <w:szCs w:val="21"/>
              </w:rPr>
              <w:t xml:space="preserve"> -29</w:t>
            </w:r>
            <w:r>
              <w:rPr>
                <w:rFonts w:ascii="Georgia" w:eastAsia="Georgia" w:hAnsi="Georgia" w:cs="Georgia"/>
                <w:color w:val="000000"/>
                <w:sz w:val="21"/>
                <w:szCs w:val="21"/>
                <w:vertAlign w:val="superscript"/>
              </w:rPr>
              <w:t>th</w:t>
            </w:r>
            <w:r>
              <w:rPr>
                <w:rFonts w:ascii="Georgia" w:eastAsia="Georgia" w:hAnsi="Georgia" w:cs="Georgia"/>
                <w:color w:val="000000"/>
                <w:sz w:val="21"/>
                <w:szCs w:val="21"/>
              </w:rPr>
              <w:t xml:space="preserve"> of October 2021”</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2CCDC5" w14:textId="77777777" w:rsidR="003E445E" w:rsidRDefault="003E445E">
            <w:pPr>
              <w:tabs>
                <w:tab w:val="left" w:pos="360"/>
              </w:tabs>
              <w:spacing w:after="0" w:line="240" w:lineRule="auto"/>
              <w:rPr>
                <w:rFonts w:ascii="Georgia" w:eastAsia="Georgia" w:hAnsi="Georgia" w:cs="Georgia"/>
                <w:sz w:val="21"/>
                <w:szCs w:val="21"/>
              </w:rPr>
            </w:pPr>
          </w:p>
        </w:tc>
      </w:tr>
    </w:tbl>
    <w:p w14:paraId="02FE0A10" w14:textId="77777777" w:rsidR="003E445E" w:rsidRDefault="003E445E">
      <w:pPr>
        <w:pBdr>
          <w:top w:val="nil"/>
          <w:left w:val="nil"/>
          <w:bottom w:val="nil"/>
          <w:right w:val="nil"/>
          <w:between w:val="nil"/>
        </w:pBdr>
        <w:tabs>
          <w:tab w:val="left" w:pos="360"/>
        </w:tabs>
        <w:spacing w:after="0" w:line="240" w:lineRule="auto"/>
        <w:ind w:left="360"/>
        <w:rPr>
          <w:rFonts w:ascii="Georgia" w:eastAsia="Georgia" w:hAnsi="Georgia" w:cs="Georgia"/>
          <w:sz w:val="21"/>
          <w:szCs w:val="21"/>
        </w:rPr>
      </w:pPr>
    </w:p>
    <w:p w14:paraId="66D4C853" w14:textId="77777777" w:rsidR="003E445E" w:rsidRDefault="003E445E">
      <w:pPr>
        <w:pBdr>
          <w:top w:val="nil"/>
          <w:left w:val="nil"/>
          <w:bottom w:val="nil"/>
          <w:right w:val="nil"/>
          <w:between w:val="nil"/>
        </w:pBdr>
        <w:tabs>
          <w:tab w:val="left" w:pos="360"/>
        </w:tabs>
        <w:spacing w:after="0" w:line="240" w:lineRule="auto"/>
        <w:ind w:left="360"/>
        <w:rPr>
          <w:rFonts w:ascii="Georgia" w:eastAsia="Georgia" w:hAnsi="Georgia" w:cs="Georgia"/>
          <w:sz w:val="21"/>
          <w:szCs w:val="21"/>
        </w:rPr>
      </w:pPr>
    </w:p>
    <w:p w14:paraId="0C16010F" w14:textId="77777777" w:rsidR="003E445E" w:rsidRDefault="00F418AC">
      <w:pPr>
        <w:pBdr>
          <w:top w:val="nil"/>
          <w:left w:val="nil"/>
          <w:bottom w:val="nil"/>
          <w:right w:val="nil"/>
          <w:between w:val="nil"/>
        </w:pBdr>
        <w:tabs>
          <w:tab w:val="left" w:pos="360"/>
        </w:tabs>
        <w:spacing w:after="0" w:line="240" w:lineRule="auto"/>
        <w:ind w:left="360"/>
        <w:rPr>
          <w:rFonts w:ascii="Georgia" w:eastAsia="Georgia" w:hAnsi="Georgia" w:cs="Georgia"/>
          <w:b/>
          <w:sz w:val="21"/>
          <w:szCs w:val="21"/>
          <w:u w:val="single"/>
        </w:rPr>
      </w:pPr>
      <w:r>
        <w:rPr>
          <w:rFonts w:ascii="Georgia" w:eastAsia="Georgia" w:hAnsi="Georgia" w:cs="Georgia"/>
          <w:b/>
          <w:sz w:val="21"/>
          <w:szCs w:val="21"/>
          <w:u w:val="single"/>
        </w:rPr>
        <w:t>The next SRH SWG meeting will be on November 24, 2021, from 10 to 11:30</w:t>
      </w:r>
    </w:p>
    <w:p w14:paraId="43334BF4" w14:textId="77777777" w:rsidR="003E445E" w:rsidRDefault="003E445E">
      <w:pPr>
        <w:widowControl w:val="0"/>
        <w:pBdr>
          <w:top w:val="nil"/>
          <w:left w:val="nil"/>
          <w:bottom w:val="nil"/>
          <w:right w:val="nil"/>
          <w:between w:val="nil"/>
        </w:pBdr>
        <w:spacing w:after="0" w:line="240" w:lineRule="auto"/>
        <w:ind w:left="1440"/>
        <w:rPr>
          <w:rFonts w:ascii="Georgia" w:eastAsia="Georgia" w:hAnsi="Georgia" w:cs="Georgia"/>
          <w:sz w:val="21"/>
          <w:szCs w:val="21"/>
        </w:rPr>
      </w:pPr>
    </w:p>
    <w:p w14:paraId="21F5AFA0" w14:textId="77777777" w:rsidR="003E445E" w:rsidRDefault="003E445E">
      <w:pPr>
        <w:pBdr>
          <w:top w:val="nil"/>
          <w:left w:val="nil"/>
          <w:bottom w:val="nil"/>
          <w:right w:val="nil"/>
          <w:between w:val="nil"/>
        </w:pBdr>
        <w:tabs>
          <w:tab w:val="left" w:pos="360"/>
        </w:tabs>
        <w:spacing w:after="0" w:line="240" w:lineRule="auto"/>
        <w:ind w:left="360"/>
        <w:rPr>
          <w:rFonts w:ascii="Georgia" w:eastAsia="Georgia" w:hAnsi="Georgia" w:cs="Georgia"/>
          <w:b/>
          <w:sz w:val="21"/>
          <w:szCs w:val="21"/>
          <w:u w:val="single"/>
        </w:rPr>
      </w:pPr>
    </w:p>
    <w:sectPr w:rsidR="003E445E">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91309"/>
    <w:multiLevelType w:val="multilevel"/>
    <w:tmpl w:val="EF9274C2"/>
    <w:lvl w:ilvl="0">
      <w:start w:val="1"/>
      <w:numFmt w:val="decimal"/>
      <w:lvlText w:val="%1."/>
      <w:lvlJc w:val="left"/>
      <w:pPr>
        <w:ind w:left="360" w:hanging="360"/>
      </w:pPr>
      <w:rPr>
        <w:rFonts w:ascii="Georgia" w:eastAsia="Georgia" w:hAnsi="Georgia" w:cs="Georgia"/>
        <w:u w:val="none"/>
      </w:rPr>
    </w:lvl>
    <w:lvl w:ilvl="1">
      <w:start w:val="1"/>
      <w:numFmt w:val="bullet"/>
      <w:lvlText w:val="-"/>
      <w:lvlJc w:val="left"/>
      <w:pPr>
        <w:ind w:left="9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5E"/>
    <w:rsid w:val="003E445E"/>
    <w:rsid w:val="00465359"/>
    <w:rsid w:val="00621485"/>
    <w:rsid w:val="00662D20"/>
    <w:rsid w:val="00882AB6"/>
    <w:rsid w:val="00F418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2560"/>
  <w15:docId w15:val="{EF664D87-9432-4042-B364-476872F3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B8"/>
  </w:style>
  <w:style w:type="paragraph" w:styleId="Heading1">
    <w:name w:val="heading 1"/>
    <w:basedOn w:val="Normal"/>
    <w:link w:val="Heading1Char"/>
    <w:uiPriority w:val="9"/>
    <w:qFormat/>
    <w:rsid w:val="00781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3C0A"/>
    <w:pPr>
      <w:ind w:left="720"/>
      <w:contextualSpacing/>
    </w:pPr>
  </w:style>
  <w:style w:type="character" w:styleId="Hyperlink">
    <w:name w:val="Hyperlink"/>
    <w:basedOn w:val="DefaultParagraphFont"/>
    <w:uiPriority w:val="99"/>
    <w:unhideWhenUsed/>
    <w:rsid w:val="00132626"/>
    <w:rPr>
      <w:color w:val="0563C1" w:themeColor="hyperlink"/>
      <w:u w:val="single"/>
    </w:rPr>
  </w:style>
  <w:style w:type="character" w:customStyle="1" w:styleId="hgkelc">
    <w:name w:val="hgkelc"/>
    <w:basedOn w:val="DefaultParagraphFont"/>
    <w:rsid w:val="0040035A"/>
  </w:style>
  <w:style w:type="paragraph" w:styleId="NormalWeb">
    <w:name w:val="Normal (Web)"/>
    <w:basedOn w:val="Normal"/>
    <w:uiPriority w:val="99"/>
    <w:unhideWhenUsed/>
    <w:rsid w:val="00B312D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31F05"/>
    <w:rPr>
      <w:sz w:val="16"/>
      <w:szCs w:val="16"/>
    </w:rPr>
  </w:style>
  <w:style w:type="paragraph" w:styleId="CommentText">
    <w:name w:val="annotation text"/>
    <w:basedOn w:val="Normal"/>
    <w:link w:val="CommentTextChar"/>
    <w:uiPriority w:val="99"/>
    <w:semiHidden/>
    <w:unhideWhenUsed/>
    <w:rsid w:val="00E31F05"/>
    <w:pPr>
      <w:spacing w:line="240" w:lineRule="auto"/>
    </w:pPr>
    <w:rPr>
      <w:sz w:val="20"/>
      <w:szCs w:val="20"/>
    </w:rPr>
  </w:style>
  <w:style w:type="character" w:customStyle="1" w:styleId="CommentTextChar">
    <w:name w:val="Comment Text Char"/>
    <w:basedOn w:val="DefaultParagraphFont"/>
    <w:link w:val="CommentText"/>
    <w:uiPriority w:val="99"/>
    <w:semiHidden/>
    <w:rsid w:val="00E31F05"/>
    <w:rPr>
      <w:sz w:val="20"/>
      <w:szCs w:val="20"/>
    </w:rPr>
  </w:style>
  <w:style w:type="paragraph" w:styleId="CommentSubject">
    <w:name w:val="annotation subject"/>
    <w:basedOn w:val="CommentText"/>
    <w:next w:val="CommentText"/>
    <w:link w:val="CommentSubjectChar"/>
    <w:uiPriority w:val="99"/>
    <w:semiHidden/>
    <w:unhideWhenUsed/>
    <w:rsid w:val="00E31F05"/>
    <w:rPr>
      <w:b/>
      <w:bCs/>
    </w:rPr>
  </w:style>
  <w:style w:type="character" w:customStyle="1" w:styleId="CommentSubjectChar">
    <w:name w:val="Comment Subject Char"/>
    <w:basedOn w:val="CommentTextChar"/>
    <w:link w:val="CommentSubject"/>
    <w:uiPriority w:val="99"/>
    <w:semiHidden/>
    <w:rsid w:val="00E31F05"/>
    <w:rPr>
      <w:b/>
      <w:bCs/>
      <w:sz w:val="20"/>
      <w:szCs w:val="20"/>
    </w:rPr>
  </w:style>
  <w:style w:type="paragraph" w:styleId="BalloonText">
    <w:name w:val="Balloon Text"/>
    <w:basedOn w:val="Normal"/>
    <w:link w:val="BalloonTextChar"/>
    <w:uiPriority w:val="99"/>
    <w:semiHidden/>
    <w:unhideWhenUsed/>
    <w:rsid w:val="005E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BF5"/>
    <w:rPr>
      <w:rFonts w:ascii="Segoe UI" w:hAnsi="Segoe UI" w:cs="Segoe UI"/>
      <w:sz w:val="18"/>
      <w:szCs w:val="18"/>
    </w:rPr>
  </w:style>
  <w:style w:type="character" w:styleId="FollowedHyperlink">
    <w:name w:val="FollowedHyperlink"/>
    <w:basedOn w:val="DefaultParagraphFont"/>
    <w:uiPriority w:val="99"/>
    <w:semiHidden/>
    <w:unhideWhenUsed/>
    <w:rsid w:val="00781C69"/>
    <w:rPr>
      <w:color w:val="954F72" w:themeColor="followedHyperlink"/>
      <w:u w:val="single"/>
    </w:rPr>
  </w:style>
  <w:style w:type="character" w:customStyle="1" w:styleId="Heading1Char">
    <w:name w:val="Heading 1 Char"/>
    <w:basedOn w:val="DefaultParagraphFont"/>
    <w:link w:val="Heading1"/>
    <w:uiPriority w:val="9"/>
    <w:rsid w:val="00781C6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87BA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a">
    <w:name w:val="_"/>
    <w:basedOn w:val="DefaultParagraphFont"/>
    <w:rsid w:val="00027687"/>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00385"/>
    <w:pPr>
      <w:spacing w:after="0" w:line="240" w:lineRule="auto"/>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docs.google.com/presentation/d/1dt_ZCccDuBAtD9MP-OVWMPhEJ_P2fkwd/edit?usp=sharing&amp;ouid=108410498961458072288&amp;rtpof=true&amp;s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presentation/d/1g2S7clrCkqiAGINC3FhtOgIhT2Ci-Glg/edit?usp=sharing&amp;ouid=108410498961458072288&amp;rtpof=true&amp;sd=tru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ghnaim@jrf.org.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fxXEPKEqhh0Y4YmN2xB0rNNezw==">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Hamasha</dc:creator>
  <cp:lastModifiedBy>Dima</cp:lastModifiedBy>
  <cp:revision>2</cp:revision>
  <dcterms:created xsi:type="dcterms:W3CDTF">2021-11-11T07:49:00Z</dcterms:created>
  <dcterms:modified xsi:type="dcterms:W3CDTF">2021-11-11T07:49:00Z</dcterms:modified>
</cp:coreProperties>
</file>