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BBB5DA" w14:textId="09FD3964" w:rsidR="00BE1A91" w:rsidRPr="00BE1A91" w:rsidRDefault="00BE1A91" w:rsidP="00D842BC">
      <w:pPr>
        <w:spacing w:before="0"/>
        <w:ind w:right="-181"/>
        <w:jc w:val="right"/>
        <w:rPr>
          <w:rFonts w:asciiTheme="minorHAnsi" w:hAnsiTheme="minorHAnsi" w:cs="Arial"/>
          <w:b/>
          <w:color w:val="00B26B"/>
          <w:sz w:val="32"/>
          <w:szCs w:val="24"/>
        </w:rPr>
      </w:pPr>
      <w:bookmarkStart w:id="0" w:name="OLE_LINK1"/>
      <w:r w:rsidRPr="00BE1A91">
        <w:rPr>
          <w:rFonts w:asciiTheme="minorHAnsi" w:hAnsiTheme="minorHAnsi"/>
          <w:noProof/>
        </w:rPr>
        <w:drawing>
          <wp:anchor distT="0" distB="0" distL="114300" distR="114300" simplePos="0" relativeHeight="251658240" behindDoc="1" locked="0" layoutInCell="1" allowOverlap="1" wp14:anchorId="794D9BB7" wp14:editId="7B5FB364">
            <wp:simplePos x="0" y="0"/>
            <wp:positionH relativeFrom="column">
              <wp:posOffset>5715</wp:posOffset>
            </wp:positionH>
            <wp:positionV relativeFrom="paragraph">
              <wp:posOffset>0</wp:posOffset>
            </wp:positionV>
            <wp:extent cx="649224" cy="621792"/>
            <wp:effectExtent l="0" t="0" r="0" b="698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649224" cy="621792"/>
                    </a:xfrm>
                    <a:prstGeom prst="rect">
                      <a:avLst/>
                    </a:prstGeom>
                  </pic:spPr>
                </pic:pic>
              </a:graphicData>
            </a:graphic>
            <wp14:sizeRelH relativeFrom="margin">
              <wp14:pctWidth>0</wp14:pctWidth>
            </wp14:sizeRelH>
            <wp14:sizeRelV relativeFrom="margin">
              <wp14:pctHeight>0</wp14:pctHeight>
            </wp14:sizeRelV>
          </wp:anchor>
        </w:drawing>
      </w:r>
    </w:p>
    <w:p w14:paraId="75006ED9" w14:textId="3402D150" w:rsidR="001A5842" w:rsidRPr="00124962" w:rsidRDefault="00BE1A91" w:rsidP="00D842BC">
      <w:pPr>
        <w:spacing w:before="0"/>
        <w:ind w:right="-181"/>
        <w:jc w:val="right"/>
        <w:rPr>
          <w:rFonts w:asciiTheme="minorHAnsi" w:hAnsiTheme="minorHAnsi" w:cs="Arial"/>
          <w:b/>
          <w:color w:val="00B26B"/>
          <w:sz w:val="32"/>
          <w:szCs w:val="24"/>
        </w:rPr>
      </w:pPr>
      <w:r w:rsidRPr="00BE1A91">
        <w:rPr>
          <w:rFonts w:asciiTheme="minorHAnsi" w:hAnsiTheme="minorHAnsi" w:cs="Arial"/>
          <w:b/>
          <w:color w:val="00B26B"/>
          <w:sz w:val="32"/>
          <w:szCs w:val="24"/>
        </w:rPr>
        <w:t xml:space="preserve"> </w:t>
      </w:r>
      <w:r w:rsidR="001A5842" w:rsidRPr="00BE1A91">
        <w:rPr>
          <w:rFonts w:asciiTheme="minorHAnsi" w:hAnsiTheme="minorHAnsi" w:cs="Arial"/>
          <w:b/>
          <w:color w:val="00B26B"/>
          <w:sz w:val="32"/>
          <w:szCs w:val="24"/>
        </w:rPr>
        <w:t>FOOD</w:t>
      </w:r>
      <w:r w:rsidR="00C62FAD" w:rsidRPr="00BE1A91">
        <w:rPr>
          <w:rFonts w:asciiTheme="minorHAnsi" w:hAnsiTheme="minorHAnsi" w:cs="Arial"/>
          <w:b/>
          <w:color w:val="00B26B"/>
          <w:sz w:val="32"/>
          <w:szCs w:val="24"/>
        </w:rPr>
        <w:t xml:space="preserve"> SECURITY SECTOR WORKING GROUP</w:t>
      </w:r>
      <w:bookmarkStart w:id="1" w:name="_GoBack"/>
      <w:bookmarkEnd w:id="1"/>
    </w:p>
    <w:p w14:paraId="2CA978A3" w14:textId="2B305320" w:rsidR="001A5842" w:rsidRPr="00BE1A91" w:rsidRDefault="00BE1A91" w:rsidP="00D842BC">
      <w:pPr>
        <w:pBdr>
          <w:bottom w:val="single" w:sz="4" w:space="1" w:color="auto"/>
        </w:pBdr>
        <w:spacing w:before="0"/>
        <w:ind w:right="-181"/>
        <w:jc w:val="right"/>
        <w:rPr>
          <w:rFonts w:asciiTheme="minorHAnsi" w:hAnsiTheme="minorHAnsi" w:cs="Arial"/>
          <w:b/>
          <w:color w:val="00B26B"/>
          <w:sz w:val="24"/>
        </w:rPr>
      </w:pPr>
      <w:r w:rsidRPr="00BE1A91">
        <w:rPr>
          <w:rFonts w:asciiTheme="minorHAnsi" w:hAnsiTheme="minorHAnsi" w:cs="Arial"/>
          <w:b/>
          <w:color w:val="00B26B"/>
          <w:sz w:val="24"/>
        </w:rPr>
        <w:t xml:space="preserve">CONTINGENCY PLANNING SUB-WORKING GROUP MEETING  </w:t>
      </w:r>
    </w:p>
    <w:p w14:paraId="7C85DE27" w14:textId="77777777" w:rsidR="001A5842" w:rsidRPr="00BE1A91" w:rsidRDefault="001A5842" w:rsidP="00904923">
      <w:pPr>
        <w:spacing w:before="0"/>
        <w:ind w:right="-181"/>
        <w:jc w:val="both"/>
        <w:rPr>
          <w:rFonts w:asciiTheme="minorHAnsi" w:hAnsiTheme="minorHAnsi" w:cs="Arial"/>
          <w:b/>
          <w:color w:val="E36C0A" w:themeColor="accent6" w:themeShade="BF"/>
          <w:sz w:val="24"/>
          <w:szCs w:val="24"/>
        </w:rPr>
      </w:pPr>
    </w:p>
    <w:p w14:paraId="6C20C6A1" w14:textId="05D13703" w:rsidR="001A5842" w:rsidRPr="00BE1A91" w:rsidRDefault="001A5842" w:rsidP="00904923">
      <w:pPr>
        <w:spacing w:before="0"/>
        <w:ind w:right="-181"/>
        <w:jc w:val="both"/>
        <w:rPr>
          <w:rFonts w:asciiTheme="minorHAnsi" w:hAnsiTheme="minorHAnsi" w:cs="Arial"/>
          <w:sz w:val="22"/>
          <w:szCs w:val="22"/>
        </w:rPr>
      </w:pPr>
      <w:r w:rsidRPr="00BE1A91">
        <w:rPr>
          <w:rFonts w:asciiTheme="minorHAnsi" w:hAnsiTheme="minorHAnsi" w:cs="Arial"/>
          <w:b/>
          <w:color w:val="00B26B"/>
          <w:sz w:val="24"/>
        </w:rPr>
        <w:t>DATE</w:t>
      </w:r>
      <w:r w:rsidR="00BE1A91">
        <w:rPr>
          <w:rFonts w:asciiTheme="minorHAnsi" w:hAnsiTheme="minorHAnsi" w:cs="Arial"/>
          <w:b/>
          <w:color w:val="00B26B"/>
          <w:sz w:val="24"/>
        </w:rPr>
        <w:t>:</w:t>
      </w:r>
      <w:r w:rsidR="00BE1A91">
        <w:rPr>
          <w:rFonts w:asciiTheme="minorHAnsi" w:hAnsiTheme="minorHAnsi" w:cs="Arial"/>
          <w:b/>
          <w:color w:val="00B26B"/>
          <w:sz w:val="24"/>
        </w:rPr>
        <w:tab/>
      </w:r>
      <w:r w:rsidR="008001AF" w:rsidRPr="00BE1A91">
        <w:rPr>
          <w:rFonts w:asciiTheme="minorHAnsi" w:hAnsiTheme="minorHAnsi" w:cs="Arial"/>
          <w:b/>
          <w:color w:val="00B26B"/>
          <w:sz w:val="24"/>
        </w:rPr>
        <w:t xml:space="preserve"> </w:t>
      </w:r>
      <w:r w:rsidR="00FD7BDB" w:rsidRPr="00BE1A91">
        <w:rPr>
          <w:rFonts w:asciiTheme="minorHAnsi" w:hAnsiTheme="minorHAnsi" w:cs="Arial"/>
          <w:b/>
          <w:color w:val="00B26B"/>
          <w:sz w:val="24"/>
        </w:rPr>
        <w:t xml:space="preserve"> </w:t>
      </w:r>
      <w:r w:rsidR="008001AF" w:rsidRPr="00BE1A91">
        <w:rPr>
          <w:rFonts w:asciiTheme="minorHAnsi" w:hAnsiTheme="minorHAnsi" w:cs="Arial"/>
          <w:b/>
          <w:color w:val="E36C0A" w:themeColor="accent6" w:themeShade="BF"/>
          <w:sz w:val="22"/>
          <w:szCs w:val="22"/>
        </w:rPr>
        <w:tab/>
      </w:r>
      <w:r w:rsidR="00C62FAD" w:rsidRPr="00BE1A91">
        <w:rPr>
          <w:rFonts w:asciiTheme="minorHAnsi" w:hAnsiTheme="minorHAnsi" w:cs="Arial"/>
          <w:sz w:val="22"/>
          <w:szCs w:val="22"/>
        </w:rPr>
        <w:t>Fri</w:t>
      </w:r>
      <w:r w:rsidR="00790F6A" w:rsidRPr="00BE1A91">
        <w:rPr>
          <w:rFonts w:asciiTheme="minorHAnsi" w:hAnsiTheme="minorHAnsi" w:cs="Arial"/>
          <w:sz w:val="22"/>
          <w:szCs w:val="22"/>
        </w:rPr>
        <w:t>day</w:t>
      </w:r>
      <w:r w:rsidR="00C62FAD" w:rsidRPr="00BE1A91">
        <w:rPr>
          <w:rFonts w:asciiTheme="minorHAnsi" w:hAnsiTheme="minorHAnsi" w:cs="Arial"/>
          <w:sz w:val="22"/>
          <w:szCs w:val="22"/>
        </w:rPr>
        <w:t>, 19 June 2015</w:t>
      </w:r>
    </w:p>
    <w:p w14:paraId="440D3B25" w14:textId="1372F82F" w:rsidR="00A13C6E" w:rsidRPr="00BE1A91" w:rsidRDefault="00BE1A91" w:rsidP="00904923">
      <w:pPr>
        <w:autoSpaceDE w:val="0"/>
        <w:autoSpaceDN w:val="0"/>
        <w:adjustRightInd w:val="0"/>
        <w:spacing w:before="0"/>
        <w:jc w:val="both"/>
        <w:rPr>
          <w:rFonts w:asciiTheme="minorHAnsi" w:hAnsiTheme="minorHAnsi" w:cs="Arial"/>
          <w:sz w:val="22"/>
          <w:szCs w:val="22"/>
        </w:rPr>
      </w:pPr>
      <w:r>
        <w:rPr>
          <w:rFonts w:asciiTheme="minorHAnsi" w:hAnsiTheme="minorHAnsi" w:cs="Arial"/>
          <w:b/>
          <w:color w:val="00B26B"/>
          <w:sz w:val="24"/>
        </w:rPr>
        <w:t xml:space="preserve">VENUE: </w:t>
      </w:r>
      <w:r>
        <w:rPr>
          <w:rFonts w:asciiTheme="minorHAnsi" w:hAnsiTheme="minorHAnsi" w:cs="Arial"/>
          <w:b/>
          <w:color w:val="00B26B"/>
          <w:sz w:val="24"/>
        </w:rPr>
        <w:tab/>
      </w:r>
      <w:r w:rsidR="001A5842" w:rsidRPr="00BE1A91">
        <w:rPr>
          <w:rFonts w:asciiTheme="minorHAnsi" w:hAnsiTheme="minorHAnsi" w:cs="Arial"/>
          <w:sz w:val="22"/>
          <w:szCs w:val="22"/>
        </w:rPr>
        <w:t xml:space="preserve">WFP Offices, </w:t>
      </w:r>
      <w:proofErr w:type="spellStart"/>
      <w:r w:rsidR="001A5842" w:rsidRPr="00BE1A91">
        <w:rPr>
          <w:rFonts w:asciiTheme="minorHAnsi" w:hAnsiTheme="minorHAnsi" w:cs="Arial"/>
          <w:sz w:val="22"/>
          <w:szCs w:val="22"/>
        </w:rPr>
        <w:t>Azariah</w:t>
      </w:r>
      <w:proofErr w:type="spellEnd"/>
      <w:r w:rsidR="001A5842" w:rsidRPr="00BE1A91">
        <w:rPr>
          <w:rFonts w:asciiTheme="minorHAnsi" w:hAnsiTheme="minorHAnsi" w:cs="Arial"/>
          <w:sz w:val="22"/>
          <w:szCs w:val="22"/>
        </w:rPr>
        <w:t xml:space="preserve"> Building Downtown, Block E, 6th Floor, Beirut</w:t>
      </w:r>
    </w:p>
    <w:p w14:paraId="64CA9369" w14:textId="77777777" w:rsidR="00A13C6E" w:rsidRPr="00BE1A91" w:rsidRDefault="00A13C6E" w:rsidP="00904923">
      <w:pPr>
        <w:spacing w:before="0" w:line="360" w:lineRule="auto"/>
        <w:ind w:right="-181"/>
        <w:jc w:val="both"/>
        <w:rPr>
          <w:rFonts w:asciiTheme="minorHAnsi" w:hAnsiTheme="minorHAnsi" w:cs="Arial"/>
          <w:b/>
          <w:color w:val="F79646" w:themeColor="accent6"/>
          <w:sz w:val="22"/>
          <w:szCs w:val="22"/>
        </w:rPr>
      </w:pPr>
    </w:p>
    <w:p w14:paraId="3F7BF5DF" w14:textId="65404612" w:rsidR="00FB7C92" w:rsidRDefault="00FB7C92" w:rsidP="00904923">
      <w:pPr>
        <w:spacing w:before="0" w:line="360" w:lineRule="auto"/>
        <w:ind w:right="-181"/>
        <w:jc w:val="both"/>
        <w:rPr>
          <w:rFonts w:ascii="Calibri" w:eastAsia="Calibri" w:hAnsi="Calibri"/>
          <w:sz w:val="22"/>
          <w:szCs w:val="22"/>
        </w:rPr>
      </w:pPr>
      <w:r w:rsidRPr="00BE1A91">
        <w:rPr>
          <w:rFonts w:asciiTheme="minorHAnsi" w:hAnsiTheme="minorHAnsi" w:cs="Arial"/>
          <w:b/>
          <w:color w:val="00B26B"/>
          <w:sz w:val="24"/>
        </w:rPr>
        <w:t>PARTICIPANTS:</w:t>
      </w:r>
      <w:r>
        <w:fldChar w:fldCharType="begin"/>
      </w:r>
      <w:r>
        <w:instrText xml:space="preserve"> LINK </w:instrText>
      </w:r>
      <w:r w:rsidR="001761A3">
        <w:instrText xml:space="preserve">Excel.Sheet.12 "C:\\Users\\line.rindebaek\\Desktop\\Contingency Planning\\Meeting Documents\\Attendance sheet__with names.xlsx" Sheet1!R3C1:R21C4 </w:instrText>
      </w:r>
      <w:r>
        <w:instrText xml:space="preserve">\a \f 4 \h  \* MERGEFORMAT </w:instrText>
      </w:r>
      <w:r>
        <w:fldChar w:fldCharType="separate"/>
      </w:r>
    </w:p>
    <w:tbl>
      <w:tblPr>
        <w:tblW w:w="9840" w:type="dxa"/>
        <w:tblLayout w:type="fixed"/>
        <w:tblLook w:val="04A0" w:firstRow="1" w:lastRow="0" w:firstColumn="1" w:lastColumn="0" w:noHBand="0" w:noVBand="1"/>
      </w:tblPr>
      <w:tblGrid>
        <w:gridCol w:w="2153"/>
        <w:gridCol w:w="1802"/>
        <w:gridCol w:w="3060"/>
        <w:gridCol w:w="2825"/>
      </w:tblGrid>
      <w:tr w:rsidR="00AD1495" w:rsidRPr="00FB7C92" w14:paraId="3F13AC4B" w14:textId="77777777" w:rsidTr="00904923">
        <w:trPr>
          <w:cantSplit/>
          <w:trHeight w:val="432"/>
        </w:trPr>
        <w:tc>
          <w:tcPr>
            <w:tcW w:w="2153" w:type="dxa"/>
            <w:tcBorders>
              <w:top w:val="single" w:sz="4" w:space="0" w:color="auto"/>
              <w:left w:val="single" w:sz="4" w:space="0" w:color="auto"/>
              <w:bottom w:val="single" w:sz="4" w:space="0" w:color="auto"/>
              <w:right w:val="single" w:sz="4" w:space="0" w:color="auto"/>
            </w:tcBorders>
            <w:shd w:val="clear" w:color="000000" w:fill="00B26B"/>
            <w:vAlign w:val="center"/>
            <w:hideMark/>
          </w:tcPr>
          <w:p w14:paraId="762F025D" w14:textId="77777777" w:rsidR="00FB7C92" w:rsidRPr="00FB7C92" w:rsidRDefault="00FB7C92" w:rsidP="00904923">
            <w:pPr>
              <w:spacing w:before="0"/>
              <w:jc w:val="both"/>
              <w:rPr>
                <w:rFonts w:ascii="Calibri" w:hAnsi="Calibri"/>
                <w:color w:val="FFFFFF"/>
              </w:rPr>
            </w:pPr>
            <w:r w:rsidRPr="00FB7C92">
              <w:rPr>
                <w:rFonts w:ascii="Calibri" w:hAnsi="Calibri"/>
                <w:color w:val="FFFFFF"/>
              </w:rPr>
              <w:t xml:space="preserve">Name </w:t>
            </w:r>
          </w:p>
        </w:tc>
        <w:tc>
          <w:tcPr>
            <w:tcW w:w="1802" w:type="dxa"/>
            <w:tcBorders>
              <w:top w:val="single" w:sz="4" w:space="0" w:color="auto"/>
              <w:left w:val="nil"/>
              <w:bottom w:val="single" w:sz="4" w:space="0" w:color="auto"/>
              <w:right w:val="single" w:sz="4" w:space="0" w:color="auto"/>
            </w:tcBorders>
            <w:shd w:val="clear" w:color="000000" w:fill="00B26B"/>
            <w:vAlign w:val="center"/>
            <w:hideMark/>
          </w:tcPr>
          <w:p w14:paraId="047AA51F" w14:textId="77777777" w:rsidR="00FB7C92" w:rsidRPr="00FB7C92" w:rsidRDefault="00FB7C92" w:rsidP="00904923">
            <w:pPr>
              <w:spacing w:before="0"/>
              <w:jc w:val="both"/>
              <w:rPr>
                <w:rFonts w:ascii="Calibri" w:hAnsi="Calibri"/>
                <w:color w:val="FFFFFF"/>
              </w:rPr>
            </w:pPr>
            <w:proofErr w:type="spellStart"/>
            <w:r w:rsidRPr="00FB7C92">
              <w:rPr>
                <w:rFonts w:ascii="Calibri" w:hAnsi="Calibri"/>
                <w:color w:val="FFFFFF"/>
              </w:rPr>
              <w:t>Organisation</w:t>
            </w:r>
            <w:proofErr w:type="spellEnd"/>
          </w:p>
        </w:tc>
        <w:tc>
          <w:tcPr>
            <w:tcW w:w="3060" w:type="dxa"/>
            <w:tcBorders>
              <w:top w:val="single" w:sz="4" w:space="0" w:color="auto"/>
              <w:left w:val="nil"/>
              <w:bottom w:val="single" w:sz="4" w:space="0" w:color="auto"/>
              <w:right w:val="single" w:sz="4" w:space="0" w:color="auto"/>
            </w:tcBorders>
            <w:shd w:val="clear" w:color="000000" w:fill="00B26B"/>
            <w:vAlign w:val="center"/>
            <w:hideMark/>
          </w:tcPr>
          <w:p w14:paraId="701D4923" w14:textId="77777777" w:rsidR="00FB7C92" w:rsidRPr="00FB7C92" w:rsidRDefault="00FB7C92" w:rsidP="00904923">
            <w:pPr>
              <w:spacing w:before="0"/>
              <w:jc w:val="both"/>
              <w:rPr>
                <w:rFonts w:ascii="Calibri" w:hAnsi="Calibri"/>
                <w:color w:val="FFFFFF"/>
              </w:rPr>
            </w:pPr>
            <w:r w:rsidRPr="00FB7C92">
              <w:rPr>
                <w:rFonts w:ascii="Calibri" w:hAnsi="Calibri"/>
                <w:color w:val="FFFFFF"/>
              </w:rPr>
              <w:t>Designation</w:t>
            </w:r>
          </w:p>
        </w:tc>
        <w:tc>
          <w:tcPr>
            <w:tcW w:w="2825" w:type="dxa"/>
            <w:tcBorders>
              <w:top w:val="single" w:sz="4" w:space="0" w:color="auto"/>
              <w:left w:val="nil"/>
              <w:bottom w:val="single" w:sz="4" w:space="0" w:color="auto"/>
              <w:right w:val="single" w:sz="4" w:space="0" w:color="auto"/>
            </w:tcBorders>
            <w:shd w:val="clear" w:color="000000" w:fill="00B26B"/>
            <w:vAlign w:val="center"/>
            <w:hideMark/>
          </w:tcPr>
          <w:p w14:paraId="2E8BAA5E" w14:textId="77777777" w:rsidR="00FB7C92" w:rsidRPr="00FB7C92" w:rsidRDefault="00FB7C92" w:rsidP="00904923">
            <w:pPr>
              <w:spacing w:before="0"/>
              <w:jc w:val="both"/>
              <w:rPr>
                <w:rFonts w:ascii="Calibri" w:hAnsi="Calibri"/>
                <w:color w:val="FFFFFF"/>
              </w:rPr>
            </w:pPr>
            <w:r w:rsidRPr="00FB7C92">
              <w:rPr>
                <w:rFonts w:ascii="Calibri" w:hAnsi="Calibri"/>
                <w:color w:val="FFFFFF"/>
              </w:rPr>
              <w:t xml:space="preserve">Email </w:t>
            </w:r>
          </w:p>
        </w:tc>
      </w:tr>
      <w:tr w:rsidR="00124962" w:rsidRPr="00FB7C92" w14:paraId="602E153A"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70C59268" w14:textId="36E315CE" w:rsidR="00124962" w:rsidRPr="00FB7C92" w:rsidRDefault="00124962" w:rsidP="00904923">
            <w:pPr>
              <w:spacing w:before="0"/>
              <w:jc w:val="both"/>
              <w:rPr>
                <w:rFonts w:asciiTheme="minorHAnsi" w:hAnsiTheme="minorHAnsi"/>
                <w:sz w:val="18"/>
                <w:szCs w:val="18"/>
              </w:rPr>
            </w:pPr>
            <w:proofErr w:type="spellStart"/>
            <w:r>
              <w:rPr>
                <w:rFonts w:ascii="Calibri" w:hAnsi="Calibri"/>
              </w:rPr>
              <w:t>Derya</w:t>
            </w:r>
            <w:proofErr w:type="spellEnd"/>
            <w:r>
              <w:rPr>
                <w:rFonts w:ascii="Calibri" w:hAnsi="Calibri"/>
              </w:rPr>
              <w:t xml:space="preserve"> </w:t>
            </w:r>
            <w:proofErr w:type="spellStart"/>
            <w:r>
              <w:rPr>
                <w:rFonts w:ascii="Calibri" w:hAnsi="Calibri"/>
              </w:rPr>
              <w:t>Mutlu</w:t>
            </w:r>
            <w:proofErr w:type="spellEnd"/>
          </w:p>
        </w:tc>
        <w:tc>
          <w:tcPr>
            <w:tcW w:w="1802" w:type="dxa"/>
            <w:tcBorders>
              <w:top w:val="nil"/>
              <w:left w:val="nil"/>
              <w:bottom w:val="single" w:sz="4" w:space="0" w:color="auto"/>
              <w:right w:val="single" w:sz="4" w:space="0" w:color="auto"/>
            </w:tcBorders>
            <w:shd w:val="clear" w:color="auto" w:fill="auto"/>
            <w:vAlign w:val="center"/>
            <w:hideMark/>
          </w:tcPr>
          <w:p w14:paraId="668EA5D3" w14:textId="60561CD4" w:rsidR="00124962" w:rsidRPr="00FB7C92" w:rsidRDefault="00124962" w:rsidP="00904923">
            <w:pPr>
              <w:spacing w:before="0"/>
              <w:rPr>
                <w:rFonts w:asciiTheme="minorHAnsi" w:hAnsiTheme="minorHAnsi"/>
                <w:sz w:val="18"/>
                <w:szCs w:val="18"/>
              </w:rPr>
            </w:pPr>
            <w:r>
              <w:rPr>
                <w:rFonts w:ascii="Calibri" w:hAnsi="Calibri"/>
              </w:rPr>
              <w:t>ACF</w:t>
            </w:r>
          </w:p>
        </w:tc>
        <w:tc>
          <w:tcPr>
            <w:tcW w:w="3060" w:type="dxa"/>
            <w:tcBorders>
              <w:top w:val="nil"/>
              <w:left w:val="nil"/>
              <w:bottom w:val="single" w:sz="4" w:space="0" w:color="auto"/>
              <w:right w:val="single" w:sz="4" w:space="0" w:color="auto"/>
            </w:tcBorders>
            <w:shd w:val="clear" w:color="auto" w:fill="auto"/>
            <w:vAlign w:val="center"/>
            <w:hideMark/>
          </w:tcPr>
          <w:p w14:paraId="097C8E36" w14:textId="38469561" w:rsidR="00124962" w:rsidRPr="00FB7C92" w:rsidRDefault="00124962" w:rsidP="00904923">
            <w:pPr>
              <w:spacing w:before="0"/>
              <w:rPr>
                <w:rFonts w:asciiTheme="minorHAnsi" w:hAnsiTheme="minorHAnsi"/>
                <w:sz w:val="18"/>
                <w:szCs w:val="18"/>
              </w:rPr>
            </w:pPr>
            <w:r>
              <w:rPr>
                <w:rFonts w:ascii="Calibri" w:hAnsi="Calibri"/>
              </w:rPr>
              <w:t>Food Security Sector WG NGO Co-Chair</w:t>
            </w:r>
          </w:p>
        </w:tc>
        <w:tc>
          <w:tcPr>
            <w:tcW w:w="2825" w:type="dxa"/>
            <w:tcBorders>
              <w:top w:val="nil"/>
              <w:left w:val="nil"/>
              <w:bottom w:val="single" w:sz="4" w:space="0" w:color="auto"/>
              <w:right w:val="single" w:sz="4" w:space="0" w:color="auto"/>
            </w:tcBorders>
            <w:shd w:val="clear" w:color="auto" w:fill="auto"/>
            <w:vAlign w:val="center"/>
            <w:hideMark/>
          </w:tcPr>
          <w:p w14:paraId="0A685914" w14:textId="7C8534E6" w:rsidR="00124962" w:rsidRPr="00FB7C92" w:rsidRDefault="00124962" w:rsidP="00904923">
            <w:pPr>
              <w:spacing w:before="0"/>
              <w:jc w:val="both"/>
              <w:rPr>
                <w:rFonts w:asciiTheme="minorHAnsi" w:hAnsiTheme="minorHAnsi"/>
                <w:sz w:val="18"/>
                <w:szCs w:val="18"/>
              </w:rPr>
            </w:pPr>
            <w:r w:rsidRPr="00124962">
              <w:rPr>
                <w:rFonts w:ascii="Calibri" w:hAnsi="Calibri"/>
              </w:rPr>
              <w:t>dmutlu@lb.acfspain.org</w:t>
            </w:r>
          </w:p>
        </w:tc>
      </w:tr>
      <w:tr w:rsidR="00124962" w:rsidRPr="00FB7C92" w14:paraId="1EB3B311"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62F13E6A" w14:textId="6D234935" w:rsidR="00124962" w:rsidRPr="00FB7C92" w:rsidRDefault="00124962" w:rsidP="00904923">
            <w:pPr>
              <w:spacing w:before="0"/>
              <w:jc w:val="both"/>
              <w:rPr>
                <w:rFonts w:asciiTheme="minorHAnsi" w:hAnsiTheme="minorHAnsi"/>
                <w:sz w:val="18"/>
                <w:szCs w:val="18"/>
              </w:rPr>
            </w:pPr>
            <w:r>
              <w:rPr>
                <w:rFonts w:ascii="Calibri" w:hAnsi="Calibri"/>
              </w:rPr>
              <w:t xml:space="preserve">Pierre Yves </w:t>
            </w:r>
            <w:proofErr w:type="spellStart"/>
            <w:r>
              <w:rPr>
                <w:rFonts w:ascii="Calibri" w:hAnsi="Calibri"/>
              </w:rPr>
              <w:t>Malgorn</w:t>
            </w:r>
            <w:proofErr w:type="spellEnd"/>
          </w:p>
        </w:tc>
        <w:tc>
          <w:tcPr>
            <w:tcW w:w="1802" w:type="dxa"/>
            <w:tcBorders>
              <w:top w:val="nil"/>
              <w:left w:val="nil"/>
              <w:bottom w:val="single" w:sz="4" w:space="0" w:color="auto"/>
              <w:right w:val="single" w:sz="4" w:space="0" w:color="auto"/>
            </w:tcBorders>
            <w:shd w:val="clear" w:color="auto" w:fill="auto"/>
            <w:vAlign w:val="center"/>
            <w:hideMark/>
          </w:tcPr>
          <w:p w14:paraId="5BF45B5F" w14:textId="3ED4BDCF" w:rsidR="00124962" w:rsidRPr="00FB7C92" w:rsidRDefault="00124962" w:rsidP="00904923">
            <w:pPr>
              <w:spacing w:before="0"/>
              <w:rPr>
                <w:rFonts w:asciiTheme="minorHAnsi" w:hAnsiTheme="minorHAnsi"/>
                <w:sz w:val="18"/>
                <w:szCs w:val="18"/>
              </w:rPr>
            </w:pPr>
            <w:r>
              <w:rPr>
                <w:rFonts w:ascii="Calibri" w:hAnsi="Calibri"/>
              </w:rPr>
              <w:t>Concern</w:t>
            </w:r>
          </w:p>
        </w:tc>
        <w:tc>
          <w:tcPr>
            <w:tcW w:w="3060" w:type="dxa"/>
            <w:tcBorders>
              <w:top w:val="nil"/>
              <w:left w:val="nil"/>
              <w:bottom w:val="single" w:sz="4" w:space="0" w:color="auto"/>
              <w:right w:val="single" w:sz="4" w:space="0" w:color="auto"/>
            </w:tcBorders>
            <w:shd w:val="clear" w:color="auto" w:fill="auto"/>
            <w:vAlign w:val="center"/>
            <w:hideMark/>
          </w:tcPr>
          <w:p w14:paraId="486236CF" w14:textId="6619A8C0" w:rsidR="00124962" w:rsidRPr="00FB7C92" w:rsidRDefault="00124962" w:rsidP="00904923">
            <w:pPr>
              <w:spacing w:before="0"/>
              <w:rPr>
                <w:rFonts w:asciiTheme="minorHAnsi" w:hAnsiTheme="minorHAnsi"/>
                <w:sz w:val="18"/>
                <w:szCs w:val="18"/>
              </w:rPr>
            </w:pPr>
            <w:proofErr w:type="spellStart"/>
            <w:r>
              <w:rPr>
                <w:rFonts w:ascii="Calibri" w:hAnsi="Calibri"/>
              </w:rPr>
              <w:t>Programme</w:t>
            </w:r>
            <w:proofErr w:type="spellEnd"/>
            <w:r>
              <w:rPr>
                <w:rFonts w:ascii="Calibri" w:hAnsi="Calibri"/>
              </w:rPr>
              <w:t xml:space="preserve"> Director</w:t>
            </w:r>
          </w:p>
        </w:tc>
        <w:tc>
          <w:tcPr>
            <w:tcW w:w="2825" w:type="dxa"/>
            <w:tcBorders>
              <w:top w:val="nil"/>
              <w:left w:val="nil"/>
              <w:bottom w:val="single" w:sz="4" w:space="0" w:color="auto"/>
              <w:right w:val="single" w:sz="4" w:space="0" w:color="auto"/>
            </w:tcBorders>
            <w:shd w:val="clear" w:color="auto" w:fill="auto"/>
            <w:vAlign w:val="center"/>
            <w:hideMark/>
          </w:tcPr>
          <w:p w14:paraId="7ADD813B" w14:textId="1B67E4C1" w:rsidR="00124962" w:rsidRPr="00FB7C92" w:rsidRDefault="00CA0776" w:rsidP="00904923">
            <w:pPr>
              <w:spacing w:before="0"/>
              <w:jc w:val="both"/>
              <w:rPr>
                <w:rFonts w:asciiTheme="minorHAnsi" w:hAnsiTheme="minorHAnsi"/>
                <w:sz w:val="18"/>
                <w:szCs w:val="18"/>
              </w:rPr>
            </w:pPr>
            <w:hyperlink r:id="rId10" w:history="1">
              <w:r w:rsidR="00124962" w:rsidRPr="00124962">
                <w:rPr>
                  <w:rStyle w:val="Hyperlink"/>
                  <w:rFonts w:ascii="Calibri" w:hAnsi="Calibri"/>
                  <w:color w:val="auto"/>
                  <w:u w:val="none"/>
                </w:rPr>
                <w:t>pierreyves.malgorn@concern.net</w:t>
              </w:r>
            </w:hyperlink>
          </w:p>
        </w:tc>
      </w:tr>
      <w:tr w:rsidR="00124962" w:rsidRPr="00FB7C92" w14:paraId="6596E98A"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6EE945C0" w14:textId="7E79BA38" w:rsidR="00124962" w:rsidRPr="00FB7C92" w:rsidRDefault="00124962" w:rsidP="00904923">
            <w:pPr>
              <w:spacing w:before="0"/>
              <w:jc w:val="both"/>
              <w:rPr>
                <w:rFonts w:asciiTheme="minorHAnsi" w:hAnsiTheme="minorHAnsi"/>
                <w:sz w:val="18"/>
                <w:szCs w:val="18"/>
              </w:rPr>
            </w:pPr>
            <w:r>
              <w:rPr>
                <w:rFonts w:ascii="Calibri" w:hAnsi="Calibri"/>
              </w:rPr>
              <w:t>Rebecca Carter</w:t>
            </w:r>
          </w:p>
        </w:tc>
        <w:tc>
          <w:tcPr>
            <w:tcW w:w="1802" w:type="dxa"/>
            <w:tcBorders>
              <w:top w:val="nil"/>
              <w:left w:val="nil"/>
              <w:bottom w:val="single" w:sz="4" w:space="0" w:color="auto"/>
              <w:right w:val="single" w:sz="4" w:space="0" w:color="auto"/>
            </w:tcBorders>
            <w:shd w:val="clear" w:color="auto" w:fill="auto"/>
            <w:vAlign w:val="center"/>
            <w:hideMark/>
          </w:tcPr>
          <w:p w14:paraId="0625C7E5" w14:textId="0F95F6C4" w:rsidR="00124962" w:rsidRPr="00FB7C92" w:rsidRDefault="00124962" w:rsidP="00904923">
            <w:pPr>
              <w:spacing w:before="0"/>
              <w:rPr>
                <w:rFonts w:asciiTheme="minorHAnsi" w:hAnsiTheme="minorHAnsi"/>
                <w:sz w:val="18"/>
                <w:szCs w:val="18"/>
              </w:rPr>
            </w:pPr>
            <w:r>
              <w:rPr>
                <w:rFonts w:ascii="Calibri" w:hAnsi="Calibri"/>
              </w:rPr>
              <w:t>DRC</w:t>
            </w:r>
          </w:p>
        </w:tc>
        <w:tc>
          <w:tcPr>
            <w:tcW w:w="3060" w:type="dxa"/>
            <w:tcBorders>
              <w:top w:val="nil"/>
              <w:left w:val="nil"/>
              <w:bottom w:val="single" w:sz="4" w:space="0" w:color="auto"/>
              <w:right w:val="single" w:sz="4" w:space="0" w:color="auto"/>
            </w:tcBorders>
            <w:shd w:val="clear" w:color="auto" w:fill="auto"/>
            <w:vAlign w:val="center"/>
            <w:hideMark/>
          </w:tcPr>
          <w:p w14:paraId="72725A74" w14:textId="3701632A" w:rsidR="00124962" w:rsidRPr="00FB7C92" w:rsidRDefault="00124962" w:rsidP="00904923">
            <w:pPr>
              <w:spacing w:before="0"/>
              <w:rPr>
                <w:rFonts w:asciiTheme="minorHAnsi" w:hAnsiTheme="minorHAnsi"/>
                <w:sz w:val="18"/>
                <w:szCs w:val="18"/>
              </w:rPr>
            </w:pPr>
            <w:r>
              <w:rPr>
                <w:rFonts w:ascii="Calibri" w:hAnsi="Calibri"/>
              </w:rPr>
              <w:t>Head of Program</w:t>
            </w:r>
          </w:p>
        </w:tc>
        <w:tc>
          <w:tcPr>
            <w:tcW w:w="2825" w:type="dxa"/>
            <w:tcBorders>
              <w:top w:val="nil"/>
              <w:left w:val="nil"/>
              <w:bottom w:val="single" w:sz="4" w:space="0" w:color="auto"/>
              <w:right w:val="single" w:sz="4" w:space="0" w:color="auto"/>
            </w:tcBorders>
            <w:shd w:val="clear" w:color="auto" w:fill="auto"/>
            <w:vAlign w:val="center"/>
            <w:hideMark/>
          </w:tcPr>
          <w:p w14:paraId="2805122C" w14:textId="5D404AC7" w:rsidR="00124962" w:rsidRPr="00FB7C92" w:rsidRDefault="00CA0776" w:rsidP="00904923">
            <w:pPr>
              <w:spacing w:before="0"/>
              <w:jc w:val="both"/>
              <w:rPr>
                <w:rFonts w:asciiTheme="minorHAnsi" w:hAnsiTheme="minorHAnsi"/>
                <w:sz w:val="18"/>
                <w:szCs w:val="18"/>
              </w:rPr>
            </w:pPr>
            <w:hyperlink r:id="rId11" w:history="1">
              <w:r w:rsidR="00124962" w:rsidRPr="00124962">
                <w:rPr>
                  <w:rStyle w:val="Hyperlink"/>
                  <w:rFonts w:ascii="Calibri" w:hAnsi="Calibri"/>
                  <w:color w:val="auto"/>
                  <w:u w:val="none"/>
                </w:rPr>
                <w:t>rebecca.carter@drclebanon.dk</w:t>
              </w:r>
            </w:hyperlink>
          </w:p>
        </w:tc>
      </w:tr>
      <w:tr w:rsidR="00124962" w:rsidRPr="00FB7C92" w14:paraId="0604462D"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698A3EE1" w14:textId="3389DC46" w:rsidR="00124962" w:rsidRPr="00FB7C92" w:rsidRDefault="00124962" w:rsidP="00904923">
            <w:pPr>
              <w:spacing w:before="0"/>
              <w:jc w:val="both"/>
              <w:rPr>
                <w:rFonts w:asciiTheme="minorHAnsi" w:hAnsiTheme="minorHAnsi"/>
                <w:sz w:val="18"/>
                <w:szCs w:val="18"/>
              </w:rPr>
            </w:pPr>
            <w:r>
              <w:rPr>
                <w:rFonts w:ascii="Calibri" w:hAnsi="Calibri"/>
              </w:rPr>
              <w:t>Karamanoukian, Pardie</w:t>
            </w:r>
          </w:p>
        </w:tc>
        <w:tc>
          <w:tcPr>
            <w:tcW w:w="1802" w:type="dxa"/>
            <w:tcBorders>
              <w:top w:val="nil"/>
              <w:left w:val="nil"/>
              <w:bottom w:val="single" w:sz="4" w:space="0" w:color="auto"/>
              <w:right w:val="single" w:sz="4" w:space="0" w:color="auto"/>
            </w:tcBorders>
            <w:shd w:val="clear" w:color="auto" w:fill="auto"/>
            <w:vAlign w:val="center"/>
            <w:hideMark/>
          </w:tcPr>
          <w:p w14:paraId="779B1F38" w14:textId="4B6AA825" w:rsidR="00124962" w:rsidRPr="00FB7C92" w:rsidRDefault="00124962" w:rsidP="00904923">
            <w:pPr>
              <w:spacing w:before="0"/>
              <w:rPr>
                <w:rFonts w:asciiTheme="minorHAnsi" w:hAnsiTheme="minorHAnsi"/>
                <w:sz w:val="18"/>
                <w:szCs w:val="18"/>
              </w:rPr>
            </w:pPr>
            <w:r>
              <w:rPr>
                <w:rFonts w:ascii="Calibri" w:hAnsi="Calibri"/>
              </w:rPr>
              <w:t>FAO</w:t>
            </w:r>
          </w:p>
        </w:tc>
        <w:tc>
          <w:tcPr>
            <w:tcW w:w="3060" w:type="dxa"/>
            <w:tcBorders>
              <w:top w:val="nil"/>
              <w:left w:val="nil"/>
              <w:bottom w:val="single" w:sz="4" w:space="0" w:color="auto"/>
              <w:right w:val="single" w:sz="4" w:space="0" w:color="auto"/>
            </w:tcBorders>
            <w:shd w:val="clear" w:color="auto" w:fill="auto"/>
            <w:vAlign w:val="center"/>
            <w:hideMark/>
          </w:tcPr>
          <w:p w14:paraId="15098D40" w14:textId="785F16C4" w:rsidR="00124962" w:rsidRPr="00FB7C92" w:rsidRDefault="00124962" w:rsidP="00904923">
            <w:pPr>
              <w:spacing w:before="0"/>
              <w:rPr>
                <w:rFonts w:asciiTheme="minorHAnsi" w:hAnsiTheme="minorHAnsi"/>
                <w:sz w:val="18"/>
                <w:szCs w:val="18"/>
              </w:rPr>
            </w:pPr>
            <w:r>
              <w:rPr>
                <w:rFonts w:ascii="Calibri" w:hAnsi="Calibri"/>
              </w:rPr>
              <w:t>FSS WG Information Management Officer</w:t>
            </w:r>
          </w:p>
        </w:tc>
        <w:tc>
          <w:tcPr>
            <w:tcW w:w="2825" w:type="dxa"/>
            <w:tcBorders>
              <w:top w:val="nil"/>
              <w:left w:val="nil"/>
              <w:bottom w:val="single" w:sz="4" w:space="0" w:color="auto"/>
              <w:right w:val="single" w:sz="4" w:space="0" w:color="auto"/>
            </w:tcBorders>
            <w:shd w:val="clear" w:color="auto" w:fill="auto"/>
            <w:vAlign w:val="center"/>
            <w:hideMark/>
          </w:tcPr>
          <w:p w14:paraId="2A7C84ED" w14:textId="6133EB1D" w:rsidR="00124962" w:rsidRPr="00FB7C92" w:rsidRDefault="00124962" w:rsidP="00904923">
            <w:pPr>
              <w:spacing w:before="0"/>
              <w:jc w:val="both"/>
              <w:rPr>
                <w:rFonts w:asciiTheme="minorHAnsi" w:hAnsiTheme="minorHAnsi"/>
                <w:sz w:val="18"/>
                <w:szCs w:val="18"/>
              </w:rPr>
            </w:pPr>
            <w:r w:rsidRPr="00124962">
              <w:rPr>
                <w:rFonts w:ascii="Calibri" w:hAnsi="Calibri"/>
              </w:rPr>
              <w:t>pardie.karamanoukian@fao.org</w:t>
            </w:r>
          </w:p>
        </w:tc>
      </w:tr>
      <w:tr w:rsidR="00124962" w:rsidRPr="00FB7C92" w14:paraId="55F3E7C0"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6D04EA29" w14:textId="7B30C8B7" w:rsidR="00124962" w:rsidRPr="00FB7C92" w:rsidRDefault="00124962" w:rsidP="00904923">
            <w:pPr>
              <w:spacing w:before="0"/>
              <w:jc w:val="both"/>
              <w:rPr>
                <w:rFonts w:asciiTheme="minorHAnsi" w:hAnsiTheme="minorHAnsi"/>
                <w:sz w:val="18"/>
                <w:szCs w:val="18"/>
              </w:rPr>
            </w:pPr>
            <w:proofErr w:type="spellStart"/>
            <w:r>
              <w:rPr>
                <w:rFonts w:ascii="Calibri" w:hAnsi="Calibri"/>
              </w:rPr>
              <w:t>Iman</w:t>
            </w:r>
            <w:proofErr w:type="spellEnd"/>
            <w:r>
              <w:rPr>
                <w:rFonts w:ascii="Calibri" w:hAnsi="Calibri"/>
              </w:rPr>
              <w:t xml:space="preserve"> Bashir</w:t>
            </w:r>
          </w:p>
        </w:tc>
        <w:tc>
          <w:tcPr>
            <w:tcW w:w="1802" w:type="dxa"/>
            <w:tcBorders>
              <w:top w:val="nil"/>
              <w:left w:val="nil"/>
              <w:bottom w:val="single" w:sz="4" w:space="0" w:color="auto"/>
              <w:right w:val="single" w:sz="4" w:space="0" w:color="auto"/>
            </w:tcBorders>
            <w:shd w:val="clear" w:color="auto" w:fill="auto"/>
            <w:vAlign w:val="center"/>
            <w:hideMark/>
          </w:tcPr>
          <w:p w14:paraId="70982179" w14:textId="6A2A397B" w:rsidR="00124962" w:rsidRPr="00FB7C92" w:rsidRDefault="00124962" w:rsidP="00904923">
            <w:pPr>
              <w:spacing w:before="0"/>
              <w:rPr>
                <w:rFonts w:asciiTheme="minorHAnsi" w:hAnsiTheme="minorHAnsi"/>
                <w:sz w:val="18"/>
                <w:szCs w:val="18"/>
              </w:rPr>
            </w:pPr>
            <w:r>
              <w:rPr>
                <w:rFonts w:ascii="Calibri" w:hAnsi="Calibri"/>
              </w:rPr>
              <w:t>IRW-</w:t>
            </w:r>
            <w:proofErr w:type="spellStart"/>
            <w:r>
              <w:rPr>
                <w:rFonts w:ascii="Calibri" w:hAnsi="Calibri"/>
              </w:rPr>
              <w:t>Leb</w:t>
            </w:r>
            <w:proofErr w:type="spellEnd"/>
          </w:p>
        </w:tc>
        <w:tc>
          <w:tcPr>
            <w:tcW w:w="3060" w:type="dxa"/>
            <w:tcBorders>
              <w:top w:val="nil"/>
              <w:left w:val="nil"/>
              <w:bottom w:val="single" w:sz="4" w:space="0" w:color="auto"/>
              <w:right w:val="single" w:sz="4" w:space="0" w:color="auto"/>
            </w:tcBorders>
            <w:shd w:val="clear" w:color="auto" w:fill="auto"/>
            <w:vAlign w:val="center"/>
            <w:hideMark/>
          </w:tcPr>
          <w:p w14:paraId="17492575" w14:textId="2980A2CF" w:rsidR="00124962" w:rsidRPr="00FB7C92" w:rsidRDefault="00124962" w:rsidP="00904923">
            <w:pPr>
              <w:spacing w:before="0"/>
              <w:rPr>
                <w:rFonts w:asciiTheme="minorHAnsi" w:hAnsiTheme="minorHAnsi"/>
                <w:sz w:val="18"/>
                <w:szCs w:val="18"/>
              </w:rPr>
            </w:pPr>
            <w:r>
              <w:rPr>
                <w:rFonts w:ascii="Calibri" w:hAnsi="Calibri"/>
              </w:rPr>
              <w:t>Program Officer</w:t>
            </w:r>
          </w:p>
        </w:tc>
        <w:tc>
          <w:tcPr>
            <w:tcW w:w="2825" w:type="dxa"/>
            <w:tcBorders>
              <w:top w:val="nil"/>
              <w:left w:val="nil"/>
              <w:bottom w:val="single" w:sz="4" w:space="0" w:color="auto"/>
              <w:right w:val="single" w:sz="4" w:space="0" w:color="auto"/>
            </w:tcBorders>
            <w:shd w:val="clear" w:color="auto" w:fill="auto"/>
            <w:vAlign w:val="center"/>
            <w:hideMark/>
          </w:tcPr>
          <w:p w14:paraId="6C2EAEC7" w14:textId="663922C1" w:rsidR="00124962" w:rsidRPr="00FB7C92" w:rsidRDefault="00CA0776" w:rsidP="00904923">
            <w:pPr>
              <w:spacing w:before="0"/>
              <w:jc w:val="both"/>
              <w:rPr>
                <w:rFonts w:asciiTheme="minorHAnsi" w:hAnsiTheme="minorHAnsi"/>
                <w:sz w:val="18"/>
                <w:szCs w:val="18"/>
              </w:rPr>
            </w:pPr>
            <w:hyperlink r:id="rId12" w:history="1">
              <w:r w:rsidR="00124962" w:rsidRPr="00124962">
                <w:rPr>
                  <w:rStyle w:val="Hyperlink"/>
                  <w:rFonts w:ascii="Calibri" w:hAnsi="Calibri"/>
                  <w:color w:val="auto"/>
                  <w:u w:val="none"/>
                </w:rPr>
                <w:t>iman.albashir@islamicrelief-leb.org</w:t>
              </w:r>
            </w:hyperlink>
          </w:p>
        </w:tc>
      </w:tr>
      <w:tr w:rsidR="00124962" w:rsidRPr="00FB7C92" w14:paraId="22888F34"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090E9A7A" w14:textId="7F23BC2F" w:rsidR="00124962" w:rsidRPr="00FB7C92" w:rsidRDefault="00124962" w:rsidP="00904923">
            <w:pPr>
              <w:spacing w:before="0"/>
              <w:jc w:val="both"/>
              <w:rPr>
                <w:rFonts w:asciiTheme="minorHAnsi" w:hAnsiTheme="minorHAnsi"/>
                <w:sz w:val="18"/>
                <w:szCs w:val="18"/>
              </w:rPr>
            </w:pPr>
            <w:proofErr w:type="spellStart"/>
            <w:r>
              <w:rPr>
                <w:rFonts w:ascii="Calibri" w:hAnsi="Calibri"/>
              </w:rPr>
              <w:t>Achim</w:t>
            </w:r>
            <w:proofErr w:type="spellEnd"/>
            <w:r>
              <w:rPr>
                <w:rFonts w:ascii="Calibri" w:hAnsi="Calibri"/>
              </w:rPr>
              <w:t xml:space="preserve">, </w:t>
            </w:r>
            <w:proofErr w:type="spellStart"/>
            <w:r>
              <w:rPr>
                <w:rFonts w:ascii="Calibri" w:hAnsi="Calibri"/>
              </w:rPr>
              <w:t>Apweiler</w:t>
            </w:r>
            <w:proofErr w:type="spellEnd"/>
            <w:r>
              <w:rPr>
                <w:rFonts w:ascii="Calibri" w:hAnsi="Calibri"/>
              </w:rPr>
              <w:t xml:space="preserve"> </w:t>
            </w:r>
          </w:p>
        </w:tc>
        <w:tc>
          <w:tcPr>
            <w:tcW w:w="1802" w:type="dxa"/>
            <w:tcBorders>
              <w:top w:val="nil"/>
              <w:left w:val="nil"/>
              <w:bottom w:val="single" w:sz="4" w:space="0" w:color="auto"/>
              <w:right w:val="single" w:sz="4" w:space="0" w:color="auto"/>
            </w:tcBorders>
            <w:shd w:val="clear" w:color="auto" w:fill="auto"/>
            <w:vAlign w:val="center"/>
            <w:hideMark/>
          </w:tcPr>
          <w:p w14:paraId="1048F91D" w14:textId="62DF1BEB" w:rsidR="00124962" w:rsidRPr="00FB7C92" w:rsidRDefault="00124962" w:rsidP="00904923">
            <w:pPr>
              <w:spacing w:before="0"/>
              <w:rPr>
                <w:rFonts w:asciiTheme="minorHAnsi" w:hAnsiTheme="minorHAnsi"/>
                <w:sz w:val="18"/>
                <w:szCs w:val="18"/>
              </w:rPr>
            </w:pPr>
            <w:r>
              <w:rPr>
                <w:rFonts w:ascii="Calibri" w:hAnsi="Calibri"/>
              </w:rPr>
              <w:t>LRC</w:t>
            </w:r>
          </w:p>
        </w:tc>
        <w:tc>
          <w:tcPr>
            <w:tcW w:w="3060" w:type="dxa"/>
            <w:tcBorders>
              <w:top w:val="nil"/>
              <w:left w:val="nil"/>
              <w:bottom w:val="single" w:sz="4" w:space="0" w:color="auto"/>
              <w:right w:val="single" w:sz="4" w:space="0" w:color="auto"/>
            </w:tcBorders>
            <w:shd w:val="clear" w:color="auto" w:fill="auto"/>
            <w:vAlign w:val="center"/>
            <w:hideMark/>
          </w:tcPr>
          <w:p w14:paraId="5A898940" w14:textId="1EC14009" w:rsidR="00124962" w:rsidRPr="00FB7C92" w:rsidRDefault="00124962" w:rsidP="00904923">
            <w:pPr>
              <w:spacing w:before="0"/>
              <w:rPr>
                <w:rFonts w:asciiTheme="minorHAnsi" w:hAnsiTheme="minorHAnsi"/>
                <w:sz w:val="18"/>
                <w:szCs w:val="18"/>
              </w:rPr>
            </w:pPr>
            <w:r>
              <w:rPr>
                <w:rFonts w:ascii="Calibri" w:hAnsi="Calibri"/>
              </w:rPr>
              <w:t>Relief Delegate</w:t>
            </w:r>
          </w:p>
        </w:tc>
        <w:tc>
          <w:tcPr>
            <w:tcW w:w="2825" w:type="dxa"/>
            <w:tcBorders>
              <w:top w:val="nil"/>
              <w:left w:val="nil"/>
              <w:bottom w:val="single" w:sz="4" w:space="0" w:color="auto"/>
              <w:right w:val="single" w:sz="4" w:space="0" w:color="auto"/>
            </w:tcBorders>
            <w:shd w:val="clear" w:color="auto" w:fill="auto"/>
            <w:vAlign w:val="center"/>
            <w:hideMark/>
          </w:tcPr>
          <w:p w14:paraId="69635389" w14:textId="1B2BBD57" w:rsidR="00124962" w:rsidRPr="00FB7C92" w:rsidRDefault="00CA0776" w:rsidP="00904923">
            <w:pPr>
              <w:spacing w:before="0"/>
              <w:jc w:val="both"/>
              <w:rPr>
                <w:rFonts w:asciiTheme="minorHAnsi" w:hAnsiTheme="minorHAnsi"/>
                <w:sz w:val="18"/>
                <w:szCs w:val="18"/>
              </w:rPr>
            </w:pPr>
            <w:hyperlink r:id="rId13" w:history="1">
              <w:r w:rsidR="00124962" w:rsidRPr="00124962">
                <w:rPr>
                  <w:rStyle w:val="Hyperlink"/>
                  <w:rFonts w:ascii="Calibri" w:hAnsi="Calibri"/>
                  <w:color w:val="auto"/>
                  <w:u w:val="none"/>
                </w:rPr>
                <w:t>AAchim@redcross.nl</w:t>
              </w:r>
            </w:hyperlink>
          </w:p>
        </w:tc>
      </w:tr>
      <w:tr w:rsidR="00124962" w:rsidRPr="00FB7C92" w14:paraId="618A6715"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6BEA8EF6" w14:textId="6A5D6E05" w:rsidR="00124962" w:rsidRPr="00FB7C92" w:rsidRDefault="00124962" w:rsidP="00904923">
            <w:pPr>
              <w:spacing w:before="0"/>
              <w:jc w:val="both"/>
              <w:rPr>
                <w:rFonts w:asciiTheme="minorHAnsi" w:hAnsiTheme="minorHAnsi"/>
                <w:sz w:val="18"/>
                <w:szCs w:val="18"/>
              </w:rPr>
            </w:pPr>
            <w:r>
              <w:rPr>
                <w:rFonts w:ascii="Calibri" w:hAnsi="Calibri"/>
              </w:rPr>
              <w:t xml:space="preserve">Samir </w:t>
            </w:r>
            <w:proofErr w:type="spellStart"/>
            <w:r>
              <w:rPr>
                <w:rFonts w:ascii="Calibri" w:hAnsi="Calibri"/>
              </w:rPr>
              <w:t>Raad</w:t>
            </w:r>
            <w:proofErr w:type="spellEnd"/>
          </w:p>
        </w:tc>
        <w:tc>
          <w:tcPr>
            <w:tcW w:w="1802" w:type="dxa"/>
            <w:tcBorders>
              <w:top w:val="nil"/>
              <w:left w:val="nil"/>
              <w:bottom w:val="single" w:sz="4" w:space="0" w:color="auto"/>
              <w:right w:val="single" w:sz="4" w:space="0" w:color="auto"/>
            </w:tcBorders>
            <w:shd w:val="clear" w:color="auto" w:fill="auto"/>
            <w:vAlign w:val="center"/>
            <w:hideMark/>
          </w:tcPr>
          <w:p w14:paraId="207B61BD" w14:textId="0723C641" w:rsidR="00124962" w:rsidRPr="00FB7C92" w:rsidRDefault="00124962" w:rsidP="00904923">
            <w:pPr>
              <w:spacing w:before="0"/>
              <w:rPr>
                <w:rFonts w:asciiTheme="minorHAnsi" w:hAnsiTheme="minorHAnsi"/>
                <w:sz w:val="18"/>
                <w:szCs w:val="18"/>
              </w:rPr>
            </w:pPr>
            <w:r>
              <w:rPr>
                <w:rFonts w:ascii="Calibri" w:hAnsi="Calibri"/>
              </w:rPr>
              <w:t>Mercy Corps</w:t>
            </w:r>
          </w:p>
        </w:tc>
        <w:tc>
          <w:tcPr>
            <w:tcW w:w="3060" w:type="dxa"/>
            <w:tcBorders>
              <w:top w:val="nil"/>
              <w:left w:val="nil"/>
              <w:bottom w:val="single" w:sz="4" w:space="0" w:color="auto"/>
              <w:right w:val="single" w:sz="4" w:space="0" w:color="auto"/>
            </w:tcBorders>
            <w:shd w:val="clear" w:color="auto" w:fill="auto"/>
            <w:vAlign w:val="center"/>
            <w:hideMark/>
          </w:tcPr>
          <w:p w14:paraId="38615891" w14:textId="04A68E04" w:rsidR="00124962" w:rsidRPr="00FB7C92" w:rsidRDefault="00124962" w:rsidP="00904923">
            <w:pPr>
              <w:spacing w:before="0"/>
              <w:rPr>
                <w:rFonts w:asciiTheme="minorHAnsi" w:hAnsiTheme="minorHAnsi"/>
                <w:sz w:val="18"/>
                <w:szCs w:val="18"/>
              </w:rPr>
            </w:pPr>
            <w:r>
              <w:rPr>
                <w:rFonts w:ascii="Calibri" w:hAnsi="Calibri"/>
              </w:rPr>
              <w:t xml:space="preserve">MC WFP Program Manager </w:t>
            </w:r>
          </w:p>
        </w:tc>
        <w:tc>
          <w:tcPr>
            <w:tcW w:w="2825" w:type="dxa"/>
            <w:tcBorders>
              <w:top w:val="nil"/>
              <w:left w:val="nil"/>
              <w:bottom w:val="single" w:sz="4" w:space="0" w:color="auto"/>
              <w:right w:val="single" w:sz="4" w:space="0" w:color="auto"/>
            </w:tcBorders>
            <w:shd w:val="clear" w:color="auto" w:fill="auto"/>
            <w:vAlign w:val="center"/>
            <w:hideMark/>
          </w:tcPr>
          <w:p w14:paraId="098F8267" w14:textId="76B23B17" w:rsidR="00124962" w:rsidRPr="00FB7C92" w:rsidRDefault="00124962" w:rsidP="00904923">
            <w:pPr>
              <w:spacing w:before="0"/>
              <w:jc w:val="both"/>
              <w:rPr>
                <w:rFonts w:asciiTheme="minorHAnsi" w:hAnsiTheme="minorHAnsi"/>
                <w:sz w:val="18"/>
                <w:szCs w:val="18"/>
              </w:rPr>
            </w:pPr>
            <w:r w:rsidRPr="00124962">
              <w:rPr>
                <w:rFonts w:ascii="Calibri" w:hAnsi="Calibri"/>
              </w:rPr>
              <w:t xml:space="preserve"> majid.rafihi@gmail.com</w:t>
            </w:r>
          </w:p>
        </w:tc>
      </w:tr>
      <w:tr w:rsidR="00124962" w:rsidRPr="00FB7C92" w14:paraId="05A5AC4A"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15A17D47" w14:textId="2D45F3A2" w:rsidR="00124962" w:rsidRPr="00FB7C92" w:rsidRDefault="00124962" w:rsidP="00904923">
            <w:pPr>
              <w:spacing w:before="0"/>
              <w:jc w:val="both"/>
              <w:rPr>
                <w:rFonts w:asciiTheme="minorHAnsi" w:hAnsiTheme="minorHAnsi"/>
                <w:sz w:val="18"/>
                <w:szCs w:val="18"/>
              </w:rPr>
            </w:pPr>
            <w:r>
              <w:rPr>
                <w:rFonts w:ascii="Calibri" w:hAnsi="Calibri"/>
              </w:rPr>
              <w:t xml:space="preserve">Sabine </w:t>
            </w:r>
            <w:proofErr w:type="spellStart"/>
            <w:r>
              <w:rPr>
                <w:rFonts w:ascii="Calibri" w:hAnsi="Calibri"/>
              </w:rPr>
              <w:t>farah</w:t>
            </w:r>
            <w:proofErr w:type="spellEnd"/>
          </w:p>
        </w:tc>
        <w:tc>
          <w:tcPr>
            <w:tcW w:w="1802" w:type="dxa"/>
            <w:tcBorders>
              <w:top w:val="nil"/>
              <w:left w:val="nil"/>
              <w:bottom w:val="single" w:sz="4" w:space="0" w:color="auto"/>
              <w:right w:val="single" w:sz="4" w:space="0" w:color="auto"/>
            </w:tcBorders>
            <w:shd w:val="clear" w:color="auto" w:fill="auto"/>
            <w:vAlign w:val="center"/>
            <w:hideMark/>
          </w:tcPr>
          <w:p w14:paraId="6F4FCECD" w14:textId="758BFBEE" w:rsidR="00124962" w:rsidRPr="00FB7C92" w:rsidRDefault="00124962" w:rsidP="00904923">
            <w:pPr>
              <w:spacing w:before="0"/>
              <w:rPr>
                <w:rFonts w:asciiTheme="minorHAnsi" w:hAnsiTheme="minorHAnsi"/>
                <w:sz w:val="18"/>
                <w:szCs w:val="18"/>
              </w:rPr>
            </w:pPr>
            <w:r>
              <w:rPr>
                <w:rFonts w:ascii="Calibri" w:hAnsi="Calibri"/>
              </w:rPr>
              <w:t>Ministry of Social Affairs</w:t>
            </w:r>
          </w:p>
        </w:tc>
        <w:tc>
          <w:tcPr>
            <w:tcW w:w="3060" w:type="dxa"/>
            <w:tcBorders>
              <w:top w:val="nil"/>
              <w:left w:val="nil"/>
              <w:bottom w:val="single" w:sz="4" w:space="0" w:color="auto"/>
              <w:right w:val="single" w:sz="4" w:space="0" w:color="auto"/>
            </w:tcBorders>
            <w:shd w:val="clear" w:color="auto" w:fill="auto"/>
            <w:vAlign w:val="center"/>
            <w:hideMark/>
          </w:tcPr>
          <w:p w14:paraId="63BD8FA6" w14:textId="61829FB7" w:rsidR="00124962" w:rsidRPr="00FB7C92" w:rsidRDefault="00124962" w:rsidP="00904923">
            <w:pPr>
              <w:spacing w:before="0"/>
              <w:rPr>
                <w:rFonts w:asciiTheme="minorHAnsi" w:hAnsiTheme="minorHAnsi"/>
                <w:sz w:val="18"/>
                <w:szCs w:val="18"/>
              </w:rPr>
            </w:pPr>
            <w:r>
              <w:rPr>
                <w:rFonts w:ascii="Calibri" w:hAnsi="Calibri"/>
              </w:rPr>
              <w:t>Food Security Sector Coordinator</w:t>
            </w:r>
          </w:p>
        </w:tc>
        <w:tc>
          <w:tcPr>
            <w:tcW w:w="2825" w:type="dxa"/>
            <w:tcBorders>
              <w:top w:val="nil"/>
              <w:left w:val="nil"/>
              <w:bottom w:val="single" w:sz="4" w:space="0" w:color="auto"/>
              <w:right w:val="single" w:sz="4" w:space="0" w:color="auto"/>
            </w:tcBorders>
            <w:shd w:val="clear" w:color="auto" w:fill="auto"/>
            <w:vAlign w:val="center"/>
            <w:hideMark/>
          </w:tcPr>
          <w:p w14:paraId="7A3CB2D6" w14:textId="48CA3905" w:rsidR="00124962" w:rsidRPr="00FB7C92" w:rsidRDefault="00124962" w:rsidP="00904923">
            <w:pPr>
              <w:spacing w:before="0"/>
              <w:jc w:val="both"/>
              <w:rPr>
                <w:rFonts w:asciiTheme="minorHAnsi" w:hAnsiTheme="minorHAnsi"/>
                <w:sz w:val="18"/>
                <w:szCs w:val="18"/>
              </w:rPr>
            </w:pPr>
            <w:r w:rsidRPr="00124962">
              <w:rPr>
                <w:rFonts w:ascii="Calibri" w:hAnsi="Calibri"/>
              </w:rPr>
              <w:t>farah.j.sabine@gmail.com</w:t>
            </w:r>
          </w:p>
        </w:tc>
      </w:tr>
      <w:tr w:rsidR="00124962" w:rsidRPr="00FB7C92" w14:paraId="7011BB55"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3FCF3FC4" w14:textId="6BCE0A0A" w:rsidR="00124962" w:rsidRPr="00FB7C92" w:rsidRDefault="00124962" w:rsidP="00904923">
            <w:pPr>
              <w:spacing w:before="0"/>
              <w:jc w:val="both"/>
              <w:rPr>
                <w:rFonts w:asciiTheme="minorHAnsi" w:hAnsiTheme="minorHAnsi"/>
                <w:sz w:val="18"/>
                <w:szCs w:val="18"/>
              </w:rPr>
            </w:pPr>
            <w:r>
              <w:rPr>
                <w:rFonts w:ascii="Calibri" w:hAnsi="Calibri"/>
              </w:rPr>
              <w:t xml:space="preserve">Abdul-Majid </w:t>
            </w:r>
            <w:proofErr w:type="spellStart"/>
            <w:r>
              <w:rPr>
                <w:rFonts w:ascii="Calibri" w:hAnsi="Calibri"/>
              </w:rPr>
              <w:t>Rafihi</w:t>
            </w:r>
            <w:proofErr w:type="spellEnd"/>
          </w:p>
        </w:tc>
        <w:tc>
          <w:tcPr>
            <w:tcW w:w="1802" w:type="dxa"/>
            <w:tcBorders>
              <w:top w:val="nil"/>
              <w:left w:val="nil"/>
              <w:bottom w:val="single" w:sz="4" w:space="0" w:color="auto"/>
              <w:right w:val="single" w:sz="4" w:space="0" w:color="auto"/>
            </w:tcBorders>
            <w:shd w:val="clear" w:color="auto" w:fill="auto"/>
            <w:vAlign w:val="center"/>
            <w:hideMark/>
          </w:tcPr>
          <w:p w14:paraId="0CCE147A" w14:textId="4CCC536D" w:rsidR="00124962" w:rsidRPr="00FB7C92" w:rsidRDefault="00124962" w:rsidP="00904923">
            <w:pPr>
              <w:spacing w:before="0"/>
              <w:rPr>
                <w:rFonts w:asciiTheme="minorHAnsi" w:hAnsiTheme="minorHAnsi"/>
                <w:sz w:val="18"/>
                <w:szCs w:val="18"/>
              </w:rPr>
            </w:pPr>
            <w:r>
              <w:rPr>
                <w:rFonts w:ascii="Calibri" w:hAnsi="Calibri"/>
              </w:rPr>
              <w:t>Ministry of Social Affairs</w:t>
            </w:r>
          </w:p>
        </w:tc>
        <w:tc>
          <w:tcPr>
            <w:tcW w:w="3060" w:type="dxa"/>
            <w:tcBorders>
              <w:top w:val="nil"/>
              <w:left w:val="nil"/>
              <w:bottom w:val="single" w:sz="4" w:space="0" w:color="auto"/>
              <w:right w:val="single" w:sz="4" w:space="0" w:color="auto"/>
            </w:tcBorders>
            <w:shd w:val="clear" w:color="auto" w:fill="auto"/>
            <w:vAlign w:val="center"/>
            <w:hideMark/>
          </w:tcPr>
          <w:p w14:paraId="58F450BB" w14:textId="249BBB9E" w:rsidR="00124962" w:rsidRPr="00FB7C92" w:rsidRDefault="00124962" w:rsidP="001349A5">
            <w:pPr>
              <w:spacing w:before="0"/>
              <w:rPr>
                <w:rFonts w:asciiTheme="minorHAnsi" w:hAnsiTheme="minorHAnsi"/>
                <w:sz w:val="18"/>
                <w:szCs w:val="18"/>
              </w:rPr>
            </w:pPr>
            <w:r>
              <w:rPr>
                <w:rFonts w:ascii="Calibri" w:hAnsi="Calibri"/>
                <w:b/>
                <w:bCs/>
                <w:color w:val="00B26B"/>
              </w:rPr>
              <w:t xml:space="preserve">Co-Chair - </w:t>
            </w:r>
            <w:r w:rsidR="001349A5">
              <w:rPr>
                <w:rFonts w:ascii="Calibri" w:hAnsi="Calibri"/>
                <w:b/>
                <w:bCs/>
                <w:color w:val="00B26B"/>
              </w:rPr>
              <w:t xml:space="preserve">Contingency Planning </w:t>
            </w:r>
            <w:r>
              <w:rPr>
                <w:rFonts w:ascii="Calibri" w:hAnsi="Calibri"/>
                <w:b/>
                <w:bCs/>
                <w:color w:val="00B26B"/>
              </w:rPr>
              <w:t xml:space="preserve">Adviser </w:t>
            </w:r>
          </w:p>
        </w:tc>
        <w:tc>
          <w:tcPr>
            <w:tcW w:w="2825" w:type="dxa"/>
            <w:tcBorders>
              <w:top w:val="nil"/>
              <w:left w:val="nil"/>
              <w:bottom w:val="single" w:sz="4" w:space="0" w:color="auto"/>
              <w:right w:val="single" w:sz="4" w:space="0" w:color="auto"/>
            </w:tcBorders>
            <w:shd w:val="clear" w:color="auto" w:fill="auto"/>
            <w:vAlign w:val="center"/>
            <w:hideMark/>
          </w:tcPr>
          <w:p w14:paraId="2FC9E98E" w14:textId="57A404E0" w:rsidR="00124962" w:rsidRPr="00FB7C92" w:rsidRDefault="00CA0776" w:rsidP="00904923">
            <w:pPr>
              <w:spacing w:before="0"/>
              <w:jc w:val="both"/>
              <w:rPr>
                <w:rFonts w:asciiTheme="minorHAnsi" w:hAnsiTheme="minorHAnsi"/>
                <w:sz w:val="18"/>
                <w:szCs w:val="18"/>
              </w:rPr>
            </w:pPr>
            <w:hyperlink r:id="rId14" w:history="1">
              <w:r w:rsidR="00124962" w:rsidRPr="00124962">
                <w:rPr>
                  <w:rStyle w:val="Hyperlink"/>
                  <w:rFonts w:ascii="Calibri" w:hAnsi="Calibri"/>
                  <w:color w:val="auto"/>
                  <w:u w:val="none"/>
                </w:rPr>
                <w:t>majid.rafihi@gmail.com</w:t>
              </w:r>
            </w:hyperlink>
          </w:p>
        </w:tc>
      </w:tr>
      <w:tr w:rsidR="00124962" w:rsidRPr="00FB7C92" w14:paraId="505F100F"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734CA868" w14:textId="4197B244" w:rsidR="00124962" w:rsidRPr="00FB7C92" w:rsidRDefault="00124962" w:rsidP="00904923">
            <w:pPr>
              <w:spacing w:before="0"/>
              <w:jc w:val="both"/>
              <w:rPr>
                <w:rFonts w:asciiTheme="minorHAnsi" w:hAnsiTheme="minorHAnsi"/>
                <w:sz w:val="18"/>
                <w:szCs w:val="18"/>
              </w:rPr>
            </w:pPr>
            <w:proofErr w:type="spellStart"/>
            <w:r>
              <w:rPr>
                <w:rFonts w:ascii="Calibri" w:hAnsi="Calibri"/>
              </w:rPr>
              <w:t>Yannick</w:t>
            </w:r>
            <w:proofErr w:type="spellEnd"/>
            <w:r>
              <w:rPr>
                <w:rFonts w:ascii="Calibri" w:hAnsi="Calibri"/>
              </w:rPr>
              <w:t xml:space="preserve"> Martin</w:t>
            </w:r>
          </w:p>
        </w:tc>
        <w:tc>
          <w:tcPr>
            <w:tcW w:w="1802" w:type="dxa"/>
            <w:tcBorders>
              <w:top w:val="nil"/>
              <w:left w:val="nil"/>
              <w:bottom w:val="single" w:sz="4" w:space="0" w:color="auto"/>
              <w:right w:val="single" w:sz="4" w:space="0" w:color="auto"/>
            </w:tcBorders>
            <w:shd w:val="clear" w:color="auto" w:fill="auto"/>
            <w:vAlign w:val="center"/>
            <w:hideMark/>
          </w:tcPr>
          <w:p w14:paraId="5EE599C9" w14:textId="28958049" w:rsidR="00124962" w:rsidRPr="00FB7C92" w:rsidRDefault="00124962" w:rsidP="00904923">
            <w:pPr>
              <w:spacing w:before="0"/>
              <w:rPr>
                <w:rFonts w:asciiTheme="minorHAnsi" w:hAnsiTheme="minorHAnsi"/>
                <w:sz w:val="18"/>
                <w:szCs w:val="18"/>
              </w:rPr>
            </w:pPr>
            <w:r>
              <w:rPr>
                <w:rFonts w:ascii="Calibri" w:hAnsi="Calibri"/>
              </w:rPr>
              <w:t>OCHA</w:t>
            </w:r>
          </w:p>
        </w:tc>
        <w:tc>
          <w:tcPr>
            <w:tcW w:w="3060" w:type="dxa"/>
            <w:tcBorders>
              <w:top w:val="nil"/>
              <w:left w:val="nil"/>
              <w:bottom w:val="single" w:sz="4" w:space="0" w:color="auto"/>
              <w:right w:val="single" w:sz="4" w:space="0" w:color="auto"/>
            </w:tcBorders>
            <w:shd w:val="clear" w:color="auto" w:fill="auto"/>
            <w:vAlign w:val="center"/>
            <w:hideMark/>
          </w:tcPr>
          <w:p w14:paraId="2949A58A" w14:textId="33EDA783" w:rsidR="00124962" w:rsidRPr="00FB7C92" w:rsidRDefault="00124962" w:rsidP="00904923">
            <w:pPr>
              <w:spacing w:before="0"/>
              <w:rPr>
                <w:rFonts w:asciiTheme="minorHAnsi" w:hAnsiTheme="minorHAnsi"/>
                <w:sz w:val="18"/>
                <w:szCs w:val="18"/>
              </w:rPr>
            </w:pPr>
            <w:r>
              <w:rPr>
                <w:rFonts w:ascii="Calibri" w:hAnsi="Calibri"/>
              </w:rPr>
              <w:t>HAO</w:t>
            </w:r>
          </w:p>
        </w:tc>
        <w:tc>
          <w:tcPr>
            <w:tcW w:w="2825" w:type="dxa"/>
            <w:tcBorders>
              <w:top w:val="nil"/>
              <w:left w:val="nil"/>
              <w:bottom w:val="single" w:sz="4" w:space="0" w:color="auto"/>
              <w:right w:val="single" w:sz="4" w:space="0" w:color="auto"/>
            </w:tcBorders>
            <w:shd w:val="clear" w:color="auto" w:fill="auto"/>
            <w:vAlign w:val="center"/>
            <w:hideMark/>
          </w:tcPr>
          <w:p w14:paraId="096059BB" w14:textId="1C56CCE4" w:rsidR="00124962" w:rsidRPr="00FB7C92" w:rsidRDefault="00124962" w:rsidP="00904923">
            <w:pPr>
              <w:spacing w:before="0"/>
              <w:jc w:val="both"/>
              <w:rPr>
                <w:rFonts w:asciiTheme="minorHAnsi" w:hAnsiTheme="minorHAnsi"/>
                <w:sz w:val="18"/>
                <w:szCs w:val="18"/>
              </w:rPr>
            </w:pPr>
            <w:r w:rsidRPr="00124962">
              <w:rPr>
                <w:rFonts w:ascii="Calibri" w:hAnsi="Calibri"/>
              </w:rPr>
              <w:t>martiny@un.org</w:t>
            </w:r>
          </w:p>
        </w:tc>
      </w:tr>
      <w:tr w:rsidR="00124962" w:rsidRPr="00FB7C92" w14:paraId="41192827"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69F7E0F8" w14:textId="7D19A2DC" w:rsidR="00124962" w:rsidRPr="00FB7C92" w:rsidRDefault="00124962" w:rsidP="00904923">
            <w:pPr>
              <w:spacing w:before="0"/>
              <w:jc w:val="both"/>
              <w:rPr>
                <w:rFonts w:asciiTheme="minorHAnsi" w:hAnsiTheme="minorHAnsi"/>
                <w:sz w:val="18"/>
                <w:szCs w:val="18"/>
              </w:rPr>
            </w:pPr>
            <w:r>
              <w:rPr>
                <w:rFonts w:ascii="Calibri" w:hAnsi="Calibri"/>
              </w:rPr>
              <w:t>David, Larue</w:t>
            </w:r>
          </w:p>
        </w:tc>
        <w:tc>
          <w:tcPr>
            <w:tcW w:w="1802" w:type="dxa"/>
            <w:tcBorders>
              <w:top w:val="nil"/>
              <w:left w:val="nil"/>
              <w:bottom w:val="single" w:sz="4" w:space="0" w:color="auto"/>
              <w:right w:val="single" w:sz="4" w:space="0" w:color="auto"/>
            </w:tcBorders>
            <w:shd w:val="clear" w:color="auto" w:fill="auto"/>
            <w:vAlign w:val="center"/>
            <w:hideMark/>
          </w:tcPr>
          <w:p w14:paraId="657E7BE8" w14:textId="52461C40" w:rsidR="00124962" w:rsidRPr="00FB7C92" w:rsidRDefault="00124962" w:rsidP="00904923">
            <w:pPr>
              <w:spacing w:before="0"/>
              <w:rPr>
                <w:rFonts w:asciiTheme="minorHAnsi" w:hAnsiTheme="minorHAnsi"/>
                <w:sz w:val="18"/>
                <w:szCs w:val="18"/>
              </w:rPr>
            </w:pPr>
            <w:r>
              <w:rPr>
                <w:rFonts w:ascii="Calibri" w:hAnsi="Calibri"/>
              </w:rPr>
              <w:t>PU-AMI</w:t>
            </w:r>
          </w:p>
        </w:tc>
        <w:tc>
          <w:tcPr>
            <w:tcW w:w="3060" w:type="dxa"/>
            <w:tcBorders>
              <w:top w:val="nil"/>
              <w:left w:val="nil"/>
              <w:bottom w:val="single" w:sz="4" w:space="0" w:color="auto"/>
              <w:right w:val="single" w:sz="4" w:space="0" w:color="auto"/>
            </w:tcBorders>
            <w:shd w:val="clear" w:color="auto" w:fill="auto"/>
            <w:vAlign w:val="center"/>
            <w:hideMark/>
          </w:tcPr>
          <w:p w14:paraId="4064701D" w14:textId="0650B18F" w:rsidR="00124962" w:rsidRPr="00FB7C92" w:rsidRDefault="00124962" w:rsidP="00904923">
            <w:pPr>
              <w:spacing w:before="0"/>
              <w:rPr>
                <w:rFonts w:asciiTheme="minorHAnsi" w:hAnsiTheme="minorHAnsi"/>
                <w:sz w:val="18"/>
                <w:szCs w:val="18"/>
              </w:rPr>
            </w:pPr>
            <w:r>
              <w:rPr>
                <w:rFonts w:ascii="Calibri" w:hAnsi="Calibri"/>
              </w:rPr>
              <w:t>FSL Coordinator</w:t>
            </w:r>
          </w:p>
        </w:tc>
        <w:tc>
          <w:tcPr>
            <w:tcW w:w="2825" w:type="dxa"/>
            <w:tcBorders>
              <w:top w:val="nil"/>
              <w:left w:val="nil"/>
              <w:bottom w:val="single" w:sz="4" w:space="0" w:color="auto"/>
              <w:right w:val="single" w:sz="4" w:space="0" w:color="auto"/>
            </w:tcBorders>
            <w:shd w:val="clear" w:color="auto" w:fill="auto"/>
            <w:vAlign w:val="center"/>
            <w:hideMark/>
          </w:tcPr>
          <w:p w14:paraId="682DD389" w14:textId="1CFE4DF4" w:rsidR="00124962" w:rsidRPr="00FB7C92" w:rsidRDefault="00124962" w:rsidP="00904923">
            <w:pPr>
              <w:spacing w:before="0"/>
              <w:jc w:val="both"/>
              <w:rPr>
                <w:rFonts w:asciiTheme="minorHAnsi" w:hAnsiTheme="minorHAnsi"/>
                <w:sz w:val="18"/>
                <w:szCs w:val="18"/>
              </w:rPr>
            </w:pPr>
            <w:r w:rsidRPr="00124962">
              <w:rPr>
                <w:rFonts w:ascii="Calibri" w:hAnsi="Calibri"/>
              </w:rPr>
              <w:t>lib.fs@pu-ami.org</w:t>
            </w:r>
          </w:p>
        </w:tc>
      </w:tr>
      <w:tr w:rsidR="00124962" w:rsidRPr="00FB7C92" w14:paraId="669C58F8"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7D2643E5" w14:textId="466F2192" w:rsidR="00124962" w:rsidRPr="00FB7C92" w:rsidRDefault="00124962" w:rsidP="00904923">
            <w:pPr>
              <w:spacing w:before="0"/>
              <w:jc w:val="both"/>
              <w:rPr>
                <w:rFonts w:asciiTheme="minorHAnsi" w:hAnsiTheme="minorHAnsi"/>
                <w:sz w:val="18"/>
                <w:szCs w:val="18"/>
              </w:rPr>
            </w:pPr>
            <w:r>
              <w:rPr>
                <w:rFonts w:ascii="Calibri" w:hAnsi="Calibri"/>
              </w:rPr>
              <w:t xml:space="preserve">Carla </w:t>
            </w:r>
            <w:proofErr w:type="spellStart"/>
            <w:r>
              <w:rPr>
                <w:rFonts w:ascii="Calibri" w:hAnsi="Calibri"/>
              </w:rPr>
              <w:t>Lacerda</w:t>
            </w:r>
            <w:proofErr w:type="spellEnd"/>
          </w:p>
        </w:tc>
        <w:tc>
          <w:tcPr>
            <w:tcW w:w="1802" w:type="dxa"/>
            <w:tcBorders>
              <w:top w:val="nil"/>
              <w:left w:val="nil"/>
              <w:bottom w:val="single" w:sz="4" w:space="0" w:color="auto"/>
              <w:right w:val="single" w:sz="4" w:space="0" w:color="auto"/>
            </w:tcBorders>
            <w:shd w:val="clear" w:color="auto" w:fill="auto"/>
            <w:vAlign w:val="center"/>
            <w:hideMark/>
          </w:tcPr>
          <w:p w14:paraId="40079F54" w14:textId="18C084FD" w:rsidR="00124962" w:rsidRPr="00FB7C92" w:rsidRDefault="00124962" w:rsidP="00904923">
            <w:pPr>
              <w:spacing w:before="0"/>
              <w:rPr>
                <w:rFonts w:asciiTheme="minorHAnsi" w:hAnsiTheme="minorHAnsi"/>
                <w:sz w:val="18"/>
                <w:szCs w:val="18"/>
              </w:rPr>
            </w:pPr>
            <w:r>
              <w:rPr>
                <w:rFonts w:ascii="Calibri" w:hAnsi="Calibri"/>
              </w:rPr>
              <w:t>Save / AI</w:t>
            </w:r>
          </w:p>
        </w:tc>
        <w:tc>
          <w:tcPr>
            <w:tcW w:w="3060" w:type="dxa"/>
            <w:tcBorders>
              <w:top w:val="nil"/>
              <w:left w:val="nil"/>
              <w:bottom w:val="single" w:sz="4" w:space="0" w:color="auto"/>
              <w:right w:val="single" w:sz="4" w:space="0" w:color="auto"/>
            </w:tcBorders>
            <w:shd w:val="clear" w:color="auto" w:fill="auto"/>
            <w:vAlign w:val="center"/>
            <w:hideMark/>
          </w:tcPr>
          <w:p w14:paraId="7F782C28" w14:textId="0BBEBC45" w:rsidR="00124962" w:rsidRPr="00FB7C92" w:rsidRDefault="00124962" w:rsidP="00904923">
            <w:pPr>
              <w:spacing w:before="0"/>
              <w:rPr>
                <w:rFonts w:asciiTheme="minorHAnsi" w:hAnsiTheme="minorHAnsi"/>
                <w:sz w:val="18"/>
                <w:szCs w:val="18"/>
              </w:rPr>
            </w:pPr>
            <w:r>
              <w:rPr>
                <w:rFonts w:ascii="Calibri" w:hAnsi="Calibri"/>
              </w:rPr>
              <w:t>Senior Cash Advisor</w:t>
            </w:r>
          </w:p>
        </w:tc>
        <w:tc>
          <w:tcPr>
            <w:tcW w:w="2825" w:type="dxa"/>
            <w:tcBorders>
              <w:top w:val="nil"/>
              <w:left w:val="nil"/>
              <w:bottom w:val="single" w:sz="4" w:space="0" w:color="auto"/>
              <w:right w:val="single" w:sz="4" w:space="0" w:color="auto"/>
            </w:tcBorders>
            <w:shd w:val="clear" w:color="auto" w:fill="auto"/>
            <w:vAlign w:val="center"/>
            <w:hideMark/>
          </w:tcPr>
          <w:p w14:paraId="40430825" w14:textId="2D69EE92" w:rsidR="00124962" w:rsidRPr="00FB7C92" w:rsidRDefault="00CA0776" w:rsidP="00904923">
            <w:pPr>
              <w:spacing w:before="0"/>
              <w:jc w:val="both"/>
              <w:rPr>
                <w:rFonts w:asciiTheme="minorHAnsi" w:hAnsiTheme="minorHAnsi"/>
                <w:sz w:val="18"/>
                <w:szCs w:val="18"/>
              </w:rPr>
            </w:pPr>
            <w:hyperlink r:id="rId15" w:history="1">
              <w:r w:rsidR="00124962" w:rsidRPr="00124962">
                <w:rPr>
                  <w:rStyle w:val="Hyperlink"/>
                  <w:rFonts w:ascii="Calibri" w:hAnsi="Calibri"/>
                  <w:color w:val="auto"/>
                  <w:u w:val="none"/>
                </w:rPr>
                <w:t>carla.lacerda@savethechildren.org</w:t>
              </w:r>
            </w:hyperlink>
          </w:p>
        </w:tc>
      </w:tr>
      <w:tr w:rsidR="00124962" w:rsidRPr="00FB7C92" w14:paraId="12112612"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170E00A8" w14:textId="0D91D62E" w:rsidR="00124962" w:rsidRPr="00FB7C92" w:rsidRDefault="00124962" w:rsidP="00904923">
            <w:pPr>
              <w:spacing w:before="0"/>
              <w:jc w:val="both"/>
              <w:rPr>
                <w:rFonts w:asciiTheme="minorHAnsi" w:hAnsiTheme="minorHAnsi"/>
                <w:sz w:val="18"/>
                <w:szCs w:val="18"/>
              </w:rPr>
            </w:pPr>
            <w:r>
              <w:rPr>
                <w:rFonts w:ascii="Calibri" w:hAnsi="Calibri"/>
              </w:rPr>
              <w:t>Thomas Whitworth</w:t>
            </w:r>
          </w:p>
        </w:tc>
        <w:tc>
          <w:tcPr>
            <w:tcW w:w="1802" w:type="dxa"/>
            <w:tcBorders>
              <w:top w:val="nil"/>
              <w:left w:val="nil"/>
              <w:bottom w:val="single" w:sz="4" w:space="0" w:color="auto"/>
              <w:right w:val="single" w:sz="4" w:space="0" w:color="auto"/>
            </w:tcBorders>
            <w:shd w:val="clear" w:color="auto" w:fill="auto"/>
            <w:vAlign w:val="center"/>
            <w:hideMark/>
          </w:tcPr>
          <w:p w14:paraId="0F3BE95A" w14:textId="57FECD10" w:rsidR="00124962" w:rsidRPr="00FB7C92" w:rsidRDefault="00124962" w:rsidP="00904923">
            <w:pPr>
              <w:spacing w:before="0"/>
              <w:rPr>
                <w:rFonts w:asciiTheme="minorHAnsi" w:hAnsiTheme="minorHAnsi"/>
                <w:sz w:val="18"/>
                <w:szCs w:val="18"/>
              </w:rPr>
            </w:pPr>
            <w:r>
              <w:rPr>
                <w:rFonts w:ascii="Calibri" w:hAnsi="Calibri"/>
              </w:rPr>
              <w:t>Save the Children Lebanon</w:t>
            </w:r>
          </w:p>
        </w:tc>
        <w:tc>
          <w:tcPr>
            <w:tcW w:w="3060" w:type="dxa"/>
            <w:tcBorders>
              <w:top w:val="nil"/>
              <w:left w:val="nil"/>
              <w:bottom w:val="single" w:sz="4" w:space="0" w:color="auto"/>
              <w:right w:val="single" w:sz="4" w:space="0" w:color="auto"/>
            </w:tcBorders>
            <w:shd w:val="clear" w:color="auto" w:fill="auto"/>
            <w:vAlign w:val="center"/>
            <w:hideMark/>
          </w:tcPr>
          <w:p w14:paraId="0873DDA4" w14:textId="5C62F9F7" w:rsidR="00124962" w:rsidRPr="00FB7C92" w:rsidRDefault="00124962" w:rsidP="00904923">
            <w:pPr>
              <w:spacing w:before="0"/>
              <w:rPr>
                <w:rFonts w:asciiTheme="minorHAnsi" w:hAnsiTheme="minorHAnsi"/>
                <w:sz w:val="18"/>
                <w:szCs w:val="18"/>
              </w:rPr>
            </w:pPr>
            <w:r>
              <w:rPr>
                <w:rFonts w:ascii="Calibri" w:hAnsi="Calibri"/>
              </w:rPr>
              <w:t>Shelter &amp; NFI Adviser</w:t>
            </w:r>
          </w:p>
        </w:tc>
        <w:tc>
          <w:tcPr>
            <w:tcW w:w="2825" w:type="dxa"/>
            <w:tcBorders>
              <w:top w:val="nil"/>
              <w:left w:val="nil"/>
              <w:bottom w:val="single" w:sz="4" w:space="0" w:color="auto"/>
              <w:right w:val="single" w:sz="4" w:space="0" w:color="auto"/>
            </w:tcBorders>
            <w:shd w:val="clear" w:color="auto" w:fill="auto"/>
            <w:vAlign w:val="center"/>
            <w:hideMark/>
          </w:tcPr>
          <w:p w14:paraId="600A9C0A" w14:textId="47EB81F1" w:rsidR="00124962" w:rsidRPr="00FB7C92" w:rsidRDefault="00124962" w:rsidP="00904923">
            <w:pPr>
              <w:spacing w:before="0"/>
              <w:jc w:val="both"/>
              <w:rPr>
                <w:rFonts w:asciiTheme="minorHAnsi" w:hAnsiTheme="minorHAnsi"/>
                <w:sz w:val="18"/>
                <w:szCs w:val="18"/>
              </w:rPr>
            </w:pPr>
            <w:r w:rsidRPr="00124962">
              <w:rPr>
                <w:rFonts w:ascii="Calibri" w:hAnsi="Calibri"/>
              </w:rPr>
              <w:t>thomas.whitworth@savethechildren.org</w:t>
            </w:r>
          </w:p>
        </w:tc>
      </w:tr>
      <w:tr w:rsidR="00124962" w:rsidRPr="00FB7C92" w14:paraId="0E249254"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36EE2C5F" w14:textId="5447C26C" w:rsidR="00124962" w:rsidRPr="00FB7C92" w:rsidRDefault="00124962" w:rsidP="00904923">
            <w:pPr>
              <w:spacing w:before="0"/>
              <w:jc w:val="both"/>
              <w:rPr>
                <w:rFonts w:asciiTheme="minorHAnsi" w:hAnsiTheme="minorHAnsi"/>
                <w:sz w:val="18"/>
                <w:szCs w:val="18"/>
              </w:rPr>
            </w:pPr>
            <w:r>
              <w:rPr>
                <w:rFonts w:ascii="Calibri" w:hAnsi="Calibri"/>
              </w:rPr>
              <w:t>Dagher, Khalil</w:t>
            </w:r>
          </w:p>
        </w:tc>
        <w:tc>
          <w:tcPr>
            <w:tcW w:w="1802" w:type="dxa"/>
            <w:tcBorders>
              <w:top w:val="nil"/>
              <w:left w:val="nil"/>
              <w:bottom w:val="single" w:sz="4" w:space="0" w:color="auto"/>
              <w:right w:val="single" w:sz="4" w:space="0" w:color="auto"/>
            </w:tcBorders>
            <w:shd w:val="clear" w:color="auto" w:fill="auto"/>
            <w:vAlign w:val="center"/>
            <w:hideMark/>
          </w:tcPr>
          <w:p w14:paraId="6A291C50" w14:textId="2C23B7CE" w:rsidR="00124962" w:rsidRPr="00FB7C92" w:rsidRDefault="00124962" w:rsidP="00904923">
            <w:pPr>
              <w:spacing w:before="0"/>
              <w:rPr>
                <w:rFonts w:asciiTheme="minorHAnsi" w:hAnsiTheme="minorHAnsi"/>
                <w:sz w:val="18"/>
                <w:szCs w:val="18"/>
              </w:rPr>
            </w:pPr>
            <w:r>
              <w:rPr>
                <w:rFonts w:ascii="Calibri" w:hAnsi="Calibri"/>
              </w:rPr>
              <w:t>UNHCR</w:t>
            </w:r>
          </w:p>
        </w:tc>
        <w:tc>
          <w:tcPr>
            <w:tcW w:w="3060" w:type="dxa"/>
            <w:tcBorders>
              <w:top w:val="nil"/>
              <w:left w:val="nil"/>
              <w:bottom w:val="single" w:sz="4" w:space="0" w:color="auto"/>
              <w:right w:val="single" w:sz="4" w:space="0" w:color="auto"/>
            </w:tcBorders>
            <w:shd w:val="clear" w:color="auto" w:fill="auto"/>
            <w:vAlign w:val="center"/>
            <w:hideMark/>
          </w:tcPr>
          <w:p w14:paraId="4630272B" w14:textId="026AD478" w:rsidR="00124962" w:rsidRPr="00FB7C92" w:rsidRDefault="00124962" w:rsidP="00904923">
            <w:pPr>
              <w:spacing w:before="0"/>
              <w:rPr>
                <w:rFonts w:asciiTheme="minorHAnsi" w:hAnsiTheme="minorHAnsi"/>
                <w:sz w:val="18"/>
                <w:szCs w:val="18"/>
              </w:rPr>
            </w:pPr>
            <w:r>
              <w:rPr>
                <w:rFonts w:ascii="Calibri" w:hAnsi="Calibri"/>
              </w:rPr>
              <w:t>Basic Assistance Coordinator</w:t>
            </w:r>
          </w:p>
        </w:tc>
        <w:tc>
          <w:tcPr>
            <w:tcW w:w="2825" w:type="dxa"/>
            <w:tcBorders>
              <w:top w:val="nil"/>
              <w:left w:val="nil"/>
              <w:bottom w:val="single" w:sz="4" w:space="0" w:color="auto"/>
              <w:right w:val="single" w:sz="4" w:space="0" w:color="auto"/>
            </w:tcBorders>
            <w:shd w:val="clear" w:color="auto" w:fill="auto"/>
            <w:vAlign w:val="center"/>
            <w:hideMark/>
          </w:tcPr>
          <w:p w14:paraId="405B6AFF" w14:textId="737C8C3F" w:rsidR="00124962" w:rsidRPr="00FB7C92" w:rsidRDefault="00124962" w:rsidP="00904923">
            <w:pPr>
              <w:spacing w:before="0"/>
              <w:jc w:val="both"/>
              <w:rPr>
                <w:rFonts w:asciiTheme="minorHAnsi" w:hAnsiTheme="minorHAnsi"/>
                <w:sz w:val="18"/>
                <w:szCs w:val="18"/>
              </w:rPr>
            </w:pPr>
            <w:r w:rsidRPr="00124962">
              <w:rPr>
                <w:rFonts w:ascii="Calibri" w:hAnsi="Calibri"/>
              </w:rPr>
              <w:t>dagherk@unhcr.org</w:t>
            </w:r>
          </w:p>
        </w:tc>
      </w:tr>
      <w:tr w:rsidR="00124962" w:rsidRPr="00FB7C92" w14:paraId="48E8A223"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2C0E6441" w14:textId="57F5C1A0" w:rsidR="00124962" w:rsidRPr="00FB7C92" w:rsidRDefault="00124962" w:rsidP="00904923">
            <w:pPr>
              <w:spacing w:before="0"/>
              <w:jc w:val="both"/>
              <w:rPr>
                <w:rFonts w:asciiTheme="minorHAnsi" w:hAnsiTheme="minorHAnsi"/>
                <w:sz w:val="18"/>
                <w:szCs w:val="18"/>
              </w:rPr>
            </w:pPr>
            <w:proofErr w:type="spellStart"/>
            <w:r>
              <w:rPr>
                <w:rFonts w:ascii="Calibri" w:hAnsi="Calibri"/>
              </w:rPr>
              <w:t>Petzoldt</w:t>
            </w:r>
            <w:proofErr w:type="spellEnd"/>
            <w:r>
              <w:rPr>
                <w:rFonts w:ascii="Calibri" w:hAnsi="Calibri"/>
              </w:rPr>
              <w:t>, Marc</w:t>
            </w:r>
          </w:p>
        </w:tc>
        <w:tc>
          <w:tcPr>
            <w:tcW w:w="1802" w:type="dxa"/>
            <w:tcBorders>
              <w:top w:val="nil"/>
              <w:left w:val="nil"/>
              <w:bottom w:val="single" w:sz="4" w:space="0" w:color="auto"/>
              <w:right w:val="single" w:sz="4" w:space="0" w:color="auto"/>
            </w:tcBorders>
            <w:shd w:val="clear" w:color="auto" w:fill="auto"/>
            <w:vAlign w:val="center"/>
            <w:hideMark/>
          </w:tcPr>
          <w:p w14:paraId="3F28CCE2" w14:textId="6F920BAA" w:rsidR="00124962" w:rsidRPr="00FB7C92" w:rsidRDefault="00124962" w:rsidP="00904923">
            <w:pPr>
              <w:spacing w:before="0"/>
              <w:rPr>
                <w:rFonts w:asciiTheme="minorHAnsi" w:hAnsiTheme="minorHAnsi"/>
                <w:sz w:val="18"/>
                <w:szCs w:val="18"/>
              </w:rPr>
            </w:pPr>
            <w:r>
              <w:rPr>
                <w:rFonts w:ascii="Calibri" w:hAnsi="Calibri"/>
              </w:rPr>
              <w:t>UNHCR</w:t>
            </w:r>
          </w:p>
        </w:tc>
        <w:tc>
          <w:tcPr>
            <w:tcW w:w="3060" w:type="dxa"/>
            <w:tcBorders>
              <w:top w:val="nil"/>
              <w:left w:val="nil"/>
              <w:bottom w:val="single" w:sz="4" w:space="0" w:color="auto"/>
              <w:right w:val="single" w:sz="4" w:space="0" w:color="auto"/>
            </w:tcBorders>
            <w:shd w:val="clear" w:color="auto" w:fill="auto"/>
            <w:vAlign w:val="center"/>
            <w:hideMark/>
          </w:tcPr>
          <w:p w14:paraId="1B48C794" w14:textId="4CAF40C6" w:rsidR="00124962" w:rsidRPr="00FB7C92" w:rsidRDefault="00124962" w:rsidP="00904923">
            <w:pPr>
              <w:spacing w:before="0"/>
              <w:rPr>
                <w:rFonts w:asciiTheme="minorHAnsi" w:hAnsiTheme="minorHAnsi"/>
                <w:sz w:val="18"/>
                <w:szCs w:val="18"/>
              </w:rPr>
            </w:pPr>
            <w:r>
              <w:rPr>
                <w:rFonts w:ascii="Calibri" w:hAnsi="Calibri"/>
              </w:rPr>
              <w:t>Targeting Assistance Officer</w:t>
            </w:r>
          </w:p>
        </w:tc>
        <w:tc>
          <w:tcPr>
            <w:tcW w:w="2825" w:type="dxa"/>
            <w:tcBorders>
              <w:top w:val="nil"/>
              <w:left w:val="nil"/>
              <w:bottom w:val="single" w:sz="4" w:space="0" w:color="auto"/>
              <w:right w:val="single" w:sz="4" w:space="0" w:color="auto"/>
            </w:tcBorders>
            <w:shd w:val="clear" w:color="auto" w:fill="auto"/>
            <w:vAlign w:val="center"/>
            <w:hideMark/>
          </w:tcPr>
          <w:p w14:paraId="521D4B90" w14:textId="234D700E" w:rsidR="00124962" w:rsidRPr="00FB7C92" w:rsidRDefault="00124962" w:rsidP="00904923">
            <w:pPr>
              <w:spacing w:before="0"/>
              <w:jc w:val="both"/>
              <w:rPr>
                <w:rFonts w:asciiTheme="minorHAnsi" w:hAnsiTheme="minorHAnsi"/>
                <w:sz w:val="18"/>
                <w:szCs w:val="18"/>
              </w:rPr>
            </w:pPr>
            <w:r w:rsidRPr="00124962">
              <w:rPr>
                <w:rFonts w:ascii="Calibri" w:hAnsi="Calibri"/>
              </w:rPr>
              <w:t>petzoldt@unhcr.org</w:t>
            </w:r>
          </w:p>
        </w:tc>
      </w:tr>
      <w:tr w:rsidR="00124962" w:rsidRPr="00FB7C92" w14:paraId="40B95ABC"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1FA0F5DA" w14:textId="1A77763D" w:rsidR="00124962" w:rsidRPr="00FB7C92" w:rsidRDefault="00124962" w:rsidP="00904923">
            <w:pPr>
              <w:spacing w:before="0"/>
              <w:jc w:val="both"/>
              <w:rPr>
                <w:rFonts w:asciiTheme="minorHAnsi" w:hAnsiTheme="minorHAnsi"/>
                <w:sz w:val="18"/>
                <w:szCs w:val="18"/>
              </w:rPr>
            </w:pPr>
            <w:r>
              <w:rPr>
                <w:rFonts w:ascii="Calibri" w:hAnsi="Calibri"/>
              </w:rPr>
              <w:t>Line Rindebaek</w:t>
            </w:r>
          </w:p>
        </w:tc>
        <w:tc>
          <w:tcPr>
            <w:tcW w:w="1802" w:type="dxa"/>
            <w:tcBorders>
              <w:top w:val="nil"/>
              <w:left w:val="nil"/>
              <w:bottom w:val="single" w:sz="4" w:space="0" w:color="auto"/>
              <w:right w:val="single" w:sz="4" w:space="0" w:color="auto"/>
            </w:tcBorders>
            <w:shd w:val="clear" w:color="auto" w:fill="auto"/>
            <w:vAlign w:val="center"/>
            <w:hideMark/>
          </w:tcPr>
          <w:p w14:paraId="7D047D90" w14:textId="35F8E817" w:rsidR="00124962" w:rsidRPr="00FB7C92" w:rsidRDefault="00124962" w:rsidP="00904923">
            <w:pPr>
              <w:spacing w:before="0"/>
              <w:rPr>
                <w:rFonts w:asciiTheme="minorHAnsi" w:hAnsiTheme="minorHAnsi"/>
                <w:sz w:val="18"/>
                <w:szCs w:val="18"/>
              </w:rPr>
            </w:pPr>
            <w:r>
              <w:rPr>
                <w:rFonts w:ascii="Calibri" w:hAnsi="Calibri"/>
              </w:rPr>
              <w:t>WFP</w:t>
            </w:r>
          </w:p>
        </w:tc>
        <w:tc>
          <w:tcPr>
            <w:tcW w:w="3060" w:type="dxa"/>
            <w:tcBorders>
              <w:top w:val="nil"/>
              <w:left w:val="nil"/>
              <w:bottom w:val="single" w:sz="4" w:space="0" w:color="auto"/>
              <w:right w:val="single" w:sz="4" w:space="0" w:color="auto"/>
            </w:tcBorders>
            <w:shd w:val="clear" w:color="auto" w:fill="auto"/>
            <w:vAlign w:val="center"/>
            <w:hideMark/>
          </w:tcPr>
          <w:p w14:paraId="3052078E" w14:textId="184B84D6" w:rsidR="00124962" w:rsidRPr="00FB7C92" w:rsidRDefault="00124962" w:rsidP="00904923">
            <w:pPr>
              <w:spacing w:before="0"/>
              <w:rPr>
                <w:rFonts w:asciiTheme="minorHAnsi" w:hAnsiTheme="minorHAnsi"/>
                <w:sz w:val="18"/>
                <w:szCs w:val="18"/>
              </w:rPr>
            </w:pPr>
            <w:r>
              <w:rPr>
                <w:rFonts w:ascii="Calibri" w:hAnsi="Calibri"/>
                <w:b/>
                <w:bCs/>
                <w:color w:val="00B26B"/>
              </w:rPr>
              <w:t>Co-Chair - WFP Coordinator, FSS WG</w:t>
            </w:r>
          </w:p>
        </w:tc>
        <w:tc>
          <w:tcPr>
            <w:tcW w:w="2825" w:type="dxa"/>
            <w:tcBorders>
              <w:top w:val="nil"/>
              <w:left w:val="nil"/>
              <w:bottom w:val="single" w:sz="4" w:space="0" w:color="auto"/>
              <w:right w:val="single" w:sz="4" w:space="0" w:color="auto"/>
            </w:tcBorders>
            <w:shd w:val="clear" w:color="auto" w:fill="auto"/>
            <w:vAlign w:val="center"/>
            <w:hideMark/>
          </w:tcPr>
          <w:p w14:paraId="55F8B15F" w14:textId="725D8818" w:rsidR="00124962" w:rsidRPr="00FB7C92" w:rsidRDefault="00CA0776" w:rsidP="00904923">
            <w:pPr>
              <w:spacing w:before="0"/>
              <w:jc w:val="both"/>
              <w:rPr>
                <w:rFonts w:asciiTheme="minorHAnsi" w:hAnsiTheme="minorHAnsi"/>
                <w:sz w:val="18"/>
                <w:szCs w:val="18"/>
              </w:rPr>
            </w:pPr>
            <w:hyperlink r:id="rId16" w:history="1">
              <w:r w:rsidR="00124962" w:rsidRPr="00124962">
                <w:rPr>
                  <w:rStyle w:val="Hyperlink"/>
                  <w:rFonts w:ascii="Calibri" w:hAnsi="Calibri"/>
                  <w:color w:val="auto"/>
                  <w:u w:val="none"/>
                </w:rPr>
                <w:t>line.rindebaek@wfp.org</w:t>
              </w:r>
            </w:hyperlink>
          </w:p>
        </w:tc>
      </w:tr>
      <w:tr w:rsidR="00124962" w:rsidRPr="00FB7C92" w14:paraId="492EF916"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21DAB43E" w14:textId="37883084" w:rsidR="00124962" w:rsidRPr="00FB7C92" w:rsidRDefault="00124962" w:rsidP="00904923">
            <w:pPr>
              <w:spacing w:before="0"/>
              <w:jc w:val="both"/>
              <w:rPr>
                <w:rFonts w:asciiTheme="minorHAnsi" w:hAnsiTheme="minorHAnsi"/>
                <w:sz w:val="18"/>
                <w:szCs w:val="18"/>
              </w:rPr>
            </w:pPr>
            <w:r>
              <w:rPr>
                <w:rFonts w:ascii="Calibri" w:hAnsi="Calibri"/>
              </w:rPr>
              <w:t>Seonghee Choi</w:t>
            </w:r>
          </w:p>
        </w:tc>
        <w:tc>
          <w:tcPr>
            <w:tcW w:w="1802" w:type="dxa"/>
            <w:tcBorders>
              <w:top w:val="nil"/>
              <w:left w:val="nil"/>
              <w:bottom w:val="single" w:sz="4" w:space="0" w:color="auto"/>
              <w:right w:val="single" w:sz="4" w:space="0" w:color="auto"/>
            </w:tcBorders>
            <w:shd w:val="clear" w:color="auto" w:fill="auto"/>
            <w:vAlign w:val="center"/>
            <w:hideMark/>
          </w:tcPr>
          <w:p w14:paraId="5E416F1C" w14:textId="4374887A" w:rsidR="00124962" w:rsidRPr="00FB7C92" w:rsidRDefault="00124962" w:rsidP="00904923">
            <w:pPr>
              <w:spacing w:before="0"/>
              <w:rPr>
                <w:rFonts w:asciiTheme="minorHAnsi" w:hAnsiTheme="minorHAnsi"/>
                <w:sz w:val="18"/>
                <w:szCs w:val="18"/>
              </w:rPr>
            </w:pPr>
            <w:r>
              <w:rPr>
                <w:rFonts w:ascii="Calibri" w:hAnsi="Calibri"/>
              </w:rPr>
              <w:t>WFP</w:t>
            </w:r>
          </w:p>
        </w:tc>
        <w:tc>
          <w:tcPr>
            <w:tcW w:w="3060" w:type="dxa"/>
            <w:tcBorders>
              <w:top w:val="nil"/>
              <w:left w:val="nil"/>
              <w:bottom w:val="single" w:sz="4" w:space="0" w:color="auto"/>
              <w:right w:val="single" w:sz="4" w:space="0" w:color="auto"/>
            </w:tcBorders>
            <w:shd w:val="clear" w:color="auto" w:fill="auto"/>
            <w:vAlign w:val="center"/>
            <w:hideMark/>
          </w:tcPr>
          <w:p w14:paraId="0F50750B" w14:textId="0D82BF7B" w:rsidR="00124962" w:rsidRPr="00FB7C92" w:rsidRDefault="00124962" w:rsidP="00904923">
            <w:pPr>
              <w:spacing w:before="0"/>
              <w:rPr>
                <w:rFonts w:asciiTheme="minorHAnsi" w:hAnsiTheme="minorHAnsi"/>
                <w:sz w:val="18"/>
                <w:szCs w:val="18"/>
              </w:rPr>
            </w:pPr>
            <w:r>
              <w:rPr>
                <w:rFonts w:ascii="Calibri" w:hAnsi="Calibri"/>
              </w:rPr>
              <w:t xml:space="preserve">Reports and Information Management Officer </w:t>
            </w:r>
          </w:p>
        </w:tc>
        <w:tc>
          <w:tcPr>
            <w:tcW w:w="2825" w:type="dxa"/>
            <w:tcBorders>
              <w:top w:val="nil"/>
              <w:left w:val="nil"/>
              <w:bottom w:val="single" w:sz="4" w:space="0" w:color="auto"/>
              <w:right w:val="single" w:sz="4" w:space="0" w:color="auto"/>
            </w:tcBorders>
            <w:shd w:val="clear" w:color="auto" w:fill="auto"/>
            <w:vAlign w:val="center"/>
            <w:hideMark/>
          </w:tcPr>
          <w:p w14:paraId="1CA6E1BE" w14:textId="38F3BDBD" w:rsidR="00124962" w:rsidRPr="00FB7C92" w:rsidRDefault="00124962" w:rsidP="00904923">
            <w:pPr>
              <w:spacing w:before="0"/>
              <w:jc w:val="both"/>
              <w:rPr>
                <w:rFonts w:asciiTheme="minorHAnsi" w:hAnsiTheme="minorHAnsi"/>
                <w:sz w:val="18"/>
                <w:szCs w:val="18"/>
              </w:rPr>
            </w:pPr>
            <w:r w:rsidRPr="00124962">
              <w:rPr>
                <w:rFonts w:ascii="Calibri" w:hAnsi="Calibri"/>
              </w:rPr>
              <w:t>seonghee.choi@wfp.org</w:t>
            </w:r>
          </w:p>
        </w:tc>
      </w:tr>
      <w:tr w:rsidR="00124962" w:rsidRPr="00FB7C92" w14:paraId="195A7D0C" w14:textId="77777777" w:rsidTr="00904923">
        <w:trPr>
          <w:cantSplit/>
          <w:trHeight w:val="432"/>
        </w:trPr>
        <w:tc>
          <w:tcPr>
            <w:tcW w:w="2153" w:type="dxa"/>
            <w:tcBorders>
              <w:top w:val="nil"/>
              <w:left w:val="single" w:sz="4" w:space="0" w:color="auto"/>
              <w:bottom w:val="single" w:sz="4" w:space="0" w:color="auto"/>
              <w:right w:val="single" w:sz="4" w:space="0" w:color="auto"/>
            </w:tcBorders>
            <w:shd w:val="clear" w:color="auto" w:fill="auto"/>
            <w:vAlign w:val="center"/>
            <w:hideMark/>
          </w:tcPr>
          <w:p w14:paraId="2A168A46" w14:textId="41886C8E" w:rsidR="00124962" w:rsidRPr="00FB7C92" w:rsidRDefault="00124962" w:rsidP="00904923">
            <w:pPr>
              <w:spacing w:before="0"/>
              <w:jc w:val="both"/>
              <w:rPr>
                <w:rFonts w:asciiTheme="minorHAnsi" w:hAnsiTheme="minorHAnsi"/>
                <w:sz w:val="18"/>
                <w:szCs w:val="18"/>
              </w:rPr>
            </w:pPr>
            <w:r>
              <w:rPr>
                <w:rFonts w:ascii="Calibri" w:hAnsi="Calibri"/>
              </w:rPr>
              <w:t xml:space="preserve">Brett Hanley </w:t>
            </w:r>
          </w:p>
        </w:tc>
        <w:tc>
          <w:tcPr>
            <w:tcW w:w="1802" w:type="dxa"/>
            <w:tcBorders>
              <w:top w:val="nil"/>
              <w:left w:val="nil"/>
              <w:bottom w:val="single" w:sz="4" w:space="0" w:color="auto"/>
              <w:right w:val="single" w:sz="4" w:space="0" w:color="auto"/>
            </w:tcBorders>
            <w:shd w:val="clear" w:color="auto" w:fill="auto"/>
            <w:vAlign w:val="center"/>
            <w:hideMark/>
          </w:tcPr>
          <w:p w14:paraId="3DC36BA2" w14:textId="44119500" w:rsidR="00124962" w:rsidRPr="00FB7C92" w:rsidRDefault="00124962" w:rsidP="00904923">
            <w:pPr>
              <w:spacing w:before="0"/>
              <w:rPr>
                <w:rFonts w:asciiTheme="minorHAnsi" w:hAnsiTheme="minorHAnsi"/>
                <w:sz w:val="18"/>
                <w:szCs w:val="18"/>
              </w:rPr>
            </w:pPr>
            <w:r>
              <w:rPr>
                <w:rFonts w:ascii="Calibri" w:hAnsi="Calibri"/>
              </w:rPr>
              <w:t xml:space="preserve">WFP </w:t>
            </w:r>
          </w:p>
        </w:tc>
        <w:tc>
          <w:tcPr>
            <w:tcW w:w="3060" w:type="dxa"/>
            <w:tcBorders>
              <w:top w:val="nil"/>
              <w:left w:val="nil"/>
              <w:bottom w:val="single" w:sz="4" w:space="0" w:color="auto"/>
              <w:right w:val="single" w:sz="4" w:space="0" w:color="auto"/>
            </w:tcBorders>
            <w:shd w:val="clear" w:color="auto" w:fill="auto"/>
            <w:vAlign w:val="center"/>
            <w:hideMark/>
          </w:tcPr>
          <w:p w14:paraId="0D04F547" w14:textId="6BF73D24" w:rsidR="00124962" w:rsidRPr="00FB7C92" w:rsidRDefault="00124962" w:rsidP="00904923">
            <w:pPr>
              <w:spacing w:before="0"/>
              <w:rPr>
                <w:rFonts w:asciiTheme="minorHAnsi" w:hAnsiTheme="minorHAnsi"/>
                <w:sz w:val="18"/>
                <w:szCs w:val="18"/>
              </w:rPr>
            </w:pPr>
            <w:proofErr w:type="spellStart"/>
            <w:r>
              <w:rPr>
                <w:rFonts w:ascii="Calibri" w:hAnsi="Calibri"/>
              </w:rPr>
              <w:t>Programme</w:t>
            </w:r>
            <w:proofErr w:type="spellEnd"/>
            <w:r>
              <w:rPr>
                <w:rFonts w:ascii="Calibri" w:hAnsi="Calibri"/>
              </w:rPr>
              <w:t xml:space="preserve"> Officer</w:t>
            </w:r>
          </w:p>
        </w:tc>
        <w:tc>
          <w:tcPr>
            <w:tcW w:w="2825" w:type="dxa"/>
            <w:tcBorders>
              <w:top w:val="nil"/>
              <w:left w:val="nil"/>
              <w:bottom w:val="single" w:sz="4" w:space="0" w:color="auto"/>
              <w:right w:val="single" w:sz="4" w:space="0" w:color="auto"/>
            </w:tcBorders>
            <w:shd w:val="clear" w:color="auto" w:fill="auto"/>
            <w:vAlign w:val="center"/>
            <w:hideMark/>
          </w:tcPr>
          <w:p w14:paraId="12426CF4" w14:textId="7A37458F" w:rsidR="00124962" w:rsidRPr="00FB7C92" w:rsidRDefault="00124962" w:rsidP="00904923">
            <w:pPr>
              <w:spacing w:before="0"/>
              <w:jc w:val="both"/>
              <w:rPr>
                <w:rFonts w:asciiTheme="minorHAnsi" w:hAnsiTheme="minorHAnsi"/>
                <w:sz w:val="18"/>
                <w:szCs w:val="18"/>
              </w:rPr>
            </w:pPr>
            <w:r w:rsidRPr="00124962">
              <w:rPr>
                <w:rFonts w:ascii="Calibri" w:hAnsi="Calibri"/>
              </w:rPr>
              <w:t>brett.hanley@wfp.org</w:t>
            </w:r>
          </w:p>
        </w:tc>
      </w:tr>
    </w:tbl>
    <w:p w14:paraId="4A8616E9" w14:textId="663DE19D" w:rsidR="00A13C6E" w:rsidRPr="00BE1A91" w:rsidRDefault="00FB7C92" w:rsidP="00904923">
      <w:pPr>
        <w:spacing w:before="0" w:line="360" w:lineRule="auto"/>
        <w:ind w:right="-181"/>
        <w:jc w:val="both"/>
        <w:rPr>
          <w:rFonts w:asciiTheme="minorHAnsi" w:hAnsiTheme="minorHAnsi" w:cs="Arial"/>
          <w:b/>
          <w:color w:val="00B26B"/>
          <w:sz w:val="24"/>
        </w:rPr>
      </w:pPr>
      <w:r>
        <w:rPr>
          <w:rFonts w:asciiTheme="minorHAnsi" w:hAnsiTheme="minorHAnsi" w:cs="Arial"/>
          <w:b/>
          <w:color w:val="00B26B"/>
          <w:sz w:val="24"/>
        </w:rPr>
        <w:fldChar w:fldCharType="end"/>
      </w:r>
    </w:p>
    <w:p w14:paraId="753D78DE" w14:textId="79268953" w:rsidR="001A5842" w:rsidRPr="00937289" w:rsidRDefault="001A5842" w:rsidP="00937289">
      <w:pPr>
        <w:pBdr>
          <w:bottom w:val="single" w:sz="4" w:space="1" w:color="auto"/>
        </w:pBdr>
        <w:spacing w:before="0" w:line="360" w:lineRule="auto"/>
        <w:ind w:right="-181"/>
        <w:jc w:val="both"/>
        <w:rPr>
          <w:rFonts w:asciiTheme="minorHAnsi" w:hAnsiTheme="minorHAnsi" w:cs="Arial"/>
          <w:b/>
          <w:color w:val="00B26B"/>
          <w:sz w:val="24"/>
        </w:rPr>
      </w:pPr>
      <w:r w:rsidRPr="00BE1A91">
        <w:rPr>
          <w:rFonts w:asciiTheme="minorHAnsi" w:hAnsiTheme="minorHAnsi" w:cs="Arial"/>
          <w:b/>
          <w:color w:val="00B26B"/>
          <w:sz w:val="24"/>
        </w:rPr>
        <w:t>AGENDA</w:t>
      </w:r>
    </w:p>
    <w:p w14:paraId="21A09E18" w14:textId="77777777" w:rsidR="00887228" w:rsidRPr="00316F02" w:rsidRDefault="00080450" w:rsidP="00937289">
      <w:pPr>
        <w:pStyle w:val="ListParagraph"/>
        <w:numPr>
          <w:ilvl w:val="1"/>
          <w:numId w:val="41"/>
        </w:numPr>
        <w:tabs>
          <w:tab w:val="clear" w:pos="1440"/>
          <w:tab w:val="num" w:pos="810"/>
        </w:tabs>
        <w:ind w:left="806" w:hanging="446"/>
        <w:jc w:val="both"/>
        <w:rPr>
          <w:rFonts w:asciiTheme="minorHAnsi" w:hAnsiTheme="minorHAnsi" w:cs="Arial"/>
          <w:sz w:val="24"/>
          <w:szCs w:val="24"/>
        </w:rPr>
      </w:pPr>
      <w:r w:rsidRPr="00316F02">
        <w:rPr>
          <w:rFonts w:asciiTheme="minorHAnsi" w:hAnsiTheme="minorHAnsi" w:cs="Arial"/>
          <w:sz w:val="24"/>
          <w:szCs w:val="24"/>
        </w:rPr>
        <w:t xml:space="preserve">Introductions - Abdul Majid </w:t>
      </w:r>
      <w:proofErr w:type="spellStart"/>
      <w:r w:rsidRPr="00316F02">
        <w:rPr>
          <w:rFonts w:asciiTheme="minorHAnsi" w:hAnsiTheme="minorHAnsi" w:cs="Arial"/>
          <w:sz w:val="24"/>
          <w:szCs w:val="24"/>
        </w:rPr>
        <w:t>Rafihi</w:t>
      </w:r>
      <w:proofErr w:type="spellEnd"/>
      <w:r w:rsidRPr="00316F02">
        <w:rPr>
          <w:rFonts w:asciiTheme="minorHAnsi" w:hAnsiTheme="minorHAnsi" w:cs="Arial"/>
          <w:sz w:val="24"/>
          <w:szCs w:val="24"/>
        </w:rPr>
        <w:t xml:space="preserve"> (</w:t>
      </w:r>
      <w:proofErr w:type="spellStart"/>
      <w:r w:rsidRPr="00316F02">
        <w:rPr>
          <w:rFonts w:asciiTheme="minorHAnsi" w:hAnsiTheme="minorHAnsi" w:cs="Arial"/>
          <w:sz w:val="24"/>
          <w:szCs w:val="24"/>
        </w:rPr>
        <w:t>MoSA</w:t>
      </w:r>
      <w:proofErr w:type="spellEnd"/>
      <w:r w:rsidRPr="00316F02">
        <w:rPr>
          <w:rFonts w:asciiTheme="minorHAnsi" w:hAnsiTheme="minorHAnsi" w:cs="Arial"/>
          <w:sz w:val="24"/>
          <w:szCs w:val="24"/>
        </w:rPr>
        <w:t>) &amp; Line Rindebaek (WFP)</w:t>
      </w:r>
    </w:p>
    <w:p w14:paraId="29DDD26A" w14:textId="77777777" w:rsidR="00887228" w:rsidRPr="00316F02" w:rsidRDefault="00080450" w:rsidP="00937289">
      <w:pPr>
        <w:pStyle w:val="ListParagraph"/>
        <w:numPr>
          <w:ilvl w:val="1"/>
          <w:numId w:val="41"/>
        </w:numPr>
        <w:tabs>
          <w:tab w:val="clear" w:pos="1440"/>
          <w:tab w:val="num" w:pos="810"/>
        </w:tabs>
        <w:ind w:left="806" w:hanging="446"/>
        <w:jc w:val="both"/>
        <w:rPr>
          <w:rFonts w:asciiTheme="minorHAnsi" w:hAnsiTheme="minorHAnsi" w:cs="Arial"/>
          <w:sz w:val="24"/>
          <w:szCs w:val="24"/>
        </w:rPr>
      </w:pPr>
      <w:r w:rsidRPr="00316F02">
        <w:rPr>
          <w:rFonts w:asciiTheme="minorHAnsi" w:hAnsiTheme="minorHAnsi" w:cs="Arial"/>
          <w:sz w:val="24"/>
          <w:szCs w:val="24"/>
        </w:rPr>
        <w:t>Contingency Planning Tools / Background</w:t>
      </w:r>
    </w:p>
    <w:p w14:paraId="3DDE023A" w14:textId="34A347BC" w:rsidR="00887228" w:rsidRPr="00316F02" w:rsidRDefault="00080450" w:rsidP="00937289">
      <w:pPr>
        <w:pStyle w:val="ListParagraph"/>
        <w:numPr>
          <w:ilvl w:val="1"/>
          <w:numId w:val="41"/>
        </w:numPr>
        <w:tabs>
          <w:tab w:val="clear" w:pos="1440"/>
          <w:tab w:val="num" w:pos="810"/>
        </w:tabs>
        <w:ind w:left="806" w:hanging="446"/>
        <w:jc w:val="both"/>
        <w:rPr>
          <w:rFonts w:asciiTheme="minorHAnsi" w:hAnsiTheme="minorHAnsi" w:cs="Arial"/>
          <w:sz w:val="24"/>
          <w:szCs w:val="24"/>
        </w:rPr>
      </w:pPr>
      <w:r w:rsidRPr="00316F02">
        <w:rPr>
          <w:rFonts w:asciiTheme="minorHAnsi" w:hAnsiTheme="minorHAnsi" w:cs="Arial"/>
          <w:sz w:val="24"/>
          <w:szCs w:val="24"/>
        </w:rPr>
        <w:t>Current Situation / Gap Analysis</w:t>
      </w:r>
    </w:p>
    <w:p w14:paraId="09083D1F" w14:textId="77777777" w:rsidR="00887228" w:rsidRPr="00316F02" w:rsidRDefault="00080450" w:rsidP="00904923">
      <w:pPr>
        <w:pStyle w:val="ListParagraph"/>
        <w:numPr>
          <w:ilvl w:val="1"/>
          <w:numId w:val="41"/>
        </w:numPr>
        <w:tabs>
          <w:tab w:val="clear" w:pos="1440"/>
          <w:tab w:val="num" w:pos="810"/>
        </w:tabs>
        <w:spacing w:before="0"/>
        <w:ind w:left="806" w:hanging="446"/>
        <w:contextualSpacing w:val="0"/>
        <w:jc w:val="both"/>
        <w:rPr>
          <w:rFonts w:asciiTheme="minorHAnsi" w:hAnsiTheme="minorHAnsi" w:cs="Arial"/>
          <w:sz w:val="24"/>
          <w:szCs w:val="24"/>
        </w:rPr>
      </w:pPr>
      <w:r w:rsidRPr="00316F02">
        <w:rPr>
          <w:rFonts w:asciiTheme="minorHAnsi" w:hAnsiTheme="minorHAnsi" w:cs="Arial"/>
          <w:sz w:val="24"/>
          <w:szCs w:val="24"/>
        </w:rPr>
        <w:t xml:space="preserve">Round the Table Updates on Potential Contributions  </w:t>
      </w:r>
    </w:p>
    <w:p w14:paraId="1C1D7DC5" w14:textId="77777777" w:rsidR="00887228" w:rsidRPr="00316F02" w:rsidRDefault="00080450" w:rsidP="00904923">
      <w:pPr>
        <w:pStyle w:val="ListParagraph"/>
        <w:numPr>
          <w:ilvl w:val="1"/>
          <w:numId w:val="41"/>
        </w:numPr>
        <w:tabs>
          <w:tab w:val="clear" w:pos="1440"/>
          <w:tab w:val="num" w:pos="810"/>
        </w:tabs>
        <w:spacing w:before="0"/>
        <w:ind w:left="806" w:hanging="446"/>
        <w:contextualSpacing w:val="0"/>
        <w:jc w:val="both"/>
        <w:rPr>
          <w:rFonts w:asciiTheme="minorHAnsi" w:hAnsiTheme="minorHAnsi" w:cs="Arial"/>
          <w:sz w:val="24"/>
          <w:szCs w:val="24"/>
        </w:rPr>
      </w:pPr>
      <w:r w:rsidRPr="00316F02">
        <w:rPr>
          <w:rFonts w:asciiTheme="minorHAnsi" w:hAnsiTheme="minorHAnsi" w:cs="Arial"/>
          <w:sz w:val="24"/>
          <w:szCs w:val="24"/>
        </w:rPr>
        <w:t>Agree on Way Forward  / “Road Map”</w:t>
      </w:r>
    </w:p>
    <w:p w14:paraId="326EA830" w14:textId="77777777" w:rsidR="00887228" w:rsidRPr="00316F02" w:rsidRDefault="00080450" w:rsidP="00904923">
      <w:pPr>
        <w:pStyle w:val="ListParagraph"/>
        <w:numPr>
          <w:ilvl w:val="1"/>
          <w:numId w:val="41"/>
        </w:numPr>
        <w:tabs>
          <w:tab w:val="clear" w:pos="1440"/>
          <w:tab w:val="num" w:pos="810"/>
        </w:tabs>
        <w:spacing w:before="0"/>
        <w:ind w:left="806" w:hanging="446"/>
        <w:contextualSpacing w:val="0"/>
        <w:jc w:val="both"/>
        <w:rPr>
          <w:rFonts w:asciiTheme="minorHAnsi" w:hAnsiTheme="minorHAnsi" w:cs="Arial"/>
          <w:sz w:val="24"/>
          <w:szCs w:val="24"/>
        </w:rPr>
      </w:pPr>
      <w:r w:rsidRPr="00316F02">
        <w:rPr>
          <w:rFonts w:asciiTheme="minorHAnsi" w:hAnsiTheme="minorHAnsi" w:cs="Arial"/>
          <w:sz w:val="24"/>
          <w:szCs w:val="24"/>
        </w:rPr>
        <w:t>AOB</w:t>
      </w:r>
    </w:p>
    <w:p w14:paraId="5CB7EAEA" w14:textId="5CC80AE0" w:rsidR="0089555F" w:rsidRPr="00BE1A91" w:rsidRDefault="00937289" w:rsidP="00904923">
      <w:pPr>
        <w:pBdr>
          <w:bottom w:val="single" w:sz="4" w:space="1" w:color="auto"/>
        </w:pBdr>
        <w:spacing w:before="0" w:line="360" w:lineRule="auto"/>
        <w:ind w:right="-181"/>
        <w:jc w:val="both"/>
        <w:rPr>
          <w:rFonts w:asciiTheme="minorHAnsi" w:hAnsiTheme="minorHAnsi" w:cs="Arial"/>
          <w:b/>
          <w:color w:val="00B26B"/>
          <w:sz w:val="24"/>
        </w:rPr>
      </w:pPr>
      <w:r>
        <w:rPr>
          <w:rFonts w:asciiTheme="minorHAnsi" w:hAnsiTheme="minorHAnsi" w:cs="Arial"/>
          <w:b/>
          <w:color w:val="00B26B"/>
          <w:sz w:val="24"/>
        </w:rPr>
        <w:lastRenderedPageBreak/>
        <w:t>NOTE FOR THE RECORD</w:t>
      </w:r>
    </w:p>
    <w:p w14:paraId="36443B4C" w14:textId="77777777" w:rsidR="0089555F" w:rsidRPr="00BE1A91" w:rsidRDefault="0089555F" w:rsidP="00904923">
      <w:pPr>
        <w:spacing w:before="0" w:line="360" w:lineRule="auto"/>
        <w:jc w:val="both"/>
        <w:rPr>
          <w:rFonts w:asciiTheme="minorHAnsi" w:hAnsiTheme="minorHAnsi" w:cs="Arial"/>
          <w:b/>
          <w:sz w:val="24"/>
          <w:szCs w:val="24"/>
        </w:rPr>
      </w:pPr>
    </w:p>
    <w:p w14:paraId="1C69B54B" w14:textId="62A6319B" w:rsidR="00BB6627" w:rsidRPr="00FB7C92" w:rsidRDefault="00BB6627" w:rsidP="00904923">
      <w:pPr>
        <w:pStyle w:val="ListParagraph"/>
        <w:numPr>
          <w:ilvl w:val="0"/>
          <w:numId w:val="34"/>
        </w:numPr>
        <w:spacing w:before="0" w:line="276" w:lineRule="auto"/>
        <w:ind w:left="0" w:firstLine="0"/>
        <w:jc w:val="both"/>
        <w:rPr>
          <w:rFonts w:asciiTheme="minorHAnsi" w:hAnsiTheme="minorHAnsi" w:cs="Arial"/>
          <w:b/>
          <w:bCs/>
          <w:color w:val="00B26B"/>
          <w:sz w:val="22"/>
          <w:szCs w:val="22"/>
        </w:rPr>
      </w:pPr>
      <w:r w:rsidRPr="00FB7C92">
        <w:rPr>
          <w:rFonts w:asciiTheme="minorHAnsi" w:hAnsiTheme="minorHAnsi" w:cs="Arial"/>
          <w:b/>
          <w:bCs/>
          <w:color w:val="00B26B"/>
          <w:sz w:val="22"/>
          <w:szCs w:val="22"/>
        </w:rPr>
        <w:t>I</w:t>
      </w:r>
      <w:r w:rsidR="00316F02">
        <w:rPr>
          <w:rFonts w:asciiTheme="minorHAnsi" w:hAnsiTheme="minorHAnsi" w:cs="Arial"/>
          <w:b/>
          <w:bCs/>
          <w:color w:val="00B26B"/>
          <w:sz w:val="22"/>
          <w:szCs w:val="22"/>
        </w:rPr>
        <w:t>NTRODUCTIONS</w:t>
      </w:r>
    </w:p>
    <w:p w14:paraId="475FD568" w14:textId="1C081E62" w:rsidR="00BB6627" w:rsidRPr="00FB7C92" w:rsidRDefault="001A1FC3" w:rsidP="004234A9">
      <w:pPr>
        <w:pStyle w:val="ListParagraph"/>
        <w:spacing w:before="0" w:after="120" w:line="264" w:lineRule="auto"/>
        <w:ind w:left="0"/>
        <w:contextualSpacing w:val="0"/>
        <w:jc w:val="both"/>
        <w:rPr>
          <w:rFonts w:asciiTheme="minorHAnsi" w:hAnsiTheme="minorHAnsi" w:cs="Arial"/>
          <w:sz w:val="22"/>
          <w:szCs w:val="22"/>
        </w:rPr>
      </w:pPr>
      <w:r>
        <w:rPr>
          <w:rFonts w:asciiTheme="minorHAnsi" w:hAnsiTheme="minorHAnsi" w:cs="Arial"/>
          <w:sz w:val="22"/>
          <w:szCs w:val="22"/>
        </w:rPr>
        <w:t xml:space="preserve">Co-chairs, </w:t>
      </w:r>
      <w:r w:rsidR="00FB7C92" w:rsidRPr="00FB7C92">
        <w:rPr>
          <w:rFonts w:asciiTheme="minorHAnsi" w:hAnsiTheme="minorHAnsi" w:cs="Arial"/>
          <w:sz w:val="22"/>
          <w:szCs w:val="22"/>
        </w:rPr>
        <w:t>WFP Coordinator for the Food Security Sector Working Group (FSS WG)</w:t>
      </w:r>
      <w:r w:rsidR="0035153F" w:rsidRPr="00FB7C92">
        <w:rPr>
          <w:rFonts w:asciiTheme="minorHAnsi" w:hAnsiTheme="minorHAnsi" w:cs="Arial"/>
          <w:sz w:val="22"/>
          <w:szCs w:val="22"/>
        </w:rPr>
        <w:t>, Line Rindebaek</w:t>
      </w:r>
      <w:r w:rsidR="00FB7C92" w:rsidRPr="00FB7C92">
        <w:rPr>
          <w:rFonts w:asciiTheme="minorHAnsi" w:hAnsiTheme="minorHAnsi" w:cs="Arial"/>
          <w:sz w:val="22"/>
          <w:szCs w:val="22"/>
        </w:rPr>
        <w:t xml:space="preserve"> and </w:t>
      </w:r>
      <w:proofErr w:type="spellStart"/>
      <w:r w:rsidR="00FB7C92" w:rsidRPr="00FB7C92">
        <w:rPr>
          <w:rFonts w:asciiTheme="minorHAnsi" w:hAnsiTheme="minorHAnsi" w:cs="Arial"/>
          <w:sz w:val="22"/>
          <w:szCs w:val="22"/>
        </w:rPr>
        <w:t>MoSA</w:t>
      </w:r>
      <w:proofErr w:type="spellEnd"/>
      <w:r w:rsidR="00FB7C92" w:rsidRPr="00FB7C92">
        <w:rPr>
          <w:rFonts w:asciiTheme="minorHAnsi" w:hAnsiTheme="minorHAnsi" w:cs="Arial"/>
          <w:sz w:val="22"/>
          <w:szCs w:val="22"/>
        </w:rPr>
        <w:t xml:space="preserve"> </w:t>
      </w:r>
      <w:r w:rsidR="00FB3566">
        <w:rPr>
          <w:rFonts w:asciiTheme="minorHAnsi" w:hAnsiTheme="minorHAnsi"/>
          <w:sz w:val="22"/>
          <w:szCs w:val="22"/>
        </w:rPr>
        <w:t>Contingency Planning</w:t>
      </w:r>
      <w:r w:rsidR="00FB7C92" w:rsidRPr="00FB7C92">
        <w:rPr>
          <w:rFonts w:asciiTheme="minorHAnsi" w:hAnsiTheme="minorHAnsi"/>
          <w:sz w:val="22"/>
          <w:szCs w:val="22"/>
        </w:rPr>
        <w:t xml:space="preserve"> Adviser, Abdul-Majid </w:t>
      </w:r>
      <w:proofErr w:type="spellStart"/>
      <w:r w:rsidR="00FB7C92" w:rsidRPr="00FB7C92">
        <w:rPr>
          <w:rFonts w:asciiTheme="minorHAnsi" w:hAnsiTheme="minorHAnsi"/>
          <w:sz w:val="22"/>
          <w:szCs w:val="22"/>
        </w:rPr>
        <w:t>Rafihi</w:t>
      </w:r>
      <w:proofErr w:type="spellEnd"/>
      <w:r w:rsidR="00FB7C92" w:rsidRPr="00FB7C92">
        <w:rPr>
          <w:rFonts w:asciiTheme="minorHAnsi" w:hAnsiTheme="minorHAnsi" w:cs="Arial"/>
          <w:sz w:val="22"/>
          <w:szCs w:val="22"/>
        </w:rPr>
        <w:t xml:space="preserve"> welcomed participants. </w:t>
      </w:r>
    </w:p>
    <w:p w14:paraId="5442AB22" w14:textId="18BCD210" w:rsidR="0035153F" w:rsidRPr="00BE1A91" w:rsidRDefault="0035153F" w:rsidP="00904923">
      <w:pPr>
        <w:pStyle w:val="ListParagraph"/>
        <w:spacing w:before="0" w:line="276" w:lineRule="auto"/>
        <w:ind w:left="0"/>
        <w:jc w:val="both"/>
        <w:rPr>
          <w:rFonts w:asciiTheme="minorHAnsi" w:hAnsiTheme="minorHAnsi" w:cs="Arial"/>
          <w:sz w:val="22"/>
          <w:szCs w:val="22"/>
        </w:rPr>
      </w:pPr>
    </w:p>
    <w:p w14:paraId="1D26C581" w14:textId="1211677C" w:rsidR="00BB6627" w:rsidRPr="00FB7C92" w:rsidRDefault="00FB7C92" w:rsidP="00904923">
      <w:pPr>
        <w:pStyle w:val="ListParagraph"/>
        <w:numPr>
          <w:ilvl w:val="0"/>
          <w:numId w:val="34"/>
        </w:numPr>
        <w:spacing w:before="0" w:line="276" w:lineRule="auto"/>
        <w:ind w:left="0" w:firstLine="0"/>
        <w:jc w:val="both"/>
        <w:rPr>
          <w:rFonts w:asciiTheme="minorHAnsi" w:hAnsiTheme="minorHAnsi" w:cs="Arial"/>
          <w:b/>
          <w:bCs/>
          <w:color w:val="00B26B"/>
          <w:sz w:val="22"/>
          <w:szCs w:val="22"/>
        </w:rPr>
      </w:pPr>
      <w:r w:rsidRPr="00FB7C92">
        <w:rPr>
          <w:rFonts w:asciiTheme="minorHAnsi" w:hAnsiTheme="minorHAnsi" w:cs="Arial"/>
          <w:b/>
          <w:bCs/>
          <w:color w:val="00B26B"/>
          <w:sz w:val="22"/>
          <w:szCs w:val="22"/>
        </w:rPr>
        <w:t>CONTINGENCY PLANNING TOOLS/BACKGROUND</w:t>
      </w:r>
    </w:p>
    <w:p w14:paraId="11FCFAFC" w14:textId="4B4B5B85" w:rsidR="00FB7C92" w:rsidRDefault="003A6C26" w:rsidP="00904923">
      <w:pPr>
        <w:pStyle w:val="ListParagraph"/>
        <w:spacing w:before="0" w:after="120" w:line="264" w:lineRule="auto"/>
        <w:ind w:left="0"/>
        <w:contextualSpacing w:val="0"/>
        <w:jc w:val="both"/>
        <w:rPr>
          <w:rFonts w:asciiTheme="minorHAnsi" w:hAnsiTheme="minorHAnsi" w:cs="Arial"/>
          <w:sz w:val="22"/>
          <w:szCs w:val="22"/>
        </w:rPr>
      </w:pPr>
      <w:r w:rsidRPr="00BE1A91">
        <w:rPr>
          <w:rFonts w:asciiTheme="minorHAnsi" w:hAnsiTheme="minorHAnsi" w:cs="Arial"/>
          <w:sz w:val="22"/>
          <w:szCs w:val="22"/>
        </w:rPr>
        <w:t xml:space="preserve">A </w:t>
      </w:r>
      <w:r w:rsidR="00BB6627" w:rsidRPr="00BE1A91">
        <w:rPr>
          <w:rFonts w:asciiTheme="minorHAnsi" w:hAnsiTheme="minorHAnsi" w:cs="Arial"/>
          <w:sz w:val="22"/>
          <w:szCs w:val="22"/>
        </w:rPr>
        <w:t>quic</w:t>
      </w:r>
      <w:r w:rsidRPr="00BE1A91">
        <w:rPr>
          <w:rFonts w:asciiTheme="minorHAnsi" w:hAnsiTheme="minorHAnsi" w:cs="Arial"/>
          <w:sz w:val="22"/>
          <w:szCs w:val="22"/>
        </w:rPr>
        <w:t>k</w:t>
      </w:r>
      <w:r w:rsidR="00FB7C92">
        <w:rPr>
          <w:rFonts w:asciiTheme="minorHAnsi" w:hAnsiTheme="minorHAnsi" w:cs="Arial"/>
          <w:sz w:val="22"/>
          <w:szCs w:val="22"/>
        </w:rPr>
        <w:t xml:space="preserve"> overview on the contingency process to date and the tools</w:t>
      </w:r>
      <w:r w:rsidR="005001F0">
        <w:rPr>
          <w:rFonts w:asciiTheme="minorHAnsi" w:hAnsiTheme="minorHAnsi" w:cs="Arial"/>
          <w:sz w:val="22"/>
          <w:szCs w:val="22"/>
        </w:rPr>
        <w:t xml:space="preserve"> which</w:t>
      </w:r>
      <w:r w:rsidR="00FB7C92">
        <w:rPr>
          <w:rFonts w:asciiTheme="minorHAnsi" w:hAnsiTheme="minorHAnsi" w:cs="Arial"/>
          <w:sz w:val="22"/>
          <w:szCs w:val="22"/>
        </w:rPr>
        <w:t xml:space="preserve"> the FSS WG </w:t>
      </w:r>
      <w:proofErr w:type="gramStart"/>
      <w:r w:rsidR="00FB7C92">
        <w:rPr>
          <w:rFonts w:asciiTheme="minorHAnsi" w:hAnsiTheme="minorHAnsi" w:cs="Arial"/>
          <w:sz w:val="22"/>
          <w:szCs w:val="22"/>
        </w:rPr>
        <w:t>are</w:t>
      </w:r>
      <w:proofErr w:type="gramEnd"/>
      <w:r w:rsidR="00FB7C92">
        <w:rPr>
          <w:rFonts w:asciiTheme="minorHAnsi" w:hAnsiTheme="minorHAnsi" w:cs="Arial"/>
          <w:sz w:val="22"/>
          <w:szCs w:val="22"/>
        </w:rPr>
        <w:t xml:space="preserve"> working from </w:t>
      </w:r>
      <w:r w:rsidR="005001F0">
        <w:rPr>
          <w:rFonts w:asciiTheme="minorHAnsi" w:hAnsiTheme="minorHAnsi" w:cs="Arial"/>
          <w:sz w:val="22"/>
          <w:szCs w:val="22"/>
        </w:rPr>
        <w:t xml:space="preserve">today </w:t>
      </w:r>
      <w:r w:rsidR="00FB7C92">
        <w:rPr>
          <w:rFonts w:asciiTheme="minorHAnsi" w:hAnsiTheme="minorHAnsi" w:cs="Arial"/>
          <w:sz w:val="22"/>
          <w:szCs w:val="22"/>
        </w:rPr>
        <w:t>was presented by</w:t>
      </w:r>
      <w:r w:rsidRPr="00BE1A91">
        <w:rPr>
          <w:rFonts w:asciiTheme="minorHAnsi" w:hAnsiTheme="minorHAnsi" w:cs="Arial"/>
          <w:sz w:val="22"/>
          <w:szCs w:val="22"/>
        </w:rPr>
        <w:t xml:space="preserve"> </w:t>
      </w:r>
      <w:proofErr w:type="spellStart"/>
      <w:r w:rsidRPr="00BE1A91">
        <w:rPr>
          <w:rFonts w:asciiTheme="minorHAnsi" w:hAnsiTheme="minorHAnsi" w:cs="Arial"/>
          <w:sz w:val="22"/>
          <w:szCs w:val="22"/>
        </w:rPr>
        <w:t>MoSA</w:t>
      </w:r>
      <w:proofErr w:type="spellEnd"/>
      <w:r w:rsidR="0035153F" w:rsidRPr="00BE1A91">
        <w:rPr>
          <w:rFonts w:asciiTheme="minorHAnsi" w:hAnsiTheme="minorHAnsi" w:cs="Arial"/>
          <w:sz w:val="22"/>
          <w:szCs w:val="22"/>
        </w:rPr>
        <w:t>:</w:t>
      </w:r>
      <w:r w:rsidR="00F45F80" w:rsidRPr="00BE1A91">
        <w:rPr>
          <w:rFonts w:asciiTheme="minorHAnsi" w:hAnsiTheme="minorHAnsi" w:cs="Arial"/>
          <w:sz w:val="22"/>
          <w:szCs w:val="22"/>
        </w:rPr>
        <w:t xml:space="preserve"> </w:t>
      </w:r>
    </w:p>
    <w:p w14:paraId="7799C5E0" w14:textId="3636FDE6" w:rsidR="005001F0" w:rsidRDefault="00BB6627" w:rsidP="00904923">
      <w:pPr>
        <w:pStyle w:val="ListParagraph"/>
        <w:spacing w:before="0" w:after="120" w:line="264" w:lineRule="auto"/>
        <w:ind w:left="0"/>
        <w:contextualSpacing w:val="0"/>
        <w:jc w:val="both"/>
        <w:rPr>
          <w:rFonts w:asciiTheme="minorHAnsi" w:hAnsiTheme="minorHAnsi" w:cs="Arial"/>
          <w:sz w:val="22"/>
          <w:szCs w:val="22"/>
        </w:rPr>
      </w:pPr>
      <w:proofErr w:type="spellStart"/>
      <w:r w:rsidRPr="00BE1A91">
        <w:rPr>
          <w:rFonts w:asciiTheme="minorHAnsi" w:hAnsiTheme="minorHAnsi" w:cs="Arial"/>
          <w:sz w:val="22"/>
          <w:szCs w:val="22"/>
        </w:rPr>
        <w:t>MoSA</w:t>
      </w:r>
      <w:proofErr w:type="spellEnd"/>
      <w:r w:rsidRPr="00BE1A91">
        <w:rPr>
          <w:rFonts w:asciiTheme="minorHAnsi" w:hAnsiTheme="minorHAnsi" w:cs="Arial"/>
          <w:sz w:val="22"/>
          <w:szCs w:val="22"/>
        </w:rPr>
        <w:t xml:space="preserve"> called for a meeting in December </w:t>
      </w:r>
      <w:r w:rsidR="003A6C26" w:rsidRPr="00BE1A91">
        <w:rPr>
          <w:rFonts w:asciiTheme="minorHAnsi" w:hAnsiTheme="minorHAnsi" w:cs="Arial"/>
          <w:sz w:val="22"/>
          <w:szCs w:val="22"/>
        </w:rPr>
        <w:t xml:space="preserve">2014 </w:t>
      </w:r>
      <w:r w:rsidRPr="00BE1A91">
        <w:rPr>
          <w:rFonts w:asciiTheme="minorHAnsi" w:hAnsiTheme="minorHAnsi" w:cs="Arial"/>
          <w:sz w:val="22"/>
          <w:szCs w:val="22"/>
        </w:rPr>
        <w:t xml:space="preserve">to come up with </w:t>
      </w:r>
      <w:r w:rsidR="003A6C26" w:rsidRPr="00BE1A91">
        <w:rPr>
          <w:rFonts w:asciiTheme="minorHAnsi" w:hAnsiTheme="minorHAnsi" w:cs="Arial"/>
          <w:sz w:val="22"/>
          <w:szCs w:val="22"/>
        </w:rPr>
        <w:t xml:space="preserve">a </w:t>
      </w:r>
      <w:r w:rsidRPr="00BE1A91">
        <w:rPr>
          <w:rFonts w:asciiTheme="minorHAnsi" w:hAnsiTheme="minorHAnsi" w:cs="Arial"/>
          <w:sz w:val="22"/>
          <w:szCs w:val="22"/>
        </w:rPr>
        <w:t>contingency plan for</w:t>
      </w:r>
      <w:r w:rsidR="003A6C26" w:rsidRPr="00BE1A91">
        <w:rPr>
          <w:rFonts w:asciiTheme="minorHAnsi" w:hAnsiTheme="minorHAnsi" w:cs="Arial"/>
          <w:sz w:val="22"/>
          <w:szCs w:val="22"/>
        </w:rPr>
        <w:t xml:space="preserve"> funding shortfall</w:t>
      </w:r>
      <w:r w:rsidR="00FB7C92">
        <w:rPr>
          <w:rFonts w:asciiTheme="minorHAnsi" w:hAnsiTheme="minorHAnsi" w:cs="Arial"/>
          <w:sz w:val="22"/>
          <w:szCs w:val="22"/>
        </w:rPr>
        <w:t>s</w:t>
      </w:r>
      <w:r w:rsidR="003A6C26" w:rsidRPr="00BE1A91">
        <w:rPr>
          <w:rFonts w:asciiTheme="minorHAnsi" w:hAnsiTheme="minorHAnsi" w:cs="Arial"/>
          <w:sz w:val="22"/>
          <w:szCs w:val="22"/>
        </w:rPr>
        <w:t xml:space="preserve"> and food assistance gap filling</w:t>
      </w:r>
      <w:r w:rsidRPr="00BE1A91">
        <w:rPr>
          <w:rFonts w:asciiTheme="minorHAnsi" w:hAnsiTheme="minorHAnsi" w:cs="Arial"/>
          <w:sz w:val="22"/>
          <w:szCs w:val="22"/>
        </w:rPr>
        <w:t xml:space="preserve">. </w:t>
      </w:r>
    </w:p>
    <w:p w14:paraId="73E30370" w14:textId="22CD3A01" w:rsidR="00FB7C92" w:rsidRPr="00FB7C92" w:rsidRDefault="00FB7C92" w:rsidP="00904923">
      <w:pPr>
        <w:pStyle w:val="ListParagraph"/>
        <w:spacing w:before="0" w:after="120" w:line="264" w:lineRule="auto"/>
        <w:ind w:left="0"/>
        <w:contextualSpacing w:val="0"/>
        <w:jc w:val="both"/>
        <w:rPr>
          <w:rFonts w:asciiTheme="minorHAnsi" w:hAnsiTheme="minorHAnsi" w:cs="Arial"/>
          <w:sz w:val="22"/>
          <w:szCs w:val="22"/>
        </w:rPr>
      </w:pPr>
      <w:r>
        <w:rPr>
          <w:rFonts w:asciiTheme="minorHAnsi" w:hAnsiTheme="minorHAnsi" w:cs="Arial"/>
          <w:sz w:val="22"/>
          <w:szCs w:val="22"/>
        </w:rPr>
        <w:t>In e</w:t>
      </w:r>
      <w:r w:rsidRPr="00FB7C92">
        <w:rPr>
          <w:rFonts w:asciiTheme="minorHAnsi" w:hAnsiTheme="minorHAnsi" w:cs="Arial"/>
          <w:sz w:val="22"/>
          <w:szCs w:val="22"/>
        </w:rPr>
        <w:t>arly 2015, a Sub-technical WG developed a C</w:t>
      </w:r>
      <w:r>
        <w:rPr>
          <w:rFonts w:asciiTheme="minorHAnsi" w:hAnsiTheme="minorHAnsi" w:cs="Arial"/>
          <w:sz w:val="22"/>
          <w:szCs w:val="22"/>
        </w:rPr>
        <w:t xml:space="preserve">ontingency </w:t>
      </w:r>
      <w:r w:rsidRPr="00FB7C92">
        <w:rPr>
          <w:rFonts w:asciiTheme="minorHAnsi" w:hAnsiTheme="minorHAnsi" w:cs="Arial"/>
          <w:sz w:val="22"/>
          <w:szCs w:val="22"/>
        </w:rPr>
        <w:t>P</w:t>
      </w:r>
      <w:r>
        <w:rPr>
          <w:rFonts w:asciiTheme="minorHAnsi" w:hAnsiTheme="minorHAnsi" w:cs="Arial"/>
          <w:sz w:val="22"/>
          <w:szCs w:val="22"/>
        </w:rPr>
        <w:t>lan that includes 1) a</w:t>
      </w:r>
      <w:r w:rsidRPr="00FB7C92">
        <w:rPr>
          <w:rFonts w:asciiTheme="minorHAnsi" w:hAnsiTheme="minorHAnsi" w:cs="Arial"/>
          <w:sz w:val="22"/>
          <w:szCs w:val="22"/>
        </w:rPr>
        <w:t xml:space="preserve"> matrix calculating the gaps under each scenario</w:t>
      </w:r>
      <w:r>
        <w:rPr>
          <w:rFonts w:asciiTheme="minorHAnsi" w:hAnsiTheme="minorHAnsi" w:cs="Arial"/>
          <w:sz w:val="22"/>
          <w:szCs w:val="22"/>
        </w:rPr>
        <w:t xml:space="preserve">, 2) </w:t>
      </w:r>
      <w:r w:rsidRPr="00FB7C92">
        <w:rPr>
          <w:rFonts w:asciiTheme="minorHAnsi" w:hAnsiTheme="minorHAnsi" w:cs="Arial"/>
          <w:sz w:val="22"/>
          <w:szCs w:val="22"/>
        </w:rPr>
        <w:t>SOPs outlining roles &amp; responsibilities, activities and timeline</w:t>
      </w:r>
      <w:r>
        <w:rPr>
          <w:rFonts w:asciiTheme="minorHAnsi" w:hAnsiTheme="minorHAnsi" w:cs="Arial"/>
          <w:sz w:val="22"/>
          <w:szCs w:val="22"/>
        </w:rPr>
        <w:t xml:space="preserve"> and 3) a tech</w:t>
      </w:r>
      <w:r w:rsidRPr="00FB7C92">
        <w:rPr>
          <w:rFonts w:asciiTheme="minorHAnsi" w:hAnsiTheme="minorHAnsi" w:cs="Arial"/>
          <w:sz w:val="22"/>
          <w:szCs w:val="22"/>
        </w:rPr>
        <w:t>nical guidance note for agencies’ complementary activities</w:t>
      </w:r>
      <w:r w:rsidR="005001F0">
        <w:rPr>
          <w:rFonts w:asciiTheme="minorHAnsi" w:hAnsiTheme="minorHAnsi" w:cs="Arial"/>
          <w:sz w:val="22"/>
          <w:szCs w:val="22"/>
        </w:rPr>
        <w:t xml:space="preserve">. </w:t>
      </w:r>
    </w:p>
    <w:p w14:paraId="46E3C957" w14:textId="607FD2F7" w:rsidR="0032112F" w:rsidRPr="00BE1A91" w:rsidRDefault="00FB7C92" w:rsidP="00904923">
      <w:pPr>
        <w:pStyle w:val="ListParagraph"/>
        <w:spacing w:before="0" w:after="120" w:line="264" w:lineRule="auto"/>
        <w:ind w:left="0"/>
        <w:contextualSpacing w:val="0"/>
        <w:jc w:val="both"/>
        <w:rPr>
          <w:rFonts w:asciiTheme="minorHAnsi" w:hAnsiTheme="minorHAnsi" w:cs="Arial"/>
          <w:sz w:val="22"/>
          <w:szCs w:val="22"/>
        </w:rPr>
      </w:pPr>
      <w:r w:rsidRPr="00FB7C92">
        <w:rPr>
          <w:rFonts w:asciiTheme="minorHAnsi" w:hAnsiTheme="minorHAnsi" w:cs="Arial"/>
          <w:sz w:val="22"/>
          <w:szCs w:val="22"/>
        </w:rPr>
        <w:t xml:space="preserve">The matrix </w:t>
      </w:r>
      <w:r w:rsidRPr="00BE1A91">
        <w:rPr>
          <w:rFonts w:asciiTheme="minorHAnsi" w:hAnsiTheme="minorHAnsi" w:cs="Arial"/>
          <w:sz w:val="22"/>
          <w:szCs w:val="22"/>
        </w:rPr>
        <w:t xml:space="preserve">was shared among the sector members </w:t>
      </w:r>
      <w:r>
        <w:rPr>
          <w:rFonts w:asciiTheme="minorHAnsi" w:hAnsiTheme="minorHAnsi" w:cs="Arial"/>
          <w:sz w:val="22"/>
          <w:szCs w:val="22"/>
        </w:rPr>
        <w:t>to be p</w:t>
      </w:r>
      <w:r w:rsidRPr="00FB7C92">
        <w:rPr>
          <w:rFonts w:asciiTheme="minorHAnsi" w:hAnsiTheme="minorHAnsi" w:cs="Arial"/>
          <w:sz w:val="22"/>
          <w:szCs w:val="22"/>
        </w:rPr>
        <w:t>opulated with agencies’ contributions towards mitigation of possible consequences of unexpected FA funding shortfalls</w:t>
      </w:r>
      <w:r w:rsidR="005001F0">
        <w:rPr>
          <w:rFonts w:asciiTheme="minorHAnsi" w:hAnsiTheme="minorHAnsi" w:cs="Arial"/>
          <w:sz w:val="22"/>
          <w:szCs w:val="22"/>
        </w:rPr>
        <w:t xml:space="preserve">. </w:t>
      </w:r>
      <w:r w:rsidR="00BB6627" w:rsidRPr="00BE1A91">
        <w:rPr>
          <w:rFonts w:asciiTheme="minorHAnsi" w:hAnsiTheme="minorHAnsi" w:cs="Arial"/>
          <w:sz w:val="22"/>
          <w:szCs w:val="22"/>
        </w:rPr>
        <w:t xml:space="preserve"> </w:t>
      </w:r>
      <w:r w:rsidR="003A6C26" w:rsidRPr="00BE1A91">
        <w:rPr>
          <w:rFonts w:asciiTheme="minorHAnsi" w:hAnsiTheme="minorHAnsi" w:cs="Arial"/>
          <w:sz w:val="22"/>
          <w:szCs w:val="22"/>
        </w:rPr>
        <w:t xml:space="preserve">The matrix </w:t>
      </w:r>
      <w:r w:rsidR="00BB6627" w:rsidRPr="00BE1A91">
        <w:rPr>
          <w:rFonts w:asciiTheme="minorHAnsi" w:hAnsiTheme="minorHAnsi" w:cs="Arial"/>
          <w:sz w:val="22"/>
          <w:szCs w:val="22"/>
        </w:rPr>
        <w:t xml:space="preserve">was to be circulated </w:t>
      </w:r>
      <w:r w:rsidR="003A6C26" w:rsidRPr="00BE1A91">
        <w:rPr>
          <w:rFonts w:asciiTheme="minorHAnsi" w:hAnsiTheme="minorHAnsi" w:cs="Arial"/>
          <w:sz w:val="22"/>
          <w:szCs w:val="22"/>
        </w:rPr>
        <w:t xml:space="preserve">on a </w:t>
      </w:r>
      <w:r w:rsidR="00BB6627" w:rsidRPr="00BE1A91">
        <w:rPr>
          <w:rFonts w:asciiTheme="minorHAnsi" w:hAnsiTheme="minorHAnsi" w:cs="Arial"/>
          <w:sz w:val="22"/>
          <w:szCs w:val="22"/>
        </w:rPr>
        <w:t>monthly</w:t>
      </w:r>
      <w:r w:rsidR="003A6C26" w:rsidRPr="00BE1A91">
        <w:rPr>
          <w:rFonts w:asciiTheme="minorHAnsi" w:hAnsiTheme="minorHAnsi" w:cs="Arial"/>
          <w:sz w:val="22"/>
          <w:szCs w:val="22"/>
        </w:rPr>
        <w:t xml:space="preserve"> basis</w:t>
      </w:r>
      <w:r w:rsidR="00BB6627" w:rsidRPr="00BE1A91">
        <w:rPr>
          <w:rFonts w:asciiTheme="minorHAnsi" w:hAnsiTheme="minorHAnsi" w:cs="Arial"/>
          <w:sz w:val="22"/>
          <w:szCs w:val="22"/>
        </w:rPr>
        <w:t xml:space="preserve">. </w:t>
      </w:r>
    </w:p>
    <w:p w14:paraId="7B53BBCE" w14:textId="107B992D" w:rsidR="005001F0" w:rsidRPr="005001F0" w:rsidRDefault="00BB6627" w:rsidP="004234A9">
      <w:pPr>
        <w:pStyle w:val="ListParagraph"/>
        <w:spacing w:before="0" w:after="120" w:line="264" w:lineRule="auto"/>
        <w:ind w:left="0"/>
        <w:contextualSpacing w:val="0"/>
        <w:jc w:val="both"/>
        <w:rPr>
          <w:rFonts w:asciiTheme="minorHAnsi" w:hAnsiTheme="minorHAnsi" w:cs="Arial"/>
          <w:sz w:val="22"/>
          <w:szCs w:val="22"/>
        </w:rPr>
      </w:pPr>
      <w:r w:rsidRPr="00BE1A91">
        <w:rPr>
          <w:rFonts w:asciiTheme="minorHAnsi" w:hAnsiTheme="minorHAnsi" w:cs="Arial"/>
          <w:sz w:val="22"/>
          <w:szCs w:val="22"/>
        </w:rPr>
        <w:t>On the gov</w:t>
      </w:r>
      <w:r w:rsidR="003A6C26" w:rsidRPr="00BE1A91">
        <w:rPr>
          <w:rFonts w:asciiTheme="minorHAnsi" w:hAnsiTheme="minorHAnsi" w:cs="Arial"/>
          <w:sz w:val="22"/>
          <w:szCs w:val="22"/>
        </w:rPr>
        <w:t>ernment</w:t>
      </w:r>
      <w:r w:rsidRPr="00BE1A91">
        <w:rPr>
          <w:rFonts w:asciiTheme="minorHAnsi" w:hAnsiTheme="minorHAnsi" w:cs="Arial"/>
          <w:sz w:val="22"/>
          <w:szCs w:val="22"/>
        </w:rPr>
        <w:t xml:space="preserve"> level, </w:t>
      </w:r>
      <w:r w:rsidR="003A6C26" w:rsidRPr="00BE1A91">
        <w:rPr>
          <w:rFonts w:asciiTheme="minorHAnsi" w:hAnsiTheme="minorHAnsi" w:cs="Arial"/>
          <w:sz w:val="22"/>
          <w:szCs w:val="22"/>
        </w:rPr>
        <w:t>there is</w:t>
      </w:r>
      <w:r w:rsidRPr="00BE1A91">
        <w:rPr>
          <w:rFonts w:asciiTheme="minorHAnsi" w:hAnsiTheme="minorHAnsi" w:cs="Arial"/>
          <w:sz w:val="22"/>
          <w:szCs w:val="22"/>
        </w:rPr>
        <w:t xml:space="preserve"> a</w:t>
      </w:r>
      <w:r w:rsidR="003A6C26" w:rsidRPr="00BE1A91">
        <w:rPr>
          <w:rFonts w:asciiTheme="minorHAnsi" w:hAnsiTheme="minorHAnsi" w:cs="Arial"/>
          <w:sz w:val="22"/>
          <w:szCs w:val="22"/>
        </w:rPr>
        <w:t xml:space="preserve"> national level</w:t>
      </w:r>
      <w:r w:rsidRPr="00BE1A91">
        <w:rPr>
          <w:rFonts w:asciiTheme="minorHAnsi" w:hAnsiTheme="minorHAnsi" w:cs="Arial"/>
          <w:sz w:val="22"/>
          <w:szCs w:val="22"/>
        </w:rPr>
        <w:t xml:space="preserve"> </w:t>
      </w:r>
      <w:r w:rsidR="003A6C26" w:rsidRPr="00BE1A91">
        <w:rPr>
          <w:rFonts w:asciiTheme="minorHAnsi" w:hAnsiTheme="minorHAnsi" w:cs="Arial"/>
          <w:sz w:val="22"/>
          <w:szCs w:val="22"/>
        </w:rPr>
        <w:t>contingency plan. Within th</w:t>
      </w:r>
      <w:r w:rsidR="005001F0">
        <w:rPr>
          <w:rFonts w:asciiTheme="minorHAnsi" w:hAnsiTheme="minorHAnsi" w:cs="Arial"/>
          <w:sz w:val="22"/>
          <w:szCs w:val="22"/>
        </w:rPr>
        <w:t>is</w:t>
      </w:r>
      <w:r w:rsidR="003A6C26" w:rsidRPr="00BE1A91">
        <w:rPr>
          <w:rFonts w:asciiTheme="minorHAnsi" w:hAnsiTheme="minorHAnsi" w:cs="Arial"/>
          <w:sz w:val="22"/>
          <w:szCs w:val="22"/>
        </w:rPr>
        <w:t xml:space="preserve"> framework, </w:t>
      </w:r>
      <w:proofErr w:type="spellStart"/>
      <w:r w:rsidR="003A6C26" w:rsidRPr="00BE1A91">
        <w:rPr>
          <w:rFonts w:asciiTheme="minorHAnsi" w:hAnsiTheme="minorHAnsi" w:cs="Arial"/>
          <w:sz w:val="22"/>
          <w:szCs w:val="22"/>
        </w:rPr>
        <w:t>MoSA</w:t>
      </w:r>
      <w:proofErr w:type="spellEnd"/>
      <w:r w:rsidR="003A6C26" w:rsidRPr="00BE1A91">
        <w:rPr>
          <w:rFonts w:asciiTheme="minorHAnsi" w:hAnsiTheme="minorHAnsi" w:cs="Arial"/>
          <w:sz w:val="22"/>
          <w:szCs w:val="22"/>
        </w:rPr>
        <w:t xml:space="preserve"> </w:t>
      </w:r>
      <w:r w:rsidR="005001F0">
        <w:rPr>
          <w:rFonts w:asciiTheme="minorHAnsi" w:hAnsiTheme="minorHAnsi" w:cs="Arial"/>
          <w:sz w:val="22"/>
          <w:szCs w:val="22"/>
        </w:rPr>
        <w:t xml:space="preserve">is working to add a </w:t>
      </w:r>
      <w:r w:rsidR="003A6C26" w:rsidRPr="00BE1A91">
        <w:rPr>
          <w:rFonts w:asciiTheme="minorHAnsi" w:hAnsiTheme="minorHAnsi" w:cs="Arial"/>
          <w:sz w:val="22"/>
          <w:szCs w:val="22"/>
        </w:rPr>
        <w:t>chapter</w:t>
      </w:r>
      <w:r w:rsidR="00FB3566">
        <w:rPr>
          <w:rFonts w:asciiTheme="minorHAnsi" w:hAnsiTheme="minorHAnsi" w:cs="Arial"/>
          <w:sz w:val="22"/>
          <w:szCs w:val="22"/>
        </w:rPr>
        <w:t xml:space="preserve"> concerning Syrian “displaced”</w:t>
      </w:r>
      <w:r w:rsidR="003A6C26" w:rsidRPr="00BE1A91">
        <w:rPr>
          <w:rFonts w:asciiTheme="minorHAnsi" w:hAnsiTheme="minorHAnsi" w:cs="Arial"/>
          <w:sz w:val="22"/>
          <w:szCs w:val="22"/>
        </w:rPr>
        <w:t xml:space="preserve"> with</w:t>
      </w:r>
      <w:r w:rsidR="00FB3566">
        <w:rPr>
          <w:rFonts w:asciiTheme="minorHAnsi" w:hAnsiTheme="minorHAnsi" w:cs="Arial"/>
          <w:sz w:val="22"/>
          <w:szCs w:val="22"/>
        </w:rPr>
        <w:t xml:space="preserve"> possible</w:t>
      </w:r>
      <w:r w:rsidR="003A6C26" w:rsidRPr="00BE1A91">
        <w:rPr>
          <w:rFonts w:asciiTheme="minorHAnsi" w:hAnsiTheme="minorHAnsi" w:cs="Arial"/>
          <w:sz w:val="22"/>
          <w:szCs w:val="22"/>
        </w:rPr>
        <w:t xml:space="preserve"> scenarios and </w:t>
      </w:r>
      <w:r w:rsidR="00FB3566">
        <w:rPr>
          <w:rFonts w:asciiTheme="minorHAnsi" w:hAnsiTheme="minorHAnsi" w:cs="Arial"/>
          <w:sz w:val="22"/>
          <w:szCs w:val="22"/>
        </w:rPr>
        <w:t>a</w:t>
      </w:r>
      <w:r w:rsidR="00FB3566" w:rsidRPr="00BE1A91">
        <w:rPr>
          <w:rFonts w:asciiTheme="minorHAnsi" w:hAnsiTheme="minorHAnsi" w:cs="Arial"/>
          <w:sz w:val="22"/>
          <w:szCs w:val="22"/>
        </w:rPr>
        <w:t xml:space="preserve"> </w:t>
      </w:r>
      <w:r w:rsidR="003A6C26" w:rsidRPr="00BE1A91">
        <w:rPr>
          <w:rFonts w:asciiTheme="minorHAnsi" w:hAnsiTheme="minorHAnsi" w:cs="Arial"/>
          <w:sz w:val="22"/>
          <w:szCs w:val="22"/>
        </w:rPr>
        <w:t>plan</w:t>
      </w:r>
      <w:r w:rsidR="00FB3566">
        <w:rPr>
          <w:rFonts w:asciiTheme="minorHAnsi" w:hAnsiTheme="minorHAnsi" w:cs="Arial"/>
          <w:sz w:val="22"/>
          <w:szCs w:val="22"/>
        </w:rPr>
        <w:t xml:space="preserve"> for preparedness</w:t>
      </w:r>
      <w:r w:rsidR="005001F0">
        <w:rPr>
          <w:rFonts w:asciiTheme="minorHAnsi" w:hAnsiTheme="minorHAnsi" w:cs="Arial"/>
          <w:sz w:val="22"/>
          <w:szCs w:val="22"/>
        </w:rPr>
        <w:t>, including information on food security</w:t>
      </w:r>
      <w:r w:rsidRPr="00BE1A91">
        <w:rPr>
          <w:rFonts w:asciiTheme="minorHAnsi" w:hAnsiTheme="minorHAnsi" w:cs="Arial"/>
          <w:sz w:val="22"/>
          <w:szCs w:val="22"/>
        </w:rPr>
        <w:t xml:space="preserve">. </w:t>
      </w:r>
      <w:r w:rsidR="005001F0">
        <w:rPr>
          <w:rFonts w:asciiTheme="minorHAnsi" w:hAnsiTheme="minorHAnsi" w:cs="Arial"/>
          <w:sz w:val="22"/>
          <w:szCs w:val="22"/>
        </w:rPr>
        <w:t>In terms of the</w:t>
      </w:r>
      <w:r w:rsidR="005001F0" w:rsidRPr="00BE1A91">
        <w:rPr>
          <w:rFonts w:asciiTheme="minorHAnsi" w:hAnsiTheme="minorHAnsi" w:cs="Arial"/>
          <w:sz w:val="22"/>
          <w:szCs w:val="22"/>
        </w:rPr>
        <w:t xml:space="preserve"> background on the national framework</w:t>
      </w:r>
      <w:r w:rsidR="005001F0">
        <w:rPr>
          <w:rFonts w:asciiTheme="minorHAnsi" w:hAnsiTheme="minorHAnsi" w:cs="Arial"/>
          <w:sz w:val="22"/>
          <w:szCs w:val="22"/>
        </w:rPr>
        <w:t xml:space="preserve">, it was noted that it is </w:t>
      </w:r>
      <w:r w:rsidR="005001F0" w:rsidRPr="00BE1A91">
        <w:rPr>
          <w:rFonts w:asciiTheme="minorHAnsi" w:hAnsiTheme="minorHAnsi" w:cs="Arial"/>
          <w:sz w:val="22"/>
          <w:szCs w:val="22"/>
        </w:rPr>
        <w:t>a disaster response unit at the Prime Minister’s office</w:t>
      </w:r>
      <w:r w:rsidR="005001F0">
        <w:rPr>
          <w:rFonts w:asciiTheme="minorHAnsi" w:hAnsiTheme="minorHAnsi" w:cs="Arial"/>
          <w:sz w:val="22"/>
          <w:szCs w:val="22"/>
        </w:rPr>
        <w:t>, which</w:t>
      </w:r>
      <w:r w:rsidR="005001F0" w:rsidRPr="00BE1A91">
        <w:rPr>
          <w:rFonts w:asciiTheme="minorHAnsi" w:hAnsiTheme="minorHAnsi" w:cs="Arial"/>
          <w:sz w:val="22"/>
          <w:szCs w:val="22"/>
        </w:rPr>
        <w:t xml:space="preserve"> deals with different scenario</w:t>
      </w:r>
      <w:r w:rsidR="005001F0">
        <w:rPr>
          <w:rFonts w:asciiTheme="minorHAnsi" w:hAnsiTheme="minorHAnsi" w:cs="Arial"/>
          <w:sz w:val="22"/>
          <w:szCs w:val="22"/>
        </w:rPr>
        <w:t>s</w:t>
      </w:r>
      <w:r w:rsidR="005001F0" w:rsidRPr="00BE1A91">
        <w:rPr>
          <w:rFonts w:asciiTheme="minorHAnsi" w:hAnsiTheme="minorHAnsi" w:cs="Arial"/>
          <w:sz w:val="22"/>
          <w:szCs w:val="22"/>
        </w:rPr>
        <w:t xml:space="preserve"> at the national level but currently does not include refugee</w:t>
      </w:r>
      <w:r w:rsidR="005001F0">
        <w:rPr>
          <w:rFonts w:asciiTheme="minorHAnsi" w:hAnsiTheme="minorHAnsi" w:cs="Arial"/>
          <w:sz w:val="22"/>
          <w:szCs w:val="22"/>
        </w:rPr>
        <w:t>s</w:t>
      </w:r>
      <w:r w:rsidR="005001F0" w:rsidRPr="00BE1A91">
        <w:rPr>
          <w:rFonts w:asciiTheme="minorHAnsi" w:hAnsiTheme="minorHAnsi" w:cs="Arial"/>
          <w:sz w:val="22"/>
          <w:szCs w:val="22"/>
        </w:rPr>
        <w:t xml:space="preserve">. </w:t>
      </w:r>
      <w:proofErr w:type="spellStart"/>
      <w:r w:rsidR="005001F0" w:rsidRPr="00BE1A91">
        <w:rPr>
          <w:rFonts w:asciiTheme="minorHAnsi" w:hAnsiTheme="minorHAnsi" w:cs="Arial"/>
          <w:sz w:val="22"/>
          <w:szCs w:val="22"/>
        </w:rPr>
        <w:t>MoSA</w:t>
      </w:r>
      <w:proofErr w:type="spellEnd"/>
      <w:r w:rsidR="005001F0" w:rsidRPr="00BE1A91">
        <w:rPr>
          <w:rFonts w:asciiTheme="minorHAnsi" w:hAnsiTheme="minorHAnsi" w:cs="Arial"/>
          <w:sz w:val="22"/>
          <w:szCs w:val="22"/>
        </w:rPr>
        <w:t xml:space="preserve"> is </w:t>
      </w:r>
      <w:r w:rsidR="005001F0">
        <w:rPr>
          <w:rFonts w:asciiTheme="minorHAnsi" w:hAnsiTheme="minorHAnsi" w:cs="Arial"/>
          <w:sz w:val="22"/>
          <w:szCs w:val="22"/>
        </w:rPr>
        <w:t>working to incorporate t</w:t>
      </w:r>
      <w:r w:rsidR="005001F0" w:rsidRPr="00BE1A91">
        <w:rPr>
          <w:rFonts w:asciiTheme="minorHAnsi" w:hAnsiTheme="minorHAnsi" w:cs="Arial"/>
          <w:sz w:val="22"/>
          <w:szCs w:val="22"/>
        </w:rPr>
        <w:t>he refugee crisis into this framework.</w:t>
      </w:r>
    </w:p>
    <w:p w14:paraId="2A0BE32A" w14:textId="67636304" w:rsidR="003A6C26" w:rsidRPr="00BE1A91" w:rsidRDefault="00124962" w:rsidP="00904923">
      <w:pPr>
        <w:pStyle w:val="ListParagraph"/>
        <w:spacing w:before="0" w:after="120" w:line="264" w:lineRule="auto"/>
        <w:ind w:left="0"/>
        <w:contextualSpacing w:val="0"/>
        <w:jc w:val="both"/>
        <w:rPr>
          <w:rFonts w:asciiTheme="minorHAnsi" w:hAnsiTheme="minorHAnsi" w:cs="Arial"/>
          <w:sz w:val="22"/>
          <w:szCs w:val="22"/>
        </w:rPr>
      </w:pPr>
      <w:proofErr w:type="spellStart"/>
      <w:r w:rsidRPr="00904923">
        <w:rPr>
          <w:rFonts w:asciiTheme="minorHAnsi" w:hAnsiTheme="minorHAnsi" w:cs="Arial"/>
          <w:sz w:val="22"/>
          <w:szCs w:val="22"/>
        </w:rPr>
        <w:t>MoSA</w:t>
      </w:r>
      <w:proofErr w:type="spellEnd"/>
      <w:r w:rsidRPr="00904923">
        <w:rPr>
          <w:rFonts w:asciiTheme="minorHAnsi" w:hAnsiTheme="minorHAnsi" w:cs="Arial"/>
          <w:sz w:val="22"/>
          <w:szCs w:val="22"/>
        </w:rPr>
        <w:t xml:space="preserve"> FSS WG Focal Point, Sabine </w:t>
      </w:r>
      <w:r w:rsidR="00B00600" w:rsidRPr="00904923">
        <w:rPr>
          <w:rFonts w:asciiTheme="minorHAnsi" w:hAnsiTheme="minorHAnsi" w:cs="Arial"/>
          <w:sz w:val="22"/>
          <w:szCs w:val="22"/>
        </w:rPr>
        <w:t>Farah advised that higher level coordination is ongoing closely with WFP for continuous funding shortfalls and cutbacks in WFP assistance. MOSA will be supporting WFP as much as possible, knowing that the coming months are not promising. Meanwhile, the MOSA team and the CP taskforce will continue the contingency plan exercise and to mobilize partners</w:t>
      </w:r>
      <w:r w:rsidR="00CD258E">
        <w:rPr>
          <w:rFonts w:asciiTheme="minorHAnsi" w:hAnsiTheme="minorHAnsi" w:cs="Arial"/>
          <w:sz w:val="22"/>
          <w:szCs w:val="22"/>
        </w:rPr>
        <w:t>.</w:t>
      </w:r>
    </w:p>
    <w:p w14:paraId="24F4B497" w14:textId="77777777" w:rsidR="00BB6627" w:rsidRPr="00BE1A91" w:rsidRDefault="00BB6627" w:rsidP="00904923">
      <w:pPr>
        <w:spacing w:line="276" w:lineRule="auto"/>
        <w:jc w:val="both"/>
        <w:rPr>
          <w:rFonts w:asciiTheme="minorHAnsi" w:hAnsiTheme="minorHAnsi" w:cs="Arial"/>
          <w:sz w:val="22"/>
          <w:szCs w:val="22"/>
        </w:rPr>
      </w:pPr>
    </w:p>
    <w:p w14:paraId="75035D7F" w14:textId="1C38D840" w:rsidR="00BB6627" w:rsidRPr="00C94D3E" w:rsidRDefault="00C94D3E" w:rsidP="00904923">
      <w:pPr>
        <w:pStyle w:val="ListParagraph"/>
        <w:numPr>
          <w:ilvl w:val="0"/>
          <w:numId w:val="34"/>
        </w:numPr>
        <w:spacing w:before="0" w:line="276" w:lineRule="auto"/>
        <w:ind w:left="0" w:firstLine="0"/>
        <w:jc w:val="both"/>
        <w:rPr>
          <w:rFonts w:asciiTheme="minorHAnsi" w:hAnsiTheme="minorHAnsi" w:cs="Arial"/>
          <w:b/>
          <w:bCs/>
          <w:color w:val="00B26B"/>
          <w:sz w:val="22"/>
          <w:szCs w:val="22"/>
        </w:rPr>
      </w:pPr>
      <w:r w:rsidRPr="00C94D3E">
        <w:rPr>
          <w:rFonts w:asciiTheme="minorHAnsi" w:hAnsiTheme="minorHAnsi" w:cs="Arial"/>
          <w:b/>
          <w:bCs/>
          <w:color w:val="00B26B"/>
          <w:sz w:val="22"/>
          <w:szCs w:val="22"/>
        </w:rPr>
        <w:t>CURRENT SITUATION</w:t>
      </w:r>
      <w:r w:rsidR="00316F02">
        <w:rPr>
          <w:rFonts w:asciiTheme="minorHAnsi" w:hAnsiTheme="minorHAnsi" w:cs="Arial"/>
          <w:b/>
          <w:bCs/>
          <w:color w:val="00B26B"/>
          <w:sz w:val="22"/>
          <w:szCs w:val="22"/>
        </w:rPr>
        <w:t xml:space="preserve"> </w:t>
      </w:r>
      <w:r w:rsidR="00AD6595">
        <w:rPr>
          <w:rFonts w:asciiTheme="minorHAnsi" w:hAnsiTheme="minorHAnsi" w:cs="Arial"/>
          <w:b/>
          <w:bCs/>
          <w:color w:val="00B26B"/>
          <w:sz w:val="22"/>
          <w:szCs w:val="22"/>
        </w:rPr>
        <w:t xml:space="preserve"> </w:t>
      </w:r>
      <w:r w:rsidRPr="00C94D3E">
        <w:rPr>
          <w:rFonts w:asciiTheme="minorHAnsi" w:hAnsiTheme="minorHAnsi" w:cs="Arial"/>
          <w:b/>
          <w:bCs/>
          <w:color w:val="00B26B"/>
          <w:sz w:val="22"/>
          <w:szCs w:val="22"/>
        </w:rPr>
        <w:t>/</w:t>
      </w:r>
      <w:r w:rsidR="00316F02">
        <w:rPr>
          <w:rFonts w:asciiTheme="minorHAnsi" w:hAnsiTheme="minorHAnsi" w:cs="Arial"/>
          <w:b/>
          <w:bCs/>
          <w:color w:val="00B26B"/>
          <w:sz w:val="22"/>
          <w:szCs w:val="22"/>
        </w:rPr>
        <w:t xml:space="preserve"> </w:t>
      </w:r>
      <w:r w:rsidRPr="00C94D3E">
        <w:rPr>
          <w:rFonts w:asciiTheme="minorHAnsi" w:hAnsiTheme="minorHAnsi" w:cs="Arial"/>
          <w:b/>
          <w:bCs/>
          <w:color w:val="00B26B"/>
          <w:sz w:val="22"/>
          <w:szCs w:val="22"/>
        </w:rPr>
        <w:t>GAP ANALYSIS</w:t>
      </w:r>
    </w:p>
    <w:p w14:paraId="2445FC17" w14:textId="08117427" w:rsidR="00073190" w:rsidRDefault="00AD6595" w:rsidP="00904923">
      <w:pPr>
        <w:pStyle w:val="ListParagraph"/>
        <w:spacing w:before="0" w:after="120" w:line="264" w:lineRule="auto"/>
        <w:ind w:left="0"/>
        <w:contextualSpacing w:val="0"/>
        <w:jc w:val="both"/>
        <w:rPr>
          <w:rFonts w:asciiTheme="minorHAnsi" w:hAnsiTheme="minorHAnsi" w:cs="Arial"/>
          <w:sz w:val="22"/>
          <w:szCs w:val="22"/>
        </w:rPr>
      </w:pPr>
      <w:r>
        <w:rPr>
          <w:rFonts w:asciiTheme="minorHAnsi" w:hAnsiTheme="minorHAnsi" w:cs="Arial"/>
          <w:noProof/>
          <w:sz w:val="22"/>
          <w:szCs w:val="22"/>
        </w:rPr>
        <w:drawing>
          <wp:anchor distT="0" distB="0" distL="114300" distR="114300" simplePos="0" relativeHeight="251659264" behindDoc="0" locked="0" layoutInCell="1" allowOverlap="1" wp14:anchorId="521288A4" wp14:editId="60B00891">
            <wp:simplePos x="0" y="0"/>
            <wp:positionH relativeFrom="column">
              <wp:posOffset>2996565</wp:posOffset>
            </wp:positionH>
            <wp:positionV relativeFrom="paragraph">
              <wp:posOffset>84455</wp:posOffset>
            </wp:positionV>
            <wp:extent cx="2924175" cy="20764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24175" cy="2076450"/>
                    </a:xfrm>
                    <a:prstGeom prst="rect">
                      <a:avLst/>
                    </a:prstGeom>
                    <a:noFill/>
                  </pic:spPr>
                </pic:pic>
              </a:graphicData>
            </a:graphic>
            <wp14:sizeRelH relativeFrom="margin">
              <wp14:pctWidth>0</wp14:pctWidth>
            </wp14:sizeRelH>
            <wp14:sizeRelV relativeFrom="margin">
              <wp14:pctHeight>0</wp14:pctHeight>
            </wp14:sizeRelV>
          </wp:anchor>
        </w:drawing>
      </w:r>
      <w:r w:rsidR="00751DA9">
        <w:rPr>
          <w:rFonts w:asciiTheme="minorHAnsi" w:hAnsiTheme="minorHAnsi" w:cs="Arial"/>
          <w:sz w:val="22"/>
          <w:szCs w:val="22"/>
        </w:rPr>
        <w:t xml:space="preserve">A </w:t>
      </w:r>
      <w:r w:rsidR="00F45F80" w:rsidRPr="00BE1A91">
        <w:rPr>
          <w:rFonts w:asciiTheme="minorHAnsi" w:hAnsiTheme="minorHAnsi" w:cs="Arial"/>
          <w:sz w:val="22"/>
          <w:szCs w:val="22"/>
        </w:rPr>
        <w:t>gap analysis with</w:t>
      </w:r>
      <w:r w:rsidR="003A6C26" w:rsidRPr="00BE1A91">
        <w:rPr>
          <w:rFonts w:asciiTheme="minorHAnsi" w:hAnsiTheme="minorHAnsi" w:cs="Arial"/>
          <w:sz w:val="22"/>
          <w:szCs w:val="22"/>
        </w:rPr>
        <w:t xml:space="preserve"> 50% shortfa</w:t>
      </w:r>
      <w:r w:rsidR="0032112F" w:rsidRPr="00BE1A91">
        <w:rPr>
          <w:rFonts w:asciiTheme="minorHAnsi" w:hAnsiTheme="minorHAnsi" w:cs="Arial"/>
          <w:sz w:val="22"/>
          <w:szCs w:val="22"/>
        </w:rPr>
        <w:t>ll in July by population groups</w:t>
      </w:r>
      <w:r w:rsidR="00F45F80" w:rsidRPr="00BE1A91">
        <w:rPr>
          <w:rFonts w:asciiTheme="minorHAnsi" w:hAnsiTheme="minorHAnsi" w:cs="Arial"/>
          <w:sz w:val="22"/>
          <w:szCs w:val="22"/>
        </w:rPr>
        <w:t xml:space="preserve"> was presented</w:t>
      </w:r>
      <w:r w:rsidR="000805A4">
        <w:rPr>
          <w:rFonts w:asciiTheme="minorHAnsi" w:hAnsiTheme="minorHAnsi" w:cs="Arial"/>
          <w:sz w:val="22"/>
          <w:szCs w:val="22"/>
        </w:rPr>
        <w:t xml:space="preserve">. </w:t>
      </w:r>
      <w:r w:rsidR="001A1FC3">
        <w:rPr>
          <w:rFonts w:asciiTheme="minorHAnsi" w:hAnsiTheme="minorHAnsi" w:cs="Arial"/>
          <w:sz w:val="22"/>
          <w:szCs w:val="22"/>
        </w:rPr>
        <w:t>Based on estimated beneficiary figures</w:t>
      </w:r>
      <w:r w:rsidR="00073190">
        <w:rPr>
          <w:rFonts w:asciiTheme="minorHAnsi" w:hAnsiTheme="minorHAnsi" w:cs="Arial"/>
          <w:sz w:val="22"/>
          <w:szCs w:val="22"/>
        </w:rPr>
        <w:t>,</w:t>
      </w:r>
      <w:r w:rsidR="000805A4" w:rsidRPr="0010723B">
        <w:rPr>
          <w:rFonts w:asciiTheme="minorHAnsi" w:hAnsiTheme="minorHAnsi" w:cs="Arial"/>
          <w:sz w:val="22"/>
          <w:szCs w:val="22"/>
          <w:vertAlign w:val="superscript"/>
        </w:rPr>
        <w:footnoteReference w:id="1"/>
      </w:r>
      <w:r w:rsidR="00073190" w:rsidRPr="0010723B">
        <w:rPr>
          <w:rFonts w:asciiTheme="minorHAnsi" w:hAnsiTheme="minorHAnsi" w:cs="Arial"/>
          <w:sz w:val="22"/>
          <w:szCs w:val="22"/>
          <w:vertAlign w:val="superscript"/>
        </w:rPr>
        <w:t xml:space="preserve"> </w:t>
      </w:r>
      <w:r w:rsidR="000805A4">
        <w:rPr>
          <w:rFonts w:asciiTheme="minorHAnsi" w:hAnsiTheme="minorHAnsi" w:cs="Arial"/>
          <w:sz w:val="22"/>
          <w:szCs w:val="22"/>
        </w:rPr>
        <w:t xml:space="preserve">and considering the original $27 dollars per day per person to cover minimum food requirements, there is a shortfall of some </w:t>
      </w:r>
      <w:r w:rsidR="00073190">
        <w:rPr>
          <w:rFonts w:asciiTheme="minorHAnsi" w:hAnsiTheme="minorHAnsi" w:cs="Arial"/>
          <w:sz w:val="22"/>
          <w:szCs w:val="22"/>
        </w:rPr>
        <w:t>US$ 10.6 million for</w:t>
      </w:r>
      <w:r w:rsidR="00751DA9">
        <w:rPr>
          <w:rFonts w:asciiTheme="minorHAnsi" w:hAnsiTheme="minorHAnsi" w:cs="Arial"/>
          <w:sz w:val="22"/>
          <w:szCs w:val="22"/>
        </w:rPr>
        <w:t xml:space="preserve"> food assistance in</w:t>
      </w:r>
      <w:r w:rsidR="00073190">
        <w:rPr>
          <w:rFonts w:asciiTheme="minorHAnsi" w:hAnsiTheme="minorHAnsi" w:cs="Arial"/>
          <w:sz w:val="22"/>
          <w:szCs w:val="22"/>
        </w:rPr>
        <w:t xml:space="preserve"> Ju</w:t>
      </w:r>
      <w:r w:rsidR="005D0188">
        <w:rPr>
          <w:rFonts w:asciiTheme="minorHAnsi" w:hAnsiTheme="minorHAnsi" w:cs="Arial"/>
          <w:sz w:val="22"/>
          <w:szCs w:val="22"/>
        </w:rPr>
        <w:t>ly</w:t>
      </w:r>
      <w:r w:rsidR="00073190">
        <w:rPr>
          <w:rFonts w:asciiTheme="minorHAnsi" w:hAnsiTheme="minorHAnsi" w:cs="Arial"/>
          <w:sz w:val="22"/>
          <w:szCs w:val="22"/>
        </w:rPr>
        <w:t xml:space="preserve">. </w:t>
      </w:r>
    </w:p>
    <w:p w14:paraId="7CC99FE6" w14:textId="435B4935" w:rsidR="003A6C26" w:rsidRPr="00904923" w:rsidRDefault="00751DA9" w:rsidP="00904923">
      <w:pPr>
        <w:pStyle w:val="ListParagraph"/>
        <w:spacing w:before="0" w:after="120" w:line="264" w:lineRule="auto"/>
        <w:ind w:left="0"/>
        <w:contextualSpacing w:val="0"/>
        <w:jc w:val="both"/>
        <w:rPr>
          <w:rFonts w:asciiTheme="minorHAnsi" w:hAnsiTheme="minorHAnsi" w:cs="Arial"/>
          <w:sz w:val="22"/>
          <w:szCs w:val="22"/>
        </w:rPr>
      </w:pPr>
      <w:r>
        <w:rPr>
          <w:rFonts w:asciiTheme="minorHAnsi" w:hAnsiTheme="minorHAnsi" w:cs="Arial"/>
          <w:sz w:val="22"/>
          <w:szCs w:val="22"/>
        </w:rPr>
        <w:t xml:space="preserve">Working with </w:t>
      </w:r>
      <w:proofErr w:type="spellStart"/>
      <w:r>
        <w:rPr>
          <w:rFonts w:asciiTheme="minorHAnsi" w:hAnsiTheme="minorHAnsi" w:cs="Arial"/>
          <w:sz w:val="22"/>
          <w:szCs w:val="22"/>
        </w:rPr>
        <w:t>MoSA</w:t>
      </w:r>
      <w:proofErr w:type="spellEnd"/>
      <w:r>
        <w:rPr>
          <w:rFonts w:asciiTheme="minorHAnsi" w:hAnsiTheme="minorHAnsi" w:cs="Arial"/>
          <w:sz w:val="22"/>
          <w:szCs w:val="22"/>
        </w:rPr>
        <w:t xml:space="preserve">, </w:t>
      </w:r>
      <w:r w:rsidR="00F766A7">
        <w:rPr>
          <w:rFonts w:asciiTheme="minorHAnsi" w:hAnsiTheme="minorHAnsi" w:cs="Arial"/>
          <w:sz w:val="22"/>
          <w:szCs w:val="22"/>
        </w:rPr>
        <w:t>WFP has</w:t>
      </w:r>
      <w:r w:rsidR="00316F02">
        <w:rPr>
          <w:rFonts w:asciiTheme="minorHAnsi" w:hAnsiTheme="minorHAnsi" w:cs="Arial"/>
          <w:sz w:val="22"/>
          <w:szCs w:val="22"/>
        </w:rPr>
        <w:t xml:space="preserve"> undertaken a</w:t>
      </w:r>
      <w:r w:rsidR="00073190">
        <w:rPr>
          <w:rFonts w:asciiTheme="minorHAnsi" w:hAnsiTheme="minorHAnsi" w:cs="Arial"/>
          <w:sz w:val="22"/>
          <w:szCs w:val="22"/>
        </w:rPr>
        <w:t xml:space="preserve"> gap analysis factoring in </w:t>
      </w:r>
      <w:r w:rsidR="00073190" w:rsidRPr="00FB7C92">
        <w:rPr>
          <w:rFonts w:asciiTheme="minorHAnsi" w:hAnsiTheme="minorHAnsi" w:cs="Arial"/>
          <w:sz w:val="22"/>
          <w:szCs w:val="22"/>
        </w:rPr>
        <w:t>agencies’ contributions towards mitigation</w:t>
      </w:r>
      <w:r w:rsidR="00073190">
        <w:rPr>
          <w:rFonts w:asciiTheme="minorHAnsi" w:hAnsiTheme="minorHAnsi" w:cs="Arial"/>
          <w:sz w:val="22"/>
          <w:szCs w:val="22"/>
        </w:rPr>
        <w:t xml:space="preserve"> of the </w:t>
      </w:r>
      <w:r w:rsidR="00073190" w:rsidRPr="00FB7C92">
        <w:rPr>
          <w:rFonts w:asciiTheme="minorHAnsi" w:hAnsiTheme="minorHAnsi" w:cs="Arial"/>
          <w:sz w:val="22"/>
          <w:szCs w:val="22"/>
        </w:rPr>
        <w:t>funding shortfall</w:t>
      </w:r>
      <w:r w:rsidR="00073190">
        <w:rPr>
          <w:rFonts w:asciiTheme="minorHAnsi" w:hAnsiTheme="minorHAnsi" w:cs="Arial"/>
          <w:sz w:val="22"/>
          <w:szCs w:val="22"/>
        </w:rPr>
        <w:t>.</w:t>
      </w:r>
      <w:r w:rsidR="00073190" w:rsidRPr="00073190">
        <w:rPr>
          <w:rFonts w:asciiTheme="minorHAnsi" w:hAnsiTheme="minorHAnsi" w:cs="Arial"/>
          <w:sz w:val="22"/>
          <w:szCs w:val="22"/>
        </w:rPr>
        <w:t xml:space="preserve"> </w:t>
      </w:r>
      <w:r w:rsidR="00F766A7">
        <w:rPr>
          <w:rFonts w:asciiTheme="minorHAnsi" w:hAnsiTheme="minorHAnsi" w:cs="Arial"/>
          <w:sz w:val="22"/>
          <w:szCs w:val="22"/>
        </w:rPr>
        <w:t xml:space="preserve"> H</w:t>
      </w:r>
      <w:r w:rsidR="00073190">
        <w:rPr>
          <w:rFonts w:asciiTheme="minorHAnsi" w:hAnsiTheme="minorHAnsi" w:cs="Arial"/>
          <w:sz w:val="22"/>
          <w:szCs w:val="22"/>
        </w:rPr>
        <w:t xml:space="preserve">owever, to date only </w:t>
      </w:r>
      <w:r w:rsidR="003A6C26" w:rsidRPr="00073190">
        <w:rPr>
          <w:rFonts w:asciiTheme="minorHAnsi" w:hAnsiTheme="minorHAnsi" w:cs="Arial"/>
          <w:sz w:val="22"/>
          <w:szCs w:val="22"/>
        </w:rPr>
        <w:t>UNICEF, L</w:t>
      </w:r>
      <w:r w:rsidR="00F766A7">
        <w:rPr>
          <w:rFonts w:asciiTheme="minorHAnsi" w:hAnsiTheme="minorHAnsi" w:cs="Arial"/>
          <w:sz w:val="22"/>
          <w:szCs w:val="22"/>
        </w:rPr>
        <w:t xml:space="preserve">ebanese Red Cross </w:t>
      </w:r>
      <w:r w:rsidR="00DD76BA">
        <w:rPr>
          <w:rFonts w:asciiTheme="minorHAnsi" w:hAnsiTheme="minorHAnsi" w:cs="Arial"/>
          <w:sz w:val="22"/>
          <w:szCs w:val="22"/>
        </w:rPr>
        <w:t xml:space="preserve">(1000 complementary </w:t>
      </w:r>
      <w:r w:rsidR="00F766A7">
        <w:rPr>
          <w:rFonts w:asciiTheme="minorHAnsi" w:hAnsiTheme="minorHAnsi" w:cs="Arial"/>
          <w:sz w:val="22"/>
          <w:szCs w:val="22"/>
        </w:rPr>
        <w:t xml:space="preserve">HH </w:t>
      </w:r>
      <w:r w:rsidR="00DD76BA">
        <w:rPr>
          <w:rFonts w:asciiTheme="minorHAnsi" w:hAnsiTheme="minorHAnsi" w:cs="Arial"/>
          <w:sz w:val="22"/>
          <w:szCs w:val="22"/>
        </w:rPr>
        <w:t>food parcels)</w:t>
      </w:r>
      <w:r w:rsidR="003A6C26" w:rsidRPr="00073190">
        <w:rPr>
          <w:rFonts w:asciiTheme="minorHAnsi" w:hAnsiTheme="minorHAnsi" w:cs="Arial"/>
          <w:sz w:val="22"/>
          <w:szCs w:val="22"/>
        </w:rPr>
        <w:t xml:space="preserve"> and IOCC</w:t>
      </w:r>
      <w:r w:rsidR="00DD76BA">
        <w:rPr>
          <w:rFonts w:asciiTheme="minorHAnsi" w:hAnsiTheme="minorHAnsi" w:cs="Arial"/>
          <w:sz w:val="22"/>
          <w:szCs w:val="22"/>
        </w:rPr>
        <w:t xml:space="preserve"> (1000 </w:t>
      </w:r>
      <w:r w:rsidR="00F766A7">
        <w:rPr>
          <w:rFonts w:asciiTheme="minorHAnsi" w:hAnsiTheme="minorHAnsi" w:cs="Arial"/>
          <w:sz w:val="22"/>
          <w:szCs w:val="22"/>
        </w:rPr>
        <w:t xml:space="preserve">HH </w:t>
      </w:r>
      <w:r w:rsidR="00DD76BA">
        <w:rPr>
          <w:rFonts w:asciiTheme="minorHAnsi" w:hAnsiTheme="minorHAnsi" w:cs="Arial"/>
          <w:sz w:val="22"/>
          <w:szCs w:val="22"/>
        </w:rPr>
        <w:t>food parcels)</w:t>
      </w:r>
      <w:r w:rsidR="003A6C26" w:rsidRPr="00073190">
        <w:rPr>
          <w:rFonts w:asciiTheme="minorHAnsi" w:hAnsiTheme="minorHAnsi" w:cs="Arial"/>
          <w:sz w:val="22"/>
          <w:szCs w:val="22"/>
        </w:rPr>
        <w:t xml:space="preserve"> </w:t>
      </w:r>
      <w:r w:rsidR="00F766A7">
        <w:rPr>
          <w:rFonts w:asciiTheme="minorHAnsi" w:hAnsiTheme="minorHAnsi" w:cs="Arial"/>
          <w:sz w:val="22"/>
          <w:szCs w:val="22"/>
        </w:rPr>
        <w:t>have indicated</w:t>
      </w:r>
      <w:r w:rsidR="00073190">
        <w:rPr>
          <w:rFonts w:asciiTheme="minorHAnsi" w:hAnsiTheme="minorHAnsi" w:cs="Arial"/>
          <w:sz w:val="22"/>
          <w:szCs w:val="22"/>
        </w:rPr>
        <w:t xml:space="preserve"> stock</w:t>
      </w:r>
      <w:r w:rsidR="00F766A7">
        <w:rPr>
          <w:rFonts w:asciiTheme="minorHAnsi" w:hAnsiTheme="minorHAnsi" w:cs="Arial"/>
          <w:sz w:val="22"/>
          <w:szCs w:val="22"/>
        </w:rPr>
        <w:t>s available for top ups of food assistance</w:t>
      </w:r>
      <w:r w:rsidR="003A6C26" w:rsidRPr="00073190">
        <w:rPr>
          <w:rFonts w:asciiTheme="minorHAnsi" w:hAnsiTheme="minorHAnsi" w:cs="Arial"/>
          <w:sz w:val="22"/>
          <w:szCs w:val="22"/>
        </w:rPr>
        <w:t>.</w:t>
      </w:r>
      <w:r w:rsidR="00DD76BA" w:rsidRPr="00904923">
        <w:rPr>
          <w:rFonts w:asciiTheme="minorHAnsi" w:hAnsiTheme="minorHAnsi" w:cs="Arial"/>
          <w:sz w:val="22"/>
          <w:szCs w:val="22"/>
        </w:rPr>
        <w:t xml:space="preserve">  </w:t>
      </w:r>
      <w:r w:rsidR="00DD76BA" w:rsidRPr="00DD76BA">
        <w:rPr>
          <w:rFonts w:asciiTheme="minorHAnsi" w:hAnsiTheme="minorHAnsi" w:cs="Arial"/>
          <w:sz w:val="22"/>
          <w:szCs w:val="22"/>
        </w:rPr>
        <w:t xml:space="preserve">It was noted </w:t>
      </w:r>
      <w:r w:rsidR="00F766A7">
        <w:rPr>
          <w:rFonts w:asciiTheme="minorHAnsi" w:hAnsiTheme="minorHAnsi" w:cs="Arial"/>
          <w:sz w:val="22"/>
          <w:szCs w:val="22"/>
        </w:rPr>
        <w:lastRenderedPageBreak/>
        <w:t xml:space="preserve">the </w:t>
      </w:r>
      <w:r w:rsidR="00DD76BA" w:rsidRPr="00904923">
        <w:rPr>
          <w:rFonts w:asciiTheme="minorHAnsi" w:hAnsiTheme="minorHAnsi" w:cs="Arial"/>
          <w:sz w:val="22"/>
          <w:szCs w:val="22"/>
        </w:rPr>
        <w:t>UNICEF contributions</w:t>
      </w:r>
      <w:r w:rsidR="00A42AB9" w:rsidRPr="00904923">
        <w:rPr>
          <w:rFonts w:asciiTheme="minorHAnsi" w:hAnsiTheme="minorHAnsi" w:cs="Arial"/>
          <w:sz w:val="22"/>
          <w:szCs w:val="22"/>
        </w:rPr>
        <w:t xml:space="preserve"> </w:t>
      </w:r>
      <w:r w:rsidR="00F766A7" w:rsidRPr="00904923">
        <w:rPr>
          <w:rFonts w:asciiTheme="minorHAnsi" w:hAnsiTheme="minorHAnsi" w:cs="Arial"/>
          <w:sz w:val="22"/>
          <w:szCs w:val="22"/>
        </w:rPr>
        <w:t>would be</w:t>
      </w:r>
      <w:r w:rsidR="00A42AB9" w:rsidRPr="00904923">
        <w:rPr>
          <w:rFonts w:asciiTheme="minorHAnsi" w:hAnsiTheme="minorHAnsi" w:cs="Arial"/>
          <w:sz w:val="22"/>
          <w:szCs w:val="22"/>
        </w:rPr>
        <w:t xml:space="preserve"> appropriate</w:t>
      </w:r>
      <w:r w:rsidR="00F766A7" w:rsidRPr="00904923">
        <w:rPr>
          <w:rFonts w:asciiTheme="minorHAnsi" w:hAnsiTheme="minorHAnsi" w:cs="Arial"/>
          <w:sz w:val="22"/>
          <w:szCs w:val="22"/>
        </w:rPr>
        <w:t xml:space="preserve"> </w:t>
      </w:r>
      <w:r w:rsidR="00A42AB9" w:rsidRPr="00904923">
        <w:rPr>
          <w:rFonts w:asciiTheme="minorHAnsi" w:hAnsiTheme="minorHAnsi" w:cs="Arial"/>
          <w:sz w:val="22"/>
          <w:szCs w:val="22"/>
        </w:rPr>
        <w:t>for</w:t>
      </w:r>
      <w:r w:rsidR="00F766A7" w:rsidRPr="00904923">
        <w:rPr>
          <w:rFonts w:asciiTheme="minorHAnsi" w:hAnsiTheme="minorHAnsi" w:cs="Arial"/>
          <w:sz w:val="22"/>
          <w:szCs w:val="22"/>
        </w:rPr>
        <w:t xml:space="preserve"> nutrition interventions (</w:t>
      </w:r>
      <w:r w:rsidR="00DD76BA" w:rsidRPr="00904923">
        <w:rPr>
          <w:rFonts w:asciiTheme="minorHAnsi" w:hAnsiTheme="minorHAnsi" w:cs="Arial"/>
          <w:sz w:val="22"/>
          <w:szCs w:val="22"/>
        </w:rPr>
        <w:t>malnutrition or acute malnutrition</w:t>
      </w:r>
      <w:r w:rsidR="00F766A7" w:rsidRPr="00904923">
        <w:rPr>
          <w:rFonts w:asciiTheme="minorHAnsi" w:hAnsiTheme="minorHAnsi" w:cs="Arial"/>
          <w:sz w:val="22"/>
          <w:szCs w:val="22"/>
        </w:rPr>
        <w:t xml:space="preserve"> cases)</w:t>
      </w:r>
      <w:r w:rsidR="00DD76BA" w:rsidRPr="00904923">
        <w:rPr>
          <w:rFonts w:asciiTheme="minorHAnsi" w:hAnsiTheme="minorHAnsi" w:cs="Arial"/>
          <w:sz w:val="22"/>
          <w:szCs w:val="22"/>
        </w:rPr>
        <w:t xml:space="preserve"> rather than to top up</w:t>
      </w:r>
      <w:r w:rsidR="00F766A7" w:rsidRPr="00904923">
        <w:rPr>
          <w:rFonts w:asciiTheme="minorHAnsi" w:hAnsiTheme="minorHAnsi" w:cs="Arial"/>
          <w:sz w:val="22"/>
          <w:szCs w:val="22"/>
        </w:rPr>
        <w:t xml:space="preserve"> regular</w:t>
      </w:r>
      <w:r w:rsidR="00DD76BA" w:rsidRPr="00904923">
        <w:rPr>
          <w:rFonts w:asciiTheme="minorHAnsi" w:hAnsiTheme="minorHAnsi" w:cs="Arial"/>
          <w:sz w:val="22"/>
          <w:szCs w:val="22"/>
        </w:rPr>
        <w:t xml:space="preserve"> food assistance.  </w:t>
      </w:r>
    </w:p>
    <w:p w14:paraId="4B7EAC47" w14:textId="77777777" w:rsidR="0032112F" w:rsidRPr="00904923" w:rsidRDefault="0032112F" w:rsidP="00904923">
      <w:pPr>
        <w:pStyle w:val="ListParagraph"/>
        <w:spacing w:before="0" w:after="120"/>
        <w:ind w:left="0"/>
        <w:contextualSpacing w:val="0"/>
        <w:jc w:val="both"/>
        <w:rPr>
          <w:rFonts w:asciiTheme="minorHAnsi" w:hAnsiTheme="minorHAnsi" w:cs="Arial"/>
          <w:sz w:val="22"/>
          <w:szCs w:val="22"/>
        </w:rPr>
      </w:pPr>
    </w:p>
    <w:p w14:paraId="7AB7CDC2" w14:textId="468AF7CE" w:rsidR="003A6C26" w:rsidRDefault="00F766A7" w:rsidP="00904923">
      <w:pPr>
        <w:pStyle w:val="ListParagraph"/>
        <w:spacing w:before="0" w:line="276" w:lineRule="auto"/>
        <w:ind w:left="0"/>
        <w:jc w:val="both"/>
        <w:rPr>
          <w:rFonts w:asciiTheme="minorHAnsi" w:hAnsiTheme="minorHAnsi" w:cs="Arial"/>
          <w:sz w:val="22"/>
          <w:szCs w:val="22"/>
        </w:rPr>
      </w:pPr>
      <w:r w:rsidRPr="00904923">
        <w:rPr>
          <w:rFonts w:asciiTheme="minorHAnsi" w:hAnsiTheme="minorHAnsi" w:cs="Arial"/>
          <w:sz w:val="22"/>
          <w:szCs w:val="22"/>
        </w:rPr>
        <w:t>A</w:t>
      </w:r>
      <w:r w:rsidR="00316F02" w:rsidRPr="00904923">
        <w:rPr>
          <w:rFonts w:asciiTheme="minorHAnsi" w:hAnsiTheme="minorHAnsi" w:cs="Arial"/>
          <w:sz w:val="22"/>
          <w:szCs w:val="22"/>
        </w:rPr>
        <w:t>lthough the</w:t>
      </w:r>
      <w:r w:rsidRPr="00904923">
        <w:rPr>
          <w:rFonts w:asciiTheme="minorHAnsi" w:hAnsiTheme="minorHAnsi" w:cs="Arial"/>
          <w:sz w:val="22"/>
          <w:szCs w:val="22"/>
        </w:rPr>
        <w:t xml:space="preserve"> focus i</w:t>
      </w:r>
      <w:r w:rsidR="00316F02" w:rsidRPr="00904923">
        <w:rPr>
          <w:rFonts w:asciiTheme="minorHAnsi" w:hAnsiTheme="minorHAnsi" w:cs="Arial"/>
          <w:sz w:val="22"/>
          <w:szCs w:val="22"/>
        </w:rPr>
        <w:t xml:space="preserve">s to review the contingency </w:t>
      </w:r>
      <w:r w:rsidR="00A42AB9" w:rsidRPr="00904923">
        <w:rPr>
          <w:rFonts w:asciiTheme="minorHAnsi" w:hAnsiTheme="minorHAnsi" w:cs="Arial"/>
          <w:sz w:val="22"/>
          <w:szCs w:val="22"/>
        </w:rPr>
        <w:t>planning matrix</w:t>
      </w:r>
      <w:r w:rsidR="00316F02" w:rsidRPr="00904923">
        <w:rPr>
          <w:rFonts w:asciiTheme="minorHAnsi" w:hAnsiTheme="minorHAnsi" w:cs="Arial"/>
          <w:sz w:val="22"/>
          <w:szCs w:val="22"/>
        </w:rPr>
        <w:t xml:space="preserve">, given the timing, </w:t>
      </w:r>
      <w:r w:rsidR="00073190" w:rsidRPr="00904923">
        <w:rPr>
          <w:rFonts w:asciiTheme="minorHAnsi" w:hAnsiTheme="minorHAnsi" w:cs="Arial"/>
          <w:sz w:val="22"/>
          <w:szCs w:val="22"/>
        </w:rPr>
        <w:t>WFP will</w:t>
      </w:r>
      <w:r w:rsidR="00316F02" w:rsidRPr="00904923">
        <w:rPr>
          <w:rFonts w:asciiTheme="minorHAnsi" w:hAnsiTheme="minorHAnsi" w:cs="Arial"/>
          <w:sz w:val="22"/>
          <w:szCs w:val="22"/>
        </w:rPr>
        <w:t xml:space="preserve"> consider the </w:t>
      </w:r>
      <w:r w:rsidR="00511559" w:rsidRPr="00904923">
        <w:rPr>
          <w:rFonts w:asciiTheme="minorHAnsi" w:hAnsiTheme="minorHAnsi" w:cs="Arial"/>
          <w:sz w:val="22"/>
          <w:szCs w:val="22"/>
        </w:rPr>
        <w:t xml:space="preserve">Ramadan </w:t>
      </w:r>
      <w:r w:rsidR="00316F02" w:rsidRPr="00904923">
        <w:rPr>
          <w:rFonts w:asciiTheme="minorHAnsi" w:hAnsiTheme="minorHAnsi" w:cs="Arial"/>
          <w:sz w:val="22"/>
          <w:szCs w:val="22"/>
        </w:rPr>
        <w:t xml:space="preserve">food </w:t>
      </w:r>
      <w:r w:rsidR="00511559" w:rsidRPr="00904923">
        <w:rPr>
          <w:rFonts w:asciiTheme="minorHAnsi" w:hAnsiTheme="minorHAnsi" w:cs="Arial"/>
          <w:sz w:val="22"/>
          <w:szCs w:val="22"/>
        </w:rPr>
        <w:t>distribution</w:t>
      </w:r>
      <w:r w:rsidR="00316F02" w:rsidRPr="00904923">
        <w:rPr>
          <w:rFonts w:asciiTheme="minorHAnsi" w:hAnsiTheme="minorHAnsi" w:cs="Arial"/>
          <w:sz w:val="22"/>
          <w:szCs w:val="22"/>
        </w:rPr>
        <w:t xml:space="preserve">s as far as possible. WFP is working with </w:t>
      </w:r>
      <w:proofErr w:type="spellStart"/>
      <w:r w:rsidR="00316F02" w:rsidRPr="00904923">
        <w:rPr>
          <w:rFonts w:asciiTheme="minorHAnsi" w:hAnsiTheme="minorHAnsi" w:cs="Arial"/>
          <w:sz w:val="22"/>
          <w:szCs w:val="22"/>
        </w:rPr>
        <w:t>MoSA</w:t>
      </w:r>
      <w:proofErr w:type="spellEnd"/>
      <w:r w:rsidR="00316F02" w:rsidRPr="00904923">
        <w:rPr>
          <w:rFonts w:asciiTheme="minorHAnsi" w:hAnsiTheme="minorHAnsi" w:cs="Arial"/>
          <w:sz w:val="22"/>
          <w:szCs w:val="22"/>
        </w:rPr>
        <w:t xml:space="preserve"> to coordinate ongoing Ramadan assistance to avoid duplications</w:t>
      </w:r>
      <w:r w:rsidR="003A6C26" w:rsidRPr="00904923">
        <w:rPr>
          <w:rFonts w:asciiTheme="minorHAnsi" w:hAnsiTheme="minorHAnsi" w:cs="Arial"/>
          <w:sz w:val="22"/>
          <w:szCs w:val="22"/>
        </w:rPr>
        <w:t>.</w:t>
      </w:r>
      <w:r w:rsidR="003A6C26" w:rsidRPr="00BE1A91">
        <w:rPr>
          <w:rFonts w:asciiTheme="minorHAnsi" w:hAnsiTheme="minorHAnsi" w:cs="Arial"/>
          <w:sz w:val="22"/>
          <w:szCs w:val="22"/>
        </w:rPr>
        <w:t xml:space="preserve"> </w:t>
      </w:r>
    </w:p>
    <w:p w14:paraId="428AD3B1" w14:textId="77777777" w:rsidR="00BB6627" w:rsidRPr="00BE1A91" w:rsidRDefault="00BB6627" w:rsidP="00904923">
      <w:pPr>
        <w:spacing w:before="0" w:line="360" w:lineRule="auto"/>
        <w:jc w:val="both"/>
        <w:rPr>
          <w:rFonts w:asciiTheme="minorHAnsi" w:hAnsiTheme="minorHAnsi" w:cs="Arial"/>
          <w:sz w:val="22"/>
          <w:szCs w:val="22"/>
        </w:rPr>
      </w:pPr>
    </w:p>
    <w:p w14:paraId="6A001F7E" w14:textId="14B6F294" w:rsidR="00BB6627" w:rsidRPr="00AD1495" w:rsidRDefault="00AD1495" w:rsidP="00904923">
      <w:pPr>
        <w:pStyle w:val="ListParagraph"/>
        <w:numPr>
          <w:ilvl w:val="0"/>
          <w:numId w:val="34"/>
        </w:numPr>
        <w:spacing w:before="0" w:line="276" w:lineRule="auto"/>
        <w:ind w:left="0" w:firstLine="0"/>
        <w:jc w:val="both"/>
        <w:rPr>
          <w:rFonts w:asciiTheme="minorHAnsi" w:hAnsiTheme="minorHAnsi" w:cs="Arial"/>
          <w:b/>
          <w:bCs/>
          <w:color w:val="00B26B"/>
          <w:sz w:val="22"/>
          <w:szCs w:val="22"/>
        </w:rPr>
      </w:pPr>
      <w:r w:rsidRPr="00AD1495">
        <w:rPr>
          <w:rFonts w:asciiTheme="minorHAnsi" w:hAnsiTheme="minorHAnsi" w:cs="Arial"/>
          <w:b/>
          <w:bCs/>
          <w:color w:val="00B26B"/>
          <w:sz w:val="22"/>
          <w:szCs w:val="22"/>
        </w:rPr>
        <w:t>ROUND TABLE UPDATES ON POTENTIAL CONTRIBUTIONS</w:t>
      </w:r>
    </w:p>
    <w:p w14:paraId="1FADDC93" w14:textId="04EA0B15" w:rsidR="00CA1971" w:rsidRDefault="00CA1971" w:rsidP="00904923">
      <w:pPr>
        <w:spacing w:before="0" w:line="276" w:lineRule="auto"/>
        <w:jc w:val="both"/>
        <w:rPr>
          <w:rFonts w:asciiTheme="minorHAnsi" w:hAnsiTheme="minorHAnsi" w:cs="Arial"/>
          <w:sz w:val="22"/>
          <w:szCs w:val="22"/>
        </w:rPr>
      </w:pPr>
      <w:r w:rsidRPr="00BE1A91">
        <w:rPr>
          <w:rFonts w:asciiTheme="minorHAnsi" w:hAnsiTheme="minorHAnsi" w:cs="Arial"/>
          <w:sz w:val="22"/>
          <w:szCs w:val="22"/>
        </w:rPr>
        <w:t>Participants shared potential/available resou</w:t>
      </w:r>
      <w:r w:rsidR="00D55BC9">
        <w:rPr>
          <w:rFonts w:asciiTheme="minorHAnsi" w:hAnsiTheme="minorHAnsi" w:cs="Arial"/>
          <w:sz w:val="22"/>
          <w:szCs w:val="22"/>
        </w:rPr>
        <w:t>rces for topping up food assistance</w:t>
      </w:r>
      <w:r w:rsidR="00F766A7">
        <w:rPr>
          <w:rFonts w:asciiTheme="minorHAnsi" w:hAnsiTheme="minorHAnsi" w:cs="Arial"/>
          <w:sz w:val="22"/>
          <w:szCs w:val="22"/>
        </w:rPr>
        <w:t xml:space="preserve"> in July</w:t>
      </w:r>
      <w:r w:rsidR="00D55BC9">
        <w:rPr>
          <w:rFonts w:asciiTheme="minorHAnsi" w:hAnsiTheme="minorHAnsi" w:cs="Arial"/>
          <w:sz w:val="22"/>
          <w:szCs w:val="22"/>
        </w:rPr>
        <w:t>:</w:t>
      </w:r>
    </w:p>
    <w:p w14:paraId="72E02D70" w14:textId="77777777" w:rsidR="00AD6595" w:rsidRDefault="00AD6595" w:rsidP="00904923">
      <w:pPr>
        <w:spacing w:before="0" w:line="276" w:lineRule="auto"/>
        <w:jc w:val="both"/>
        <w:rPr>
          <w:rFonts w:asciiTheme="minorHAnsi" w:hAnsiTheme="minorHAnsi" w:cs="Arial"/>
          <w:sz w:val="22"/>
          <w:szCs w:val="22"/>
        </w:rPr>
      </w:pPr>
    </w:p>
    <w:p w14:paraId="460116A8" w14:textId="6ADA8617" w:rsidR="00D55BC9" w:rsidRDefault="002F6623" w:rsidP="00904923">
      <w:pPr>
        <w:tabs>
          <w:tab w:val="left" w:pos="630"/>
        </w:tabs>
        <w:spacing w:before="0" w:after="120"/>
        <w:jc w:val="both"/>
      </w:pPr>
      <w:r w:rsidRPr="002F6623">
        <w:rPr>
          <w:rFonts w:asciiTheme="minorHAnsi" w:hAnsiTheme="minorHAnsi" w:cs="Arial"/>
          <w:b/>
          <w:bCs/>
          <w:color w:val="00B26B"/>
          <w:sz w:val="22"/>
          <w:szCs w:val="22"/>
        </w:rPr>
        <w:sym w:font="Wingdings" w:char="F06E"/>
      </w:r>
      <w:r w:rsidRPr="002F6623">
        <w:rPr>
          <w:rFonts w:asciiTheme="minorHAnsi" w:hAnsiTheme="minorHAnsi" w:cs="Arial"/>
          <w:b/>
          <w:bCs/>
          <w:color w:val="00B26B"/>
          <w:sz w:val="22"/>
          <w:szCs w:val="22"/>
        </w:rPr>
        <w:t xml:space="preserve"> </w:t>
      </w:r>
      <w:r w:rsidR="00CA1971" w:rsidRPr="00DB697B">
        <w:rPr>
          <w:rFonts w:asciiTheme="minorHAnsi" w:hAnsiTheme="minorHAnsi" w:cs="Arial"/>
          <w:b/>
          <w:bCs/>
          <w:sz w:val="22"/>
          <w:szCs w:val="22"/>
        </w:rPr>
        <w:t>Save the Children</w:t>
      </w:r>
      <w:r w:rsidR="00AD1495" w:rsidRPr="00DB697B">
        <w:rPr>
          <w:rFonts w:asciiTheme="minorHAnsi" w:hAnsiTheme="minorHAnsi" w:cs="Arial"/>
          <w:b/>
          <w:bCs/>
          <w:sz w:val="22"/>
          <w:szCs w:val="22"/>
        </w:rPr>
        <w:t xml:space="preserve"> (Lebanese Cash Consortium)</w:t>
      </w:r>
      <w:r w:rsidR="00CA1971" w:rsidRPr="00DB697B">
        <w:rPr>
          <w:rFonts w:asciiTheme="minorHAnsi" w:hAnsiTheme="minorHAnsi" w:cs="Arial"/>
          <w:sz w:val="22"/>
          <w:szCs w:val="22"/>
        </w:rPr>
        <w:t xml:space="preserve">: </w:t>
      </w:r>
      <w:r w:rsidR="00DB697B">
        <w:rPr>
          <w:rFonts w:asciiTheme="minorHAnsi" w:hAnsiTheme="minorHAnsi" w:cs="Arial"/>
          <w:sz w:val="22"/>
          <w:szCs w:val="22"/>
        </w:rPr>
        <w:t xml:space="preserve"> T</w:t>
      </w:r>
      <w:r w:rsidR="00AD1495" w:rsidRPr="00DB697B">
        <w:rPr>
          <w:rFonts w:asciiTheme="minorHAnsi" w:hAnsiTheme="minorHAnsi" w:cs="Arial"/>
          <w:sz w:val="22"/>
          <w:szCs w:val="22"/>
        </w:rPr>
        <w:t>he Lebanese Cash C</w:t>
      </w:r>
      <w:r w:rsidR="00CA1971" w:rsidRPr="00DB697B">
        <w:rPr>
          <w:rFonts w:asciiTheme="minorHAnsi" w:hAnsiTheme="minorHAnsi" w:cs="Arial"/>
          <w:sz w:val="22"/>
          <w:szCs w:val="22"/>
        </w:rPr>
        <w:t xml:space="preserve">onsortium </w:t>
      </w:r>
      <w:r w:rsidR="00F766A7">
        <w:rPr>
          <w:rFonts w:asciiTheme="minorHAnsi" w:hAnsiTheme="minorHAnsi" w:cs="Arial"/>
          <w:sz w:val="22"/>
          <w:szCs w:val="22"/>
        </w:rPr>
        <w:t>has no resources available for top up of food assistance.</w:t>
      </w:r>
    </w:p>
    <w:p w14:paraId="4C4DE16C" w14:textId="5C5700F0" w:rsidR="00D55BC9" w:rsidRDefault="002F6623" w:rsidP="00904923">
      <w:pPr>
        <w:tabs>
          <w:tab w:val="left" w:pos="630"/>
        </w:tabs>
        <w:spacing w:before="0" w:after="120"/>
        <w:jc w:val="both"/>
      </w:pPr>
      <w:r w:rsidRPr="002F6623">
        <w:rPr>
          <w:rFonts w:asciiTheme="minorHAnsi" w:hAnsiTheme="minorHAnsi" w:cs="Arial"/>
          <w:b/>
          <w:bCs/>
          <w:color w:val="00B26B"/>
          <w:sz w:val="22"/>
          <w:szCs w:val="22"/>
        </w:rPr>
        <w:sym w:font="Wingdings" w:char="F06E"/>
      </w:r>
      <w:r w:rsidRPr="002F6623">
        <w:rPr>
          <w:rFonts w:asciiTheme="minorHAnsi" w:hAnsiTheme="minorHAnsi" w:cs="Arial"/>
          <w:b/>
          <w:bCs/>
          <w:color w:val="00B26B"/>
          <w:sz w:val="22"/>
          <w:szCs w:val="22"/>
        </w:rPr>
        <w:t xml:space="preserve"> </w:t>
      </w:r>
      <w:r w:rsidR="00D55BC9" w:rsidRPr="007879A2">
        <w:rPr>
          <w:rFonts w:asciiTheme="minorHAnsi" w:hAnsiTheme="minorHAnsi" w:cs="Arial"/>
          <w:b/>
          <w:bCs/>
          <w:sz w:val="22"/>
          <w:szCs w:val="22"/>
        </w:rPr>
        <w:t>Mercy Corps</w:t>
      </w:r>
      <w:r w:rsidR="00D55BC9" w:rsidRPr="007879A2">
        <w:rPr>
          <w:rFonts w:asciiTheme="minorHAnsi" w:hAnsiTheme="minorHAnsi" w:cs="Arial"/>
          <w:sz w:val="22"/>
          <w:szCs w:val="22"/>
        </w:rPr>
        <w:t xml:space="preserve">: </w:t>
      </w:r>
      <w:r w:rsidR="00F766A7">
        <w:rPr>
          <w:rFonts w:asciiTheme="minorHAnsi" w:hAnsiTheme="minorHAnsi" w:cs="Arial"/>
          <w:sz w:val="22"/>
          <w:szCs w:val="22"/>
        </w:rPr>
        <w:t>No resources available for top up of food assistance.</w:t>
      </w:r>
    </w:p>
    <w:p w14:paraId="103BA5C0" w14:textId="1F79419F" w:rsidR="00D55BC9" w:rsidRDefault="002F6623" w:rsidP="00904923">
      <w:pPr>
        <w:pStyle w:val="ListParagraph"/>
        <w:tabs>
          <w:tab w:val="left" w:pos="630"/>
        </w:tabs>
        <w:spacing w:before="0" w:after="120"/>
        <w:ind w:left="0"/>
        <w:contextualSpacing w:val="0"/>
        <w:jc w:val="both"/>
        <w:rPr>
          <w:rFonts w:asciiTheme="minorHAnsi" w:hAnsiTheme="minorHAnsi" w:cs="Arial"/>
          <w:sz w:val="22"/>
          <w:szCs w:val="22"/>
        </w:rPr>
      </w:pPr>
      <w:r w:rsidRPr="002F6623">
        <w:rPr>
          <w:rFonts w:asciiTheme="minorHAnsi" w:hAnsiTheme="minorHAnsi" w:cs="Arial"/>
          <w:b/>
          <w:bCs/>
          <w:color w:val="00B26B"/>
          <w:sz w:val="22"/>
          <w:szCs w:val="22"/>
        </w:rPr>
        <w:sym w:font="Wingdings" w:char="F06E"/>
      </w:r>
      <w:r w:rsidRPr="002F6623">
        <w:rPr>
          <w:rFonts w:asciiTheme="minorHAnsi" w:hAnsiTheme="minorHAnsi" w:cs="Arial"/>
          <w:b/>
          <w:bCs/>
          <w:color w:val="00B26B"/>
          <w:sz w:val="22"/>
          <w:szCs w:val="22"/>
        </w:rPr>
        <w:t xml:space="preserve"> </w:t>
      </w:r>
      <w:r w:rsidR="00D55BC9" w:rsidRPr="00BE1A91">
        <w:rPr>
          <w:rFonts w:asciiTheme="minorHAnsi" w:hAnsiTheme="minorHAnsi" w:cs="Arial"/>
          <w:b/>
          <w:bCs/>
          <w:sz w:val="22"/>
          <w:szCs w:val="22"/>
        </w:rPr>
        <w:t>Concern:</w:t>
      </w:r>
      <w:r w:rsidR="00D55BC9" w:rsidRPr="00BE1A91">
        <w:rPr>
          <w:rFonts w:asciiTheme="minorHAnsi" w:hAnsiTheme="minorHAnsi" w:cs="Arial"/>
          <w:sz w:val="22"/>
          <w:szCs w:val="22"/>
        </w:rPr>
        <w:t xml:space="preserve"> </w:t>
      </w:r>
      <w:r w:rsidR="00F766A7">
        <w:rPr>
          <w:rFonts w:asciiTheme="minorHAnsi" w:hAnsiTheme="minorHAnsi" w:cs="Arial"/>
          <w:sz w:val="22"/>
          <w:szCs w:val="22"/>
        </w:rPr>
        <w:t>No resources available for top up of food assistance.</w:t>
      </w:r>
    </w:p>
    <w:p w14:paraId="7BB1E8D0" w14:textId="09D72EBB" w:rsidR="00D55BC9" w:rsidRDefault="002F6623" w:rsidP="00904923">
      <w:pPr>
        <w:tabs>
          <w:tab w:val="left" w:pos="630"/>
        </w:tabs>
        <w:spacing w:before="0" w:after="120"/>
        <w:jc w:val="both"/>
      </w:pPr>
      <w:r w:rsidRPr="002F6623">
        <w:rPr>
          <w:rFonts w:asciiTheme="minorHAnsi" w:hAnsiTheme="minorHAnsi" w:cs="Arial"/>
          <w:b/>
          <w:bCs/>
          <w:color w:val="00B26B"/>
          <w:sz w:val="22"/>
          <w:szCs w:val="22"/>
        </w:rPr>
        <w:sym w:font="Wingdings" w:char="F06E"/>
      </w:r>
      <w:r w:rsidRPr="002F6623">
        <w:rPr>
          <w:rFonts w:asciiTheme="minorHAnsi" w:hAnsiTheme="minorHAnsi" w:cs="Arial"/>
          <w:b/>
          <w:bCs/>
          <w:color w:val="00B26B"/>
          <w:sz w:val="22"/>
          <w:szCs w:val="22"/>
        </w:rPr>
        <w:t xml:space="preserve"> </w:t>
      </w:r>
      <w:r w:rsidR="00D55BC9" w:rsidRPr="00BE1A91">
        <w:rPr>
          <w:rFonts w:asciiTheme="minorHAnsi" w:hAnsiTheme="minorHAnsi" w:cs="Arial"/>
          <w:b/>
          <w:bCs/>
          <w:sz w:val="22"/>
          <w:szCs w:val="22"/>
        </w:rPr>
        <w:t>UNHCR</w:t>
      </w:r>
      <w:r w:rsidR="00D55BC9" w:rsidRPr="00BE1A91">
        <w:rPr>
          <w:rFonts w:asciiTheme="minorHAnsi" w:hAnsiTheme="minorHAnsi" w:cs="Arial"/>
          <w:sz w:val="22"/>
          <w:szCs w:val="22"/>
        </w:rPr>
        <w:t xml:space="preserve">: </w:t>
      </w:r>
      <w:r w:rsidR="00F766A7">
        <w:rPr>
          <w:rFonts w:asciiTheme="minorHAnsi" w:hAnsiTheme="minorHAnsi" w:cs="Arial"/>
          <w:sz w:val="22"/>
          <w:szCs w:val="22"/>
        </w:rPr>
        <w:t>No resources available for top up of food assistance.</w:t>
      </w:r>
    </w:p>
    <w:p w14:paraId="4FA42018" w14:textId="1F2877BB" w:rsidR="00D55BC9" w:rsidRDefault="002F6623" w:rsidP="00904923">
      <w:pPr>
        <w:tabs>
          <w:tab w:val="left" w:pos="630"/>
        </w:tabs>
        <w:spacing w:before="0" w:after="120"/>
        <w:jc w:val="both"/>
      </w:pPr>
      <w:r w:rsidRPr="002F6623">
        <w:rPr>
          <w:rFonts w:asciiTheme="minorHAnsi" w:hAnsiTheme="minorHAnsi" w:cs="Arial"/>
          <w:b/>
          <w:bCs/>
          <w:color w:val="00B26B"/>
          <w:sz w:val="22"/>
          <w:szCs w:val="22"/>
        </w:rPr>
        <w:sym w:font="Wingdings" w:char="F06E"/>
      </w:r>
      <w:r w:rsidRPr="002F6623">
        <w:rPr>
          <w:rFonts w:asciiTheme="minorHAnsi" w:hAnsiTheme="minorHAnsi" w:cs="Arial"/>
          <w:b/>
          <w:bCs/>
          <w:color w:val="00B26B"/>
          <w:sz w:val="22"/>
          <w:szCs w:val="22"/>
        </w:rPr>
        <w:t xml:space="preserve"> </w:t>
      </w:r>
      <w:r w:rsidR="00D55BC9" w:rsidRPr="005D0188">
        <w:rPr>
          <w:rFonts w:asciiTheme="minorHAnsi" w:hAnsiTheme="minorHAnsi" w:cs="Arial"/>
          <w:b/>
          <w:bCs/>
          <w:sz w:val="22"/>
          <w:szCs w:val="22"/>
        </w:rPr>
        <w:t>DRC</w:t>
      </w:r>
      <w:r w:rsidR="00D55BC9" w:rsidRPr="005D0188">
        <w:rPr>
          <w:rFonts w:asciiTheme="minorHAnsi" w:hAnsiTheme="minorHAnsi" w:cs="Arial"/>
          <w:sz w:val="22"/>
          <w:szCs w:val="22"/>
        </w:rPr>
        <w:t xml:space="preserve">: DRC </w:t>
      </w:r>
      <w:r w:rsidR="005D0188" w:rsidRPr="005D0188">
        <w:rPr>
          <w:rFonts w:asciiTheme="minorHAnsi" w:hAnsiTheme="minorHAnsi" w:cs="Arial"/>
          <w:sz w:val="22"/>
          <w:szCs w:val="22"/>
        </w:rPr>
        <w:t xml:space="preserve">have limited funding but may be able to </w:t>
      </w:r>
      <w:r w:rsidR="00D55BC9" w:rsidRPr="005D0188">
        <w:rPr>
          <w:rFonts w:asciiTheme="minorHAnsi" w:hAnsiTheme="minorHAnsi" w:cs="Arial"/>
          <w:sz w:val="22"/>
          <w:szCs w:val="22"/>
        </w:rPr>
        <w:t xml:space="preserve">assist </w:t>
      </w:r>
      <w:r w:rsidR="005D0188" w:rsidRPr="005D0188">
        <w:rPr>
          <w:rFonts w:asciiTheme="minorHAnsi" w:hAnsiTheme="minorHAnsi" w:cs="Arial"/>
          <w:sz w:val="22"/>
          <w:szCs w:val="22"/>
        </w:rPr>
        <w:t xml:space="preserve">a </w:t>
      </w:r>
      <w:r w:rsidR="00D55BC9" w:rsidRPr="005D0188">
        <w:rPr>
          <w:rFonts w:asciiTheme="minorHAnsi" w:hAnsiTheme="minorHAnsi" w:cs="Arial"/>
          <w:sz w:val="22"/>
          <w:szCs w:val="22"/>
        </w:rPr>
        <w:t>small caseload</w:t>
      </w:r>
      <w:r w:rsidR="005D0188" w:rsidRPr="005D0188">
        <w:rPr>
          <w:rFonts w:asciiTheme="minorHAnsi" w:hAnsiTheme="minorHAnsi" w:cs="Arial"/>
          <w:sz w:val="22"/>
          <w:szCs w:val="22"/>
        </w:rPr>
        <w:t xml:space="preserve"> of </w:t>
      </w:r>
      <w:r w:rsidR="00D55BC9" w:rsidRPr="005D0188">
        <w:rPr>
          <w:rFonts w:asciiTheme="minorHAnsi" w:hAnsiTheme="minorHAnsi" w:cs="Arial"/>
          <w:sz w:val="22"/>
          <w:szCs w:val="22"/>
        </w:rPr>
        <w:t>extremely vulnerable cases.</w:t>
      </w:r>
      <w:r w:rsidR="00D55BC9" w:rsidRPr="00BE1A91">
        <w:rPr>
          <w:rFonts w:asciiTheme="minorHAnsi" w:hAnsiTheme="minorHAnsi" w:cs="Arial"/>
          <w:sz w:val="22"/>
          <w:szCs w:val="22"/>
        </w:rPr>
        <w:t xml:space="preserve"> </w:t>
      </w:r>
    </w:p>
    <w:p w14:paraId="67D75834" w14:textId="6E85F275" w:rsidR="00EB47E9" w:rsidRDefault="002F6623" w:rsidP="00904923">
      <w:pPr>
        <w:tabs>
          <w:tab w:val="left" w:pos="630"/>
        </w:tabs>
        <w:spacing w:before="0" w:after="120"/>
        <w:jc w:val="both"/>
        <w:rPr>
          <w:rFonts w:asciiTheme="minorHAnsi" w:hAnsiTheme="minorHAnsi" w:cs="Arial"/>
          <w:sz w:val="22"/>
          <w:szCs w:val="22"/>
        </w:rPr>
      </w:pPr>
      <w:r w:rsidRPr="002F6623">
        <w:rPr>
          <w:rFonts w:asciiTheme="minorHAnsi" w:hAnsiTheme="minorHAnsi" w:cs="Arial"/>
          <w:b/>
          <w:bCs/>
          <w:color w:val="00B26B"/>
          <w:sz w:val="22"/>
          <w:szCs w:val="22"/>
        </w:rPr>
        <w:sym w:font="Wingdings" w:char="F06E"/>
      </w:r>
      <w:r w:rsidRPr="002F6623">
        <w:rPr>
          <w:rFonts w:asciiTheme="minorHAnsi" w:hAnsiTheme="minorHAnsi" w:cs="Arial"/>
          <w:b/>
          <w:bCs/>
          <w:color w:val="00B26B"/>
          <w:sz w:val="22"/>
          <w:szCs w:val="22"/>
        </w:rPr>
        <w:t xml:space="preserve"> </w:t>
      </w:r>
      <w:r w:rsidR="00D55BC9" w:rsidRPr="00BE1A91">
        <w:rPr>
          <w:rFonts w:asciiTheme="minorHAnsi" w:hAnsiTheme="minorHAnsi" w:cs="Arial"/>
          <w:b/>
          <w:bCs/>
          <w:sz w:val="22"/>
          <w:szCs w:val="22"/>
        </w:rPr>
        <w:t>PU-AMI</w:t>
      </w:r>
      <w:r w:rsidR="00D55BC9" w:rsidRPr="00BE1A91">
        <w:rPr>
          <w:rFonts w:asciiTheme="minorHAnsi" w:hAnsiTheme="minorHAnsi" w:cs="Arial"/>
          <w:sz w:val="22"/>
          <w:szCs w:val="22"/>
        </w:rPr>
        <w:t xml:space="preserve">: </w:t>
      </w:r>
      <w:r w:rsidR="00D55BC9">
        <w:rPr>
          <w:rFonts w:asciiTheme="minorHAnsi" w:hAnsiTheme="minorHAnsi" w:cs="Arial"/>
          <w:sz w:val="22"/>
          <w:szCs w:val="22"/>
        </w:rPr>
        <w:t>Very limited funds available</w:t>
      </w:r>
      <w:r w:rsidR="00EB47E9" w:rsidRPr="00EB47E9">
        <w:rPr>
          <w:rFonts w:asciiTheme="minorHAnsi" w:hAnsiTheme="minorHAnsi" w:cs="Arial"/>
          <w:sz w:val="22"/>
          <w:szCs w:val="22"/>
        </w:rPr>
        <w:t xml:space="preserve"> </w:t>
      </w:r>
      <w:r w:rsidR="00EB47E9">
        <w:rPr>
          <w:rFonts w:asciiTheme="minorHAnsi" w:hAnsiTheme="minorHAnsi" w:cs="Arial"/>
          <w:sz w:val="22"/>
          <w:szCs w:val="22"/>
        </w:rPr>
        <w:t>for top up of food assistance.</w:t>
      </w:r>
      <w:r w:rsidR="00D55BC9">
        <w:rPr>
          <w:rFonts w:asciiTheme="minorHAnsi" w:hAnsiTheme="minorHAnsi" w:cs="Arial"/>
          <w:sz w:val="22"/>
          <w:szCs w:val="22"/>
        </w:rPr>
        <w:t xml:space="preserve"> </w:t>
      </w:r>
    </w:p>
    <w:p w14:paraId="3DCA2D61" w14:textId="70B01B20" w:rsidR="00D55BC9" w:rsidRDefault="00EB47E9" w:rsidP="004234A9">
      <w:pPr>
        <w:tabs>
          <w:tab w:val="left" w:pos="630"/>
        </w:tabs>
        <w:spacing w:before="0" w:after="120"/>
        <w:jc w:val="both"/>
        <w:rPr>
          <w:rFonts w:asciiTheme="minorHAnsi" w:hAnsiTheme="minorHAnsi" w:cs="Arial"/>
          <w:sz w:val="22"/>
          <w:szCs w:val="22"/>
        </w:rPr>
      </w:pPr>
      <w:r w:rsidRPr="002F6623">
        <w:rPr>
          <w:rFonts w:asciiTheme="minorHAnsi" w:hAnsiTheme="minorHAnsi" w:cs="Arial"/>
          <w:b/>
          <w:bCs/>
          <w:color w:val="00B26B"/>
          <w:sz w:val="22"/>
          <w:szCs w:val="22"/>
        </w:rPr>
        <w:sym w:font="Wingdings" w:char="F06E"/>
      </w:r>
      <w:r w:rsidRPr="002F6623">
        <w:rPr>
          <w:rFonts w:asciiTheme="minorHAnsi" w:hAnsiTheme="minorHAnsi" w:cs="Arial"/>
          <w:b/>
          <w:bCs/>
          <w:color w:val="00B26B"/>
          <w:sz w:val="22"/>
          <w:szCs w:val="22"/>
        </w:rPr>
        <w:t xml:space="preserve"> </w:t>
      </w:r>
      <w:r w:rsidRPr="00BE1A91">
        <w:rPr>
          <w:rFonts w:asciiTheme="minorHAnsi" w:hAnsiTheme="minorHAnsi" w:cs="Arial"/>
          <w:b/>
          <w:bCs/>
          <w:sz w:val="22"/>
          <w:szCs w:val="22"/>
        </w:rPr>
        <w:t>ACF</w:t>
      </w:r>
      <w:r w:rsidRPr="00BE1A91">
        <w:rPr>
          <w:rFonts w:asciiTheme="minorHAnsi" w:hAnsiTheme="minorHAnsi" w:cs="Arial"/>
          <w:sz w:val="22"/>
          <w:szCs w:val="22"/>
        </w:rPr>
        <w:t xml:space="preserve">: </w:t>
      </w:r>
      <w:r>
        <w:rPr>
          <w:rFonts w:asciiTheme="minorHAnsi" w:hAnsiTheme="minorHAnsi" w:cs="Arial"/>
          <w:sz w:val="22"/>
          <w:szCs w:val="22"/>
        </w:rPr>
        <w:t>No resources available for top up of food assistance</w:t>
      </w:r>
      <w:r w:rsidR="00EC4ABA">
        <w:rPr>
          <w:rFonts w:asciiTheme="minorHAnsi" w:hAnsiTheme="minorHAnsi" w:cs="Arial"/>
          <w:sz w:val="22"/>
          <w:szCs w:val="22"/>
        </w:rPr>
        <w:t>, however in case of an emergency situation they can approach their donors</w:t>
      </w:r>
      <w:r>
        <w:rPr>
          <w:rFonts w:asciiTheme="minorHAnsi" w:hAnsiTheme="minorHAnsi" w:cs="Arial"/>
          <w:sz w:val="22"/>
          <w:szCs w:val="22"/>
        </w:rPr>
        <w:t>.</w:t>
      </w:r>
      <w:r w:rsidRPr="00BE1A91">
        <w:rPr>
          <w:rFonts w:asciiTheme="minorHAnsi" w:hAnsiTheme="minorHAnsi" w:cs="Arial"/>
          <w:sz w:val="22"/>
          <w:szCs w:val="22"/>
        </w:rPr>
        <w:t xml:space="preserve"> </w:t>
      </w:r>
      <w:r>
        <w:rPr>
          <w:rFonts w:asciiTheme="minorHAnsi" w:hAnsiTheme="minorHAnsi" w:cs="Arial"/>
          <w:sz w:val="22"/>
          <w:szCs w:val="22"/>
        </w:rPr>
        <w:t xml:space="preserve">It was suggested that the sector looks into </w:t>
      </w:r>
      <w:r w:rsidRPr="00BE1A91">
        <w:rPr>
          <w:rFonts w:asciiTheme="minorHAnsi" w:hAnsiTheme="minorHAnsi" w:cs="Arial"/>
          <w:sz w:val="22"/>
          <w:szCs w:val="22"/>
        </w:rPr>
        <w:t>longer term solution</w:t>
      </w:r>
      <w:r>
        <w:rPr>
          <w:rFonts w:asciiTheme="minorHAnsi" w:hAnsiTheme="minorHAnsi" w:cs="Arial"/>
          <w:sz w:val="22"/>
          <w:szCs w:val="22"/>
        </w:rPr>
        <w:t>s</w:t>
      </w:r>
      <w:r w:rsidRPr="00BE1A91">
        <w:rPr>
          <w:rFonts w:asciiTheme="minorHAnsi" w:hAnsiTheme="minorHAnsi" w:cs="Arial"/>
          <w:sz w:val="22"/>
          <w:szCs w:val="22"/>
        </w:rPr>
        <w:t xml:space="preserve"> </w:t>
      </w:r>
      <w:r>
        <w:rPr>
          <w:rFonts w:asciiTheme="minorHAnsi" w:hAnsiTheme="minorHAnsi" w:cs="Arial"/>
          <w:sz w:val="22"/>
          <w:szCs w:val="22"/>
        </w:rPr>
        <w:t>to food security</w:t>
      </w:r>
      <w:r w:rsidR="00EC4ABA">
        <w:rPr>
          <w:rFonts w:asciiTheme="minorHAnsi" w:hAnsiTheme="minorHAnsi" w:cs="Arial"/>
          <w:sz w:val="22"/>
          <w:szCs w:val="22"/>
        </w:rPr>
        <w:t xml:space="preserve"> post December</w:t>
      </w:r>
      <w:r>
        <w:rPr>
          <w:rFonts w:asciiTheme="minorHAnsi" w:hAnsiTheme="minorHAnsi" w:cs="Arial"/>
          <w:sz w:val="22"/>
          <w:szCs w:val="22"/>
        </w:rPr>
        <w:t xml:space="preserve"> </w:t>
      </w:r>
    </w:p>
    <w:p w14:paraId="1A4F4172" w14:textId="7CD78AA4" w:rsidR="00D55BC9" w:rsidRDefault="002F6623" w:rsidP="00904923">
      <w:pPr>
        <w:pStyle w:val="ListParagraph"/>
        <w:tabs>
          <w:tab w:val="left" w:pos="630"/>
        </w:tabs>
        <w:spacing w:before="0" w:after="120"/>
        <w:ind w:left="0"/>
        <w:contextualSpacing w:val="0"/>
        <w:jc w:val="both"/>
        <w:rPr>
          <w:rFonts w:asciiTheme="minorHAnsi" w:hAnsiTheme="minorHAnsi" w:cs="Arial"/>
          <w:b/>
          <w:bCs/>
          <w:sz w:val="22"/>
          <w:szCs w:val="22"/>
        </w:rPr>
      </w:pPr>
      <w:r w:rsidRPr="002F6623">
        <w:rPr>
          <w:rFonts w:asciiTheme="minorHAnsi" w:hAnsiTheme="minorHAnsi" w:cs="Arial"/>
          <w:b/>
          <w:bCs/>
          <w:color w:val="00B26B"/>
          <w:sz w:val="22"/>
          <w:szCs w:val="22"/>
        </w:rPr>
        <w:sym w:font="Wingdings" w:char="F06E"/>
      </w:r>
      <w:r w:rsidRPr="002F6623">
        <w:rPr>
          <w:rFonts w:asciiTheme="minorHAnsi" w:hAnsiTheme="minorHAnsi" w:cs="Arial"/>
          <w:b/>
          <w:bCs/>
          <w:color w:val="00B26B"/>
          <w:sz w:val="22"/>
          <w:szCs w:val="22"/>
        </w:rPr>
        <w:t xml:space="preserve"> </w:t>
      </w:r>
      <w:r w:rsidR="00D55BC9" w:rsidRPr="00BE1A91">
        <w:rPr>
          <w:rFonts w:asciiTheme="minorHAnsi" w:hAnsiTheme="minorHAnsi" w:cs="Arial"/>
          <w:b/>
          <w:bCs/>
          <w:sz w:val="22"/>
          <w:szCs w:val="22"/>
        </w:rPr>
        <w:t>Lebanese Red Cross</w:t>
      </w:r>
      <w:r w:rsidR="00D55BC9" w:rsidRPr="00BE1A91">
        <w:rPr>
          <w:rFonts w:asciiTheme="minorHAnsi" w:hAnsiTheme="minorHAnsi" w:cs="Arial"/>
          <w:sz w:val="22"/>
          <w:szCs w:val="22"/>
        </w:rPr>
        <w:t xml:space="preserve">: 1,000 parcels will be available in July </w:t>
      </w:r>
      <w:r w:rsidR="00D55BC9">
        <w:rPr>
          <w:rFonts w:asciiTheme="minorHAnsi" w:hAnsiTheme="minorHAnsi" w:cs="Arial"/>
          <w:sz w:val="22"/>
          <w:szCs w:val="22"/>
        </w:rPr>
        <w:t xml:space="preserve">only </w:t>
      </w:r>
      <w:r w:rsidR="00D55BC9" w:rsidRPr="00BE1A91">
        <w:rPr>
          <w:rFonts w:asciiTheme="minorHAnsi" w:hAnsiTheme="minorHAnsi" w:cs="Arial"/>
          <w:sz w:val="22"/>
          <w:szCs w:val="22"/>
        </w:rPr>
        <w:t>with no possibility to increase the quantity.</w:t>
      </w:r>
    </w:p>
    <w:p w14:paraId="3EEC8D89" w14:textId="73EEB27B" w:rsidR="005A0965" w:rsidRDefault="002F6623" w:rsidP="00904923">
      <w:pPr>
        <w:pStyle w:val="ListParagraph"/>
        <w:tabs>
          <w:tab w:val="left" w:pos="630"/>
        </w:tabs>
        <w:spacing w:before="0" w:after="120"/>
        <w:ind w:left="0"/>
        <w:contextualSpacing w:val="0"/>
        <w:jc w:val="both"/>
        <w:rPr>
          <w:rFonts w:asciiTheme="minorHAnsi" w:hAnsiTheme="minorHAnsi" w:cs="Arial"/>
          <w:b/>
          <w:bCs/>
          <w:sz w:val="22"/>
          <w:szCs w:val="22"/>
        </w:rPr>
      </w:pPr>
      <w:r w:rsidRPr="002F6623">
        <w:rPr>
          <w:rFonts w:asciiTheme="minorHAnsi" w:hAnsiTheme="minorHAnsi" w:cs="Arial"/>
          <w:b/>
          <w:bCs/>
          <w:color w:val="00B26B"/>
          <w:sz w:val="22"/>
          <w:szCs w:val="22"/>
        </w:rPr>
        <w:sym w:font="Wingdings" w:char="F06E"/>
      </w:r>
      <w:r w:rsidRPr="002F6623">
        <w:rPr>
          <w:rFonts w:asciiTheme="minorHAnsi" w:hAnsiTheme="minorHAnsi" w:cs="Arial"/>
          <w:b/>
          <w:bCs/>
          <w:color w:val="00B26B"/>
          <w:sz w:val="22"/>
          <w:szCs w:val="22"/>
        </w:rPr>
        <w:t xml:space="preserve"> </w:t>
      </w:r>
      <w:r w:rsidR="00884BE5" w:rsidRPr="00BE1A91">
        <w:rPr>
          <w:rFonts w:asciiTheme="minorHAnsi" w:hAnsiTheme="minorHAnsi" w:cs="Arial"/>
          <w:b/>
          <w:bCs/>
          <w:sz w:val="22"/>
          <w:szCs w:val="22"/>
        </w:rPr>
        <w:t>Isl</w:t>
      </w:r>
      <w:r w:rsidR="006570AA" w:rsidRPr="00BE1A91">
        <w:rPr>
          <w:rFonts w:asciiTheme="minorHAnsi" w:hAnsiTheme="minorHAnsi" w:cs="Arial"/>
          <w:b/>
          <w:bCs/>
          <w:sz w:val="22"/>
          <w:szCs w:val="22"/>
        </w:rPr>
        <w:t>amic R</w:t>
      </w:r>
      <w:r w:rsidR="00884BE5" w:rsidRPr="00BE1A91">
        <w:rPr>
          <w:rFonts w:asciiTheme="minorHAnsi" w:hAnsiTheme="minorHAnsi" w:cs="Arial"/>
          <w:b/>
          <w:bCs/>
          <w:sz w:val="22"/>
          <w:szCs w:val="22"/>
        </w:rPr>
        <w:t>elief</w:t>
      </w:r>
      <w:r w:rsidR="006570AA" w:rsidRPr="00BE1A91">
        <w:rPr>
          <w:rFonts w:asciiTheme="minorHAnsi" w:hAnsiTheme="minorHAnsi" w:cs="Arial"/>
          <w:sz w:val="22"/>
          <w:szCs w:val="22"/>
        </w:rPr>
        <w:t xml:space="preserve">: </w:t>
      </w:r>
      <w:r w:rsidR="00D55BC9">
        <w:rPr>
          <w:rFonts w:asciiTheme="minorHAnsi" w:hAnsiTheme="minorHAnsi" w:cs="Arial"/>
          <w:sz w:val="22"/>
          <w:szCs w:val="22"/>
        </w:rPr>
        <w:t xml:space="preserve">No resources available for contingency planning. </w:t>
      </w:r>
      <w:r w:rsidR="00D55BC9" w:rsidRPr="00BE1A91">
        <w:rPr>
          <w:rFonts w:asciiTheme="minorHAnsi" w:hAnsiTheme="minorHAnsi" w:cs="Arial"/>
          <w:sz w:val="22"/>
          <w:szCs w:val="22"/>
        </w:rPr>
        <w:t>Islamic Relief</w:t>
      </w:r>
      <w:r w:rsidR="00D55BC9">
        <w:rPr>
          <w:rFonts w:asciiTheme="minorHAnsi" w:hAnsiTheme="minorHAnsi" w:cs="Arial"/>
          <w:sz w:val="22"/>
          <w:szCs w:val="22"/>
        </w:rPr>
        <w:t xml:space="preserve"> is currently </w:t>
      </w:r>
      <w:r w:rsidR="00D55BC9" w:rsidRPr="00BE1A91">
        <w:rPr>
          <w:rFonts w:asciiTheme="minorHAnsi" w:hAnsiTheme="minorHAnsi" w:cs="Arial"/>
          <w:sz w:val="22"/>
          <w:szCs w:val="22"/>
        </w:rPr>
        <w:t>focus</w:t>
      </w:r>
      <w:r w:rsidR="00D55BC9">
        <w:rPr>
          <w:rFonts w:asciiTheme="minorHAnsi" w:hAnsiTheme="minorHAnsi" w:cs="Arial"/>
          <w:sz w:val="22"/>
          <w:szCs w:val="22"/>
        </w:rPr>
        <w:t>ing on Ramadan with</w:t>
      </w:r>
      <w:r w:rsidR="00F45F80" w:rsidRPr="00BE1A91">
        <w:rPr>
          <w:rFonts w:asciiTheme="minorHAnsi" w:hAnsiTheme="minorHAnsi" w:cs="Arial"/>
          <w:sz w:val="22"/>
          <w:szCs w:val="22"/>
        </w:rPr>
        <w:t xml:space="preserve"> </w:t>
      </w:r>
      <w:r w:rsidR="00884BE5" w:rsidRPr="00BE1A91">
        <w:rPr>
          <w:rFonts w:asciiTheme="minorHAnsi" w:hAnsiTheme="minorHAnsi" w:cs="Arial"/>
          <w:sz w:val="22"/>
          <w:szCs w:val="22"/>
        </w:rPr>
        <w:t>3,000</w:t>
      </w:r>
      <w:r w:rsidR="006570AA" w:rsidRPr="00BE1A91">
        <w:rPr>
          <w:rFonts w:asciiTheme="minorHAnsi" w:hAnsiTheme="minorHAnsi" w:cs="Arial"/>
          <w:sz w:val="22"/>
          <w:szCs w:val="22"/>
        </w:rPr>
        <w:t xml:space="preserve"> food</w:t>
      </w:r>
      <w:r w:rsidR="00884BE5" w:rsidRPr="00BE1A91">
        <w:rPr>
          <w:rFonts w:asciiTheme="minorHAnsi" w:hAnsiTheme="minorHAnsi" w:cs="Arial"/>
          <w:sz w:val="22"/>
          <w:szCs w:val="22"/>
        </w:rPr>
        <w:t xml:space="preserve"> parcels</w:t>
      </w:r>
      <w:r w:rsidR="00D55BC9">
        <w:rPr>
          <w:rFonts w:asciiTheme="minorHAnsi" w:hAnsiTheme="minorHAnsi" w:cs="Arial"/>
          <w:sz w:val="22"/>
          <w:szCs w:val="22"/>
        </w:rPr>
        <w:t xml:space="preserve"> provided to </w:t>
      </w:r>
      <w:r w:rsidR="00884BE5" w:rsidRPr="00BE1A91">
        <w:rPr>
          <w:rFonts w:asciiTheme="minorHAnsi" w:hAnsiTheme="minorHAnsi" w:cs="Arial"/>
          <w:sz w:val="22"/>
          <w:szCs w:val="22"/>
        </w:rPr>
        <w:t xml:space="preserve">vulnerable </w:t>
      </w:r>
      <w:r w:rsidR="006570AA" w:rsidRPr="00BE1A91">
        <w:rPr>
          <w:rFonts w:asciiTheme="minorHAnsi" w:hAnsiTheme="minorHAnsi" w:cs="Arial"/>
          <w:sz w:val="22"/>
          <w:szCs w:val="22"/>
        </w:rPr>
        <w:t xml:space="preserve">families </w:t>
      </w:r>
      <w:r w:rsidR="00884BE5" w:rsidRPr="00BE1A91">
        <w:rPr>
          <w:rFonts w:asciiTheme="minorHAnsi" w:hAnsiTheme="minorHAnsi" w:cs="Arial"/>
          <w:sz w:val="22"/>
          <w:szCs w:val="22"/>
        </w:rPr>
        <w:t>(</w:t>
      </w:r>
      <w:r w:rsidR="006570AA" w:rsidRPr="00BE1A91">
        <w:rPr>
          <w:rFonts w:asciiTheme="minorHAnsi" w:hAnsiTheme="minorHAnsi" w:cs="Arial"/>
          <w:sz w:val="22"/>
          <w:szCs w:val="22"/>
        </w:rPr>
        <w:t>including Palestinian, L</w:t>
      </w:r>
      <w:r w:rsidR="00884BE5" w:rsidRPr="00BE1A91">
        <w:rPr>
          <w:rFonts w:asciiTheme="minorHAnsi" w:hAnsiTheme="minorHAnsi" w:cs="Arial"/>
          <w:sz w:val="22"/>
          <w:szCs w:val="22"/>
        </w:rPr>
        <w:t>ebane</w:t>
      </w:r>
      <w:r w:rsidR="006570AA" w:rsidRPr="00BE1A91">
        <w:rPr>
          <w:rFonts w:asciiTheme="minorHAnsi" w:hAnsiTheme="minorHAnsi" w:cs="Arial"/>
          <w:sz w:val="22"/>
          <w:szCs w:val="22"/>
        </w:rPr>
        <w:t>se</w:t>
      </w:r>
      <w:r w:rsidR="00884BE5" w:rsidRPr="00BE1A91">
        <w:rPr>
          <w:rFonts w:asciiTheme="minorHAnsi" w:hAnsiTheme="minorHAnsi" w:cs="Arial"/>
          <w:sz w:val="22"/>
          <w:szCs w:val="22"/>
        </w:rPr>
        <w:t xml:space="preserve"> and Syrian</w:t>
      </w:r>
      <w:r w:rsidR="006570AA" w:rsidRPr="00BE1A91">
        <w:rPr>
          <w:rFonts w:asciiTheme="minorHAnsi" w:hAnsiTheme="minorHAnsi" w:cs="Arial"/>
          <w:sz w:val="22"/>
          <w:szCs w:val="22"/>
        </w:rPr>
        <w:t xml:space="preserve">s) and </w:t>
      </w:r>
      <w:r w:rsidR="00884BE5" w:rsidRPr="00BE1A91">
        <w:rPr>
          <w:rFonts w:asciiTheme="minorHAnsi" w:hAnsiTheme="minorHAnsi" w:cs="Arial"/>
          <w:sz w:val="22"/>
          <w:szCs w:val="22"/>
        </w:rPr>
        <w:t xml:space="preserve">6,000 more parcels to arrive. </w:t>
      </w:r>
    </w:p>
    <w:p w14:paraId="56514C66" w14:textId="6A335C41" w:rsidR="00D55BC9" w:rsidRDefault="002F6623" w:rsidP="00904923">
      <w:pPr>
        <w:pStyle w:val="ListParagraph"/>
        <w:tabs>
          <w:tab w:val="left" w:pos="630"/>
        </w:tabs>
        <w:spacing w:before="0" w:after="120"/>
        <w:ind w:left="0"/>
        <w:contextualSpacing w:val="0"/>
        <w:jc w:val="both"/>
        <w:rPr>
          <w:rFonts w:asciiTheme="minorHAnsi" w:hAnsiTheme="minorHAnsi" w:cs="Arial"/>
          <w:b/>
          <w:bCs/>
          <w:sz w:val="22"/>
          <w:szCs w:val="22"/>
        </w:rPr>
      </w:pPr>
      <w:r w:rsidRPr="002F6623">
        <w:rPr>
          <w:rFonts w:asciiTheme="minorHAnsi" w:hAnsiTheme="minorHAnsi" w:cs="Arial"/>
          <w:b/>
          <w:bCs/>
          <w:color w:val="00B26B"/>
          <w:sz w:val="22"/>
          <w:szCs w:val="22"/>
        </w:rPr>
        <w:sym w:font="Wingdings" w:char="F06E"/>
      </w:r>
      <w:r w:rsidRPr="002F6623">
        <w:rPr>
          <w:rFonts w:asciiTheme="minorHAnsi" w:hAnsiTheme="minorHAnsi" w:cs="Arial"/>
          <w:b/>
          <w:bCs/>
          <w:color w:val="00B26B"/>
          <w:sz w:val="22"/>
          <w:szCs w:val="22"/>
        </w:rPr>
        <w:t xml:space="preserve"> </w:t>
      </w:r>
      <w:proofErr w:type="spellStart"/>
      <w:r w:rsidR="005A0965" w:rsidRPr="00BE1A91">
        <w:rPr>
          <w:rFonts w:asciiTheme="minorHAnsi" w:hAnsiTheme="minorHAnsi" w:cs="Arial"/>
          <w:b/>
          <w:bCs/>
          <w:sz w:val="22"/>
          <w:szCs w:val="22"/>
        </w:rPr>
        <w:t>MoSA</w:t>
      </w:r>
      <w:proofErr w:type="spellEnd"/>
      <w:r w:rsidR="005A0965" w:rsidRPr="00BE1A91">
        <w:rPr>
          <w:rFonts w:asciiTheme="minorHAnsi" w:hAnsiTheme="minorHAnsi" w:cs="Arial"/>
          <w:sz w:val="22"/>
          <w:szCs w:val="22"/>
        </w:rPr>
        <w:t xml:space="preserve">: </w:t>
      </w:r>
      <w:proofErr w:type="spellStart"/>
      <w:r w:rsidR="005A0965">
        <w:rPr>
          <w:rFonts w:asciiTheme="minorHAnsi" w:hAnsiTheme="minorHAnsi" w:cs="Arial"/>
          <w:sz w:val="22"/>
          <w:szCs w:val="22"/>
        </w:rPr>
        <w:t>MoSA</w:t>
      </w:r>
      <w:proofErr w:type="spellEnd"/>
      <w:r w:rsidR="005A0965">
        <w:rPr>
          <w:rFonts w:asciiTheme="minorHAnsi" w:hAnsiTheme="minorHAnsi" w:cs="Arial"/>
          <w:sz w:val="22"/>
          <w:szCs w:val="22"/>
        </w:rPr>
        <w:t xml:space="preserve"> is working with the Saudi Embassy on the possibility of supporting </w:t>
      </w:r>
      <w:r w:rsidR="00EB47E9">
        <w:rPr>
          <w:rFonts w:asciiTheme="minorHAnsi" w:hAnsiTheme="minorHAnsi" w:cs="Arial"/>
          <w:sz w:val="22"/>
          <w:szCs w:val="22"/>
        </w:rPr>
        <w:t>Syrian refugees</w:t>
      </w:r>
      <w:r w:rsidR="005A0965" w:rsidRPr="00BE1A91">
        <w:rPr>
          <w:rFonts w:asciiTheme="minorHAnsi" w:hAnsiTheme="minorHAnsi" w:cs="Arial"/>
          <w:sz w:val="22"/>
          <w:szCs w:val="22"/>
        </w:rPr>
        <w:t xml:space="preserve"> </w:t>
      </w:r>
      <w:r w:rsidR="005A0965">
        <w:rPr>
          <w:rFonts w:asciiTheme="minorHAnsi" w:hAnsiTheme="minorHAnsi" w:cs="Arial"/>
          <w:sz w:val="22"/>
          <w:szCs w:val="22"/>
        </w:rPr>
        <w:t xml:space="preserve">with food parcels for </w:t>
      </w:r>
      <w:r w:rsidR="005A0965" w:rsidRPr="00BE1A91">
        <w:rPr>
          <w:rFonts w:asciiTheme="minorHAnsi" w:hAnsiTheme="minorHAnsi" w:cs="Arial"/>
          <w:sz w:val="22"/>
          <w:szCs w:val="22"/>
        </w:rPr>
        <w:t>Ramadan.</w:t>
      </w:r>
      <w:r w:rsidR="005A0965">
        <w:rPr>
          <w:rFonts w:asciiTheme="minorHAnsi" w:hAnsiTheme="minorHAnsi" w:cs="Arial"/>
          <w:sz w:val="22"/>
          <w:szCs w:val="22"/>
        </w:rPr>
        <w:t xml:space="preserve"> No update available at present.</w:t>
      </w:r>
    </w:p>
    <w:p w14:paraId="4707E635" w14:textId="051B6232" w:rsidR="00D55BC9" w:rsidRPr="00BE1A91" w:rsidRDefault="002F6623" w:rsidP="00904923">
      <w:pPr>
        <w:pStyle w:val="ListParagraph"/>
        <w:tabs>
          <w:tab w:val="left" w:pos="630"/>
        </w:tabs>
        <w:spacing w:before="0" w:after="120"/>
        <w:ind w:left="0"/>
        <w:contextualSpacing w:val="0"/>
        <w:jc w:val="both"/>
        <w:rPr>
          <w:rFonts w:asciiTheme="minorHAnsi" w:hAnsiTheme="minorHAnsi" w:cs="Arial"/>
          <w:sz w:val="22"/>
          <w:szCs w:val="22"/>
        </w:rPr>
      </w:pPr>
      <w:r w:rsidRPr="002F6623">
        <w:rPr>
          <w:rFonts w:asciiTheme="minorHAnsi" w:hAnsiTheme="minorHAnsi" w:cs="Arial"/>
          <w:b/>
          <w:bCs/>
          <w:color w:val="00B26B"/>
          <w:sz w:val="22"/>
          <w:szCs w:val="22"/>
        </w:rPr>
        <w:sym w:font="Wingdings" w:char="F06E"/>
      </w:r>
      <w:r w:rsidRPr="002F6623">
        <w:rPr>
          <w:rFonts w:asciiTheme="minorHAnsi" w:hAnsiTheme="minorHAnsi" w:cs="Arial"/>
          <w:b/>
          <w:bCs/>
          <w:color w:val="00B26B"/>
          <w:sz w:val="22"/>
          <w:szCs w:val="22"/>
        </w:rPr>
        <w:t xml:space="preserve"> </w:t>
      </w:r>
      <w:r w:rsidR="006570AA" w:rsidRPr="00BE1A91">
        <w:rPr>
          <w:rFonts w:asciiTheme="minorHAnsi" w:hAnsiTheme="minorHAnsi" w:cs="Arial"/>
          <w:b/>
          <w:bCs/>
          <w:sz w:val="22"/>
          <w:szCs w:val="22"/>
        </w:rPr>
        <w:t>OCHA/</w:t>
      </w:r>
      <w:r w:rsidR="00884BE5" w:rsidRPr="00BE1A91">
        <w:rPr>
          <w:rFonts w:asciiTheme="minorHAnsi" w:hAnsiTheme="minorHAnsi" w:cs="Arial"/>
          <w:b/>
          <w:bCs/>
          <w:sz w:val="22"/>
          <w:szCs w:val="22"/>
        </w:rPr>
        <w:t>CERF</w:t>
      </w:r>
      <w:r w:rsidR="00884BE5" w:rsidRPr="00BE1A91">
        <w:rPr>
          <w:rFonts w:asciiTheme="minorHAnsi" w:hAnsiTheme="minorHAnsi" w:cs="Arial"/>
          <w:sz w:val="22"/>
          <w:szCs w:val="22"/>
        </w:rPr>
        <w:t xml:space="preserve">: CERF gave </w:t>
      </w:r>
      <w:r w:rsidR="00754F9C" w:rsidRPr="00BE1A91">
        <w:rPr>
          <w:rFonts w:asciiTheme="minorHAnsi" w:hAnsiTheme="minorHAnsi" w:cs="Arial"/>
          <w:sz w:val="22"/>
          <w:szCs w:val="22"/>
        </w:rPr>
        <w:t>US$</w:t>
      </w:r>
      <w:r w:rsidR="00884BE5" w:rsidRPr="00BE1A91">
        <w:rPr>
          <w:rFonts w:asciiTheme="minorHAnsi" w:hAnsiTheme="minorHAnsi" w:cs="Arial"/>
          <w:sz w:val="22"/>
          <w:szCs w:val="22"/>
        </w:rPr>
        <w:t>4 m</w:t>
      </w:r>
      <w:r w:rsidR="00754F9C" w:rsidRPr="00BE1A91">
        <w:rPr>
          <w:rFonts w:asciiTheme="minorHAnsi" w:hAnsiTheme="minorHAnsi" w:cs="Arial"/>
          <w:sz w:val="22"/>
          <w:szCs w:val="22"/>
        </w:rPr>
        <w:t>illion</w:t>
      </w:r>
      <w:r w:rsidR="00884BE5" w:rsidRPr="00BE1A91">
        <w:rPr>
          <w:rFonts w:asciiTheme="minorHAnsi" w:hAnsiTheme="minorHAnsi" w:cs="Arial"/>
          <w:sz w:val="22"/>
          <w:szCs w:val="22"/>
        </w:rPr>
        <w:t xml:space="preserve"> to WFP</w:t>
      </w:r>
      <w:r w:rsidR="00754F9C" w:rsidRPr="00BE1A91">
        <w:rPr>
          <w:rFonts w:asciiTheme="minorHAnsi" w:hAnsiTheme="minorHAnsi" w:cs="Arial"/>
          <w:sz w:val="22"/>
          <w:szCs w:val="22"/>
        </w:rPr>
        <w:t xml:space="preserve"> early this year. No more funding will be available</w:t>
      </w:r>
      <w:r w:rsidR="00884BE5" w:rsidRPr="00BE1A91">
        <w:rPr>
          <w:rFonts w:asciiTheme="minorHAnsi" w:hAnsiTheme="minorHAnsi" w:cs="Arial"/>
          <w:sz w:val="22"/>
          <w:szCs w:val="22"/>
        </w:rPr>
        <w:t xml:space="preserve">. </w:t>
      </w:r>
      <w:r w:rsidR="00710DD9" w:rsidRPr="00BE1A91">
        <w:rPr>
          <w:rFonts w:asciiTheme="minorHAnsi" w:hAnsiTheme="minorHAnsi" w:cs="Arial"/>
          <w:sz w:val="22"/>
          <w:szCs w:val="22"/>
        </w:rPr>
        <w:t xml:space="preserve">Country Based Pooled Fund (CBPF) </w:t>
      </w:r>
      <w:r w:rsidR="00884BE5" w:rsidRPr="00BE1A91">
        <w:rPr>
          <w:rFonts w:asciiTheme="minorHAnsi" w:hAnsiTheme="minorHAnsi" w:cs="Arial"/>
          <w:sz w:val="22"/>
          <w:szCs w:val="22"/>
        </w:rPr>
        <w:t>proposals</w:t>
      </w:r>
      <w:r w:rsidR="00710DD9" w:rsidRPr="00BE1A91">
        <w:rPr>
          <w:rFonts w:asciiTheme="minorHAnsi" w:hAnsiTheme="minorHAnsi" w:cs="Arial"/>
          <w:sz w:val="22"/>
          <w:szCs w:val="22"/>
        </w:rPr>
        <w:t xml:space="preserve"> are currently being reviewed</w:t>
      </w:r>
      <w:r w:rsidR="00884BE5" w:rsidRPr="00BE1A91">
        <w:rPr>
          <w:rFonts w:asciiTheme="minorHAnsi" w:hAnsiTheme="minorHAnsi" w:cs="Arial"/>
          <w:sz w:val="22"/>
          <w:szCs w:val="22"/>
        </w:rPr>
        <w:t xml:space="preserve"> for innovation and protection</w:t>
      </w:r>
      <w:r w:rsidR="00710DD9" w:rsidRPr="00BE1A91">
        <w:rPr>
          <w:rFonts w:asciiTheme="minorHAnsi" w:hAnsiTheme="minorHAnsi" w:cs="Arial"/>
          <w:sz w:val="22"/>
          <w:szCs w:val="22"/>
        </w:rPr>
        <w:t xml:space="preserve"> windows</w:t>
      </w:r>
      <w:r w:rsidR="00884BE5" w:rsidRPr="00BE1A91">
        <w:rPr>
          <w:rFonts w:asciiTheme="minorHAnsi" w:hAnsiTheme="minorHAnsi" w:cs="Arial"/>
          <w:sz w:val="22"/>
          <w:szCs w:val="22"/>
        </w:rPr>
        <w:t>.</w:t>
      </w:r>
      <w:r w:rsidR="00D55BC9" w:rsidRPr="00D55BC9">
        <w:rPr>
          <w:rFonts w:asciiTheme="minorHAnsi" w:hAnsiTheme="minorHAnsi" w:cs="Arial"/>
          <w:i/>
          <w:iCs/>
          <w:sz w:val="22"/>
          <w:szCs w:val="22"/>
        </w:rPr>
        <w:t xml:space="preserve"> </w:t>
      </w:r>
      <w:r w:rsidR="00D55BC9" w:rsidRPr="00D55BC9">
        <w:rPr>
          <w:rFonts w:asciiTheme="minorHAnsi" w:hAnsiTheme="minorHAnsi" w:cs="Arial"/>
          <w:sz w:val="22"/>
          <w:szCs w:val="22"/>
        </w:rPr>
        <w:t>OCHA noted that for the</w:t>
      </w:r>
      <w:r w:rsidR="00D55BC9" w:rsidRPr="00D55BC9">
        <w:rPr>
          <w:rFonts w:asciiTheme="minorHAnsi" w:hAnsiTheme="minorHAnsi" w:cs="Arial"/>
          <w:b/>
          <w:bCs/>
          <w:sz w:val="22"/>
          <w:szCs w:val="22"/>
        </w:rPr>
        <w:t xml:space="preserve"> </w:t>
      </w:r>
      <w:r w:rsidR="00D55BC9" w:rsidRPr="00D55BC9">
        <w:rPr>
          <w:rFonts w:asciiTheme="minorHAnsi" w:hAnsiTheme="minorHAnsi" w:cs="Arial"/>
          <w:sz w:val="22"/>
          <w:szCs w:val="22"/>
        </w:rPr>
        <w:t>CBPF</w:t>
      </w:r>
      <w:r w:rsidR="00D55BC9" w:rsidRPr="00BE1A91">
        <w:rPr>
          <w:rFonts w:asciiTheme="minorHAnsi" w:hAnsiTheme="minorHAnsi" w:cs="Arial"/>
          <w:sz w:val="22"/>
          <w:szCs w:val="22"/>
        </w:rPr>
        <w:t xml:space="preserve"> proposal, the food assistance fits in the innovation window</w:t>
      </w:r>
      <w:r w:rsidR="00D55BC9">
        <w:rPr>
          <w:rFonts w:asciiTheme="minorHAnsi" w:hAnsiTheme="minorHAnsi" w:cs="Arial"/>
          <w:sz w:val="22"/>
          <w:szCs w:val="22"/>
        </w:rPr>
        <w:t xml:space="preserve"> and a f</w:t>
      </w:r>
      <w:r w:rsidR="00D55BC9" w:rsidRPr="00BE1A91">
        <w:rPr>
          <w:rFonts w:asciiTheme="minorHAnsi" w:hAnsiTheme="minorHAnsi" w:cs="Arial"/>
          <w:sz w:val="22"/>
          <w:szCs w:val="22"/>
        </w:rPr>
        <w:t xml:space="preserve">inal decision will be made </w:t>
      </w:r>
      <w:r w:rsidR="00D55BC9">
        <w:rPr>
          <w:rFonts w:asciiTheme="minorHAnsi" w:hAnsiTheme="minorHAnsi" w:cs="Arial"/>
          <w:sz w:val="22"/>
          <w:szCs w:val="22"/>
        </w:rPr>
        <w:t xml:space="preserve">in the </w:t>
      </w:r>
      <w:r w:rsidR="00D55BC9" w:rsidRPr="00BE1A91">
        <w:rPr>
          <w:rFonts w:asciiTheme="minorHAnsi" w:hAnsiTheme="minorHAnsi" w:cs="Arial"/>
          <w:sz w:val="22"/>
          <w:szCs w:val="22"/>
        </w:rPr>
        <w:t>next week</w:t>
      </w:r>
      <w:r w:rsidR="00D55BC9">
        <w:rPr>
          <w:rFonts w:asciiTheme="minorHAnsi" w:hAnsiTheme="minorHAnsi" w:cs="Arial"/>
          <w:sz w:val="22"/>
          <w:szCs w:val="22"/>
        </w:rPr>
        <w:t>s</w:t>
      </w:r>
      <w:r w:rsidR="00D55BC9" w:rsidRPr="00BE1A91">
        <w:rPr>
          <w:rFonts w:asciiTheme="minorHAnsi" w:hAnsiTheme="minorHAnsi" w:cs="Arial"/>
          <w:sz w:val="22"/>
          <w:szCs w:val="22"/>
        </w:rPr>
        <w:t>.</w:t>
      </w:r>
    </w:p>
    <w:p w14:paraId="7CBFE7A9" w14:textId="77777777" w:rsidR="00F75A53" w:rsidRDefault="00F75A53" w:rsidP="00904923">
      <w:pPr>
        <w:pStyle w:val="ListParagraph"/>
        <w:tabs>
          <w:tab w:val="left" w:pos="630"/>
        </w:tabs>
        <w:spacing w:before="0" w:after="120"/>
        <w:ind w:left="0"/>
        <w:contextualSpacing w:val="0"/>
        <w:jc w:val="both"/>
        <w:rPr>
          <w:rFonts w:asciiTheme="minorHAnsi" w:hAnsiTheme="minorHAnsi" w:cs="Arial"/>
          <w:sz w:val="22"/>
          <w:szCs w:val="22"/>
        </w:rPr>
      </w:pPr>
      <w:r>
        <w:rPr>
          <w:rFonts w:asciiTheme="minorHAnsi" w:hAnsiTheme="minorHAnsi" w:cs="Arial"/>
          <w:sz w:val="22"/>
          <w:szCs w:val="22"/>
        </w:rPr>
        <w:t xml:space="preserve">It was </w:t>
      </w:r>
      <w:r w:rsidR="00922A08" w:rsidRPr="00BE1A91">
        <w:rPr>
          <w:rFonts w:asciiTheme="minorHAnsi" w:hAnsiTheme="minorHAnsi" w:cs="Arial"/>
          <w:sz w:val="22"/>
          <w:szCs w:val="22"/>
        </w:rPr>
        <w:t xml:space="preserve">suggested </w:t>
      </w:r>
      <w:r w:rsidR="00884BE5" w:rsidRPr="00BE1A91">
        <w:rPr>
          <w:rFonts w:asciiTheme="minorHAnsi" w:hAnsiTheme="minorHAnsi" w:cs="Arial"/>
          <w:sz w:val="22"/>
          <w:szCs w:val="22"/>
        </w:rPr>
        <w:t xml:space="preserve">to look at increasing </w:t>
      </w:r>
      <w:r w:rsidR="00922A08" w:rsidRPr="00BE1A91">
        <w:rPr>
          <w:rFonts w:asciiTheme="minorHAnsi" w:hAnsiTheme="minorHAnsi" w:cs="Arial"/>
          <w:sz w:val="22"/>
          <w:szCs w:val="22"/>
        </w:rPr>
        <w:t xml:space="preserve">voucher </w:t>
      </w:r>
      <w:r w:rsidR="00884BE5" w:rsidRPr="00BE1A91">
        <w:rPr>
          <w:rFonts w:asciiTheme="minorHAnsi" w:hAnsiTheme="minorHAnsi" w:cs="Arial"/>
          <w:sz w:val="22"/>
          <w:szCs w:val="22"/>
        </w:rPr>
        <w:t>v</w:t>
      </w:r>
      <w:r w:rsidR="00754F9C" w:rsidRPr="00BE1A91">
        <w:rPr>
          <w:rFonts w:asciiTheme="minorHAnsi" w:hAnsiTheme="minorHAnsi" w:cs="Arial"/>
          <w:sz w:val="22"/>
          <w:szCs w:val="22"/>
        </w:rPr>
        <w:t>a</w:t>
      </w:r>
      <w:r w:rsidR="00884BE5" w:rsidRPr="00BE1A91">
        <w:rPr>
          <w:rFonts w:asciiTheme="minorHAnsi" w:hAnsiTheme="minorHAnsi" w:cs="Arial"/>
          <w:sz w:val="22"/>
          <w:szCs w:val="22"/>
        </w:rPr>
        <w:t>lue</w:t>
      </w:r>
      <w:r w:rsidR="00922A08" w:rsidRPr="00BE1A91">
        <w:rPr>
          <w:rFonts w:asciiTheme="minorHAnsi" w:hAnsiTheme="minorHAnsi" w:cs="Arial"/>
          <w:sz w:val="22"/>
          <w:szCs w:val="22"/>
        </w:rPr>
        <w:t>s for</w:t>
      </w:r>
      <w:r w:rsidR="00884BE5" w:rsidRPr="00BE1A91">
        <w:rPr>
          <w:rFonts w:asciiTheme="minorHAnsi" w:hAnsiTheme="minorHAnsi" w:cs="Arial"/>
          <w:sz w:val="22"/>
          <w:szCs w:val="22"/>
        </w:rPr>
        <w:t xml:space="preserve"> more vulnerable groups rather than </w:t>
      </w:r>
      <w:r w:rsidR="00922A08" w:rsidRPr="00BE1A91">
        <w:rPr>
          <w:rFonts w:asciiTheme="minorHAnsi" w:hAnsiTheme="minorHAnsi" w:cs="Arial"/>
          <w:sz w:val="22"/>
          <w:szCs w:val="22"/>
        </w:rPr>
        <w:t xml:space="preserve">providing </w:t>
      </w:r>
      <w:r w:rsidR="00884BE5" w:rsidRPr="00BE1A91">
        <w:rPr>
          <w:rFonts w:asciiTheme="minorHAnsi" w:hAnsiTheme="minorHAnsi" w:cs="Arial"/>
          <w:sz w:val="22"/>
          <w:szCs w:val="22"/>
        </w:rPr>
        <w:t xml:space="preserve">50% </w:t>
      </w:r>
      <w:r w:rsidR="00922A08" w:rsidRPr="00BE1A91">
        <w:rPr>
          <w:rFonts w:asciiTheme="minorHAnsi" w:hAnsiTheme="minorHAnsi" w:cs="Arial"/>
          <w:sz w:val="22"/>
          <w:szCs w:val="22"/>
        </w:rPr>
        <w:t xml:space="preserve">of ration </w:t>
      </w:r>
      <w:r>
        <w:rPr>
          <w:rFonts w:asciiTheme="minorHAnsi" w:hAnsiTheme="minorHAnsi" w:cs="Arial"/>
          <w:sz w:val="22"/>
          <w:szCs w:val="22"/>
        </w:rPr>
        <w:t xml:space="preserve">to all post August. </w:t>
      </w:r>
      <w:r w:rsidR="00884BE5" w:rsidRPr="00BE1A91">
        <w:rPr>
          <w:rFonts w:asciiTheme="minorHAnsi" w:hAnsiTheme="minorHAnsi" w:cs="Arial"/>
          <w:sz w:val="22"/>
          <w:szCs w:val="22"/>
        </w:rPr>
        <w:t xml:space="preserve"> </w:t>
      </w:r>
    </w:p>
    <w:p w14:paraId="1E133B94" w14:textId="7EC908F0" w:rsidR="005A0965" w:rsidRPr="00904923" w:rsidRDefault="00F86562" w:rsidP="00904923">
      <w:pPr>
        <w:pStyle w:val="ListParagraph"/>
        <w:tabs>
          <w:tab w:val="left" w:pos="630"/>
        </w:tabs>
        <w:spacing w:before="0" w:after="120"/>
        <w:ind w:left="0"/>
        <w:contextualSpacing w:val="0"/>
        <w:jc w:val="both"/>
        <w:rPr>
          <w:rFonts w:asciiTheme="minorHAnsi" w:hAnsiTheme="minorHAnsi" w:cs="Arial"/>
          <w:b/>
          <w:bCs/>
          <w:sz w:val="22"/>
          <w:szCs w:val="22"/>
        </w:rPr>
      </w:pPr>
      <w:r w:rsidRPr="00904923">
        <w:rPr>
          <w:rFonts w:asciiTheme="minorHAnsi" w:hAnsiTheme="minorHAnsi" w:cs="Arial"/>
          <w:sz w:val="22"/>
          <w:szCs w:val="22"/>
        </w:rPr>
        <w:t>WFP noted that they focus on</w:t>
      </w:r>
      <w:r w:rsidR="00884BE5" w:rsidRPr="00904923">
        <w:rPr>
          <w:rFonts w:asciiTheme="minorHAnsi" w:hAnsiTheme="minorHAnsi" w:cs="Arial"/>
          <w:sz w:val="22"/>
          <w:szCs w:val="22"/>
        </w:rPr>
        <w:t xml:space="preserve"> highly and severely </w:t>
      </w:r>
      <w:r w:rsidR="00CA017F" w:rsidRPr="00904923">
        <w:rPr>
          <w:rFonts w:asciiTheme="minorHAnsi" w:hAnsiTheme="minorHAnsi" w:cs="Arial"/>
          <w:sz w:val="22"/>
          <w:szCs w:val="22"/>
        </w:rPr>
        <w:t xml:space="preserve">households </w:t>
      </w:r>
      <w:r w:rsidR="00754F9C" w:rsidRPr="00904923">
        <w:rPr>
          <w:rFonts w:asciiTheme="minorHAnsi" w:hAnsiTheme="minorHAnsi" w:cs="Arial"/>
          <w:sz w:val="22"/>
          <w:szCs w:val="22"/>
        </w:rPr>
        <w:t>vulnerable</w:t>
      </w:r>
      <w:r w:rsidR="00CA017F" w:rsidRPr="00904923">
        <w:rPr>
          <w:rFonts w:asciiTheme="minorHAnsi" w:hAnsiTheme="minorHAnsi" w:cs="Arial"/>
          <w:sz w:val="22"/>
          <w:szCs w:val="22"/>
        </w:rPr>
        <w:t xml:space="preserve"> to food insecurity</w:t>
      </w:r>
      <w:r w:rsidR="00884BE5" w:rsidRPr="00904923">
        <w:rPr>
          <w:rFonts w:asciiTheme="minorHAnsi" w:hAnsiTheme="minorHAnsi" w:cs="Arial"/>
          <w:sz w:val="22"/>
          <w:szCs w:val="22"/>
        </w:rPr>
        <w:t xml:space="preserve">. </w:t>
      </w:r>
      <w:r w:rsidR="00FB5542" w:rsidRPr="00904923">
        <w:rPr>
          <w:rFonts w:asciiTheme="minorHAnsi" w:hAnsiTheme="minorHAnsi" w:cs="Arial"/>
          <w:sz w:val="22"/>
          <w:szCs w:val="22"/>
        </w:rPr>
        <w:t>Scenarios</w:t>
      </w:r>
      <w:r w:rsidR="00CA017F" w:rsidRPr="00904923">
        <w:rPr>
          <w:rFonts w:asciiTheme="minorHAnsi" w:hAnsiTheme="minorHAnsi" w:cs="Arial"/>
          <w:sz w:val="22"/>
          <w:szCs w:val="22"/>
        </w:rPr>
        <w:t xml:space="preserve"> are being explored for funding levels under 50% and as such will look more closely at the data already available through the household targeting exercise. </w:t>
      </w:r>
      <w:r w:rsidR="00884BE5" w:rsidRPr="00904923">
        <w:rPr>
          <w:rFonts w:asciiTheme="minorHAnsi" w:hAnsiTheme="minorHAnsi" w:cs="Arial"/>
          <w:sz w:val="22"/>
          <w:szCs w:val="22"/>
        </w:rPr>
        <w:t xml:space="preserve">Internally </w:t>
      </w:r>
      <w:r w:rsidR="00F35944" w:rsidRPr="00904923">
        <w:rPr>
          <w:rFonts w:asciiTheme="minorHAnsi" w:hAnsiTheme="minorHAnsi" w:cs="Arial"/>
          <w:sz w:val="22"/>
          <w:szCs w:val="22"/>
        </w:rPr>
        <w:t>WFP is</w:t>
      </w:r>
      <w:r w:rsidR="00884BE5" w:rsidRPr="00904923">
        <w:rPr>
          <w:rFonts w:asciiTheme="minorHAnsi" w:hAnsiTheme="minorHAnsi" w:cs="Arial"/>
          <w:sz w:val="22"/>
          <w:szCs w:val="22"/>
        </w:rPr>
        <w:t xml:space="preserve"> looking at how to address new</w:t>
      </w:r>
      <w:r w:rsidR="00CA017F" w:rsidRPr="00904923">
        <w:rPr>
          <w:rFonts w:asciiTheme="minorHAnsi" w:hAnsiTheme="minorHAnsi" w:cs="Arial"/>
          <w:sz w:val="22"/>
          <w:szCs w:val="22"/>
        </w:rPr>
        <w:t xml:space="preserve"> referrals for food assistance considering the limited funding and as such are</w:t>
      </w:r>
      <w:r w:rsidR="00FB5542" w:rsidRPr="00904923">
        <w:rPr>
          <w:rFonts w:asciiTheme="minorHAnsi" w:hAnsiTheme="minorHAnsi" w:cs="Arial"/>
          <w:sz w:val="22"/>
          <w:szCs w:val="22"/>
        </w:rPr>
        <w:t xml:space="preserve"> </w:t>
      </w:r>
      <w:r w:rsidR="00884BE5" w:rsidRPr="00904923">
        <w:rPr>
          <w:rFonts w:asciiTheme="minorHAnsi" w:hAnsiTheme="minorHAnsi" w:cs="Arial"/>
          <w:sz w:val="22"/>
          <w:szCs w:val="22"/>
        </w:rPr>
        <w:t>preparing SOPs.</w:t>
      </w:r>
      <w:r w:rsidR="00AE2152" w:rsidRPr="00904923">
        <w:rPr>
          <w:rFonts w:asciiTheme="minorHAnsi" w:hAnsiTheme="minorHAnsi" w:cs="Arial"/>
          <w:sz w:val="22"/>
          <w:szCs w:val="22"/>
        </w:rPr>
        <w:t xml:space="preserve"> </w:t>
      </w:r>
    </w:p>
    <w:p w14:paraId="30097479" w14:textId="0692B949" w:rsidR="00EE42DA" w:rsidRPr="00904923" w:rsidRDefault="002F6623" w:rsidP="00904923">
      <w:pPr>
        <w:pStyle w:val="ListParagraph"/>
        <w:tabs>
          <w:tab w:val="left" w:pos="630"/>
        </w:tabs>
        <w:spacing w:before="0" w:after="120"/>
        <w:ind w:left="0"/>
        <w:contextualSpacing w:val="0"/>
        <w:jc w:val="both"/>
        <w:rPr>
          <w:rFonts w:asciiTheme="minorHAnsi" w:hAnsiTheme="minorHAnsi" w:cs="Arial"/>
          <w:sz w:val="22"/>
          <w:szCs w:val="22"/>
        </w:rPr>
      </w:pPr>
      <w:r w:rsidRPr="002B0388">
        <w:rPr>
          <w:rFonts w:asciiTheme="minorHAnsi" w:hAnsiTheme="minorHAnsi" w:cs="Arial"/>
          <w:b/>
          <w:bCs/>
          <w:color w:val="00B26B"/>
          <w:sz w:val="22"/>
          <w:szCs w:val="22"/>
        </w:rPr>
        <w:sym w:font="Wingdings" w:char="F06E"/>
      </w:r>
      <w:r w:rsidRPr="002B0388">
        <w:rPr>
          <w:rFonts w:asciiTheme="minorHAnsi" w:hAnsiTheme="minorHAnsi" w:cs="Arial"/>
          <w:b/>
          <w:bCs/>
          <w:color w:val="00B26B"/>
          <w:sz w:val="22"/>
          <w:szCs w:val="22"/>
        </w:rPr>
        <w:t xml:space="preserve"> </w:t>
      </w:r>
      <w:r w:rsidR="00884BE5" w:rsidRPr="00904923">
        <w:rPr>
          <w:rFonts w:asciiTheme="minorHAnsi" w:hAnsiTheme="minorHAnsi" w:cs="Arial"/>
          <w:b/>
          <w:bCs/>
          <w:sz w:val="22"/>
          <w:szCs w:val="22"/>
        </w:rPr>
        <w:t>WFP</w:t>
      </w:r>
      <w:r w:rsidR="00884BE5" w:rsidRPr="00904923">
        <w:rPr>
          <w:rFonts w:asciiTheme="minorHAnsi" w:hAnsiTheme="minorHAnsi" w:cs="Arial"/>
          <w:sz w:val="22"/>
          <w:szCs w:val="22"/>
        </w:rPr>
        <w:t>:</w:t>
      </w:r>
      <w:r w:rsidR="0077474F" w:rsidRPr="00904923">
        <w:rPr>
          <w:rFonts w:asciiTheme="minorHAnsi" w:hAnsiTheme="minorHAnsi" w:cs="Arial"/>
          <w:sz w:val="22"/>
          <w:szCs w:val="22"/>
        </w:rPr>
        <w:t xml:space="preserve"> </w:t>
      </w:r>
      <w:r w:rsidR="00AE2152" w:rsidRPr="00904923">
        <w:rPr>
          <w:rFonts w:asciiTheme="minorHAnsi" w:hAnsiTheme="minorHAnsi" w:cs="Arial"/>
          <w:sz w:val="22"/>
          <w:szCs w:val="22"/>
        </w:rPr>
        <w:t xml:space="preserve"> </w:t>
      </w:r>
      <w:r w:rsidR="00EE42DA" w:rsidRPr="00904923">
        <w:rPr>
          <w:rFonts w:asciiTheme="minorHAnsi" w:hAnsiTheme="minorHAnsi" w:cs="Arial"/>
          <w:sz w:val="22"/>
          <w:szCs w:val="22"/>
        </w:rPr>
        <w:t xml:space="preserve">It was suggested to look further at mapping vulnerability </w:t>
      </w:r>
      <w:r w:rsidR="00F078A3" w:rsidRPr="00904923">
        <w:rPr>
          <w:rFonts w:asciiTheme="minorHAnsi" w:hAnsiTheme="minorHAnsi" w:cs="Arial"/>
          <w:sz w:val="22"/>
          <w:szCs w:val="22"/>
        </w:rPr>
        <w:t xml:space="preserve">to ascertain how we most effectively can use the available assistance identified </w:t>
      </w:r>
      <w:r w:rsidR="005D0188" w:rsidRPr="00904923">
        <w:rPr>
          <w:rFonts w:asciiTheme="minorHAnsi" w:hAnsiTheme="minorHAnsi" w:cs="Arial"/>
          <w:sz w:val="22"/>
          <w:szCs w:val="22"/>
        </w:rPr>
        <w:t xml:space="preserve">through this exercise </w:t>
      </w:r>
      <w:r w:rsidR="00F078A3" w:rsidRPr="00904923">
        <w:rPr>
          <w:rFonts w:asciiTheme="minorHAnsi" w:hAnsiTheme="minorHAnsi" w:cs="Arial"/>
          <w:sz w:val="22"/>
          <w:szCs w:val="22"/>
        </w:rPr>
        <w:t xml:space="preserve">to top up assistance. </w:t>
      </w:r>
    </w:p>
    <w:p w14:paraId="483EFE53" w14:textId="6DA999DF" w:rsidR="00F078A3" w:rsidRPr="00904923" w:rsidRDefault="00FB1D56" w:rsidP="00904923">
      <w:pPr>
        <w:pStyle w:val="ListParagraph"/>
        <w:tabs>
          <w:tab w:val="left" w:pos="630"/>
        </w:tabs>
        <w:spacing w:before="0" w:after="120"/>
        <w:ind w:left="0"/>
        <w:contextualSpacing w:val="0"/>
        <w:jc w:val="both"/>
        <w:rPr>
          <w:rFonts w:asciiTheme="minorHAnsi" w:hAnsiTheme="minorHAnsi" w:cs="Arial"/>
          <w:sz w:val="22"/>
          <w:szCs w:val="22"/>
        </w:rPr>
      </w:pPr>
      <w:r w:rsidRPr="00904923">
        <w:rPr>
          <w:rFonts w:asciiTheme="minorHAnsi" w:hAnsiTheme="minorHAnsi" w:cs="Arial"/>
          <w:sz w:val="22"/>
          <w:szCs w:val="22"/>
        </w:rPr>
        <w:t>Based on the targeting exercis</w:t>
      </w:r>
      <w:r w:rsidR="00EE42DA" w:rsidRPr="00904923">
        <w:rPr>
          <w:rFonts w:asciiTheme="minorHAnsi" w:hAnsiTheme="minorHAnsi" w:cs="Arial"/>
          <w:sz w:val="22"/>
          <w:szCs w:val="22"/>
        </w:rPr>
        <w:t>e</w:t>
      </w:r>
      <w:r w:rsidR="005D0188" w:rsidRPr="00904923">
        <w:rPr>
          <w:rFonts w:asciiTheme="minorHAnsi" w:hAnsiTheme="minorHAnsi" w:cs="Arial"/>
          <w:sz w:val="22"/>
          <w:szCs w:val="22"/>
        </w:rPr>
        <w:t>, HH visits</w:t>
      </w:r>
      <w:r w:rsidR="00EE42DA" w:rsidRPr="00904923">
        <w:rPr>
          <w:rFonts w:asciiTheme="minorHAnsi" w:hAnsiTheme="minorHAnsi" w:cs="Arial"/>
          <w:sz w:val="22"/>
          <w:szCs w:val="22"/>
        </w:rPr>
        <w:t xml:space="preserve"> and available data</w:t>
      </w:r>
      <w:r w:rsidR="00CA017F" w:rsidRPr="00904923">
        <w:rPr>
          <w:rFonts w:asciiTheme="minorHAnsi" w:hAnsiTheme="minorHAnsi" w:cs="Arial"/>
          <w:sz w:val="22"/>
          <w:szCs w:val="22"/>
        </w:rPr>
        <w:t>,</w:t>
      </w:r>
      <w:r w:rsidR="008F4847">
        <w:rPr>
          <w:rFonts w:asciiTheme="minorHAnsi" w:hAnsiTheme="minorHAnsi" w:cs="Arial"/>
          <w:sz w:val="22"/>
          <w:szCs w:val="22"/>
        </w:rPr>
        <w:t xml:space="preserve"> </w:t>
      </w:r>
      <w:r w:rsidRPr="00904923">
        <w:rPr>
          <w:rFonts w:asciiTheme="minorHAnsi" w:hAnsiTheme="minorHAnsi" w:cs="Arial"/>
          <w:sz w:val="22"/>
          <w:szCs w:val="22"/>
        </w:rPr>
        <w:t>WFP can assist in identifying those th</w:t>
      </w:r>
      <w:r w:rsidR="00EE42DA" w:rsidRPr="00904923">
        <w:rPr>
          <w:rFonts w:asciiTheme="minorHAnsi" w:hAnsiTheme="minorHAnsi" w:cs="Arial"/>
          <w:sz w:val="22"/>
          <w:szCs w:val="22"/>
        </w:rPr>
        <w:t xml:space="preserve">at are most vulnerable that should be considered for top up in food assistance. </w:t>
      </w:r>
      <w:r w:rsidRPr="00904923">
        <w:rPr>
          <w:rFonts w:asciiTheme="minorHAnsi" w:hAnsiTheme="minorHAnsi" w:cs="Arial"/>
          <w:sz w:val="22"/>
          <w:szCs w:val="22"/>
        </w:rPr>
        <w:t xml:space="preserve"> WFP will also work with S</w:t>
      </w:r>
      <w:r w:rsidR="00EE42DA" w:rsidRPr="00904923">
        <w:rPr>
          <w:rFonts w:asciiTheme="minorHAnsi" w:hAnsiTheme="minorHAnsi" w:cs="Arial"/>
          <w:sz w:val="22"/>
          <w:szCs w:val="22"/>
        </w:rPr>
        <w:t xml:space="preserve">ub Offices </w:t>
      </w:r>
      <w:r w:rsidRPr="00904923">
        <w:rPr>
          <w:rFonts w:asciiTheme="minorHAnsi" w:hAnsiTheme="minorHAnsi" w:cs="Arial"/>
          <w:sz w:val="22"/>
          <w:szCs w:val="22"/>
        </w:rPr>
        <w:t>to help identify severely food insecure fam</w:t>
      </w:r>
      <w:r w:rsidR="00EE42DA" w:rsidRPr="00904923">
        <w:rPr>
          <w:rFonts w:asciiTheme="minorHAnsi" w:hAnsiTheme="minorHAnsi" w:cs="Arial"/>
          <w:sz w:val="22"/>
          <w:szCs w:val="22"/>
        </w:rPr>
        <w:t xml:space="preserve">ilies within the group </w:t>
      </w:r>
      <w:r w:rsidR="00F078A3" w:rsidRPr="00904923">
        <w:rPr>
          <w:rFonts w:asciiTheme="minorHAnsi" w:hAnsiTheme="minorHAnsi" w:cs="Arial"/>
          <w:sz w:val="22"/>
          <w:szCs w:val="22"/>
        </w:rPr>
        <w:t xml:space="preserve">of HHs that have not already been assessed through HH visits. </w:t>
      </w:r>
    </w:p>
    <w:p w14:paraId="6ABCDCE3" w14:textId="50AC56B8" w:rsidR="00FB1D56" w:rsidRDefault="00FB1D56" w:rsidP="00904923">
      <w:pPr>
        <w:pStyle w:val="ListParagraph"/>
        <w:tabs>
          <w:tab w:val="left" w:pos="630"/>
        </w:tabs>
        <w:spacing w:before="0"/>
        <w:ind w:left="0"/>
        <w:jc w:val="both"/>
        <w:rPr>
          <w:rFonts w:asciiTheme="minorHAnsi" w:hAnsiTheme="minorHAnsi" w:cs="Arial"/>
          <w:sz w:val="22"/>
          <w:szCs w:val="22"/>
        </w:rPr>
      </w:pPr>
      <w:r w:rsidRPr="00904923">
        <w:rPr>
          <w:rFonts w:asciiTheme="minorHAnsi" w:hAnsiTheme="minorHAnsi" w:cs="Arial"/>
          <w:sz w:val="22"/>
          <w:szCs w:val="22"/>
        </w:rPr>
        <w:lastRenderedPageBreak/>
        <w:t xml:space="preserve">It will also be considered to reach those not </w:t>
      </w:r>
      <w:r w:rsidR="00F078A3" w:rsidRPr="00904923">
        <w:rPr>
          <w:rFonts w:asciiTheme="minorHAnsi" w:hAnsiTheme="minorHAnsi" w:cs="Arial"/>
          <w:sz w:val="22"/>
          <w:szCs w:val="22"/>
        </w:rPr>
        <w:t xml:space="preserve">already </w:t>
      </w:r>
      <w:r w:rsidRPr="00904923">
        <w:rPr>
          <w:rFonts w:asciiTheme="minorHAnsi" w:hAnsiTheme="minorHAnsi" w:cs="Arial"/>
          <w:sz w:val="22"/>
          <w:szCs w:val="22"/>
        </w:rPr>
        <w:t xml:space="preserve">receiving </w:t>
      </w:r>
      <w:r w:rsidR="00CA017F" w:rsidRPr="00904923">
        <w:rPr>
          <w:rFonts w:asciiTheme="minorHAnsi" w:hAnsiTheme="minorHAnsi" w:cs="Arial"/>
          <w:sz w:val="22"/>
          <w:szCs w:val="22"/>
        </w:rPr>
        <w:t>other complementary forms of assistance</w:t>
      </w:r>
      <w:r w:rsidR="00F078A3" w:rsidRPr="00904923">
        <w:rPr>
          <w:rFonts w:asciiTheme="minorHAnsi" w:hAnsiTheme="minorHAnsi" w:cs="Arial"/>
          <w:sz w:val="22"/>
          <w:szCs w:val="22"/>
        </w:rPr>
        <w:t xml:space="preserve">, </w:t>
      </w:r>
      <w:proofErr w:type="gramStart"/>
      <w:r w:rsidR="00F078A3" w:rsidRPr="00904923">
        <w:rPr>
          <w:rFonts w:asciiTheme="minorHAnsi" w:hAnsiTheme="minorHAnsi" w:cs="Arial"/>
          <w:sz w:val="22"/>
          <w:szCs w:val="22"/>
        </w:rPr>
        <w:t>who</w:t>
      </w:r>
      <w:proofErr w:type="gramEnd"/>
      <w:r w:rsidR="00F078A3" w:rsidRPr="00904923">
        <w:rPr>
          <w:rFonts w:asciiTheme="minorHAnsi" w:hAnsiTheme="minorHAnsi" w:cs="Arial"/>
          <w:sz w:val="22"/>
          <w:szCs w:val="22"/>
        </w:rPr>
        <w:t xml:space="preserve"> are likely to feel the 50% reduction even more.</w:t>
      </w:r>
      <w:r w:rsidR="00F078A3">
        <w:rPr>
          <w:rFonts w:asciiTheme="minorHAnsi" w:hAnsiTheme="minorHAnsi" w:cs="Arial"/>
          <w:sz w:val="22"/>
          <w:szCs w:val="22"/>
        </w:rPr>
        <w:t xml:space="preserve"> </w:t>
      </w:r>
    </w:p>
    <w:p w14:paraId="6D2F5B94" w14:textId="0F566BC6" w:rsidR="001761A3" w:rsidRDefault="001761A3" w:rsidP="001761A3">
      <w:pPr>
        <w:pStyle w:val="ListParagraph"/>
        <w:tabs>
          <w:tab w:val="left" w:pos="630"/>
        </w:tabs>
        <w:spacing w:before="0"/>
        <w:ind w:left="0"/>
        <w:jc w:val="both"/>
        <w:rPr>
          <w:rFonts w:asciiTheme="minorHAnsi" w:hAnsiTheme="minorHAnsi" w:cs="Arial"/>
          <w:sz w:val="22"/>
          <w:szCs w:val="22"/>
        </w:rPr>
      </w:pPr>
      <w:r>
        <w:rPr>
          <w:rFonts w:asciiTheme="minorHAnsi" w:hAnsiTheme="minorHAnsi" w:cs="Arial"/>
          <w:sz w:val="22"/>
          <w:szCs w:val="22"/>
        </w:rPr>
        <w:t xml:space="preserve">WFP will continue to reach out, at central level and through </w:t>
      </w:r>
      <w:r w:rsidR="0091686B">
        <w:rPr>
          <w:rFonts w:asciiTheme="minorHAnsi" w:hAnsiTheme="minorHAnsi" w:cs="Arial"/>
          <w:sz w:val="22"/>
          <w:szCs w:val="22"/>
        </w:rPr>
        <w:t xml:space="preserve">WFP </w:t>
      </w:r>
      <w:r>
        <w:rPr>
          <w:rFonts w:asciiTheme="minorHAnsi" w:hAnsiTheme="minorHAnsi" w:cs="Arial"/>
          <w:sz w:val="22"/>
          <w:szCs w:val="22"/>
        </w:rPr>
        <w:t>sub offices, to organizations working within food security to see if further possibilities exist for topping up food assistance.</w:t>
      </w:r>
    </w:p>
    <w:p w14:paraId="4C788C50" w14:textId="77777777" w:rsidR="00D55BC9" w:rsidRPr="0002513E" w:rsidRDefault="00D55BC9" w:rsidP="00904923">
      <w:pPr>
        <w:pStyle w:val="ListParagraph"/>
        <w:tabs>
          <w:tab w:val="left" w:pos="630"/>
        </w:tabs>
        <w:spacing w:before="0" w:line="276" w:lineRule="auto"/>
        <w:ind w:left="0"/>
        <w:jc w:val="both"/>
        <w:rPr>
          <w:rFonts w:asciiTheme="minorHAnsi" w:hAnsiTheme="minorHAnsi" w:cs="Arial"/>
          <w:color w:val="C00000"/>
          <w:sz w:val="22"/>
          <w:szCs w:val="22"/>
        </w:rPr>
      </w:pPr>
    </w:p>
    <w:p w14:paraId="3AE29E69" w14:textId="6C83CE18" w:rsidR="00D55BC9" w:rsidRPr="007F7425" w:rsidRDefault="008F4847" w:rsidP="00904923">
      <w:pPr>
        <w:pStyle w:val="ListParagraph"/>
        <w:tabs>
          <w:tab w:val="left" w:pos="630"/>
        </w:tabs>
        <w:spacing w:before="0" w:line="276" w:lineRule="auto"/>
        <w:ind w:left="0"/>
        <w:jc w:val="both"/>
        <w:rPr>
          <w:rFonts w:asciiTheme="minorHAnsi" w:hAnsiTheme="minorHAnsi" w:cs="Arial"/>
          <w:sz w:val="22"/>
          <w:szCs w:val="22"/>
        </w:rPr>
      </w:pPr>
      <w:r w:rsidRPr="00904923">
        <w:rPr>
          <w:rFonts w:asciiTheme="minorHAnsi" w:hAnsiTheme="minorHAnsi" w:cs="Arial"/>
          <w:b/>
          <w:bCs/>
          <w:i/>
          <w:iCs/>
          <w:sz w:val="22"/>
          <w:szCs w:val="22"/>
        </w:rPr>
        <w:t xml:space="preserve">Overall </w:t>
      </w:r>
      <w:r w:rsidR="00AD6595" w:rsidRPr="00904923">
        <w:rPr>
          <w:rFonts w:asciiTheme="minorHAnsi" w:hAnsiTheme="minorHAnsi" w:cs="Arial"/>
          <w:b/>
          <w:bCs/>
          <w:i/>
          <w:iCs/>
          <w:sz w:val="22"/>
          <w:szCs w:val="22"/>
        </w:rPr>
        <w:t>comments</w:t>
      </w:r>
      <w:r w:rsidRPr="00904923">
        <w:rPr>
          <w:rFonts w:asciiTheme="minorHAnsi" w:hAnsiTheme="minorHAnsi" w:cs="Arial"/>
          <w:b/>
          <w:bCs/>
          <w:i/>
          <w:iCs/>
          <w:sz w:val="22"/>
          <w:szCs w:val="22"/>
        </w:rPr>
        <w:t>:</w:t>
      </w:r>
      <w:r>
        <w:rPr>
          <w:rFonts w:asciiTheme="minorHAnsi" w:hAnsiTheme="minorHAnsi" w:cs="Arial"/>
          <w:sz w:val="22"/>
          <w:szCs w:val="22"/>
        </w:rPr>
        <w:t xml:space="preserve"> </w:t>
      </w:r>
      <w:r w:rsidR="00D55BC9" w:rsidRPr="007F7425">
        <w:rPr>
          <w:rFonts w:asciiTheme="minorHAnsi" w:hAnsiTheme="minorHAnsi" w:cs="Arial"/>
          <w:sz w:val="22"/>
          <w:szCs w:val="22"/>
        </w:rPr>
        <w:t>It was suggested to consider the possibility of approaching the private sector or institutions.</w:t>
      </w:r>
      <w:r w:rsidR="00D55BC9">
        <w:rPr>
          <w:rFonts w:asciiTheme="minorHAnsi" w:hAnsiTheme="minorHAnsi" w:cs="Arial"/>
          <w:sz w:val="22"/>
          <w:szCs w:val="22"/>
        </w:rPr>
        <w:t xml:space="preserve"> </w:t>
      </w:r>
      <w:proofErr w:type="spellStart"/>
      <w:r w:rsidR="00D55BC9" w:rsidRPr="007F7425">
        <w:rPr>
          <w:rFonts w:asciiTheme="minorHAnsi" w:hAnsiTheme="minorHAnsi" w:cs="Arial"/>
          <w:sz w:val="22"/>
          <w:szCs w:val="22"/>
        </w:rPr>
        <w:t>MoSA</w:t>
      </w:r>
      <w:proofErr w:type="spellEnd"/>
      <w:r w:rsidR="00D55BC9" w:rsidRPr="007F7425">
        <w:rPr>
          <w:rFonts w:asciiTheme="minorHAnsi" w:hAnsiTheme="minorHAnsi" w:cs="Arial"/>
          <w:sz w:val="22"/>
          <w:szCs w:val="22"/>
        </w:rPr>
        <w:t xml:space="preserve"> confirmed that although this is not done at present, it is </w:t>
      </w:r>
      <w:r w:rsidR="00F766A7">
        <w:rPr>
          <w:rFonts w:asciiTheme="minorHAnsi" w:hAnsiTheme="minorHAnsi" w:cs="Arial"/>
          <w:sz w:val="22"/>
          <w:szCs w:val="22"/>
        </w:rPr>
        <w:t xml:space="preserve">something which should be looked into. </w:t>
      </w:r>
      <w:r w:rsidR="00D55BC9" w:rsidRPr="007F7425">
        <w:rPr>
          <w:rFonts w:asciiTheme="minorHAnsi" w:hAnsiTheme="minorHAnsi" w:cs="Arial"/>
          <w:sz w:val="22"/>
          <w:szCs w:val="22"/>
        </w:rPr>
        <w:t>WFP added that WFP headquarters and regional bureau are mobilizing funds from all possible entities including private sector partners.</w:t>
      </w:r>
    </w:p>
    <w:p w14:paraId="22E40248" w14:textId="77777777" w:rsidR="00D55BC9" w:rsidRDefault="00D55BC9" w:rsidP="00904923">
      <w:pPr>
        <w:pStyle w:val="ListParagraph"/>
        <w:tabs>
          <w:tab w:val="left" w:pos="630"/>
        </w:tabs>
        <w:spacing w:before="0" w:line="276" w:lineRule="auto"/>
        <w:ind w:left="0"/>
        <w:jc w:val="both"/>
        <w:rPr>
          <w:rFonts w:asciiTheme="minorHAnsi" w:hAnsiTheme="minorHAnsi" w:cs="Arial"/>
          <w:sz w:val="22"/>
          <w:szCs w:val="22"/>
        </w:rPr>
      </w:pPr>
      <w:r w:rsidRPr="00F86562">
        <w:rPr>
          <w:rFonts w:asciiTheme="minorHAnsi" w:hAnsiTheme="minorHAnsi" w:cs="Arial"/>
          <w:b/>
          <w:bCs/>
          <w:color w:val="00B26B"/>
          <w:sz w:val="22"/>
          <w:szCs w:val="22"/>
        </w:rPr>
        <w:t>ACTION POINT:</w:t>
      </w:r>
      <w:r w:rsidRPr="00F86562">
        <w:rPr>
          <w:rFonts w:asciiTheme="minorHAnsi" w:hAnsiTheme="minorHAnsi" w:cs="Arial"/>
          <w:color w:val="00B26B"/>
          <w:sz w:val="22"/>
          <w:szCs w:val="22"/>
        </w:rPr>
        <w:t xml:space="preserve"> </w:t>
      </w:r>
      <w:r>
        <w:rPr>
          <w:rFonts w:asciiTheme="minorHAnsi" w:hAnsiTheme="minorHAnsi" w:cs="Arial"/>
          <w:sz w:val="22"/>
          <w:szCs w:val="22"/>
        </w:rPr>
        <w:t xml:space="preserve">FSS WG to look into the possibility of linking up with private sectors for possible funding. </w:t>
      </w:r>
    </w:p>
    <w:p w14:paraId="1618B147" w14:textId="77777777" w:rsidR="00884BE5" w:rsidRPr="00BE1A91" w:rsidRDefault="00884BE5" w:rsidP="00904923">
      <w:pPr>
        <w:spacing w:before="0" w:line="360" w:lineRule="auto"/>
        <w:jc w:val="both"/>
        <w:rPr>
          <w:rFonts w:asciiTheme="minorHAnsi" w:hAnsiTheme="minorHAnsi" w:cs="Arial"/>
          <w:b/>
          <w:bCs/>
          <w:sz w:val="24"/>
          <w:szCs w:val="24"/>
        </w:rPr>
      </w:pPr>
    </w:p>
    <w:p w14:paraId="21C50476" w14:textId="1C170F8B" w:rsidR="00BB6627" w:rsidRPr="00904923" w:rsidRDefault="007879A2" w:rsidP="00C63618">
      <w:pPr>
        <w:pStyle w:val="ListParagraph"/>
        <w:numPr>
          <w:ilvl w:val="0"/>
          <w:numId w:val="34"/>
        </w:numPr>
        <w:spacing w:before="0" w:after="120" w:line="276" w:lineRule="auto"/>
        <w:ind w:left="0" w:firstLine="0"/>
        <w:jc w:val="both"/>
        <w:rPr>
          <w:rFonts w:asciiTheme="minorHAnsi" w:hAnsiTheme="minorHAnsi" w:cs="Arial"/>
          <w:b/>
          <w:bCs/>
          <w:color w:val="00B26B"/>
          <w:sz w:val="22"/>
          <w:szCs w:val="22"/>
        </w:rPr>
      </w:pPr>
      <w:r w:rsidRPr="00904923">
        <w:rPr>
          <w:rFonts w:asciiTheme="minorHAnsi" w:hAnsiTheme="minorHAnsi" w:cs="Arial"/>
          <w:b/>
          <w:bCs/>
          <w:color w:val="00B26B"/>
          <w:sz w:val="22"/>
          <w:szCs w:val="22"/>
        </w:rPr>
        <w:t>WAY FORWARD</w:t>
      </w:r>
      <w:r w:rsidR="00904923">
        <w:rPr>
          <w:rFonts w:asciiTheme="minorHAnsi" w:hAnsiTheme="minorHAnsi" w:cs="Arial"/>
          <w:b/>
          <w:bCs/>
          <w:color w:val="00B26B"/>
          <w:sz w:val="22"/>
          <w:szCs w:val="22"/>
        </w:rPr>
        <w:t xml:space="preserve"> </w:t>
      </w:r>
      <w:r w:rsidRPr="00904923">
        <w:rPr>
          <w:rFonts w:asciiTheme="minorHAnsi" w:hAnsiTheme="minorHAnsi" w:cs="Arial"/>
          <w:b/>
          <w:bCs/>
          <w:color w:val="00B26B"/>
          <w:sz w:val="22"/>
          <w:szCs w:val="22"/>
        </w:rPr>
        <w:t>/</w:t>
      </w:r>
      <w:r w:rsidR="00904923">
        <w:rPr>
          <w:rFonts w:asciiTheme="minorHAnsi" w:hAnsiTheme="minorHAnsi" w:cs="Arial"/>
          <w:b/>
          <w:bCs/>
          <w:color w:val="00B26B"/>
          <w:sz w:val="22"/>
          <w:szCs w:val="22"/>
        </w:rPr>
        <w:t xml:space="preserve"> </w:t>
      </w:r>
      <w:r w:rsidRPr="00904923">
        <w:rPr>
          <w:rFonts w:asciiTheme="minorHAnsi" w:hAnsiTheme="minorHAnsi" w:cs="Arial"/>
          <w:b/>
          <w:bCs/>
          <w:color w:val="00B26B"/>
          <w:sz w:val="22"/>
          <w:szCs w:val="22"/>
        </w:rPr>
        <w:t>ROAD MAP</w:t>
      </w:r>
      <w:r w:rsidR="002B0388" w:rsidRPr="00904923">
        <w:rPr>
          <w:rFonts w:asciiTheme="minorHAnsi" w:hAnsiTheme="minorHAnsi" w:cs="Arial"/>
          <w:b/>
          <w:bCs/>
          <w:color w:val="00B26B"/>
          <w:sz w:val="22"/>
          <w:szCs w:val="22"/>
        </w:rPr>
        <w:t xml:space="preserve"> </w:t>
      </w:r>
    </w:p>
    <w:p w14:paraId="321BD394" w14:textId="77777777" w:rsidR="00C63618" w:rsidRDefault="00C63618" w:rsidP="00C63618">
      <w:pPr>
        <w:pStyle w:val="ListParagraph"/>
        <w:spacing w:line="276" w:lineRule="auto"/>
        <w:ind w:left="0"/>
        <w:jc w:val="both"/>
        <w:rPr>
          <w:rFonts w:asciiTheme="minorHAnsi" w:hAnsiTheme="minorHAnsi" w:cs="Arial"/>
          <w:b/>
          <w:bCs/>
          <w:sz w:val="22"/>
          <w:szCs w:val="22"/>
        </w:rPr>
      </w:pPr>
    </w:p>
    <w:p w14:paraId="0D366528" w14:textId="096D80C9" w:rsidR="007F7425" w:rsidRDefault="008F4847" w:rsidP="00C63618">
      <w:pPr>
        <w:pStyle w:val="ListParagraph"/>
        <w:spacing w:line="276" w:lineRule="auto"/>
        <w:ind w:left="0"/>
        <w:jc w:val="both"/>
        <w:rPr>
          <w:rFonts w:asciiTheme="minorHAnsi" w:hAnsiTheme="minorHAnsi" w:cs="Arial"/>
          <w:sz w:val="22"/>
          <w:szCs w:val="22"/>
        </w:rPr>
      </w:pPr>
      <w:r w:rsidRPr="00904923">
        <w:rPr>
          <w:rFonts w:asciiTheme="minorHAnsi" w:hAnsiTheme="minorHAnsi" w:cs="Arial"/>
          <w:b/>
          <w:bCs/>
          <w:sz w:val="22"/>
          <w:szCs w:val="22"/>
        </w:rPr>
        <w:t xml:space="preserve">General </w:t>
      </w:r>
      <w:r>
        <w:rPr>
          <w:rFonts w:asciiTheme="minorHAnsi" w:hAnsiTheme="minorHAnsi" w:cs="Arial"/>
          <w:b/>
          <w:bCs/>
          <w:sz w:val="22"/>
          <w:szCs w:val="22"/>
        </w:rPr>
        <w:t>C</w:t>
      </w:r>
      <w:r w:rsidR="00901454" w:rsidRPr="00904923">
        <w:rPr>
          <w:rFonts w:asciiTheme="minorHAnsi" w:hAnsiTheme="minorHAnsi" w:cs="Arial"/>
          <w:b/>
          <w:bCs/>
          <w:sz w:val="22"/>
          <w:szCs w:val="22"/>
        </w:rPr>
        <w:t>omments:</w:t>
      </w:r>
    </w:p>
    <w:p w14:paraId="4989C8B0" w14:textId="4936493D" w:rsidR="007B28F7" w:rsidRDefault="00B31AE2" w:rsidP="00904923">
      <w:pPr>
        <w:spacing w:before="0" w:line="276" w:lineRule="auto"/>
        <w:jc w:val="both"/>
        <w:rPr>
          <w:rFonts w:asciiTheme="minorHAnsi" w:hAnsiTheme="minorHAnsi" w:cs="Arial"/>
          <w:sz w:val="22"/>
          <w:szCs w:val="22"/>
        </w:rPr>
      </w:pPr>
      <w:r>
        <w:rPr>
          <w:rFonts w:asciiTheme="minorHAnsi" w:hAnsiTheme="minorHAnsi" w:cs="Arial"/>
          <w:sz w:val="22"/>
          <w:szCs w:val="22"/>
        </w:rPr>
        <w:t>I</w:t>
      </w:r>
      <w:r w:rsidR="007F7425">
        <w:rPr>
          <w:rFonts w:asciiTheme="minorHAnsi" w:hAnsiTheme="minorHAnsi" w:cs="Arial"/>
          <w:sz w:val="22"/>
          <w:szCs w:val="22"/>
        </w:rPr>
        <w:t xml:space="preserve">n </w:t>
      </w:r>
      <w:r w:rsidR="007F7425" w:rsidRPr="007F7425">
        <w:rPr>
          <w:rFonts w:asciiTheme="minorHAnsi" w:hAnsiTheme="minorHAnsi" w:cs="Arial"/>
          <w:sz w:val="22"/>
          <w:szCs w:val="22"/>
        </w:rPr>
        <w:t>terms of advocacy,</w:t>
      </w:r>
      <w:r>
        <w:rPr>
          <w:rFonts w:asciiTheme="minorHAnsi" w:hAnsiTheme="minorHAnsi" w:cs="Arial"/>
          <w:sz w:val="22"/>
          <w:szCs w:val="22"/>
        </w:rPr>
        <w:t xml:space="preserve"> it was suggested that</w:t>
      </w:r>
      <w:r w:rsidR="007F7425" w:rsidRPr="007F7425">
        <w:rPr>
          <w:rFonts w:asciiTheme="minorHAnsi" w:hAnsiTheme="minorHAnsi" w:cs="Arial"/>
          <w:sz w:val="22"/>
          <w:szCs w:val="22"/>
        </w:rPr>
        <w:t xml:space="preserve"> </w:t>
      </w:r>
      <w:r w:rsidR="007F7425">
        <w:rPr>
          <w:rFonts w:asciiTheme="minorHAnsi" w:hAnsiTheme="minorHAnsi" w:cs="Arial"/>
          <w:sz w:val="22"/>
          <w:szCs w:val="22"/>
        </w:rPr>
        <w:t xml:space="preserve">a </w:t>
      </w:r>
      <w:r w:rsidR="007F7425" w:rsidRPr="007F7425">
        <w:rPr>
          <w:rFonts w:asciiTheme="minorHAnsi" w:hAnsiTheme="minorHAnsi" w:cs="Arial"/>
          <w:sz w:val="22"/>
          <w:szCs w:val="22"/>
        </w:rPr>
        <w:t>reduction in direct assistance should be compensated by livelihood activities for example,</w:t>
      </w:r>
      <w:r w:rsidR="007F7425">
        <w:rPr>
          <w:rFonts w:asciiTheme="minorHAnsi" w:hAnsiTheme="minorHAnsi" w:cs="Arial"/>
          <w:sz w:val="22"/>
          <w:szCs w:val="22"/>
        </w:rPr>
        <w:t xml:space="preserve"> in a</w:t>
      </w:r>
      <w:r w:rsidR="007F7425" w:rsidRPr="007F7425">
        <w:rPr>
          <w:rFonts w:asciiTheme="minorHAnsi" w:hAnsiTheme="minorHAnsi" w:cs="Arial"/>
          <w:sz w:val="22"/>
          <w:szCs w:val="22"/>
        </w:rPr>
        <w:t xml:space="preserve"> labor intensive sector such as agriculture.</w:t>
      </w:r>
      <w:r>
        <w:rPr>
          <w:rFonts w:asciiTheme="minorHAnsi" w:hAnsiTheme="minorHAnsi" w:cs="Arial"/>
          <w:sz w:val="22"/>
          <w:szCs w:val="22"/>
        </w:rPr>
        <w:t xml:space="preserve"> </w:t>
      </w:r>
      <w:proofErr w:type="spellStart"/>
      <w:r w:rsidR="007F7425">
        <w:rPr>
          <w:rFonts w:asciiTheme="minorHAnsi" w:hAnsiTheme="minorHAnsi" w:cs="Arial"/>
          <w:sz w:val="22"/>
          <w:szCs w:val="22"/>
        </w:rPr>
        <w:t>MoSA</w:t>
      </w:r>
      <w:proofErr w:type="spellEnd"/>
      <w:r w:rsidR="007F7425">
        <w:rPr>
          <w:rFonts w:asciiTheme="minorHAnsi" w:hAnsiTheme="minorHAnsi" w:cs="Arial"/>
          <w:sz w:val="22"/>
          <w:szCs w:val="22"/>
        </w:rPr>
        <w:t xml:space="preserve"> noted that in</w:t>
      </w:r>
      <w:r w:rsidR="007F7425" w:rsidRPr="007F7425">
        <w:rPr>
          <w:rFonts w:asciiTheme="minorHAnsi" w:hAnsiTheme="minorHAnsi" w:cs="Arial"/>
          <w:sz w:val="22"/>
          <w:szCs w:val="22"/>
        </w:rPr>
        <w:t xml:space="preserve"> terms of concrete actions, this is something to do with Livelihood Working Group. </w:t>
      </w:r>
      <w:r w:rsidR="004234A9">
        <w:rPr>
          <w:rFonts w:asciiTheme="minorHAnsi" w:hAnsiTheme="minorHAnsi" w:cs="Arial"/>
          <w:sz w:val="22"/>
          <w:szCs w:val="22"/>
        </w:rPr>
        <w:t>An inter-ministerial committee is currently finalizing a document outlining procedures and conditions for livelihoods interventions in Lebanon.</w:t>
      </w:r>
    </w:p>
    <w:p w14:paraId="76F3ADC7" w14:textId="77777777" w:rsidR="00AD6595" w:rsidRDefault="00AD6595" w:rsidP="00904923">
      <w:pPr>
        <w:pStyle w:val="ListParagraph"/>
        <w:spacing w:before="0" w:line="276" w:lineRule="auto"/>
        <w:ind w:left="0"/>
        <w:jc w:val="both"/>
        <w:rPr>
          <w:rFonts w:asciiTheme="minorHAnsi" w:hAnsiTheme="minorHAnsi" w:cs="Arial"/>
          <w:sz w:val="22"/>
          <w:szCs w:val="22"/>
        </w:rPr>
      </w:pPr>
    </w:p>
    <w:p w14:paraId="19A91999" w14:textId="6FE31D9B" w:rsidR="00B31AE2" w:rsidRDefault="008F4847" w:rsidP="00904923">
      <w:pPr>
        <w:pStyle w:val="ListParagraph"/>
        <w:spacing w:before="0" w:line="276" w:lineRule="auto"/>
        <w:ind w:left="0"/>
        <w:jc w:val="both"/>
        <w:rPr>
          <w:rFonts w:asciiTheme="minorHAnsi" w:hAnsiTheme="minorHAnsi" w:cs="Arial"/>
          <w:sz w:val="22"/>
          <w:szCs w:val="22"/>
        </w:rPr>
      </w:pPr>
      <w:r w:rsidRPr="008F4847">
        <w:rPr>
          <w:rFonts w:asciiTheme="minorHAnsi" w:hAnsiTheme="minorHAnsi" w:cs="Arial"/>
          <w:sz w:val="22"/>
          <w:szCs w:val="22"/>
        </w:rPr>
        <w:t xml:space="preserve">Given the lack of assistance available for gap filling compared to December, 2014, the possibility of a large scale media campaign was mentioned. It was confirmed that communication on the US$13.5 (mobile message) will go out next week and an information campaign will be done including posters and Q&amp;A. There is a need to communicate with </w:t>
      </w:r>
      <w:r>
        <w:rPr>
          <w:rFonts w:asciiTheme="minorHAnsi" w:hAnsiTheme="minorHAnsi" w:cs="Arial"/>
          <w:sz w:val="22"/>
          <w:szCs w:val="22"/>
        </w:rPr>
        <w:t>a</w:t>
      </w:r>
      <w:r w:rsidRPr="008F4847">
        <w:rPr>
          <w:rFonts w:asciiTheme="minorHAnsi" w:hAnsiTheme="minorHAnsi" w:cs="Arial"/>
          <w:sz w:val="22"/>
          <w:szCs w:val="22"/>
        </w:rPr>
        <w:t xml:space="preserve"> wider range of the public.</w:t>
      </w:r>
    </w:p>
    <w:p w14:paraId="32ABC90A" w14:textId="77777777" w:rsidR="008F4847" w:rsidRDefault="008F4847" w:rsidP="00904923">
      <w:pPr>
        <w:pStyle w:val="ListParagraph"/>
        <w:spacing w:before="0" w:line="276" w:lineRule="auto"/>
        <w:ind w:left="0"/>
        <w:jc w:val="both"/>
        <w:rPr>
          <w:rFonts w:asciiTheme="minorHAnsi" w:hAnsiTheme="minorHAnsi" w:cs="Arial"/>
          <w:sz w:val="22"/>
          <w:szCs w:val="22"/>
        </w:rPr>
      </w:pPr>
    </w:p>
    <w:p w14:paraId="0747C738" w14:textId="77777777" w:rsidR="00B31AE2" w:rsidRPr="00904923" w:rsidRDefault="00B31AE2" w:rsidP="00904923">
      <w:pPr>
        <w:pStyle w:val="ListParagraph"/>
        <w:spacing w:before="0" w:line="276" w:lineRule="auto"/>
        <w:ind w:left="0"/>
        <w:jc w:val="both"/>
        <w:rPr>
          <w:rFonts w:asciiTheme="minorHAnsi" w:hAnsiTheme="minorHAnsi" w:cs="Arial"/>
          <w:b/>
          <w:bCs/>
          <w:sz w:val="22"/>
          <w:szCs w:val="22"/>
        </w:rPr>
      </w:pPr>
      <w:r w:rsidRPr="00904923">
        <w:rPr>
          <w:rFonts w:asciiTheme="minorHAnsi" w:hAnsiTheme="minorHAnsi" w:cs="Arial"/>
          <w:b/>
          <w:bCs/>
          <w:sz w:val="22"/>
          <w:szCs w:val="22"/>
        </w:rPr>
        <w:t>Beneficiary Figures:</w:t>
      </w:r>
    </w:p>
    <w:p w14:paraId="43B94A9D" w14:textId="0A433C91" w:rsidR="00B31AE2" w:rsidRPr="00904923" w:rsidRDefault="00B31AE2" w:rsidP="00904923">
      <w:pPr>
        <w:pStyle w:val="ListParagraph"/>
        <w:spacing w:before="0" w:line="276" w:lineRule="auto"/>
        <w:ind w:left="0"/>
        <w:jc w:val="both"/>
        <w:rPr>
          <w:rFonts w:asciiTheme="minorHAnsi" w:hAnsiTheme="minorHAnsi" w:cs="Arial"/>
          <w:sz w:val="22"/>
          <w:szCs w:val="22"/>
        </w:rPr>
      </w:pPr>
      <w:r w:rsidRPr="002F6623">
        <w:rPr>
          <w:rFonts w:asciiTheme="minorHAnsi" w:hAnsiTheme="minorHAnsi" w:cs="Arial"/>
          <w:sz w:val="22"/>
          <w:szCs w:val="22"/>
        </w:rPr>
        <w:t>It was confirmed, that even as the beneficiary numbers are reduced through the</w:t>
      </w:r>
      <w:r w:rsidRPr="002F6623">
        <w:t xml:space="preserve"> </w:t>
      </w:r>
      <w:r w:rsidRPr="002F6623">
        <w:rPr>
          <w:rFonts w:asciiTheme="minorHAnsi" w:hAnsiTheme="minorHAnsi" w:cs="Arial"/>
          <w:sz w:val="22"/>
          <w:szCs w:val="22"/>
        </w:rPr>
        <w:t>household targeting exercise, the food security sector will still be facing a funding shortfall</w:t>
      </w:r>
      <w:r w:rsidR="008F4847">
        <w:rPr>
          <w:rFonts w:asciiTheme="minorHAnsi" w:hAnsiTheme="minorHAnsi" w:cs="Arial"/>
          <w:sz w:val="22"/>
          <w:szCs w:val="22"/>
        </w:rPr>
        <w:t xml:space="preserve"> due to overall reduced funding. </w:t>
      </w:r>
    </w:p>
    <w:p w14:paraId="7A293047" w14:textId="77777777" w:rsidR="007B28F7" w:rsidRDefault="007B28F7" w:rsidP="00904923">
      <w:pPr>
        <w:pStyle w:val="ListParagraph"/>
        <w:spacing w:before="0" w:line="276" w:lineRule="auto"/>
        <w:ind w:left="0"/>
        <w:jc w:val="both"/>
        <w:rPr>
          <w:rFonts w:asciiTheme="minorHAnsi" w:hAnsiTheme="minorHAnsi" w:cs="Arial"/>
          <w:sz w:val="22"/>
          <w:szCs w:val="22"/>
        </w:rPr>
      </w:pPr>
    </w:p>
    <w:p w14:paraId="7D5EAFD6" w14:textId="3BBC046A" w:rsidR="00AD6595" w:rsidRPr="00904923" w:rsidRDefault="004A750B" w:rsidP="00904923">
      <w:pPr>
        <w:pStyle w:val="ListParagraph"/>
        <w:spacing w:before="0" w:line="276" w:lineRule="auto"/>
        <w:ind w:left="0"/>
        <w:jc w:val="both"/>
        <w:rPr>
          <w:rFonts w:asciiTheme="minorHAnsi" w:hAnsiTheme="minorHAnsi" w:cs="Arial"/>
          <w:b/>
          <w:bCs/>
          <w:color w:val="00B26B"/>
          <w:sz w:val="22"/>
          <w:szCs w:val="22"/>
        </w:rPr>
      </w:pPr>
      <w:r w:rsidRPr="002F6623">
        <w:rPr>
          <w:rFonts w:asciiTheme="minorHAnsi" w:hAnsiTheme="minorHAnsi" w:cs="Arial"/>
          <w:b/>
          <w:bCs/>
          <w:color w:val="00B26B"/>
          <w:sz w:val="22"/>
          <w:szCs w:val="22"/>
        </w:rPr>
        <w:sym w:font="Wingdings" w:char="F06E"/>
      </w:r>
      <w:r w:rsidRPr="002F6623">
        <w:rPr>
          <w:rFonts w:asciiTheme="minorHAnsi" w:hAnsiTheme="minorHAnsi" w:cs="Arial"/>
          <w:b/>
          <w:bCs/>
          <w:color w:val="00B26B"/>
          <w:sz w:val="22"/>
          <w:szCs w:val="22"/>
        </w:rPr>
        <w:t xml:space="preserve"> </w:t>
      </w:r>
      <w:r>
        <w:rPr>
          <w:rFonts w:asciiTheme="minorHAnsi" w:hAnsiTheme="minorHAnsi" w:cs="Arial"/>
          <w:b/>
          <w:bCs/>
          <w:color w:val="00B26B"/>
          <w:sz w:val="22"/>
          <w:szCs w:val="22"/>
        </w:rPr>
        <w:t xml:space="preserve"> </w:t>
      </w:r>
      <w:r w:rsidRPr="00904923">
        <w:rPr>
          <w:rFonts w:asciiTheme="minorHAnsi" w:hAnsiTheme="minorHAnsi" w:cs="Arial"/>
          <w:b/>
          <w:bCs/>
          <w:sz w:val="22"/>
          <w:szCs w:val="22"/>
        </w:rPr>
        <w:t>NEXT STEPS:</w:t>
      </w:r>
    </w:p>
    <w:p w14:paraId="6BC52663" w14:textId="27B116E6" w:rsidR="00901454" w:rsidRPr="00904923" w:rsidRDefault="00901454" w:rsidP="00904923">
      <w:pPr>
        <w:pStyle w:val="ListParagraph"/>
        <w:spacing w:before="0" w:after="120" w:line="264" w:lineRule="auto"/>
        <w:ind w:left="0"/>
        <w:jc w:val="both"/>
        <w:rPr>
          <w:rFonts w:asciiTheme="minorHAnsi" w:hAnsiTheme="minorHAnsi" w:cs="Arial"/>
          <w:b/>
          <w:bCs/>
          <w:sz w:val="22"/>
          <w:szCs w:val="22"/>
          <w:u w:val="single"/>
        </w:rPr>
      </w:pPr>
      <w:r>
        <w:rPr>
          <w:rFonts w:asciiTheme="minorHAnsi" w:hAnsiTheme="minorHAnsi" w:cs="Arial"/>
          <w:b/>
          <w:bCs/>
          <w:sz w:val="22"/>
          <w:szCs w:val="22"/>
          <w:u w:val="single"/>
        </w:rPr>
        <w:t xml:space="preserve">Targeting Top </w:t>
      </w:r>
      <w:proofErr w:type="gramStart"/>
      <w:r>
        <w:rPr>
          <w:rFonts w:asciiTheme="minorHAnsi" w:hAnsiTheme="minorHAnsi" w:cs="Arial"/>
          <w:b/>
          <w:bCs/>
          <w:sz w:val="22"/>
          <w:szCs w:val="22"/>
          <w:u w:val="single"/>
        </w:rPr>
        <w:t>Up</w:t>
      </w:r>
      <w:proofErr w:type="gramEnd"/>
      <w:r>
        <w:rPr>
          <w:rFonts w:asciiTheme="minorHAnsi" w:hAnsiTheme="minorHAnsi" w:cs="Arial"/>
          <w:b/>
          <w:bCs/>
          <w:sz w:val="22"/>
          <w:szCs w:val="22"/>
          <w:u w:val="single"/>
        </w:rPr>
        <w:t xml:space="preserve"> Assistance</w:t>
      </w:r>
    </w:p>
    <w:p w14:paraId="59E8A5D6" w14:textId="3102247A" w:rsidR="00AD6595" w:rsidRPr="005D0188" w:rsidRDefault="008F4847" w:rsidP="001845F9">
      <w:pPr>
        <w:pStyle w:val="ListParagraph"/>
        <w:tabs>
          <w:tab w:val="left" w:pos="630"/>
        </w:tabs>
        <w:spacing w:before="0" w:line="264" w:lineRule="auto"/>
        <w:ind w:left="0"/>
        <w:contextualSpacing w:val="0"/>
        <w:jc w:val="both"/>
        <w:rPr>
          <w:rFonts w:asciiTheme="minorHAnsi" w:hAnsiTheme="minorHAnsi" w:cs="Arial"/>
          <w:sz w:val="22"/>
          <w:szCs w:val="22"/>
        </w:rPr>
      </w:pPr>
      <w:r w:rsidRPr="000F7E58">
        <w:rPr>
          <w:rFonts w:asciiTheme="minorHAnsi" w:hAnsiTheme="minorHAnsi" w:cs="Arial"/>
          <w:sz w:val="22"/>
          <w:szCs w:val="22"/>
        </w:rPr>
        <w:t>Based on the targeting exercise, HH visits and available data,</w:t>
      </w:r>
      <w:r>
        <w:rPr>
          <w:rFonts w:asciiTheme="minorHAnsi" w:hAnsiTheme="minorHAnsi" w:cs="Arial"/>
          <w:sz w:val="22"/>
          <w:szCs w:val="22"/>
        </w:rPr>
        <w:t xml:space="preserve"> </w:t>
      </w:r>
      <w:r w:rsidRPr="000F7E58">
        <w:rPr>
          <w:rFonts w:asciiTheme="minorHAnsi" w:hAnsiTheme="minorHAnsi" w:cs="Arial"/>
          <w:sz w:val="22"/>
          <w:szCs w:val="22"/>
        </w:rPr>
        <w:t xml:space="preserve">WFP </w:t>
      </w:r>
      <w:r w:rsidR="00AD6595">
        <w:rPr>
          <w:rFonts w:asciiTheme="minorHAnsi" w:hAnsiTheme="minorHAnsi" w:cs="Arial"/>
          <w:sz w:val="22"/>
          <w:szCs w:val="22"/>
        </w:rPr>
        <w:t>will</w:t>
      </w:r>
      <w:r w:rsidRPr="000F7E58">
        <w:rPr>
          <w:rFonts w:asciiTheme="minorHAnsi" w:hAnsiTheme="minorHAnsi" w:cs="Arial"/>
          <w:sz w:val="22"/>
          <w:szCs w:val="22"/>
        </w:rPr>
        <w:t xml:space="preserve"> assist in identifying those that are most vulnerable that should be considered for top up in food assistance.  WFP will also work with Sub Offices to help identify severely food insecure families within the group of HHs that have not already been assessed through HH visits. </w:t>
      </w:r>
      <w:r w:rsidR="00AD6595">
        <w:rPr>
          <w:rFonts w:asciiTheme="minorHAnsi" w:hAnsiTheme="minorHAnsi" w:cs="Arial"/>
          <w:sz w:val="22"/>
          <w:szCs w:val="22"/>
        </w:rPr>
        <w:t xml:space="preserve"> </w:t>
      </w:r>
    </w:p>
    <w:p w14:paraId="1B1D53C0" w14:textId="6D8BE435" w:rsidR="00901454" w:rsidRDefault="00901454" w:rsidP="00904923">
      <w:pPr>
        <w:pStyle w:val="ListParagraph"/>
        <w:spacing w:before="0" w:after="120" w:line="264" w:lineRule="auto"/>
        <w:ind w:left="0"/>
        <w:jc w:val="both"/>
        <w:rPr>
          <w:rFonts w:asciiTheme="minorHAnsi" w:hAnsiTheme="minorHAnsi" w:cs="Arial"/>
          <w:sz w:val="22"/>
          <w:szCs w:val="22"/>
        </w:rPr>
      </w:pPr>
      <w:r w:rsidRPr="00F86562">
        <w:rPr>
          <w:rFonts w:asciiTheme="minorHAnsi" w:hAnsiTheme="minorHAnsi" w:cs="Arial"/>
          <w:b/>
          <w:bCs/>
          <w:color w:val="00B26B"/>
          <w:sz w:val="22"/>
          <w:szCs w:val="22"/>
        </w:rPr>
        <w:t>ACTION POINT:</w:t>
      </w:r>
      <w:r w:rsidR="00AD6595">
        <w:rPr>
          <w:rFonts w:asciiTheme="minorHAnsi" w:hAnsiTheme="minorHAnsi" w:cs="Arial"/>
          <w:b/>
          <w:bCs/>
          <w:color w:val="00B26B"/>
          <w:sz w:val="22"/>
          <w:szCs w:val="22"/>
        </w:rPr>
        <w:t xml:space="preserve"> </w:t>
      </w:r>
      <w:r w:rsidR="00AD6595" w:rsidRPr="00904923">
        <w:rPr>
          <w:rFonts w:asciiTheme="minorHAnsi" w:hAnsiTheme="minorHAnsi" w:cs="Arial"/>
          <w:sz w:val="22"/>
          <w:szCs w:val="22"/>
        </w:rPr>
        <w:t>WFP t</w:t>
      </w:r>
      <w:r w:rsidR="00AD6595">
        <w:rPr>
          <w:rFonts w:asciiTheme="minorHAnsi" w:hAnsiTheme="minorHAnsi" w:cs="Arial"/>
          <w:sz w:val="22"/>
          <w:szCs w:val="22"/>
        </w:rPr>
        <w:t xml:space="preserve">o follow up. </w:t>
      </w:r>
    </w:p>
    <w:p w14:paraId="7F583801" w14:textId="77777777" w:rsidR="00901454" w:rsidRDefault="00901454" w:rsidP="00904923">
      <w:pPr>
        <w:pStyle w:val="ListParagraph"/>
        <w:spacing w:before="0" w:after="120" w:line="264" w:lineRule="auto"/>
        <w:ind w:left="0"/>
        <w:jc w:val="both"/>
        <w:rPr>
          <w:rFonts w:asciiTheme="minorHAnsi" w:hAnsiTheme="minorHAnsi" w:cs="Arial"/>
          <w:sz w:val="22"/>
          <w:szCs w:val="22"/>
        </w:rPr>
      </w:pPr>
    </w:p>
    <w:p w14:paraId="4041DAB7" w14:textId="3A3E1C16" w:rsidR="00901454" w:rsidRPr="005D0188" w:rsidRDefault="00901454" w:rsidP="00904923">
      <w:pPr>
        <w:pStyle w:val="ListParagraph"/>
        <w:spacing w:before="0" w:line="264" w:lineRule="auto"/>
        <w:ind w:left="0"/>
        <w:jc w:val="both"/>
        <w:rPr>
          <w:rFonts w:asciiTheme="minorHAnsi" w:hAnsiTheme="minorHAnsi" w:cs="Arial"/>
          <w:sz w:val="22"/>
          <w:szCs w:val="22"/>
        </w:rPr>
      </w:pPr>
      <w:r w:rsidRPr="00904923">
        <w:rPr>
          <w:rFonts w:asciiTheme="minorHAnsi" w:hAnsiTheme="minorHAnsi" w:cs="Arial"/>
          <w:b/>
          <w:bCs/>
          <w:sz w:val="22"/>
          <w:szCs w:val="22"/>
          <w:u w:val="single"/>
        </w:rPr>
        <w:t>Sub-Regional Level:</w:t>
      </w:r>
    </w:p>
    <w:p w14:paraId="4893AD90" w14:textId="11C79451" w:rsidR="00901454" w:rsidRPr="00BE1A91" w:rsidRDefault="00901454" w:rsidP="001761A3">
      <w:pPr>
        <w:spacing w:before="0" w:line="264" w:lineRule="auto"/>
        <w:jc w:val="both"/>
        <w:rPr>
          <w:rFonts w:asciiTheme="minorHAnsi" w:hAnsiTheme="minorHAnsi" w:cs="Arial"/>
          <w:sz w:val="22"/>
          <w:szCs w:val="22"/>
        </w:rPr>
      </w:pPr>
      <w:proofErr w:type="spellStart"/>
      <w:r w:rsidRPr="002F6623">
        <w:rPr>
          <w:rFonts w:asciiTheme="minorHAnsi" w:hAnsiTheme="minorHAnsi" w:cs="Arial"/>
          <w:sz w:val="22"/>
          <w:szCs w:val="22"/>
        </w:rPr>
        <w:t>MoSA</w:t>
      </w:r>
      <w:proofErr w:type="spellEnd"/>
      <w:r w:rsidRPr="002F6623">
        <w:rPr>
          <w:rFonts w:asciiTheme="minorHAnsi" w:hAnsiTheme="minorHAnsi" w:cs="Arial"/>
          <w:sz w:val="22"/>
          <w:szCs w:val="22"/>
        </w:rPr>
        <w:t xml:space="preserve"> highlighted the importance of mapping out all NGOs on the ground, reaching out through sub-regional interagency meetings etc. </w:t>
      </w:r>
      <w:r>
        <w:rPr>
          <w:rFonts w:asciiTheme="minorHAnsi" w:hAnsiTheme="minorHAnsi" w:cs="Arial"/>
          <w:sz w:val="22"/>
          <w:szCs w:val="22"/>
        </w:rPr>
        <w:t>Although these</w:t>
      </w:r>
      <w:r w:rsidRPr="002F6623">
        <w:rPr>
          <w:rFonts w:asciiTheme="minorHAnsi" w:hAnsiTheme="minorHAnsi" w:cs="Arial"/>
          <w:sz w:val="22"/>
          <w:szCs w:val="22"/>
        </w:rPr>
        <w:t xml:space="preserve"> small charities </w:t>
      </w:r>
      <w:r>
        <w:rPr>
          <w:rFonts w:asciiTheme="minorHAnsi" w:hAnsiTheme="minorHAnsi" w:cs="Arial"/>
          <w:sz w:val="22"/>
          <w:szCs w:val="22"/>
        </w:rPr>
        <w:t>may have limited capacity to fill</w:t>
      </w:r>
      <w:r w:rsidRPr="002F6623">
        <w:rPr>
          <w:rFonts w:asciiTheme="minorHAnsi" w:hAnsiTheme="minorHAnsi" w:cs="Arial"/>
          <w:sz w:val="22"/>
          <w:szCs w:val="22"/>
        </w:rPr>
        <w:t xml:space="preserve"> food assistance gaps</w:t>
      </w:r>
      <w:r>
        <w:rPr>
          <w:rFonts w:asciiTheme="minorHAnsi" w:hAnsiTheme="minorHAnsi" w:cs="Arial"/>
          <w:sz w:val="22"/>
          <w:szCs w:val="22"/>
        </w:rPr>
        <w:t>, e</w:t>
      </w:r>
      <w:r w:rsidRPr="002F6623">
        <w:rPr>
          <w:rFonts w:asciiTheme="minorHAnsi" w:hAnsiTheme="minorHAnsi" w:cs="Arial"/>
          <w:sz w:val="22"/>
          <w:szCs w:val="22"/>
        </w:rPr>
        <w:t>xtremely vulnerable individuals identified in the</w:t>
      </w:r>
      <w:r>
        <w:rPr>
          <w:rFonts w:asciiTheme="minorHAnsi" w:hAnsiTheme="minorHAnsi" w:cs="Arial"/>
          <w:sz w:val="22"/>
          <w:szCs w:val="22"/>
        </w:rPr>
        <w:t>ir specific</w:t>
      </w:r>
      <w:r w:rsidRPr="002F6623">
        <w:rPr>
          <w:rFonts w:asciiTheme="minorHAnsi" w:hAnsiTheme="minorHAnsi" w:cs="Arial"/>
          <w:sz w:val="22"/>
          <w:szCs w:val="22"/>
        </w:rPr>
        <w:t xml:space="preserve"> area</w:t>
      </w:r>
      <w:r>
        <w:rPr>
          <w:rFonts w:asciiTheme="minorHAnsi" w:hAnsiTheme="minorHAnsi" w:cs="Arial"/>
          <w:sz w:val="22"/>
          <w:szCs w:val="22"/>
        </w:rPr>
        <w:t xml:space="preserve">s could potentially be </w:t>
      </w:r>
      <w:proofErr w:type="spellStart"/>
      <w:r>
        <w:rPr>
          <w:rFonts w:asciiTheme="minorHAnsi" w:hAnsiTheme="minorHAnsi" w:cs="Arial"/>
          <w:sz w:val="22"/>
          <w:szCs w:val="22"/>
        </w:rPr>
        <w:t>refered</w:t>
      </w:r>
      <w:proofErr w:type="spellEnd"/>
      <w:r>
        <w:rPr>
          <w:rFonts w:asciiTheme="minorHAnsi" w:hAnsiTheme="minorHAnsi" w:cs="Arial"/>
          <w:sz w:val="22"/>
          <w:szCs w:val="22"/>
        </w:rPr>
        <w:t xml:space="preserve"> to them.  </w:t>
      </w:r>
    </w:p>
    <w:p w14:paraId="6FD3C54B" w14:textId="01317C22" w:rsidR="00901454" w:rsidRDefault="00901454" w:rsidP="00904923">
      <w:pPr>
        <w:pStyle w:val="ListParagraph"/>
        <w:spacing w:before="0" w:line="264" w:lineRule="auto"/>
        <w:ind w:left="0"/>
        <w:jc w:val="both"/>
        <w:rPr>
          <w:rFonts w:asciiTheme="minorHAnsi" w:hAnsiTheme="minorHAnsi" w:cs="Arial"/>
          <w:sz w:val="22"/>
          <w:szCs w:val="22"/>
        </w:rPr>
      </w:pPr>
      <w:r w:rsidRPr="00F86562">
        <w:rPr>
          <w:rFonts w:asciiTheme="minorHAnsi" w:hAnsiTheme="minorHAnsi" w:cs="Arial"/>
          <w:b/>
          <w:bCs/>
          <w:color w:val="00B26B"/>
          <w:sz w:val="22"/>
          <w:szCs w:val="22"/>
        </w:rPr>
        <w:t>ACTION POINT:</w:t>
      </w:r>
      <w:r w:rsidRPr="00F86562">
        <w:rPr>
          <w:rFonts w:asciiTheme="minorHAnsi" w:hAnsiTheme="minorHAnsi" w:cs="Arial"/>
          <w:color w:val="00B26B"/>
          <w:sz w:val="22"/>
          <w:szCs w:val="22"/>
        </w:rPr>
        <w:t xml:space="preserve"> </w:t>
      </w:r>
      <w:r>
        <w:rPr>
          <w:rFonts w:asciiTheme="minorHAnsi" w:hAnsiTheme="minorHAnsi" w:cs="Arial"/>
          <w:sz w:val="22"/>
          <w:szCs w:val="22"/>
        </w:rPr>
        <w:t xml:space="preserve"> </w:t>
      </w:r>
      <w:proofErr w:type="spellStart"/>
      <w:r w:rsidRPr="005D0188">
        <w:rPr>
          <w:rFonts w:asciiTheme="minorHAnsi" w:hAnsiTheme="minorHAnsi" w:cs="Arial"/>
          <w:sz w:val="22"/>
          <w:szCs w:val="22"/>
        </w:rPr>
        <w:t>MoSA</w:t>
      </w:r>
      <w:proofErr w:type="spellEnd"/>
      <w:r w:rsidRPr="005D0188">
        <w:rPr>
          <w:rFonts w:asciiTheme="minorHAnsi" w:hAnsiTheme="minorHAnsi" w:cs="Arial"/>
          <w:sz w:val="22"/>
          <w:szCs w:val="22"/>
        </w:rPr>
        <w:t xml:space="preserve"> and FSS WG will work </w:t>
      </w:r>
      <w:r>
        <w:rPr>
          <w:rFonts w:asciiTheme="minorHAnsi" w:hAnsiTheme="minorHAnsi" w:cs="Arial"/>
          <w:sz w:val="22"/>
          <w:szCs w:val="22"/>
        </w:rPr>
        <w:t xml:space="preserve">together </w:t>
      </w:r>
      <w:r w:rsidRPr="005D0188">
        <w:rPr>
          <w:rFonts w:asciiTheme="minorHAnsi" w:hAnsiTheme="minorHAnsi" w:cs="Arial"/>
          <w:sz w:val="22"/>
          <w:szCs w:val="22"/>
        </w:rPr>
        <w:t>to engage local level NGOs</w:t>
      </w:r>
      <w:r>
        <w:rPr>
          <w:rFonts w:asciiTheme="minorHAnsi" w:hAnsiTheme="minorHAnsi" w:cs="Arial"/>
          <w:sz w:val="22"/>
          <w:szCs w:val="22"/>
        </w:rPr>
        <w:t xml:space="preserve"> and to reach out through sub-regional </w:t>
      </w:r>
      <w:r w:rsidR="00AD6595">
        <w:rPr>
          <w:rFonts w:asciiTheme="minorHAnsi" w:hAnsiTheme="minorHAnsi" w:cs="Arial"/>
          <w:sz w:val="22"/>
          <w:szCs w:val="22"/>
        </w:rPr>
        <w:t xml:space="preserve">Inter Agency meetings </w:t>
      </w:r>
      <w:r w:rsidRPr="005D0188">
        <w:rPr>
          <w:rFonts w:asciiTheme="minorHAnsi" w:hAnsiTheme="minorHAnsi" w:cs="Arial"/>
          <w:sz w:val="22"/>
          <w:szCs w:val="22"/>
        </w:rPr>
        <w:t>etc.</w:t>
      </w:r>
      <w:r w:rsidRPr="00BE1A91">
        <w:rPr>
          <w:rFonts w:asciiTheme="minorHAnsi" w:hAnsiTheme="minorHAnsi" w:cs="Arial"/>
          <w:sz w:val="22"/>
          <w:szCs w:val="22"/>
        </w:rPr>
        <w:t xml:space="preserve"> </w:t>
      </w:r>
    </w:p>
    <w:p w14:paraId="0FF55C5C" w14:textId="47F3D233" w:rsidR="009C7989" w:rsidRPr="00BE1A91" w:rsidRDefault="009C7989" w:rsidP="00904923">
      <w:pPr>
        <w:pStyle w:val="ListParagraph"/>
        <w:spacing w:before="0" w:after="120" w:line="264" w:lineRule="auto"/>
        <w:ind w:left="0"/>
        <w:jc w:val="both"/>
        <w:rPr>
          <w:rFonts w:asciiTheme="minorHAnsi" w:hAnsiTheme="minorHAnsi" w:cs="Arial"/>
          <w:sz w:val="22"/>
          <w:szCs w:val="22"/>
        </w:rPr>
      </w:pPr>
    </w:p>
    <w:p w14:paraId="15E914BC" w14:textId="4FC83937" w:rsidR="007B28F7" w:rsidRPr="00904923" w:rsidRDefault="00901454" w:rsidP="00904923">
      <w:pPr>
        <w:pStyle w:val="ListParagraph"/>
        <w:spacing w:before="0" w:after="120" w:line="264" w:lineRule="auto"/>
        <w:ind w:left="0"/>
        <w:jc w:val="both"/>
        <w:rPr>
          <w:rFonts w:asciiTheme="minorHAnsi" w:hAnsiTheme="minorHAnsi" w:cs="Arial"/>
          <w:b/>
          <w:bCs/>
          <w:sz w:val="22"/>
          <w:szCs w:val="22"/>
          <w:u w:val="single"/>
        </w:rPr>
      </w:pPr>
      <w:r w:rsidRPr="00904923">
        <w:rPr>
          <w:rFonts w:asciiTheme="minorHAnsi" w:hAnsiTheme="minorHAnsi" w:cs="Arial"/>
          <w:b/>
          <w:bCs/>
          <w:sz w:val="22"/>
          <w:szCs w:val="22"/>
          <w:u w:val="single"/>
        </w:rPr>
        <w:t>Private Sector</w:t>
      </w:r>
    </w:p>
    <w:p w14:paraId="409C6CF9" w14:textId="6DB16318" w:rsidR="0035153F" w:rsidRDefault="009C7989" w:rsidP="000A278A">
      <w:pPr>
        <w:pStyle w:val="ListParagraph"/>
        <w:spacing w:before="0" w:after="120" w:line="264" w:lineRule="auto"/>
        <w:ind w:left="0"/>
        <w:jc w:val="both"/>
        <w:rPr>
          <w:rFonts w:asciiTheme="minorHAnsi" w:hAnsiTheme="minorHAnsi" w:cs="Arial"/>
          <w:sz w:val="22"/>
          <w:szCs w:val="22"/>
        </w:rPr>
      </w:pPr>
      <w:r w:rsidRPr="00BE1A91">
        <w:rPr>
          <w:rFonts w:asciiTheme="minorHAnsi" w:hAnsiTheme="minorHAnsi" w:cs="Arial"/>
          <w:sz w:val="22"/>
          <w:szCs w:val="22"/>
        </w:rPr>
        <w:t>Regarding fundraising from pri</w:t>
      </w:r>
      <w:r w:rsidR="00870B77" w:rsidRPr="00BE1A91">
        <w:rPr>
          <w:rFonts w:asciiTheme="minorHAnsi" w:hAnsiTheme="minorHAnsi" w:cs="Arial"/>
          <w:sz w:val="22"/>
          <w:szCs w:val="22"/>
        </w:rPr>
        <w:t>vate sector</w:t>
      </w:r>
      <w:r w:rsidR="00AD6595">
        <w:rPr>
          <w:rFonts w:asciiTheme="minorHAnsi" w:hAnsiTheme="minorHAnsi" w:cs="Arial"/>
          <w:sz w:val="22"/>
          <w:szCs w:val="22"/>
        </w:rPr>
        <w:t>,</w:t>
      </w:r>
      <w:r w:rsidRPr="00BE1A91">
        <w:rPr>
          <w:rFonts w:asciiTheme="minorHAnsi" w:hAnsiTheme="minorHAnsi" w:cs="Arial"/>
          <w:sz w:val="22"/>
          <w:szCs w:val="22"/>
        </w:rPr>
        <w:t xml:space="preserve"> WFP can follow up with its regional bureau but the working group</w:t>
      </w:r>
      <w:r w:rsidR="000A278A">
        <w:rPr>
          <w:rFonts w:asciiTheme="minorHAnsi" w:hAnsiTheme="minorHAnsi" w:cs="Arial"/>
          <w:sz w:val="22"/>
          <w:szCs w:val="22"/>
        </w:rPr>
        <w:t xml:space="preserve"> members are also encouraged to link up with private sector actors</w:t>
      </w:r>
      <w:r w:rsidRPr="00BE1A91">
        <w:rPr>
          <w:rFonts w:asciiTheme="minorHAnsi" w:hAnsiTheme="minorHAnsi" w:cs="Arial"/>
          <w:sz w:val="22"/>
          <w:szCs w:val="22"/>
        </w:rPr>
        <w:t xml:space="preserve">. </w:t>
      </w:r>
    </w:p>
    <w:p w14:paraId="45092D5A" w14:textId="652B8E9E" w:rsidR="00901454" w:rsidRDefault="00901454" w:rsidP="00904923">
      <w:pPr>
        <w:pStyle w:val="ListParagraph"/>
        <w:spacing w:before="0" w:after="120" w:line="264" w:lineRule="auto"/>
        <w:ind w:left="0"/>
        <w:jc w:val="both"/>
        <w:rPr>
          <w:rFonts w:asciiTheme="minorHAnsi" w:hAnsiTheme="minorHAnsi" w:cs="Arial"/>
          <w:sz w:val="22"/>
          <w:szCs w:val="22"/>
        </w:rPr>
      </w:pPr>
      <w:r w:rsidRPr="00F86562">
        <w:rPr>
          <w:rFonts w:asciiTheme="minorHAnsi" w:hAnsiTheme="minorHAnsi" w:cs="Arial"/>
          <w:b/>
          <w:bCs/>
          <w:color w:val="00B26B"/>
          <w:sz w:val="22"/>
          <w:szCs w:val="22"/>
        </w:rPr>
        <w:lastRenderedPageBreak/>
        <w:t>ACTION POINT:</w:t>
      </w:r>
      <w:r>
        <w:rPr>
          <w:rFonts w:asciiTheme="minorHAnsi" w:hAnsiTheme="minorHAnsi" w:cs="Arial"/>
          <w:b/>
          <w:bCs/>
          <w:color w:val="00B26B"/>
          <w:sz w:val="22"/>
          <w:szCs w:val="22"/>
        </w:rPr>
        <w:t xml:space="preserve"> </w:t>
      </w:r>
      <w:r w:rsidRPr="00904923">
        <w:rPr>
          <w:rFonts w:asciiTheme="minorHAnsi" w:hAnsiTheme="minorHAnsi" w:cs="Arial"/>
          <w:sz w:val="22"/>
          <w:szCs w:val="22"/>
        </w:rPr>
        <w:t>FSS WG to look into options of members working with private sector in coming months.</w:t>
      </w:r>
    </w:p>
    <w:p w14:paraId="02CAE910" w14:textId="77777777" w:rsidR="0010723B" w:rsidRDefault="0010723B" w:rsidP="0010723B">
      <w:pPr>
        <w:pStyle w:val="ListParagraph"/>
        <w:spacing w:before="0" w:after="120" w:line="264" w:lineRule="auto"/>
        <w:ind w:left="0"/>
        <w:jc w:val="both"/>
        <w:rPr>
          <w:rFonts w:asciiTheme="minorHAnsi" w:hAnsiTheme="minorHAnsi" w:cs="Arial"/>
          <w:b/>
          <w:bCs/>
          <w:sz w:val="22"/>
          <w:szCs w:val="22"/>
          <w:u w:val="single"/>
        </w:rPr>
      </w:pPr>
    </w:p>
    <w:p w14:paraId="035BB2F0" w14:textId="77777777" w:rsidR="0010723B" w:rsidRPr="00904923" w:rsidRDefault="0010723B" w:rsidP="0010723B">
      <w:pPr>
        <w:pStyle w:val="ListParagraph"/>
        <w:spacing w:before="0" w:after="120" w:line="264" w:lineRule="auto"/>
        <w:ind w:left="0"/>
        <w:jc w:val="both"/>
        <w:rPr>
          <w:rFonts w:asciiTheme="minorHAnsi" w:hAnsiTheme="minorHAnsi" w:cs="Arial"/>
          <w:b/>
          <w:bCs/>
          <w:sz w:val="22"/>
          <w:szCs w:val="22"/>
          <w:u w:val="single"/>
        </w:rPr>
      </w:pPr>
      <w:r w:rsidRPr="00904923">
        <w:rPr>
          <w:rFonts w:asciiTheme="minorHAnsi" w:hAnsiTheme="minorHAnsi" w:cs="Arial"/>
          <w:b/>
          <w:bCs/>
          <w:sz w:val="22"/>
          <w:szCs w:val="22"/>
          <w:u w:val="single"/>
        </w:rPr>
        <w:t>Summary Paper</w:t>
      </w:r>
    </w:p>
    <w:p w14:paraId="6FEC4527" w14:textId="77777777" w:rsidR="0010723B" w:rsidRDefault="0010723B" w:rsidP="0010723B">
      <w:pPr>
        <w:pStyle w:val="ListParagraph"/>
        <w:spacing w:before="0" w:after="120" w:line="264" w:lineRule="auto"/>
        <w:ind w:left="0"/>
        <w:jc w:val="both"/>
        <w:rPr>
          <w:rFonts w:asciiTheme="minorHAnsi" w:hAnsiTheme="minorHAnsi" w:cs="Arial"/>
          <w:sz w:val="22"/>
          <w:szCs w:val="22"/>
        </w:rPr>
      </w:pPr>
      <w:r>
        <w:rPr>
          <w:rFonts w:asciiTheme="minorHAnsi" w:hAnsiTheme="minorHAnsi" w:cs="Arial"/>
          <w:sz w:val="22"/>
          <w:szCs w:val="22"/>
        </w:rPr>
        <w:t>Based on the inputs on</w:t>
      </w:r>
      <w:r w:rsidRPr="00AD6595">
        <w:rPr>
          <w:rFonts w:asciiTheme="minorHAnsi" w:hAnsiTheme="minorHAnsi" w:cs="Arial"/>
          <w:sz w:val="22"/>
          <w:szCs w:val="22"/>
        </w:rPr>
        <w:t xml:space="preserve"> agencies’</w:t>
      </w:r>
      <w:r>
        <w:rPr>
          <w:rFonts w:asciiTheme="minorHAnsi" w:hAnsiTheme="minorHAnsi" w:cs="Arial"/>
          <w:sz w:val="22"/>
          <w:szCs w:val="22"/>
        </w:rPr>
        <w:t xml:space="preserve"> possible</w:t>
      </w:r>
      <w:r w:rsidRPr="00AD6595">
        <w:rPr>
          <w:rFonts w:asciiTheme="minorHAnsi" w:hAnsiTheme="minorHAnsi" w:cs="Arial"/>
          <w:sz w:val="22"/>
          <w:szCs w:val="22"/>
        </w:rPr>
        <w:t xml:space="preserve"> contributions towards mitigation of the f</w:t>
      </w:r>
      <w:r>
        <w:rPr>
          <w:rFonts w:asciiTheme="minorHAnsi" w:hAnsiTheme="minorHAnsi" w:cs="Arial"/>
          <w:sz w:val="22"/>
          <w:szCs w:val="22"/>
        </w:rPr>
        <w:t xml:space="preserve">unding shortfall and the discussions in the contingency planning task force meeting, </w:t>
      </w:r>
      <w:r w:rsidRPr="00BE1A91">
        <w:rPr>
          <w:rFonts w:asciiTheme="minorHAnsi" w:hAnsiTheme="minorHAnsi" w:cs="Arial"/>
          <w:sz w:val="22"/>
          <w:szCs w:val="22"/>
        </w:rPr>
        <w:t>FSS</w:t>
      </w:r>
      <w:r>
        <w:rPr>
          <w:rFonts w:asciiTheme="minorHAnsi" w:hAnsiTheme="minorHAnsi" w:cs="Arial"/>
          <w:sz w:val="22"/>
          <w:szCs w:val="22"/>
        </w:rPr>
        <w:t xml:space="preserve"> </w:t>
      </w:r>
      <w:r w:rsidRPr="00BE1A91">
        <w:rPr>
          <w:rFonts w:asciiTheme="minorHAnsi" w:hAnsiTheme="minorHAnsi" w:cs="Arial"/>
          <w:sz w:val="22"/>
          <w:szCs w:val="22"/>
        </w:rPr>
        <w:t xml:space="preserve">WG </w:t>
      </w:r>
      <w:r>
        <w:rPr>
          <w:rFonts w:asciiTheme="minorHAnsi" w:hAnsiTheme="minorHAnsi" w:cs="Arial"/>
          <w:sz w:val="22"/>
          <w:szCs w:val="22"/>
        </w:rPr>
        <w:t xml:space="preserve">and </w:t>
      </w:r>
      <w:proofErr w:type="spellStart"/>
      <w:r>
        <w:rPr>
          <w:rFonts w:asciiTheme="minorHAnsi" w:hAnsiTheme="minorHAnsi" w:cs="Arial"/>
          <w:sz w:val="22"/>
          <w:szCs w:val="22"/>
        </w:rPr>
        <w:t>MoSA</w:t>
      </w:r>
      <w:proofErr w:type="spellEnd"/>
      <w:r>
        <w:rPr>
          <w:rFonts w:asciiTheme="minorHAnsi" w:hAnsiTheme="minorHAnsi" w:cs="Arial"/>
          <w:sz w:val="22"/>
          <w:szCs w:val="22"/>
        </w:rPr>
        <w:t xml:space="preserve"> will work to prepare a brief document highlighting the key gaps and the impacts of the reduction of food assistance. </w:t>
      </w:r>
      <w:r w:rsidRPr="00BE1A91">
        <w:rPr>
          <w:rFonts w:asciiTheme="minorHAnsi" w:hAnsiTheme="minorHAnsi" w:cs="Arial"/>
          <w:sz w:val="22"/>
          <w:szCs w:val="22"/>
        </w:rPr>
        <w:t xml:space="preserve"> </w:t>
      </w:r>
      <w:r>
        <w:rPr>
          <w:rFonts w:asciiTheme="minorHAnsi" w:hAnsiTheme="minorHAnsi" w:cs="Arial"/>
          <w:sz w:val="22"/>
          <w:szCs w:val="22"/>
        </w:rPr>
        <w:t xml:space="preserve"> </w:t>
      </w:r>
    </w:p>
    <w:p w14:paraId="5625CA33" w14:textId="77777777" w:rsidR="0010723B" w:rsidRPr="005D0188" w:rsidRDefault="0010723B" w:rsidP="0010723B">
      <w:pPr>
        <w:pStyle w:val="ListParagraph"/>
        <w:spacing w:before="0" w:after="120" w:line="264" w:lineRule="auto"/>
        <w:ind w:left="0"/>
        <w:jc w:val="both"/>
        <w:rPr>
          <w:rFonts w:asciiTheme="minorHAnsi" w:hAnsiTheme="minorHAnsi" w:cs="Arial"/>
          <w:sz w:val="22"/>
          <w:szCs w:val="22"/>
        </w:rPr>
      </w:pPr>
      <w:r w:rsidRPr="00F86562">
        <w:rPr>
          <w:rFonts w:asciiTheme="minorHAnsi" w:hAnsiTheme="minorHAnsi" w:cs="Arial"/>
          <w:b/>
          <w:bCs/>
          <w:color w:val="00B26B"/>
          <w:sz w:val="22"/>
          <w:szCs w:val="22"/>
        </w:rPr>
        <w:t>ACTION POINT:</w:t>
      </w:r>
      <w:r w:rsidRPr="00F86562">
        <w:rPr>
          <w:rFonts w:asciiTheme="minorHAnsi" w:hAnsiTheme="minorHAnsi" w:cs="Arial"/>
          <w:color w:val="00B26B"/>
          <w:sz w:val="22"/>
          <w:szCs w:val="22"/>
        </w:rPr>
        <w:t xml:space="preserve"> </w:t>
      </w:r>
      <w:r>
        <w:rPr>
          <w:rFonts w:asciiTheme="minorHAnsi" w:hAnsiTheme="minorHAnsi" w:cs="Arial"/>
          <w:sz w:val="22"/>
          <w:szCs w:val="22"/>
        </w:rPr>
        <w:t>FSS WG/</w:t>
      </w:r>
      <w:proofErr w:type="spellStart"/>
      <w:r>
        <w:rPr>
          <w:rFonts w:asciiTheme="minorHAnsi" w:hAnsiTheme="minorHAnsi" w:cs="Arial"/>
          <w:sz w:val="22"/>
          <w:szCs w:val="22"/>
        </w:rPr>
        <w:t>MoSA</w:t>
      </w:r>
      <w:proofErr w:type="spellEnd"/>
      <w:r w:rsidRPr="00BE1A91">
        <w:rPr>
          <w:rFonts w:asciiTheme="minorHAnsi" w:hAnsiTheme="minorHAnsi" w:cs="Arial"/>
          <w:sz w:val="22"/>
          <w:szCs w:val="22"/>
        </w:rPr>
        <w:t xml:space="preserve"> </w:t>
      </w:r>
      <w:r>
        <w:rPr>
          <w:rFonts w:asciiTheme="minorHAnsi" w:hAnsiTheme="minorHAnsi" w:cs="Arial"/>
          <w:sz w:val="22"/>
          <w:szCs w:val="22"/>
        </w:rPr>
        <w:t xml:space="preserve">to prepare brief document. </w:t>
      </w:r>
    </w:p>
    <w:p w14:paraId="04E9407D" w14:textId="77777777" w:rsidR="0010723B" w:rsidRPr="00904923" w:rsidRDefault="0010723B" w:rsidP="00904923">
      <w:pPr>
        <w:pStyle w:val="ListParagraph"/>
        <w:spacing w:before="0" w:after="120" w:line="264" w:lineRule="auto"/>
        <w:ind w:left="0"/>
        <w:jc w:val="both"/>
        <w:rPr>
          <w:rFonts w:asciiTheme="minorHAnsi" w:hAnsiTheme="minorHAnsi" w:cs="Arial"/>
          <w:sz w:val="22"/>
          <w:szCs w:val="22"/>
        </w:rPr>
      </w:pPr>
    </w:p>
    <w:p w14:paraId="29CD1AB5" w14:textId="77777777" w:rsidR="007B28F7" w:rsidRDefault="007B28F7" w:rsidP="00904923">
      <w:pPr>
        <w:pStyle w:val="ListParagraph"/>
        <w:spacing w:before="0" w:after="120" w:line="264" w:lineRule="auto"/>
        <w:ind w:left="0"/>
        <w:jc w:val="both"/>
        <w:rPr>
          <w:rFonts w:asciiTheme="minorHAnsi" w:hAnsiTheme="minorHAnsi" w:cs="Arial"/>
          <w:sz w:val="22"/>
          <w:szCs w:val="22"/>
        </w:rPr>
      </w:pPr>
    </w:p>
    <w:p w14:paraId="12465B08" w14:textId="1039BB80" w:rsidR="004A750B" w:rsidRDefault="004A750B" w:rsidP="00904923">
      <w:pPr>
        <w:pStyle w:val="ListParagraph"/>
        <w:spacing w:before="0" w:after="120" w:line="264" w:lineRule="auto"/>
        <w:ind w:left="0"/>
        <w:jc w:val="both"/>
        <w:rPr>
          <w:rFonts w:asciiTheme="minorHAnsi" w:hAnsiTheme="minorHAnsi" w:cs="Arial"/>
          <w:i/>
          <w:iCs/>
          <w:sz w:val="22"/>
          <w:szCs w:val="22"/>
        </w:rPr>
      </w:pPr>
      <w:r w:rsidRPr="00904923">
        <w:rPr>
          <w:rFonts w:asciiTheme="minorHAnsi" w:hAnsiTheme="minorHAnsi" w:cs="Arial"/>
          <w:i/>
          <w:iCs/>
          <w:sz w:val="22"/>
          <w:szCs w:val="22"/>
        </w:rPr>
        <w:t>There were no AOBs.</w:t>
      </w:r>
      <w:r w:rsidR="00001D90">
        <w:rPr>
          <w:rFonts w:asciiTheme="minorHAnsi" w:hAnsiTheme="minorHAnsi" w:cs="Arial"/>
          <w:i/>
          <w:iCs/>
          <w:sz w:val="22"/>
          <w:szCs w:val="22"/>
        </w:rPr>
        <w:t xml:space="preserve"> </w:t>
      </w:r>
    </w:p>
    <w:p w14:paraId="068DFD44" w14:textId="77777777" w:rsidR="00001D90" w:rsidRDefault="00001D90" w:rsidP="00904923">
      <w:pPr>
        <w:pStyle w:val="ListParagraph"/>
        <w:spacing w:before="0" w:after="120" w:line="264" w:lineRule="auto"/>
        <w:ind w:left="0"/>
        <w:jc w:val="both"/>
        <w:rPr>
          <w:rFonts w:asciiTheme="minorHAnsi" w:hAnsiTheme="minorHAnsi" w:cs="Arial"/>
          <w:i/>
          <w:iCs/>
          <w:sz w:val="22"/>
          <w:szCs w:val="22"/>
        </w:rPr>
      </w:pPr>
    </w:p>
    <w:p w14:paraId="11DACDE8" w14:textId="2C90FD7D" w:rsidR="00001D90" w:rsidRPr="00904923" w:rsidRDefault="00937289" w:rsidP="00937289">
      <w:pPr>
        <w:pStyle w:val="ListParagraph"/>
        <w:spacing w:before="0" w:after="120" w:line="264" w:lineRule="auto"/>
        <w:ind w:left="0"/>
        <w:jc w:val="both"/>
        <w:rPr>
          <w:rFonts w:asciiTheme="minorHAnsi" w:hAnsiTheme="minorHAnsi" w:cs="Arial"/>
          <w:i/>
          <w:iCs/>
          <w:sz w:val="22"/>
          <w:szCs w:val="22"/>
        </w:rPr>
      </w:pPr>
      <w:r>
        <w:rPr>
          <w:rFonts w:asciiTheme="minorHAnsi" w:hAnsiTheme="minorHAnsi" w:cs="Arial"/>
          <w:i/>
          <w:iCs/>
          <w:sz w:val="22"/>
          <w:szCs w:val="22"/>
        </w:rPr>
        <w:t xml:space="preserve"> </w:t>
      </w:r>
    </w:p>
    <w:p w14:paraId="3C866440" w14:textId="77777777" w:rsidR="007B28F7" w:rsidRPr="004F06C4" w:rsidRDefault="007B28F7" w:rsidP="00904923">
      <w:pPr>
        <w:pStyle w:val="ListParagraph"/>
        <w:spacing w:before="0"/>
        <w:ind w:left="0"/>
        <w:jc w:val="both"/>
        <w:rPr>
          <w:rFonts w:asciiTheme="minorHAnsi" w:hAnsiTheme="minorHAnsi" w:cs="Arial"/>
          <w:b/>
          <w:bCs/>
          <w:color w:val="00B26B"/>
          <w:sz w:val="22"/>
          <w:szCs w:val="22"/>
        </w:rPr>
      </w:pPr>
    </w:p>
    <w:p w14:paraId="658C2088" w14:textId="77777777" w:rsidR="001A5842" w:rsidRPr="007B28F7" w:rsidRDefault="001A5842" w:rsidP="00C63618">
      <w:pPr>
        <w:pBdr>
          <w:top w:val="single" w:sz="4" w:space="1" w:color="auto"/>
        </w:pBdr>
        <w:spacing w:before="0"/>
        <w:jc w:val="both"/>
        <w:rPr>
          <w:rFonts w:asciiTheme="minorHAnsi" w:hAnsiTheme="minorHAnsi" w:cs="Arial"/>
          <w:b/>
          <w:color w:val="00B26B"/>
          <w:sz w:val="22"/>
          <w:szCs w:val="22"/>
          <w:lang w:val="en-GB" w:eastAsia="en-GB"/>
        </w:rPr>
      </w:pPr>
    </w:p>
    <w:p w14:paraId="4BC8FDC9" w14:textId="7C525349" w:rsidR="001A5842" w:rsidRPr="007B28F7" w:rsidRDefault="001A5842" w:rsidP="004F06C4">
      <w:pPr>
        <w:spacing w:before="0"/>
        <w:jc w:val="both"/>
        <w:rPr>
          <w:rFonts w:asciiTheme="minorHAnsi" w:hAnsiTheme="minorHAnsi" w:cs="Arial"/>
          <w:b/>
          <w:color w:val="00B26B"/>
          <w:sz w:val="24"/>
          <w:szCs w:val="24"/>
          <w:lang w:val="en-GB" w:eastAsia="en-GB"/>
        </w:rPr>
      </w:pPr>
      <w:r w:rsidRPr="007B28F7">
        <w:rPr>
          <w:rFonts w:asciiTheme="minorHAnsi" w:hAnsiTheme="minorHAnsi" w:cs="Arial"/>
          <w:b/>
          <w:color w:val="00B26B"/>
          <w:sz w:val="24"/>
          <w:szCs w:val="24"/>
          <w:lang w:val="en-GB" w:eastAsia="en-GB"/>
        </w:rPr>
        <w:t xml:space="preserve">FOOD SECURITY SECTOR WORKING GROUP </w:t>
      </w:r>
      <w:r w:rsidR="004F06C4">
        <w:rPr>
          <w:rFonts w:asciiTheme="minorHAnsi" w:hAnsiTheme="minorHAnsi" w:cs="Arial"/>
          <w:b/>
          <w:color w:val="00B26B"/>
          <w:sz w:val="24"/>
          <w:szCs w:val="24"/>
          <w:lang w:val="en-GB" w:eastAsia="en-GB"/>
        </w:rPr>
        <w:t>– CONTINGENCY PLANNING CONTACTS:</w:t>
      </w:r>
    </w:p>
    <w:p w14:paraId="342AB669" w14:textId="7F088E7C" w:rsidR="007B28F7" w:rsidRPr="00904923" w:rsidRDefault="004F06C4" w:rsidP="00904923">
      <w:pPr>
        <w:autoSpaceDE w:val="0"/>
        <w:autoSpaceDN w:val="0"/>
        <w:adjustRightInd w:val="0"/>
        <w:spacing w:before="0"/>
        <w:jc w:val="both"/>
        <w:rPr>
          <w:rStyle w:val="Hyperlink"/>
          <w:rFonts w:asciiTheme="minorHAnsi" w:hAnsiTheme="minorHAnsi" w:cs="Arial"/>
          <w:b/>
          <w:color w:val="auto"/>
          <w:sz w:val="24"/>
          <w:szCs w:val="24"/>
          <w:u w:val="none"/>
          <w:lang w:val="en-GB" w:eastAsia="en-GB"/>
        </w:rPr>
      </w:pPr>
      <w:r>
        <w:rPr>
          <w:rStyle w:val="Hyperlink"/>
          <w:rFonts w:asciiTheme="minorHAnsi" w:hAnsiTheme="minorHAnsi" w:cs="Arial"/>
          <w:b/>
          <w:color w:val="auto"/>
          <w:sz w:val="24"/>
          <w:szCs w:val="24"/>
          <w:u w:val="none"/>
          <w:lang w:val="en-GB" w:eastAsia="en-GB"/>
        </w:rPr>
        <w:t xml:space="preserve"> </w:t>
      </w:r>
      <w:r w:rsidR="007B28F7" w:rsidRPr="00904923">
        <w:rPr>
          <w:rStyle w:val="Hyperlink"/>
          <w:rFonts w:asciiTheme="minorHAnsi" w:hAnsiTheme="minorHAnsi" w:cs="Arial"/>
          <w:b/>
          <w:color w:val="auto"/>
          <w:sz w:val="24"/>
          <w:szCs w:val="24"/>
          <w:u w:val="none"/>
          <w:lang w:val="en-GB" w:eastAsia="en-GB"/>
        </w:rPr>
        <w:tab/>
      </w:r>
    </w:p>
    <w:p w14:paraId="175FBF22" w14:textId="77777777" w:rsidR="004F06C4" w:rsidRPr="004F06C4" w:rsidRDefault="006C764E" w:rsidP="004F06C4">
      <w:pPr>
        <w:autoSpaceDE w:val="0"/>
        <w:autoSpaceDN w:val="0"/>
        <w:adjustRightInd w:val="0"/>
        <w:spacing w:before="0"/>
        <w:jc w:val="both"/>
        <w:rPr>
          <w:rFonts w:asciiTheme="minorHAnsi" w:hAnsiTheme="minorHAnsi" w:cs="Arial"/>
          <w:sz w:val="22"/>
          <w:szCs w:val="22"/>
          <w:lang w:val="en-GB" w:eastAsia="en-GB"/>
        </w:rPr>
      </w:pPr>
      <w:r w:rsidRPr="004F06C4">
        <w:rPr>
          <w:rFonts w:asciiTheme="minorHAnsi" w:hAnsiTheme="minorHAnsi" w:cs="Arial"/>
          <w:sz w:val="22"/>
          <w:szCs w:val="22"/>
          <w:lang w:val="en-GB" w:eastAsia="en-GB"/>
        </w:rPr>
        <w:t xml:space="preserve">Line </w:t>
      </w:r>
      <w:proofErr w:type="spellStart"/>
      <w:r w:rsidR="004F06C4" w:rsidRPr="004F06C4">
        <w:rPr>
          <w:rFonts w:asciiTheme="minorHAnsi" w:hAnsiTheme="minorHAnsi" w:cs="Arial"/>
          <w:sz w:val="22"/>
          <w:szCs w:val="22"/>
          <w:lang w:val="en-GB" w:eastAsia="en-GB"/>
        </w:rPr>
        <w:t>Teilmann</w:t>
      </w:r>
      <w:proofErr w:type="spellEnd"/>
      <w:r w:rsidR="004F06C4" w:rsidRPr="004F06C4">
        <w:rPr>
          <w:rFonts w:asciiTheme="minorHAnsi" w:hAnsiTheme="minorHAnsi" w:cs="Arial"/>
          <w:sz w:val="22"/>
          <w:szCs w:val="22"/>
          <w:lang w:val="en-GB" w:eastAsia="en-GB"/>
        </w:rPr>
        <w:t xml:space="preserve"> </w:t>
      </w:r>
      <w:r w:rsidRPr="004F06C4">
        <w:rPr>
          <w:rFonts w:asciiTheme="minorHAnsi" w:hAnsiTheme="minorHAnsi" w:cs="Arial"/>
          <w:sz w:val="22"/>
          <w:szCs w:val="22"/>
          <w:lang w:val="en-GB" w:eastAsia="en-GB"/>
        </w:rPr>
        <w:t>Rindebaek</w:t>
      </w:r>
    </w:p>
    <w:p w14:paraId="1134BC03" w14:textId="3D8A5A5F" w:rsidR="004F06C4" w:rsidRPr="004F06C4" w:rsidRDefault="004F06C4" w:rsidP="004F06C4">
      <w:pPr>
        <w:autoSpaceDE w:val="0"/>
        <w:autoSpaceDN w:val="0"/>
        <w:adjustRightInd w:val="0"/>
        <w:spacing w:before="0"/>
        <w:jc w:val="both"/>
        <w:rPr>
          <w:rFonts w:asciiTheme="minorHAnsi" w:hAnsiTheme="minorHAnsi" w:cs="Arial"/>
          <w:sz w:val="22"/>
          <w:szCs w:val="22"/>
          <w:lang w:val="en-GB" w:eastAsia="en-GB"/>
        </w:rPr>
      </w:pPr>
      <w:r w:rsidRPr="004F06C4">
        <w:rPr>
          <w:rFonts w:asciiTheme="minorHAnsi" w:hAnsiTheme="minorHAnsi" w:cs="Arial"/>
          <w:sz w:val="22"/>
          <w:szCs w:val="22"/>
          <w:lang w:val="en-GB" w:eastAsia="en-GB"/>
        </w:rPr>
        <w:t>WFP Coordinator - Food Security Sector Working Group</w:t>
      </w:r>
    </w:p>
    <w:p w14:paraId="2B27CACD" w14:textId="5494370B" w:rsidR="00533144" w:rsidRPr="004F06C4" w:rsidRDefault="00CA0776" w:rsidP="004F06C4">
      <w:pPr>
        <w:autoSpaceDE w:val="0"/>
        <w:autoSpaceDN w:val="0"/>
        <w:adjustRightInd w:val="0"/>
        <w:spacing w:before="0"/>
        <w:jc w:val="both"/>
        <w:rPr>
          <w:rStyle w:val="Hyperlink"/>
          <w:rFonts w:asciiTheme="minorHAnsi" w:hAnsiTheme="minorHAnsi" w:cs="Arial"/>
          <w:color w:val="auto"/>
          <w:sz w:val="22"/>
          <w:szCs w:val="22"/>
          <w:u w:val="none"/>
          <w:lang w:val="en-GB" w:eastAsia="en-GB"/>
        </w:rPr>
      </w:pPr>
      <w:hyperlink r:id="rId18" w:history="1">
        <w:r w:rsidR="004F06C4" w:rsidRPr="004F06C4">
          <w:rPr>
            <w:rStyle w:val="Hyperlink"/>
            <w:rFonts w:asciiTheme="minorHAnsi" w:hAnsiTheme="minorHAnsi" w:cs="Arial"/>
            <w:color w:val="auto"/>
            <w:sz w:val="22"/>
            <w:szCs w:val="22"/>
            <w:lang w:val="en-GB" w:eastAsia="en-GB"/>
          </w:rPr>
          <w:t>line.rindebaek@wfp.org</w:t>
        </w:r>
      </w:hyperlink>
      <w:r w:rsidR="004F06C4" w:rsidRPr="004F06C4">
        <w:rPr>
          <w:rStyle w:val="Hyperlink"/>
          <w:rFonts w:asciiTheme="minorHAnsi" w:hAnsiTheme="minorHAnsi" w:cs="Arial"/>
          <w:color w:val="auto"/>
          <w:sz w:val="22"/>
          <w:szCs w:val="22"/>
          <w:u w:val="none"/>
          <w:lang w:val="en-GB" w:eastAsia="en-GB"/>
        </w:rPr>
        <w:t xml:space="preserve"> </w:t>
      </w:r>
      <w:r w:rsidR="006C764E" w:rsidRPr="004F06C4">
        <w:rPr>
          <w:rStyle w:val="Hyperlink"/>
          <w:rFonts w:asciiTheme="minorHAnsi" w:hAnsiTheme="minorHAnsi" w:cs="Arial"/>
          <w:color w:val="auto"/>
          <w:sz w:val="22"/>
          <w:szCs w:val="22"/>
          <w:u w:val="none"/>
          <w:lang w:val="en-GB" w:eastAsia="en-GB"/>
        </w:rPr>
        <w:t xml:space="preserve">             </w:t>
      </w:r>
    </w:p>
    <w:p w14:paraId="7E37D388" w14:textId="77777777" w:rsidR="004F06C4" w:rsidRPr="004F06C4" w:rsidRDefault="004F06C4" w:rsidP="004F06C4">
      <w:pPr>
        <w:autoSpaceDE w:val="0"/>
        <w:autoSpaceDN w:val="0"/>
        <w:adjustRightInd w:val="0"/>
        <w:spacing w:before="0"/>
        <w:jc w:val="both"/>
        <w:rPr>
          <w:rStyle w:val="Hyperlink"/>
          <w:rFonts w:asciiTheme="minorHAnsi" w:hAnsiTheme="minorHAnsi" w:cs="Arial"/>
          <w:bCs/>
          <w:color w:val="auto"/>
          <w:sz w:val="22"/>
          <w:szCs w:val="22"/>
          <w:u w:val="none"/>
          <w:lang w:val="en-GB" w:eastAsia="en-GB"/>
        </w:rPr>
      </w:pPr>
    </w:p>
    <w:p w14:paraId="27A80175" w14:textId="77777777" w:rsidR="004F06C4" w:rsidRPr="004F06C4" w:rsidRDefault="00D842BC" w:rsidP="004F06C4">
      <w:pPr>
        <w:autoSpaceDE w:val="0"/>
        <w:autoSpaceDN w:val="0"/>
        <w:adjustRightInd w:val="0"/>
        <w:spacing w:before="0"/>
        <w:jc w:val="both"/>
        <w:rPr>
          <w:rStyle w:val="Hyperlink"/>
          <w:rFonts w:asciiTheme="minorHAnsi" w:hAnsiTheme="minorHAnsi" w:cs="Arial"/>
          <w:bCs/>
          <w:color w:val="auto"/>
          <w:sz w:val="22"/>
          <w:szCs w:val="22"/>
          <w:u w:val="none"/>
          <w:lang w:val="en-GB" w:eastAsia="en-GB"/>
        </w:rPr>
      </w:pPr>
      <w:r w:rsidRPr="004F06C4">
        <w:rPr>
          <w:rStyle w:val="Hyperlink"/>
          <w:rFonts w:asciiTheme="minorHAnsi" w:hAnsiTheme="minorHAnsi" w:cs="Arial"/>
          <w:bCs/>
          <w:color w:val="auto"/>
          <w:sz w:val="22"/>
          <w:szCs w:val="22"/>
          <w:u w:val="none"/>
          <w:lang w:val="en-GB" w:eastAsia="en-GB"/>
        </w:rPr>
        <w:t xml:space="preserve">Abdul-Majid </w:t>
      </w:r>
      <w:proofErr w:type="spellStart"/>
      <w:r w:rsidRPr="004F06C4">
        <w:rPr>
          <w:rStyle w:val="Hyperlink"/>
          <w:rFonts w:asciiTheme="minorHAnsi" w:hAnsiTheme="minorHAnsi" w:cs="Arial"/>
          <w:bCs/>
          <w:color w:val="auto"/>
          <w:sz w:val="22"/>
          <w:szCs w:val="22"/>
          <w:u w:val="none"/>
          <w:lang w:val="en-GB" w:eastAsia="en-GB"/>
        </w:rPr>
        <w:t>Rafihi</w:t>
      </w:r>
      <w:proofErr w:type="spellEnd"/>
    </w:p>
    <w:p w14:paraId="32E7FD72" w14:textId="3B82D114" w:rsidR="004F06C4" w:rsidRPr="004F06C4" w:rsidRDefault="004F06C4" w:rsidP="004234A9">
      <w:pPr>
        <w:autoSpaceDE w:val="0"/>
        <w:autoSpaceDN w:val="0"/>
        <w:adjustRightInd w:val="0"/>
        <w:spacing w:before="0"/>
        <w:jc w:val="both"/>
        <w:rPr>
          <w:rStyle w:val="Hyperlink"/>
          <w:rFonts w:asciiTheme="minorHAnsi" w:hAnsiTheme="minorHAnsi" w:cs="Arial"/>
          <w:bCs/>
          <w:color w:val="auto"/>
          <w:sz w:val="22"/>
          <w:szCs w:val="22"/>
          <w:u w:val="none"/>
          <w:lang w:val="en-GB" w:eastAsia="en-GB"/>
        </w:rPr>
      </w:pPr>
      <w:proofErr w:type="spellStart"/>
      <w:r w:rsidRPr="004F06C4">
        <w:rPr>
          <w:rStyle w:val="Hyperlink"/>
          <w:rFonts w:asciiTheme="minorHAnsi" w:hAnsiTheme="minorHAnsi" w:cs="Arial"/>
          <w:bCs/>
          <w:color w:val="auto"/>
          <w:sz w:val="22"/>
          <w:szCs w:val="22"/>
          <w:u w:val="none"/>
          <w:lang w:val="en-GB" w:eastAsia="en-GB"/>
        </w:rPr>
        <w:t>MoSA</w:t>
      </w:r>
      <w:proofErr w:type="spellEnd"/>
      <w:r w:rsidRPr="004F06C4">
        <w:rPr>
          <w:rStyle w:val="Hyperlink"/>
          <w:rFonts w:asciiTheme="minorHAnsi" w:hAnsiTheme="minorHAnsi" w:cs="Arial"/>
          <w:bCs/>
          <w:color w:val="auto"/>
          <w:sz w:val="22"/>
          <w:szCs w:val="22"/>
          <w:u w:val="none"/>
          <w:lang w:val="en-GB" w:eastAsia="en-GB"/>
        </w:rPr>
        <w:t xml:space="preserve"> </w:t>
      </w:r>
      <w:r w:rsidR="004234A9">
        <w:rPr>
          <w:rStyle w:val="Hyperlink"/>
          <w:rFonts w:asciiTheme="minorHAnsi" w:hAnsiTheme="minorHAnsi" w:cs="Arial"/>
          <w:bCs/>
          <w:color w:val="auto"/>
          <w:sz w:val="22"/>
          <w:szCs w:val="22"/>
          <w:u w:val="none"/>
          <w:lang w:val="en-GB" w:eastAsia="en-GB"/>
        </w:rPr>
        <w:t>Contingency Planning</w:t>
      </w:r>
      <w:r w:rsidRPr="004F06C4">
        <w:rPr>
          <w:rStyle w:val="Hyperlink"/>
          <w:rFonts w:asciiTheme="minorHAnsi" w:hAnsiTheme="minorHAnsi" w:cs="Arial"/>
          <w:bCs/>
          <w:color w:val="auto"/>
          <w:sz w:val="22"/>
          <w:szCs w:val="22"/>
          <w:u w:val="none"/>
          <w:lang w:val="en-GB" w:eastAsia="en-GB"/>
        </w:rPr>
        <w:t xml:space="preserve"> Adviser</w:t>
      </w:r>
    </w:p>
    <w:p w14:paraId="309BDEC5" w14:textId="63DE2FA2" w:rsidR="00533144" w:rsidRPr="004F06C4" w:rsidRDefault="00CA0776" w:rsidP="004F06C4">
      <w:pPr>
        <w:autoSpaceDE w:val="0"/>
        <w:autoSpaceDN w:val="0"/>
        <w:adjustRightInd w:val="0"/>
        <w:spacing w:before="0"/>
        <w:jc w:val="both"/>
        <w:rPr>
          <w:rStyle w:val="Hyperlink"/>
          <w:rFonts w:asciiTheme="minorHAnsi" w:hAnsiTheme="minorHAnsi" w:cs="Arial"/>
          <w:bCs/>
          <w:color w:val="auto"/>
          <w:sz w:val="22"/>
          <w:szCs w:val="22"/>
          <w:u w:val="none"/>
          <w:lang w:val="en-GB" w:eastAsia="en-GB"/>
        </w:rPr>
      </w:pPr>
      <w:hyperlink r:id="rId19" w:history="1">
        <w:r w:rsidR="004F06C4" w:rsidRPr="004F06C4">
          <w:rPr>
            <w:rStyle w:val="Hyperlink"/>
            <w:rFonts w:asciiTheme="minorHAnsi" w:hAnsiTheme="minorHAnsi" w:cs="Arial"/>
            <w:bCs/>
            <w:color w:val="auto"/>
            <w:sz w:val="22"/>
            <w:szCs w:val="22"/>
            <w:lang w:val="en-GB" w:eastAsia="en-GB"/>
          </w:rPr>
          <w:t>majid.rafihi@gmail.com</w:t>
        </w:r>
      </w:hyperlink>
      <w:r w:rsidR="004F06C4" w:rsidRPr="004F06C4">
        <w:rPr>
          <w:rStyle w:val="Hyperlink"/>
          <w:rFonts w:asciiTheme="minorHAnsi" w:hAnsiTheme="minorHAnsi" w:cs="Arial"/>
          <w:bCs/>
          <w:color w:val="auto"/>
          <w:sz w:val="22"/>
          <w:szCs w:val="22"/>
          <w:u w:val="none"/>
          <w:lang w:val="en-GB" w:eastAsia="en-GB"/>
        </w:rPr>
        <w:t xml:space="preserve"> </w:t>
      </w:r>
    </w:p>
    <w:p w14:paraId="2342841F" w14:textId="77777777" w:rsidR="00533144" w:rsidRPr="004F06C4" w:rsidRDefault="00533144" w:rsidP="00904923">
      <w:pPr>
        <w:autoSpaceDE w:val="0"/>
        <w:autoSpaceDN w:val="0"/>
        <w:adjustRightInd w:val="0"/>
        <w:spacing w:before="0"/>
        <w:jc w:val="both"/>
        <w:rPr>
          <w:rStyle w:val="Hyperlink"/>
          <w:rFonts w:asciiTheme="minorHAnsi" w:hAnsiTheme="minorHAnsi" w:cs="Arial"/>
          <w:b/>
          <w:color w:val="auto"/>
          <w:sz w:val="24"/>
          <w:szCs w:val="24"/>
          <w:u w:val="none"/>
          <w:lang w:val="en-GB" w:eastAsia="en-GB"/>
        </w:rPr>
      </w:pPr>
    </w:p>
    <w:bookmarkEnd w:id="0"/>
    <w:p w14:paraId="7639539F" w14:textId="595F1AF3" w:rsidR="003E6975" w:rsidRPr="006A043E" w:rsidRDefault="004F06C4" w:rsidP="00904923">
      <w:pPr>
        <w:spacing w:before="0" w:line="360" w:lineRule="auto"/>
        <w:jc w:val="both"/>
        <w:rPr>
          <w:rFonts w:asciiTheme="minorHAnsi" w:hAnsiTheme="minorHAnsi" w:cs="Arial"/>
          <w:sz w:val="22"/>
          <w:szCs w:val="22"/>
          <w:lang w:eastAsia="en-GB"/>
        </w:rPr>
      </w:pPr>
      <w:r w:rsidRPr="004F06C4">
        <w:rPr>
          <w:rFonts w:asciiTheme="minorHAnsi" w:hAnsiTheme="minorHAnsi" w:cs="Arial"/>
          <w:sz w:val="22"/>
          <w:szCs w:val="22"/>
        </w:rPr>
        <w:t xml:space="preserve"> </w:t>
      </w:r>
    </w:p>
    <w:sectPr w:rsidR="003E6975" w:rsidRPr="006A043E" w:rsidSect="00937289">
      <w:headerReference w:type="default" r:id="rId20"/>
      <w:footerReference w:type="default" r:id="rId21"/>
      <w:pgSz w:w="11906" w:h="16838"/>
      <w:pgMar w:top="1260" w:right="1196" w:bottom="900" w:left="1296" w:header="706" w:footer="3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0F7083" w14:textId="77777777" w:rsidR="00CA0776" w:rsidRDefault="00CA0776" w:rsidP="00F90F65">
      <w:pPr>
        <w:spacing w:before="0"/>
      </w:pPr>
      <w:r>
        <w:separator/>
      </w:r>
    </w:p>
  </w:endnote>
  <w:endnote w:type="continuationSeparator" w:id="0">
    <w:p w14:paraId="53D282EF" w14:textId="77777777" w:rsidR="00CA0776" w:rsidRDefault="00CA0776" w:rsidP="00F90F6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rPr>
      <w:id w:val="2087101277"/>
      <w:docPartObj>
        <w:docPartGallery w:val="Page Numbers (Bottom of Page)"/>
        <w:docPartUnique/>
      </w:docPartObj>
    </w:sdtPr>
    <w:sdtEndPr>
      <w:rPr>
        <w:color w:val="00B26B"/>
      </w:rPr>
    </w:sdtEndPr>
    <w:sdtContent>
      <w:sdt>
        <w:sdtPr>
          <w:rPr>
            <w:rFonts w:asciiTheme="minorHAnsi" w:hAnsiTheme="minorHAnsi"/>
          </w:rPr>
          <w:id w:val="2110468427"/>
          <w:docPartObj>
            <w:docPartGallery w:val="Page Numbers (Top of Page)"/>
            <w:docPartUnique/>
          </w:docPartObj>
        </w:sdtPr>
        <w:sdtEndPr>
          <w:rPr>
            <w:color w:val="00B26B"/>
          </w:rPr>
        </w:sdtEndPr>
        <w:sdtContent>
          <w:p w14:paraId="10DD5EBE" w14:textId="64BD7F91" w:rsidR="004F06C4" w:rsidRPr="004F06C4" w:rsidRDefault="004F06C4">
            <w:pPr>
              <w:pStyle w:val="Footer"/>
              <w:jc w:val="right"/>
              <w:rPr>
                <w:rFonts w:asciiTheme="minorHAnsi" w:hAnsiTheme="minorHAnsi"/>
                <w:color w:val="00B26B"/>
              </w:rPr>
            </w:pPr>
            <w:r w:rsidRPr="004F06C4">
              <w:rPr>
                <w:rFonts w:asciiTheme="minorHAnsi" w:hAnsiTheme="minorHAnsi"/>
              </w:rPr>
              <w:t xml:space="preserve">Page </w:t>
            </w:r>
            <w:r w:rsidRPr="004F06C4">
              <w:rPr>
                <w:rFonts w:asciiTheme="minorHAnsi" w:hAnsiTheme="minorHAnsi"/>
                <w:b/>
                <w:bCs/>
                <w:color w:val="00B26B"/>
              </w:rPr>
              <w:fldChar w:fldCharType="begin"/>
            </w:r>
            <w:r w:rsidRPr="004F06C4">
              <w:rPr>
                <w:rFonts w:asciiTheme="minorHAnsi" w:hAnsiTheme="minorHAnsi"/>
                <w:b/>
                <w:bCs/>
                <w:color w:val="00B26B"/>
              </w:rPr>
              <w:instrText xml:space="preserve"> PAGE </w:instrText>
            </w:r>
            <w:r w:rsidRPr="004F06C4">
              <w:rPr>
                <w:rFonts w:asciiTheme="minorHAnsi" w:hAnsiTheme="minorHAnsi"/>
                <w:b/>
                <w:bCs/>
                <w:color w:val="00B26B"/>
              </w:rPr>
              <w:fldChar w:fldCharType="separate"/>
            </w:r>
            <w:r w:rsidR="006A043E">
              <w:rPr>
                <w:rFonts w:asciiTheme="minorHAnsi" w:hAnsiTheme="minorHAnsi"/>
                <w:b/>
                <w:bCs/>
                <w:noProof/>
                <w:color w:val="00B26B"/>
              </w:rPr>
              <w:t>1</w:t>
            </w:r>
            <w:r w:rsidRPr="004F06C4">
              <w:rPr>
                <w:rFonts w:asciiTheme="minorHAnsi" w:hAnsiTheme="minorHAnsi"/>
                <w:b/>
                <w:bCs/>
                <w:color w:val="00B26B"/>
              </w:rPr>
              <w:fldChar w:fldCharType="end"/>
            </w:r>
            <w:r w:rsidRPr="004F06C4">
              <w:rPr>
                <w:rFonts w:asciiTheme="minorHAnsi" w:hAnsiTheme="minorHAnsi"/>
                <w:color w:val="00B26B"/>
              </w:rPr>
              <w:t xml:space="preserve"> </w:t>
            </w:r>
            <w:r w:rsidRPr="004F06C4">
              <w:rPr>
                <w:rFonts w:asciiTheme="minorHAnsi" w:hAnsiTheme="minorHAnsi"/>
              </w:rPr>
              <w:t xml:space="preserve">of </w:t>
            </w:r>
            <w:r w:rsidRPr="004F06C4">
              <w:rPr>
                <w:rFonts w:asciiTheme="minorHAnsi" w:hAnsiTheme="minorHAnsi"/>
                <w:b/>
                <w:bCs/>
                <w:color w:val="00B26B"/>
              </w:rPr>
              <w:fldChar w:fldCharType="begin"/>
            </w:r>
            <w:r w:rsidRPr="004F06C4">
              <w:rPr>
                <w:rFonts w:asciiTheme="minorHAnsi" w:hAnsiTheme="minorHAnsi"/>
                <w:b/>
                <w:bCs/>
                <w:color w:val="00B26B"/>
              </w:rPr>
              <w:instrText xml:space="preserve"> NUMPAGES  </w:instrText>
            </w:r>
            <w:r w:rsidRPr="004F06C4">
              <w:rPr>
                <w:rFonts w:asciiTheme="minorHAnsi" w:hAnsiTheme="minorHAnsi"/>
                <w:b/>
                <w:bCs/>
                <w:color w:val="00B26B"/>
              </w:rPr>
              <w:fldChar w:fldCharType="separate"/>
            </w:r>
            <w:r w:rsidR="006A043E">
              <w:rPr>
                <w:rFonts w:asciiTheme="minorHAnsi" w:hAnsiTheme="minorHAnsi"/>
                <w:b/>
                <w:bCs/>
                <w:noProof/>
                <w:color w:val="00B26B"/>
              </w:rPr>
              <w:t>5</w:t>
            </w:r>
            <w:r w:rsidRPr="004F06C4">
              <w:rPr>
                <w:rFonts w:asciiTheme="minorHAnsi" w:hAnsiTheme="minorHAnsi"/>
                <w:b/>
                <w:bCs/>
                <w:color w:val="00B26B"/>
              </w:rPr>
              <w:fldChar w:fldCharType="end"/>
            </w:r>
          </w:p>
        </w:sdtContent>
      </w:sdt>
    </w:sdtContent>
  </w:sdt>
  <w:p w14:paraId="429FE5FA" w14:textId="77777777" w:rsidR="00F7572C" w:rsidRDefault="00F757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77F80A" w14:textId="77777777" w:rsidR="00CA0776" w:rsidRDefault="00CA0776" w:rsidP="00F90F65">
      <w:pPr>
        <w:spacing w:before="0"/>
      </w:pPr>
      <w:r>
        <w:separator/>
      </w:r>
    </w:p>
  </w:footnote>
  <w:footnote w:type="continuationSeparator" w:id="0">
    <w:p w14:paraId="35AEF445" w14:textId="77777777" w:rsidR="00CA0776" w:rsidRDefault="00CA0776" w:rsidP="00F90F65">
      <w:pPr>
        <w:spacing w:before="0"/>
      </w:pPr>
      <w:r>
        <w:continuationSeparator/>
      </w:r>
    </w:p>
  </w:footnote>
  <w:footnote w:id="1">
    <w:p w14:paraId="2EF8C973" w14:textId="017A5C6A" w:rsidR="000805A4" w:rsidRPr="00DD76BA" w:rsidRDefault="000805A4" w:rsidP="00006D47">
      <w:pPr>
        <w:pStyle w:val="FootnoteText"/>
        <w:rPr>
          <w:rFonts w:asciiTheme="minorHAnsi" w:hAnsiTheme="minorHAnsi"/>
          <w:sz w:val="18"/>
          <w:szCs w:val="18"/>
        </w:rPr>
      </w:pPr>
      <w:r w:rsidRPr="00DD76BA">
        <w:rPr>
          <w:rStyle w:val="FootnoteReference"/>
        </w:rPr>
        <w:footnoteRef/>
      </w:r>
      <w:r w:rsidRPr="00DD76BA">
        <w:t xml:space="preserve"> </w:t>
      </w:r>
      <w:r w:rsidRPr="00DD76BA">
        <w:rPr>
          <w:rFonts w:asciiTheme="minorHAnsi" w:hAnsiTheme="minorHAnsi"/>
          <w:sz w:val="18"/>
          <w:szCs w:val="18"/>
        </w:rPr>
        <w:t>These figures are estimates only based on available information on June caseload figures and used to indicate rough estima</w:t>
      </w:r>
      <w:r w:rsidR="00006D47">
        <w:rPr>
          <w:rFonts w:asciiTheme="minorHAnsi" w:hAnsiTheme="minorHAnsi"/>
          <w:sz w:val="18"/>
          <w:szCs w:val="18"/>
        </w:rPr>
        <w:t>te of projected shortfall in July</w:t>
      </w:r>
      <w:r w:rsidRPr="00DD76BA">
        <w:rPr>
          <w:rFonts w:asciiTheme="minorHAnsi" w:hAnsiTheme="minorHAnsi"/>
          <w:sz w:val="18"/>
          <w:szCs w:val="18"/>
        </w:rPr>
        <w:t xml:space="preserve">. </w:t>
      </w:r>
      <w:r w:rsidR="00BC28A2" w:rsidRPr="00BC28A2">
        <w:rPr>
          <w:rFonts w:asciiTheme="minorHAnsi" w:hAnsiTheme="minorHAnsi"/>
          <w:sz w:val="18"/>
          <w:szCs w:val="18"/>
        </w:rPr>
        <w:t xml:space="preserve">Please note that safety net cases </w:t>
      </w:r>
      <w:r w:rsidR="00BC28A2">
        <w:rPr>
          <w:rFonts w:asciiTheme="minorHAnsi" w:hAnsiTheme="minorHAnsi"/>
          <w:sz w:val="18"/>
          <w:szCs w:val="18"/>
        </w:rPr>
        <w:t>are</w:t>
      </w:r>
      <w:r w:rsidR="00BC28A2" w:rsidRPr="00BC28A2">
        <w:rPr>
          <w:rFonts w:asciiTheme="minorHAnsi" w:hAnsiTheme="minorHAnsi"/>
          <w:sz w:val="18"/>
          <w:szCs w:val="18"/>
        </w:rPr>
        <w:t xml:space="preserve"> excluded from this table.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1A006" w14:textId="0D08092F" w:rsidR="00937289" w:rsidRDefault="006A043E">
    <w:pPr>
      <w:pStyle w:val="Header"/>
    </w:pPr>
    <w:r>
      <w:rPr>
        <w:noProof/>
      </w:rPr>
      <w:drawing>
        <wp:anchor distT="0" distB="0" distL="114300" distR="114300" simplePos="0" relativeHeight="251658240" behindDoc="0" locked="0" layoutInCell="1" allowOverlap="1" wp14:anchorId="26D84090" wp14:editId="7D57FF7E">
          <wp:simplePos x="0" y="0"/>
          <wp:positionH relativeFrom="column">
            <wp:posOffset>5034915</wp:posOffset>
          </wp:positionH>
          <wp:positionV relativeFrom="paragraph">
            <wp:posOffset>-186690</wp:posOffset>
          </wp:positionV>
          <wp:extent cx="828675" cy="34797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agency_logo_landscape.png"/>
                  <pic:cNvPicPr/>
                </pic:nvPicPr>
                <pic:blipFill rotWithShape="1">
                  <a:blip r:embed="rId1">
                    <a:extLst>
                      <a:ext uri="{28A0092B-C50C-407E-A947-70E740481C1C}">
                        <a14:useLocalDpi xmlns:a14="http://schemas.microsoft.com/office/drawing/2010/main" val="0"/>
                      </a:ext>
                    </a:extLst>
                  </a:blip>
                  <a:srcRect r="44645"/>
                  <a:stretch/>
                </pic:blipFill>
                <pic:spPr bwMode="auto">
                  <a:xfrm>
                    <a:off x="0" y="0"/>
                    <a:ext cx="828675" cy="3479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05E0"/>
    <w:multiLevelType w:val="hybridMultilevel"/>
    <w:tmpl w:val="E3389506"/>
    <w:lvl w:ilvl="0" w:tplc="6CA6A598">
      <w:start w:val="4"/>
      <w:numFmt w:val="decimal"/>
      <w:lvlText w:val="%1."/>
      <w:lvlJc w:val="left"/>
      <w:pPr>
        <w:ind w:left="1080" w:hanging="360"/>
      </w:pPr>
      <w:rPr>
        <w:rFonts w:hint="default"/>
        <w:b/>
        <w:color w:val="F79646" w:themeColor="accent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242417E"/>
    <w:multiLevelType w:val="hybridMultilevel"/>
    <w:tmpl w:val="E3389506"/>
    <w:lvl w:ilvl="0" w:tplc="6CA6A598">
      <w:start w:val="4"/>
      <w:numFmt w:val="decimal"/>
      <w:lvlText w:val="%1."/>
      <w:lvlJc w:val="left"/>
      <w:pPr>
        <w:ind w:left="1080" w:hanging="360"/>
      </w:pPr>
      <w:rPr>
        <w:rFonts w:hint="default"/>
        <w:b/>
        <w:color w:val="F79646" w:themeColor="accent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927369"/>
    <w:multiLevelType w:val="hybridMultilevel"/>
    <w:tmpl w:val="BB846296"/>
    <w:lvl w:ilvl="0" w:tplc="7694A1BE">
      <w:start w:val="1"/>
      <w:numFmt w:val="decimal"/>
      <w:lvlText w:val="%1."/>
      <w:lvlJc w:val="left"/>
      <w:pPr>
        <w:tabs>
          <w:tab w:val="num" w:pos="720"/>
        </w:tabs>
        <w:ind w:left="720" w:hanging="360"/>
      </w:pPr>
    </w:lvl>
    <w:lvl w:ilvl="1" w:tplc="8A48884C">
      <w:start w:val="1"/>
      <w:numFmt w:val="decimal"/>
      <w:lvlText w:val="%2."/>
      <w:lvlJc w:val="left"/>
      <w:pPr>
        <w:tabs>
          <w:tab w:val="num" w:pos="1440"/>
        </w:tabs>
        <w:ind w:left="1440" w:hanging="360"/>
      </w:pPr>
    </w:lvl>
    <w:lvl w:ilvl="2" w:tplc="748A45FA" w:tentative="1">
      <w:start w:val="1"/>
      <w:numFmt w:val="decimal"/>
      <w:lvlText w:val="%3."/>
      <w:lvlJc w:val="left"/>
      <w:pPr>
        <w:tabs>
          <w:tab w:val="num" w:pos="2160"/>
        </w:tabs>
        <w:ind w:left="2160" w:hanging="360"/>
      </w:pPr>
    </w:lvl>
    <w:lvl w:ilvl="3" w:tplc="17A8FBBE" w:tentative="1">
      <w:start w:val="1"/>
      <w:numFmt w:val="decimal"/>
      <w:lvlText w:val="%4."/>
      <w:lvlJc w:val="left"/>
      <w:pPr>
        <w:tabs>
          <w:tab w:val="num" w:pos="2880"/>
        </w:tabs>
        <w:ind w:left="2880" w:hanging="360"/>
      </w:pPr>
    </w:lvl>
    <w:lvl w:ilvl="4" w:tplc="69B8294A" w:tentative="1">
      <w:start w:val="1"/>
      <w:numFmt w:val="decimal"/>
      <w:lvlText w:val="%5."/>
      <w:lvlJc w:val="left"/>
      <w:pPr>
        <w:tabs>
          <w:tab w:val="num" w:pos="3600"/>
        </w:tabs>
        <w:ind w:left="3600" w:hanging="360"/>
      </w:pPr>
    </w:lvl>
    <w:lvl w:ilvl="5" w:tplc="4A783282" w:tentative="1">
      <w:start w:val="1"/>
      <w:numFmt w:val="decimal"/>
      <w:lvlText w:val="%6."/>
      <w:lvlJc w:val="left"/>
      <w:pPr>
        <w:tabs>
          <w:tab w:val="num" w:pos="4320"/>
        </w:tabs>
        <w:ind w:left="4320" w:hanging="360"/>
      </w:pPr>
    </w:lvl>
    <w:lvl w:ilvl="6" w:tplc="F072F35A" w:tentative="1">
      <w:start w:val="1"/>
      <w:numFmt w:val="decimal"/>
      <w:lvlText w:val="%7."/>
      <w:lvlJc w:val="left"/>
      <w:pPr>
        <w:tabs>
          <w:tab w:val="num" w:pos="5040"/>
        </w:tabs>
        <w:ind w:left="5040" w:hanging="360"/>
      </w:pPr>
    </w:lvl>
    <w:lvl w:ilvl="7" w:tplc="8D9ABC46" w:tentative="1">
      <w:start w:val="1"/>
      <w:numFmt w:val="decimal"/>
      <w:lvlText w:val="%8."/>
      <w:lvlJc w:val="left"/>
      <w:pPr>
        <w:tabs>
          <w:tab w:val="num" w:pos="5760"/>
        </w:tabs>
        <w:ind w:left="5760" w:hanging="360"/>
      </w:pPr>
    </w:lvl>
    <w:lvl w:ilvl="8" w:tplc="5D26049E" w:tentative="1">
      <w:start w:val="1"/>
      <w:numFmt w:val="decimal"/>
      <w:lvlText w:val="%9."/>
      <w:lvlJc w:val="left"/>
      <w:pPr>
        <w:tabs>
          <w:tab w:val="num" w:pos="6480"/>
        </w:tabs>
        <w:ind w:left="6480" w:hanging="360"/>
      </w:pPr>
    </w:lvl>
  </w:abstractNum>
  <w:abstractNum w:abstractNumId="3">
    <w:nsid w:val="07FA3718"/>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D7215F"/>
    <w:multiLevelType w:val="hybridMultilevel"/>
    <w:tmpl w:val="9EEAEEA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nsid w:val="0AB90452"/>
    <w:multiLevelType w:val="hybridMultilevel"/>
    <w:tmpl w:val="C57CD4C6"/>
    <w:lvl w:ilvl="0" w:tplc="2728B06C">
      <w:start w:val="22"/>
      <w:numFmt w:val="bullet"/>
      <w:lvlText w:val="-"/>
      <w:lvlJc w:val="left"/>
      <w:pPr>
        <w:ind w:left="1080" w:hanging="360"/>
      </w:pPr>
      <w:rPr>
        <w:rFonts w:ascii="Garamond" w:eastAsia="Times New Roman" w:hAnsi="Garamond"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ADB3283"/>
    <w:multiLevelType w:val="hybridMultilevel"/>
    <w:tmpl w:val="E828C5D4"/>
    <w:lvl w:ilvl="0" w:tplc="E63ADD98">
      <w:start w:val="1"/>
      <w:numFmt w:val="decimal"/>
      <w:lvlText w:val="%1."/>
      <w:lvlJc w:val="left"/>
      <w:pPr>
        <w:ind w:left="990" w:hanging="360"/>
      </w:pPr>
      <w:rPr>
        <w:b/>
        <w:color w:val="4F6228" w:themeColor="accent3" w:themeShade="80"/>
      </w:rPr>
    </w:lvl>
    <w:lvl w:ilvl="1" w:tplc="8C9CBBE4">
      <w:numFmt w:val="bullet"/>
      <w:lvlText w:val="–"/>
      <w:lvlJc w:val="left"/>
      <w:pPr>
        <w:ind w:left="1710" w:hanging="360"/>
      </w:pPr>
      <w:rPr>
        <w:rFonts w:ascii="Arial" w:eastAsia="Times New Roman" w:hAnsi="Arial" w:cs="Arial" w:hint="default"/>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0AF7601B"/>
    <w:multiLevelType w:val="hybridMultilevel"/>
    <w:tmpl w:val="B0F65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427E85"/>
    <w:multiLevelType w:val="hybridMultilevel"/>
    <w:tmpl w:val="181C3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C124EC"/>
    <w:multiLevelType w:val="hybridMultilevel"/>
    <w:tmpl w:val="B58C3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2E1E78"/>
    <w:multiLevelType w:val="hybridMultilevel"/>
    <w:tmpl w:val="EE8AD0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BE55F6A"/>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CA1FBC"/>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54136A"/>
    <w:multiLevelType w:val="hybridMultilevel"/>
    <w:tmpl w:val="9530C3C8"/>
    <w:lvl w:ilvl="0" w:tplc="F496E122">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95733F7"/>
    <w:multiLevelType w:val="hybridMultilevel"/>
    <w:tmpl w:val="9B70989E"/>
    <w:lvl w:ilvl="0" w:tplc="81E468B6">
      <w:numFmt w:val="bullet"/>
      <w:lvlText w:val="-"/>
      <w:lvlJc w:val="left"/>
      <w:pPr>
        <w:ind w:left="1170" w:hanging="360"/>
      </w:pPr>
      <w:rPr>
        <w:rFonts w:ascii="Calibri" w:eastAsia="Times New Roman" w:hAnsi="Calibri" w:cs="Arial" w:hint="default"/>
        <w:i/>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nsid w:val="29C81BAA"/>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E6190A"/>
    <w:multiLevelType w:val="hybridMultilevel"/>
    <w:tmpl w:val="56F688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2032EF"/>
    <w:multiLevelType w:val="hybridMultilevel"/>
    <w:tmpl w:val="2D98A500"/>
    <w:lvl w:ilvl="0" w:tplc="E624928C">
      <w:start w:val="1"/>
      <w:numFmt w:val="decimal"/>
      <w:lvlText w:val="%1."/>
      <w:lvlJc w:val="left"/>
      <w:pPr>
        <w:ind w:left="720" w:hanging="360"/>
      </w:pPr>
      <w:rPr>
        <w:rFonts w:hint="default"/>
        <w:b/>
        <w:color w:val="E36C0A"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8C81FFB"/>
    <w:multiLevelType w:val="hybridMultilevel"/>
    <w:tmpl w:val="4BEE5CA0"/>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9">
    <w:nsid w:val="3D4134FE"/>
    <w:multiLevelType w:val="hybridMultilevel"/>
    <w:tmpl w:val="B62C53D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0">
    <w:nsid w:val="425464B2"/>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DB31CB"/>
    <w:multiLevelType w:val="hybridMultilevel"/>
    <w:tmpl w:val="9710E900"/>
    <w:lvl w:ilvl="0" w:tplc="004CC484">
      <w:numFmt w:val="bullet"/>
      <w:lvlText w:val="-"/>
      <w:lvlJc w:val="left"/>
      <w:pPr>
        <w:ind w:left="1170" w:hanging="360"/>
      </w:pPr>
      <w:rPr>
        <w:rFonts w:ascii="Calibri" w:eastAsia="Times New Roman" w:hAnsi="Calibri" w:cs="Arial" w:hint="default"/>
        <w:i/>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2">
    <w:nsid w:val="47926A05"/>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0D4EC5"/>
    <w:multiLevelType w:val="hybridMultilevel"/>
    <w:tmpl w:val="2D98A500"/>
    <w:lvl w:ilvl="0" w:tplc="E624928C">
      <w:start w:val="1"/>
      <w:numFmt w:val="decimal"/>
      <w:lvlText w:val="%1."/>
      <w:lvlJc w:val="left"/>
      <w:pPr>
        <w:ind w:left="720" w:hanging="360"/>
      </w:pPr>
      <w:rPr>
        <w:rFonts w:hint="default"/>
        <w:b/>
        <w:color w:val="E36C0A"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B71381"/>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B42876"/>
    <w:multiLevelType w:val="hybridMultilevel"/>
    <w:tmpl w:val="DD74362C"/>
    <w:lvl w:ilvl="0" w:tplc="9B049292">
      <w:start w:val="1"/>
      <w:numFmt w:val="bullet"/>
      <w:lvlText w:val="•"/>
      <w:lvlJc w:val="left"/>
      <w:pPr>
        <w:tabs>
          <w:tab w:val="num" w:pos="720"/>
        </w:tabs>
        <w:ind w:left="720" w:hanging="360"/>
      </w:pPr>
      <w:rPr>
        <w:rFonts w:ascii="Arial" w:hAnsi="Arial" w:hint="default"/>
      </w:rPr>
    </w:lvl>
    <w:lvl w:ilvl="1" w:tplc="56C659A2" w:tentative="1">
      <w:start w:val="1"/>
      <w:numFmt w:val="bullet"/>
      <w:lvlText w:val="•"/>
      <w:lvlJc w:val="left"/>
      <w:pPr>
        <w:tabs>
          <w:tab w:val="num" w:pos="1440"/>
        </w:tabs>
        <w:ind w:left="1440" w:hanging="360"/>
      </w:pPr>
      <w:rPr>
        <w:rFonts w:ascii="Arial" w:hAnsi="Arial" w:hint="default"/>
      </w:rPr>
    </w:lvl>
    <w:lvl w:ilvl="2" w:tplc="13DE8776" w:tentative="1">
      <w:start w:val="1"/>
      <w:numFmt w:val="bullet"/>
      <w:lvlText w:val="•"/>
      <w:lvlJc w:val="left"/>
      <w:pPr>
        <w:tabs>
          <w:tab w:val="num" w:pos="2160"/>
        </w:tabs>
        <w:ind w:left="2160" w:hanging="360"/>
      </w:pPr>
      <w:rPr>
        <w:rFonts w:ascii="Arial" w:hAnsi="Arial" w:hint="default"/>
      </w:rPr>
    </w:lvl>
    <w:lvl w:ilvl="3" w:tplc="2CBA4A90" w:tentative="1">
      <w:start w:val="1"/>
      <w:numFmt w:val="bullet"/>
      <w:lvlText w:val="•"/>
      <w:lvlJc w:val="left"/>
      <w:pPr>
        <w:tabs>
          <w:tab w:val="num" w:pos="2880"/>
        </w:tabs>
        <w:ind w:left="2880" w:hanging="360"/>
      </w:pPr>
      <w:rPr>
        <w:rFonts w:ascii="Arial" w:hAnsi="Arial" w:hint="default"/>
      </w:rPr>
    </w:lvl>
    <w:lvl w:ilvl="4" w:tplc="0DA6EA74" w:tentative="1">
      <w:start w:val="1"/>
      <w:numFmt w:val="bullet"/>
      <w:lvlText w:val="•"/>
      <w:lvlJc w:val="left"/>
      <w:pPr>
        <w:tabs>
          <w:tab w:val="num" w:pos="3600"/>
        </w:tabs>
        <w:ind w:left="3600" w:hanging="360"/>
      </w:pPr>
      <w:rPr>
        <w:rFonts w:ascii="Arial" w:hAnsi="Arial" w:hint="default"/>
      </w:rPr>
    </w:lvl>
    <w:lvl w:ilvl="5" w:tplc="E83ABC26" w:tentative="1">
      <w:start w:val="1"/>
      <w:numFmt w:val="bullet"/>
      <w:lvlText w:val="•"/>
      <w:lvlJc w:val="left"/>
      <w:pPr>
        <w:tabs>
          <w:tab w:val="num" w:pos="4320"/>
        </w:tabs>
        <w:ind w:left="4320" w:hanging="360"/>
      </w:pPr>
      <w:rPr>
        <w:rFonts w:ascii="Arial" w:hAnsi="Arial" w:hint="default"/>
      </w:rPr>
    </w:lvl>
    <w:lvl w:ilvl="6" w:tplc="84F41724" w:tentative="1">
      <w:start w:val="1"/>
      <w:numFmt w:val="bullet"/>
      <w:lvlText w:val="•"/>
      <w:lvlJc w:val="left"/>
      <w:pPr>
        <w:tabs>
          <w:tab w:val="num" w:pos="5040"/>
        </w:tabs>
        <w:ind w:left="5040" w:hanging="360"/>
      </w:pPr>
      <w:rPr>
        <w:rFonts w:ascii="Arial" w:hAnsi="Arial" w:hint="default"/>
      </w:rPr>
    </w:lvl>
    <w:lvl w:ilvl="7" w:tplc="210E6CEC" w:tentative="1">
      <w:start w:val="1"/>
      <w:numFmt w:val="bullet"/>
      <w:lvlText w:val="•"/>
      <w:lvlJc w:val="left"/>
      <w:pPr>
        <w:tabs>
          <w:tab w:val="num" w:pos="5760"/>
        </w:tabs>
        <w:ind w:left="5760" w:hanging="360"/>
      </w:pPr>
      <w:rPr>
        <w:rFonts w:ascii="Arial" w:hAnsi="Arial" w:hint="default"/>
      </w:rPr>
    </w:lvl>
    <w:lvl w:ilvl="8" w:tplc="1222DE48" w:tentative="1">
      <w:start w:val="1"/>
      <w:numFmt w:val="bullet"/>
      <w:lvlText w:val="•"/>
      <w:lvlJc w:val="left"/>
      <w:pPr>
        <w:tabs>
          <w:tab w:val="num" w:pos="6480"/>
        </w:tabs>
        <w:ind w:left="6480" w:hanging="360"/>
      </w:pPr>
      <w:rPr>
        <w:rFonts w:ascii="Arial" w:hAnsi="Arial" w:hint="default"/>
      </w:rPr>
    </w:lvl>
  </w:abstractNum>
  <w:abstractNum w:abstractNumId="26">
    <w:nsid w:val="568A28A5"/>
    <w:multiLevelType w:val="hybridMultilevel"/>
    <w:tmpl w:val="107CB7F8"/>
    <w:lvl w:ilvl="0" w:tplc="5A62E8A0">
      <w:start w:val="1"/>
      <w:numFmt w:val="decimal"/>
      <w:lvlText w:val="%1."/>
      <w:lvlJc w:val="left"/>
      <w:pPr>
        <w:ind w:left="1080" w:hanging="360"/>
      </w:pPr>
      <w:rPr>
        <w:rFonts w:hint="default"/>
        <w:b/>
        <w:color w:val="F79646" w:themeColor="accent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9CE0BE5"/>
    <w:multiLevelType w:val="hybridMultilevel"/>
    <w:tmpl w:val="C63EB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C6F5BB3"/>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CD17F0B"/>
    <w:multiLevelType w:val="hybridMultilevel"/>
    <w:tmpl w:val="B868F580"/>
    <w:lvl w:ilvl="0" w:tplc="E8F0E364">
      <w:start w:val="1"/>
      <w:numFmt w:val="decimal"/>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22B50E1"/>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4362E5D"/>
    <w:multiLevelType w:val="hybridMultilevel"/>
    <w:tmpl w:val="C7B4E1E6"/>
    <w:lvl w:ilvl="0" w:tplc="DB028004">
      <w:start w:val="1"/>
      <w:numFmt w:val="bullet"/>
      <w:lvlText w:val="•"/>
      <w:lvlJc w:val="left"/>
      <w:pPr>
        <w:tabs>
          <w:tab w:val="num" w:pos="720"/>
        </w:tabs>
        <w:ind w:left="720" w:hanging="360"/>
      </w:pPr>
      <w:rPr>
        <w:rFonts w:ascii="Arial" w:hAnsi="Arial" w:hint="default"/>
      </w:rPr>
    </w:lvl>
    <w:lvl w:ilvl="1" w:tplc="B6CAEE16" w:tentative="1">
      <w:start w:val="1"/>
      <w:numFmt w:val="bullet"/>
      <w:lvlText w:val="•"/>
      <w:lvlJc w:val="left"/>
      <w:pPr>
        <w:tabs>
          <w:tab w:val="num" w:pos="1440"/>
        </w:tabs>
        <w:ind w:left="1440" w:hanging="360"/>
      </w:pPr>
      <w:rPr>
        <w:rFonts w:ascii="Arial" w:hAnsi="Arial" w:hint="default"/>
      </w:rPr>
    </w:lvl>
    <w:lvl w:ilvl="2" w:tplc="50E4CBFC" w:tentative="1">
      <w:start w:val="1"/>
      <w:numFmt w:val="bullet"/>
      <w:lvlText w:val="•"/>
      <w:lvlJc w:val="left"/>
      <w:pPr>
        <w:tabs>
          <w:tab w:val="num" w:pos="2160"/>
        </w:tabs>
        <w:ind w:left="2160" w:hanging="360"/>
      </w:pPr>
      <w:rPr>
        <w:rFonts w:ascii="Arial" w:hAnsi="Arial" w:hint="default"/>
      </w:rPr>
    </w:lvl>
    <w:lvl w:ilvl="3" w:tplc="24344C10" w:tentative="1">
      <w:start w:val="1"/>
      <w:numFmt w:val="bullet"/>
      <w:lvlText w:val="•"/>
      <w:lvlJc w:val="left"/>
      <w:pPr>
        <w:tabs>
          <w:tab w:val="num" w:pos="2880"/>
        </w:tabs>
        <w:ind w:left="2880" w:hanging="360"/>
      </w:pPr>
      <w:rPr>
        <w:rFonts w:ascii="Arial" w:hAnsi="Arial" w:hint="default"/>
      </w:rPr>
    </w:lvl>
    <w:lvl w:ilvl="4" w:tplc="959E3B44" w:tentative="1">
      <w:start w:val="1"/>
      <w:numFmt w:val="bullet"/>
      <w:lvlText w:val="•"/>
      <w:lvlJc w:val="left"/>
      <w:pPr>
        <w:tabs>
          <w:tab w:val="num" w:pos="3600"/>
        </w:tabs>
        <w:ind w:left="3600" w:hanging="360"/>
      </w:pPr>
      <w:rPr>
        <w:rFonts w:ascii="Arial" w:hAnsi="Arial" w:hint="default"/>
      </w:rPr>
    </w:lvl>
    <w:lvl w:ilvl="5" w:tplc="2F6821A0" w:tentative="1">
      <w:start w:val="1"/>
      <w:numFmt w:val="bullet"/>
      <w:lvlText w:val="•"/>
      <w:lvlJc w:val="left"/>
      <w:pPr>
        <w:tabs>
          <w:tab w:val="num" w:pos="4320"/>
        </w:tabs>
        <w:ind w:left="4320" w:hanging="360"/>
      </w:pPr>
      <w:rPr>
        <w:rFonts w:ascii="Arial" w:hAnsi="Arial" w:hint="default"/>
      </w:rPr>
    </w:lvl>
    <w:lvl w:ilvl="6" w:tplc="6A4C8048" w:tentative="1">
      <w:start w:val="1"/>
      <w:numFmt w:val="bullet"/>
      <w:lvlText w:val="•"/>
      <w:lvlJc w:val="left"/>
      <w:pPr>
        <w:tabs>
          <w:tab w:val="num" w:pos="5040"/>
        </w:tabs>
        <w:ind w:left="5040" w:hanging="360"/>
      </w:pPr>
      <w:rPr>
        <w:rFonts w:ascii="Arial" w:hAnsi="Arial" w:hint="default"/>
      </w:rPr>
    </w:lvl>
    <w:lvl w:ilvl="7" w:tplc="D62E2118" w:tentative="1">
      <w:start w:val="1"/>
      <w:numFmt w:val="bullet"/>
      <w:lvlText w:val="•"/>
      <w:lvlJc w:val="left"/>
      <w:pPr>
        <w:tabs>
          <w:tab w:val="num" w:pos="5760"/>
        </w:tabs>
        <w:ind w:left="5760" w:hanging="360"/>
      </w:pPr>
      <w:rPr>
        <w:rFonts w:ascii="Arial" w:hAnsi="Arial" w:hint="default"/>
      </w:rPr>
    </w:lvl>
    <w:lvl w:ilvl="8" w:tplc="21620B56" w:tentative="1">
      <w:start w:val="1"/>
      <w:numFmt w:val="bullet"/>
      <w:lvlText w:val="•"/>
      <w:lvlJc w:val="left"/>
      <w:pPr>
        <w:tabs>
          <w:tab w:val="num" w:pos="6480"/>
        </w:tabs>
        <w:ind w:left="6480" w:hanging="360"/>
      </w:pPr>
      <w:rPr>
        <w:rFonts w:ascii="Arial" w:hAnsi="Arial" w:hint="default"/>
      </w:rPr>
    </w:lvl>
  </w:abstractNum>
  <w:abstractNum w:abstractNumId="32">
    <w:nsid w:val="6B101E98"/>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C534EF"/>
    <w:multiLevelType w:val="hybridMultilevel"/>
    <w:tmpl w:val="CAF82712"/>
    <w:lvl w:ilvl="0" w:tplc="07C6ADBE">
      <w:numFmt w:val="bullet"/>
      <w:lvlText w:val="-"/>
      <w:lvlJc w:val="left"/>
      <w:pPr>
        <w:ind w:left="1080" w:hanging="360"/>
      </w:pPr>
      <w:rPr>
        <w:rFonts w:ascii="Calibri" w:eastAsia="Times New Roman" w:hAnsi="Calibri" w:cs="Arial"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C832309"/>
    <w:multiLevelType w:val="hybridMultilevel"/>
    <w:tmpl w:val="84C88A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nsid w:val="70BB7EAC"/>
    <w:multiLevelType w:val="hybridMultilevel"/>
    <w:tmpl w:val="371203E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6">
    <w:nsid w:val="71384FFF"/>
    <w:multiLevelType w:val="hybridMultilevel"/>
    <w:tmpl w:val="A76689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14402C1"/>
    <w:multiLevelType w:val="hybridMultilevel"/>
    <w:tmpl w:val="2D98A500"/>
    <w:lvl w:ilvl="0" w:tplc="E624928C">
      <w:start w:val="1"/>
      <w:numFmt w:val="decimal"/>
      <w:lvlText w:val="%1."/>
      <w:lvlJc w:val="left"/>
      <w:pPr>
        <w:ind w:left="720" w:hanging="360"/>
      </w:pPr>
      <w:rPr>
        <w:rFonts w:hint="default"/>
        <w:b/>
        <w:color w:val="E36C0A"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6503B2"/>
    <w:multiLevelType w:val="hybridMultilevel"/>
    <w:tmpl w:val="2D98A500"/>
    <w:lvl w:ilvl="0" w:tplc="E624928C">
      <w:start w:val="1"/>
      <w:numFmt w:val="decimal"/>
      <w:lvlText w:val="%1."/>
      <w:lvlJc w:val="left"/>
      <w:pPr>
        <w:ind w:left="720" w:hanging="360"/>
      </w:pPr>
      <w:rPr>
        <w:rFonts w:hint="default"/>
        <w:b/>
        <w:color w:val="E36C0A"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AEC6FB8"/>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D3E793E"/>
    <w:multiLevelType w:val="hybridMultilevel"/>
    <w:tmpl w:val="62F4B1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3"/>
  </w:num>
  <w:num w:numId="3">
    <w:abstractNumId w:val="18"/>
  </w:num>
  <w:num w:numId="4">
    <w:abstractNumId w:val="22"/>
  </w:num>
  <w:num w:numId="5">
    <w:abstractNumId w:val="8"/>
  </w:num>
  <w:num w:numId="6">
    <w:abstractNumId w:val="34"/>
  </w:num>
  <w:num w:numId="7">
    <w:abstractNumId w:val="15"/>
  </w:num>
  <w:num w:numId="8">
    <w:abstractNumId w:val="28"/>
  </w:num>
  <w:num w:numId="9">
    <w:abstractNumId w:val="26"/>
  </w:num>
  <w:num w:numId="10">
    <w:abstractNumId w:val="17"/>
  </w:num>
  <w:num w:numId="11">
    <w:abstractNumId w:val="16"/>
  </w:num>
  <w:num w:numId="12">
    <w:abstractNumId w:val="40"/>
  </w:num>
  <w:num w:numId="13">
    <w:abstractNumId w:val="38"/>
  </w:num>
  <w:num w:numId="14">
    <w:abstractNumId w:val="25"/>
  </w:num>
  <w:num w:numId="15">
    <w:abstractNumId w:val="36"/>
  </w:num>
  <w:num w:numId="16">
    <w:abstractNumId w:val="37"/>
  </w:num>
  <w:num w:numId="17">
    <w:abstractNumId w:val="0"/>
  </w:num>
  <w:num w:numId="18">
    <w:abstractNumId w:val="1"/>
  </w:num>
  <w:num w:numId="19">
    <w:abstractNumId w:val="11"/>
  </w:num>
  <w:num w:numId="20">
    <w:abstractNumId w:val="12"/>
  </w:num>
  <w:num w:numId="21">
    <w:abstractNumId w:val="24"/>
  </w:num>
  <w:num w:numId="22">
    <w:abstractNumId w:val="20"/>
  </w:num>
  <w:num w:numId="23">
    <w:abstractNumId w:val="30"/>
  </w:num>
  <w:num w:numId="24">
    <w:abstractNumId w:val="3"/>
  </w:num>
  <w:num w:numId="25">
    <w:abstractNumId w:val="27"/>
  </w:num>
  <w:num w:numId="26">
    <w:abstractNumId w:val="9"/>
  </w:num>
  <w:num w:numId="27">
    <w:abstractNumId w:val="13"/>
  </w:num>
  <w:num w:numId="28">
    <w:abstractNumId w:val="31"/>
  </w:num>
  <w:num w:numId="29">
    <w:abstractNumId w:val="10"/>
  </w:num>
  <w:num w:numId="30">
    <w:abstractNumId w:val="7"/>
  </w:num>
  <w:num w:numId="31">
    <w:abstractNumId w:val="39"/>
  </w:num>
  <w:num w:numId="32">
    <w:abstractNumId w:val="32"/>
  </w:num>
  <w:num w:numId="33">
    <w:abstractNumId w:val="5"/>
  </w:num>
  <w:num w:numId="34">
    <w:abstractNumId w:val="29"/>
  </w:num>
  <w:num w:numId="35">
    <w:abstractNumId w:val="14"/>
  </w:num>
  <w:num w:numId="36">
    <w:abstractNumId w:val="4"/>
  </w:num>
  <w:num w:numId="37">
    <w:abstractNumId w:val="21"/>
  </w:num>
  <w:num w:numId="38">
    <w:abstractNumId w:val="19"/>
  </w:num>
  <w:num w:numId="39">
    <w:abstractNumId w:val="35"/>
  </w:num>
  <w:num w:numId="40">
    <w:abstractNumId w:val="33"/>
  </w:num>
  <w:num w:numId="4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FD9"/>
    <w:rsid w:val="00001D90"/>
    <w:rsid w:val="00003464"/>
    <w:rsid w:val="00006743"/>
    <w:rsid w:val="00006D47"/>
    <w:rsid w:val="0001200A"/>
    <w:rsid w:val="000150D6"/>
    <w:rsid w:val="00015B1A"/>
    <w:rsid w:val="00015E60"/>
    <w:rsid w:val="00016E9F"/>
    <w:rsid w:val="000178BB"/>
    <w:rsid w:val="0002029C"/>
    <w:rsid w:val="000216C2"/>
    <w:rsid w:val="0002513E"/>
    <w:rsid w:val="00026186"/>
    <w:rsid w:val="00027D6B"/>
    <w:rsid w:val="00030AAD"/>
    <w:rsid w:val="000319C0"/>
    <w:rsid w:val="00032E68"/>
    <w:rsid w:val="00033449"/>
    <w:rsid w:val="00033699"/>
    <w:rsid w:val="00043CB7"/>
    <w:rsid w:val="0004561C"/>
    <w:rsid w:val="000478EB"/>
    <w:rsid w:val="00053321"/>
    <w:rsid w:val="00053D57"/>
    <w:rsid w:val="000568F2"/>
    <w:rsid w:val="00056E5F"/>
    <w:rsid w:val="00067BD5"/>
    <w:rsid w:val="00070762"/>
    <w:rsid w:val="00072065"/>
    <w:rsid w:val="00073190"/>
    <w:rsid w:val="00075DB9"/>
    <w:rsid w:val="00076A11"/>
    <w:rsid w:val="00077654"/>
    <w:rsid w:val="00080450"/>
    <w:rsid w:val="000805A4"/>
    <w:rsid w:val="00082A50"/>
    <w:rsid w:val="00085469"/>
    <w:rsid w:val="000879AD"/>
    <w:rsid w:val="000910B2"/>
    <w:rsid w:val="00091D57"/>
    <w:rsid w:val="00092F9A"/>
    <w:rsid w:val="00094218"/>
    <w:rsid w:val="0009625C"/>
    <w:rsid w:val="00097BB2"/>
    <w:rsid w:val="000A0BB0"/>
    <w:rsid w:val="000A15FA"/>
    <w:rsid w:val="000A278A"/>
    <w:rsid w:val="000A3468"/>
    <w:rsid w:val="000A3B1D"/>
    <w:rsid w:val="000A562A"/>
    <w:rsid w:val="000A5ADC"/>
    <w:rsid w:val="000B1483"/>
    <w:rsid w:val="000B4975"/>
    <w:rsid w:val="000B5829"/>
    <w:rsid w:val="000B6B0F"/>
    <w:rsid w:val="000B787A"/>
    <w:rsid w:val="000C0F03"/>
    <w:rsid w:val="000C36DC"/>
    <w:rsid w:val="000C3ACC"/>
    <w:rsid w:val="000C7692"/>
    <w:rsid w:val="000D001B"/>
    <w:rsid w:val="000D0CA0"/>
    <w:rsid w:val="000D0CA8"/>
    <w:rsid w:val="000D404A"/>
    <w:rsid w:val="000D4ED4"/>
    <w:rsid w:val="000D729C"/>
    <w:rsid w:val="000D78F1"/>
    <w:rsid w:val="000D797B"/>
    <w:rsid w:val="000E0DFC"/>
    <w:rsid w:val="000E2578"/>
    <w:rsid w:val="000E6270"/>
    <w:rsid w:val="000E6895"/>
    <w:rsid w:val="000E75E8"/>
    <w:rsid w:val="001023AC"/>
    <w:rsid w:val="00103D87"/>
    <w:rsid w:val="0010431C"/>
    <w:rsid w:val="001051B3"/>
    <w:rsid w:val="00106829"/>
    <w:rsid w:val="00106EDE"/>
    <w:rsid w:val="0010723B"/>
    <w:rsid w:val="00110B85"/>
    <w:rsid w:val="00110C27"/>
    <w:rsid w:val="00112536"/>
    <w:rsid w:val="001131A1"/>
    <w:rsid w:val="001165B0"/>
    <w:rsid w:val="001208B5"/>
    <w:rsid w:val="00124962"/>
    <w:rsid w:val="001253DE"/>
    <w:rsid w:val="00127490"/>
    <w:rsid w:val="00130639"/>
    <w:rsid w:val="001349A5"/>
    <w:rsid w:val="001351CB"/>
    <w:rsid w:val="00141948"/>
    <w:rsid w:val="00141BE2"/>
    <w:rsid w:val="0015158C"/>
    <w:rsid w:val="00155E43"/>
    <w:rsid w:val="00156C99"/>
    <w:rsid w:val="0016071D"/>
    <w:rsid w:val="00165229"/>
    <w:rsid w:val="001733F1"/>
    <w:rsid w:val="00174446"/>
    <w:rsid w:val="00174AF2"/>
    <w:rsid w:val="00174D0A"/>
    <w:rsid w:val="001761A3"/>
    <w:rsid w:val="0017660C"/>
    <w:rsid w:val="00176A05"/>
    <w:rsid w:val="00176D77"/>
    <w:rsid w:val="00180190"/>
    <w:rsid w:val="00181635"/>
    <w:rsid w:val="00183B69"/>
    <w:rsid w:val="001845F9"/>
    <w:rsid w:val="00185DFB"/>
    <w:rsid w:val="001918A8"/>
    <w:rsid w:val="001939CA"/>
    <w:rsid w:val="00194F14"/>
    <w:rsid w:val="001951D7"/>
    <w:rsid w:val="00197B9E"/>
    <w:rsid w:val="001A147A"/>
    <w:rsid w:val="001A1E1B"/>
    <w:rsid w:val="001A1FC3"/>
    <w:rsid w:val="001A4056"/>
    <w:rsid w:val="001A5842"/>
    <w:rsid w:val="001A6032"/>
    <w:rsid w:val="001A65B1"/>
    <w:rsid w:val="001B500D"/>
    <w:rsid w:val="001B5B85"/>
    <w:rsid w:val="001C11D0"/>
    <w:rsid w:val="001C1FBB"/>
    <w:rsid w:val="001C7E27"/>
    <w:rsid w:val="001D076F"/>
    <w:rsid w:val="001D7215"/>
    <w:rsid w:val="001E2012"/>
    <w:rsid w:val="001E2227"/>
    <w:rsid w:val="001E6079"/>
    <w:rsid w:val="001E6D0E"/>
    <w:rsid w:val="001F0EE8"/>
    <w:rsid w:val="001F6FF2"/>
    <w:rsid w:val="001F71DB"/>
    <w:rsid w:val="001F7803"/>
    <w:rsid w:val="0020314D"/>
    <w:rsid w:val="002119E6"/>
    <w:rsid w:val="00213984"/>
    <w:rsid w:val="00213EFF"/>
    <w:rsid w:val="0022091E"/>
    <w:rsid w:val="00220FDC"/>
    <w:rsid w:val="00221DF8"/>
    <w:rsid w:val="0022293A"/>
    <w:rsid w:val="00223ECF"/>
    <w:rsid w:val="00225E99"/>
    <w:rsid w:val="0022771C"/>
    <w:rsid w:val="00231009"/>
    <w:rsid w:val="00232045"/>
    <w:rsid w:val="0023482E"/>
    <w:rsid w:val="00237BB5"/>
    <w:rsid w:val="00241D61"/>
    <w:rsid w:val="0024542A"/>
    <w:rsid w:val="00251924"/>
    <w:rsid w:val="00252542"/>
    <w:rsid w:val="00256F9C"/>
    <w:rsid w:val="00257A7A"/>
    <w:rsid w:val="00257EA7"/>
    <w:rsid w:val="0026097B"/>
    <w:rsid w:val="002621F2"/>
    <w:rsid w:val="00262543"/>
    <w:rsid w:val="00264D85"/>
    <w:rsid w:val="002656ED"/>
    <w:rsid w:val="002662C5"/>
    <w:rsid w:val="002720DA"/>
    <w:rsid w:val="002760C3"/>
    <w:rsid w:val="002765B9"/>
    <w:rsid w:val="002812E5"/>
    <w:rsid w:val="0028741E"/>
    <w:rsid w:val="00287D65"/>
    <w:rsid w:val="002901CE"/>
    <w:rsid w:val="002972CC"/>
    <w:rsid w:val="002A1B01"/>
    <w:rsid w:val="002A30ED"/>
    <w:rsid w:val="002A35AF"/>
    <w:rsid w:val="002A7E88"/>
    <w:rsid w:val="002B0388"/>
    <w:rsid w:val="002B66C5"/>
    <w:rsid w:val="002B7765"/>
    <w:rsid w:val="002C1B01"/>
    <w:rsid w:val="002C4E20"/>
    <w:rsid w:val="002C5E59"/>
    <w:rsid w:val="002D2756"/>
    <w:rsid w:val="002D565B"/>
    <w:rsid w:val="002D5D7E"/>
    <w:rsid w:val="002E00A0"/>
    <w:rsid w:val="002E03B2"/>
    <w:rsid w:val="002E0EE8"/>
    <w:rsid w:val="002E155B"/>
    <w:rsid w:val="002E227C"/>
    <w:rsid w:val="002E3CB6"/>
    <w:rsid w:val="002E4C85"/>
    <w:rsid w:val="002F0EED"/>
    <w:rsid w:val="002F2512"/>
    <w:rsid w:val="002F4B16"/>
    <w:rsid w:val="002F523F"/>
    <w:rsid w:val="002F6623"/>
    <w:rsid w:val="002F7FCE"/>
    <w:rsid w:val="00300348"/>
    <w:rsid w:val="0030093A"/>
    <w:rsid w:val="00302439"/>
    <w:rsid w:val="003026FB"/>
    <w:rsid w:val="00303574"/>
    <w:rsid w:val="0030554E"/>
    <w:rsid w:val="0030724D"/>
    <w:rsid w:val="00315806"/>
    <w:rsid w:val="003168E4"/>
    <w:rsid w:val="00316F02"/>
    <w:rsid w:val="003176E9"/>
    <w:rsid w:val="0032112F"/>
    <w:rsid w:val="0032145B"/>
    <w:rsid w:val="003216E4"/>
    <w:rsid w:val="003248A4"/>
    <w:rsid w:val="00331F94"/>
    <w:rsid w:val="00332657"/>
    <w:rsid w:val="00332B37"/>
    <w:rsid w:val="003378F3"/>
    <w:rsid w:val="00342123"/>
    <w:rsid w:val="00344803"/>
    <w:rsid w:val="00344DE5"/>
    <w:rsid w:val="0035153F"/>
    <w:rsid w:val="003579A1"/>
    <w:rsid w:val="0036018B"/>
    <w:rsid w:val="00360861"/>
    <w:rsid w:val="003636D9"/>
    <w:rsid w:val="003667A7"/>
    <w:rsid w:val="00366B68"/>
    <w:rsid w:val="00366E4E"/>
    <w:rsid w:val="0036754B"/>
    <w:rsid w:val="00370D5E"/>
    <w:rsid w:val="0037490A"/>
    <w:rsid w:val="003756F2"/>
    <w:rsid w:val="00375877"/>
    <w:rsid w:val="003824E4"/>
    <w:rsid w:val="003832EA"/>
    <w:rsid w:val="00383458"/>
    <w:rsid w:val="0038549C"/>
    <w:rsid w:val="0039423B"/>
    <w:rsid w:val="003959D9"/>
    <w:rsid w:val="00396086"/>
    <w:rsid w:val="00397453"/>
    <w:rsid w:val="003A577C"/>
    <w:rsid w:val="003A6C26"/>
    <w:rsid w:val="003B6C11"/>
    <w:rsid w:val="003C64A7"/>
    <w:rsid w:val="003C725B"/>
    <w:rsid w:val="003D2BEB"/>
    <w:rsid w:val="003D36D4"/>
    <w:rsid w:val="003D5E45"/>
    <w:rsid w:val="003D76CD"/>
    <w:rsid w:val="003E27C5"/>
    <w:rsid w:val="003E5DD8"/>
    <w:rsid w:val="003E677C"/>
    <w:rsid w:val="003E6975"/>
    <w:rsid w:val="003F16E8"/>
    <w:rsid w:val="003F19E7"/>
    <w:rsid w:val="003F544F"/>
    <w:rsid w:val="003F5F69"/>
    <w:rsid w:val="003F6B53"/>
    <w:rsid w:val="00401CB4"/>
    <w:rsid w:val="00402F2C"/>
    <w:rsid w:val="004078AC"/>
    <w:rsid w:val="00407A5B"/>
    <w:rsid w:val="0041083E"/>
    <w:rsid w:val="0041398C"/>
    <w:rsid w:val="004149D9"/>
    <w:rsid w:val="004150C6"/>
    <w:rsid w:val="004155FF"/>
    <w:rsid w:val="00416930"/>
    <w:rsid w:val="004234A9"/>
    <w:rsid w:val="00424920"/>
    <w:rsid w:val="00431B74"/>
    <w:rsid w:val="00432D62"/>
    <w:rsid w:val="004334DD"/>
    <w:rsid w:val="00434303"/>
    <w:rsid w:val="00436749"/>
    <w:rsid w:val="00437BCC"/>
    <w:rsid w:val="00443873"/>
    <w:rsid w:val="00445FBA"/>
    <w:rsid w:val="00446108"/>
    <w:rsid w:val="0045088C"/>
    <w:rsid w:val="00450C0A"/>
    <w:rsid w:val="00453B78"/>
    <w:rsid w:val="0045522B"/>
    <w:rsid w:val="00455409"/>
    <w:rsid w:val="00456A64"/>
    <w:rsid w:val="004577F0"/>
    <w:rsid w:val="004578ED"/>
    <w:rsid w:val="00460D41"/>
    <w:rsid w:val="00464DBF"/>
    <w:rsid w:val="00470A7F"/>
    <w:rsid w:val="00475493"/>
    <w:rsid w:val="0047564D"/>
    <w:rsid w:val="00480095"/>
    <w:rsid w:val="004827A4"/>
    <w:rsid w:val="00482DC3"/>
    <w:rsid w:val="00490825"/>
    <w:rsid w:val="00497400"/>
    <w:rsid w:val="004A750B"/>
    <w:rsid w:val="004B00B6"/>
    <w:rsid w:val="004B1C66"/>
    <w:rsid w:val="004B41B3"/>
    <w:rsid w:val="004B43B6"/>
    <w:rsid w:val="004B43E7"/>
    <w:rsid w:val="004B6828"/>
    <w:rsid w:val="004C12B3"/>
    <w:rsid w:val="004C3A35"/>
    <w:rsid w:val="004C52BB"/>
    <w:rsid w:val="004C72C3"/>
    <w:rsid w:val="004D0658"/>
    <w:rsid w:val="004D6887"/>
    <w:rsid w:val="004E2A36"/>
    <w:rsid w:val="004E2F9E"/>
    <w:rsid w:val="004E5786"/>
    <w:rsid w:val="004E781B"/>
    <w:rsid w:val="004F06C4"/>
    <w:rsid w:val="004F1F9A"/>
    <w:rsid w:val="004F3E57"/>
    <w:rsid w:val="004F6EB8"/>
    <w:rsid w:val="004F76DA"/>
    <w:rsid w:val="004F7D5C"/>
    <w:rsid w:val="005001F0"/>
    <w:rsid w:val="005039DA"/>
    <w:rsid w:val="00511559"/>
    <w:rsid w:val="0051544F"/>
    <w:rsid w:val="00522F7E"/>
    <w:rsid w:val="00524D07"/>
    <w:rsid w:val="00525994"/>
    <w:rsid w:val="0052746A"/>
    <w:rsid w:val="00531CEA"/>
    <w:rsid w:val="0053285B"/>
    <w:rsid w:val="00533144"/>
    <w:rsid w:val="0053564A"/>
    <w:rsid w:val="00540DC6"/>
    <w:rsid w:val="00540E51"/>
    <w:rsid w:val="005414A8"/>
    <w:rsid w:val="005423EB"/>
    <w:rsid w:val="00543CE7"/>
    <w:rsid w:val="00543EEF"/>
    <w:rsid w:val="00545302"/>
    <w:rsid w:val="0054653F"/>
    <w:rsid w:val="005508F9"/>
    <w:rsid w:val="00555BC7"/>
    <w:rsid w:val="0055759A"/>
    <w:rsid w:val="0056437D"/>
    <w:rsid w:val="00564E3E"/>
    <w:rsid w:val="005660BF"/>
    <w:rsid w:val="00566105"/>
    <w:rsid w:val="00567220"/>
    <w:rsid w:val="00570641"/>
    <w:rsid w:val="0057389E"/>
    <w:rsid w:val="005746E6"/>
    <w:rsid w:val="00576C0E"/>
    <w:rsid w:val="00581D83"/>
    <w:rsid w:val="00583378"/>
    <w:rsid w:val="00585B33"/>
    <w:rsid w:val="00587D97"/>
    <w:rsid w:val="0059032A"/>
    <w:rsid w:val="00590872"/>
    <w:rsid w:val="005949D5"/>
    <w:rsid w:val="0059515C"/>
    <w:rsid w:val="005969D9"/>
    <w:rsid w:val="005973BE"/>
    <w:rsid w:val="005A0050"/>
    <w:rsid w:val="005A042F"/>
    <w:rsid w:val="005A0965"/>
    <w:rsid w:val="005A35CB"/>
    <w:rsid w:val="005B0749"/>
    <w:rsid w:val="005B4A7E"/>
    <w:rsid w:val="005B5CA3"/>
    <w:rsid w:val="005B7EDE"/>
    <w:rsid w:val="005C2FED"/>
    <w:rsid w:val="005C7ED0"/>
    <w:rsid w:val="005D0188"/>
    <w:rsid w:val="005D39A4"/>
    <w:rsid w:val="005D689C"/>
    <w:rsid w:val="005D75D2"/>
    <w:rsid w:val="005E0C9B"/>
    <w:rsid w:val="005E3B4C"/>
    <w:rsid w:val="005E66F3"/>
    <w:rsid w:val="005E6D61"/>
    <w:rsid w:val="005F1A1C"/>
    <w:rsid w:val="005F2232"/>
    <w:rsid w:val="005F2C69"/>
    <w:rsid w:val="005F3837"/>
    <w:rsid w:val="005F3FAF"/>
    <w:rsid w:val="005F4E73"/>
    <w:rsid w:val="005F4F22"/>
    <w:rsid w:val="005F5ED5"/>
    <w:rsid w:val="00600D02"/>
    <w:rsid w:val="00603822"/>
    <w:rsid w:val="006078F9"/>
    <w:rsid w:val="00607FDA"/>
    <w:rsid w:val="00610E8C"/>
    <w:rsid w:val="00612638"/>
    <w:rsid w:val="00617AF3"/>
    <w:rsid w:val="0062014F"/>
    <w:rsid w:val="006222F6"/>
    <w:rsid w:val="006262DC"/>
    <w:rsid w:val="00627D80"/>
    <w:rsid w:val="00631603"/>
    <w:rsid w:val="00632295"/>
    <w:rsid w:val="0063250B"/>
    <w:rsid w:val="00634290"/>
    <w:rsid w:val="00637707"/>
    <w:rsid w:val="006411A6"/>
    <w:rsid w:val="00642DCE"/>
    <w:rsid w:val="00643B5C"/>
    <w:rsid w:val="00645574"/>
    <w:rsid w:val="00650F90"/>
    <w:rsid w:val="00653BAE"/>
    <w:rsid w:val="00655012"/>
    <w:rsid w:val="00655BEE"/>
    <w:rsid w:val="00656155"/>
    <w:rsid w:val="006570AA"/>
    <w:rsid w:val="00660916"/>
    <w:rsid w:val="006632C1"/>
    <w:rsid w:val="00663AD6"/>
    <w:rsid w:val="00664FD9"/>
    <w:rsid w:val="00666592"/>
    <w:rsid w:val="00672A56"/>
    <w:rsid w:val="0067359D"/>
    <w:rsid w:val="00681878"/>
    <w:rsid w:val="006835F3"/>
    <w:rsid w:val="00685F63"/>
    <w:rsid w:val="00686D7F"/>
    <w:rsid w:val="0069258F"/>
    <w:rsid w:val="00695A79"/>
    <w:rsid w:val="006963CE"/>
    <w:rsid w:val="00696806"/>
    <w:rsid w:val="00697794"/>
    <w:rsid w:val="006A043E"/>
    <w:rsid w:val="006A3C7C"/>
    <w:rsid w:val="006B01AC"/>
    <w:rsid w:val="006B0DED"/>
    <w:rsid w:val="006B230D"/>
    <w:rsid w:val="006B49BD"/>
    <w:rsid w:val="006B683F"/>
    <w:rsid w:val="006B68BE"/>
    <w:rsid w:val="006C3497"/>
    <w:rsid w:val="006C3E20"/>
    <w:rsid w:val="006C4773"/>
    <w:rsid w:val="006C53D8"/>
    <w:rsid w:val="006C67D1"/>
    <w:rsid w:val="006C764E"/>
    <w:rsid w:val="006D03EF"/>
    <w:rsid w:val="006D1E31"/>
    <w:rsid w:val="006D29B1"/>
    <w:rsid w:val="006D3F4F"/>
    <w:rsid w:val="006D6A87"/>
    <w:rsid w:val="006D7B81"/>
    <w:rsid w:val="006E2856"/>
    <w:rsid w:val="006E3983"/>
    <w:rsid w:val="006E573C"/>
    <w:rsid w:val="006E7202"/>
    <w:rsid w:val="006E7DC0"/>
    <w:rsid w:val="006F1185"/>
    <w:rsid w:val="006F4F9A"/>
    <w:rsid w:val="00705B73"/>
    <w:rsid w:val="00707708"/>
    <w:rsid w:val="00707FE0"/>
    <w:rsid w:val="00710DD9"/>
    <w:rsid w:val="00712B4A"/>
    <w:rsid w:val="0071507D"/>
    <w:rsid w:val="007151DA"/>
    <w:rsid w:val="00716249"/>
    <w:rsid w:val="007171C3"/>
    <w:rsid w:val="00720AC1"/>
    <w:rsid w:val="00721197"/>
    <w:rsid w:val="00722139"/>
    <w:rsid w:val="007223F9"/>
    <w:rsid w:val="007305CF"/>
    <w:rsid w:val="0073398E"/>
    <w:rsid w:val="00743894"/>
    <w:rsid w:val="00743C01"/>
    <w:rsid w:val="007473D7"/>
    <w:rsid w:val="00747C30"/>
    <w:rsid w:val="00750A8D"/>
    <w:rsid w:val="00750EAC"/>
    <w:rsid w:val="00751DA9"/>
    <w:rsid w:val="00754F9C"/>
    <w:rsid w:val="007561B3"/>
    <w:rsid w:val="00761726"/>
    <w:rsid w:val="00763319"/>
    <w:rsid w:val="00763CE6"/>
    <w:rsid w:val="0076403F"/>
    <w:rsid w:val="00770F08"/>
    <w:rsid w:val="007716C2"/>
    <w:rsid w:val="00771A9A"/>
    <w:rsid w:val="0077474F"/>
    <w:rsid w:val="007755D3"/>
    <w:rsid w:val="00775EA2"/>
    <w:rsid w:val="00782823"/>
    <w:rsid w:val="00786118"/>
    <w:rsid w:val="007879A2"/>
    <w:rsid w:val="00787AFD"/>
    <w:rsid w:val="00790B77"/>
    <w:rsid w:val="00790F6A"/>
    <w:rsid w:val="00792B05"/>
    <w:rsid w:val="0079543F"/>
    <w:rsid w:val="007957BD"/>
    <w:rsid w:val="00797927"/>
    <w:rsid w:val="007A0AC3"/>
    <w:rsid w:val="007A1A37"/>
    <w:rsid w:val="007A459B"/>
    <w:rsid w:val="007A4688"/>
    <w:rsid w:val="007A5947"/>
    <w:rsid w:val="007B04B9"/>
    <w:rsid w:val="007B28F7"/>
    <w:rsid w:val="007B3BE3"/>
    <w:rsid w:val="007B772B"/>
    <w:rsid w:val="007C05A1"/>
    <w:rsid w:val="007C08B5"/>
    <w:rsid w:val="007C7548"/>
    <w:rsid w:val="007C7E16"/>
    <w:rsid w:val="007D038A"/>
    <w:rsid w:val="007D79D2"/>
    <w:rsid w:val="007D7EDA"/>
    <w:rsid w:val="007E11EC"/>
    <w:rsid w:val="007E52B7"/>
    <w:rsid w:val="007F4CD9"/>
    <w:rsid w:val="007F7425"/>
    <w:rsid w:val="008001AF"/>
    <w:rsid w:val="008006CC"/>
    <w:rsid w:val="0080331D"/>
    <w:rsid w:val="00806B83"/>
    <w:rsid w:val="00812A20"/>
    <w:rsid w:val="00814E1B"/>
    <w:rsid w:val="0082020F"/>
    <w:rsid w:val="00827C66"/>
    <w:rsid w:val="008355CA"/>
    <w:rsid w:val="008434C6"/>
    <w:rsid w:val="008552C0"/>
    <w:rsid w:val="00860C17"/>
    <w:rsid w:val="00862D49"/>
    <w:rsid w:val="008635C2"/>
    <w:rsid w:val="00866232"/>
    <w:rsid w:val="008662BF"/>
    <w:rsid w:val="00870B77"/>
    <w:rsid w:val="00876259"/>
    <w:rsid w:val="00877C2B"/>
    <w:rsid w:val="00883C76"/>
    <w:rsid w:val="008845E4"/>
    <w:rsid w:val="00884BE5"/>
    <w:rsid w:val="00886FE3"/>
    <w:rsid w:val="00887228"/>
    <w:rsid w:val="008875B6"/>
    <w:rsid w:val="0089366B"/>
    <w:rsid w:val="00893A36"/>
    <w:rsid w:val="0089555F"/>
    <w:rsid w:val="00895DFE"/>
    <w:rsid w:val="00896D92"/>
    <w:rsid w:val="008A274E"/>
    <w:rsid w:val="008A33D5"/>
    <w:rsid w:val="008A46B0"/>
    <w:rsid w:val="008A5823"/>
    <w:rsid w:val="008B03A0"/>
    <w:rsid w:val="008C1404"/>
    <w:rsid w:val="008C1AAB"/>
    <w:rsid w:val="008C2F2F"/>
    <w:rsid w:val="008D46AC"/>
    <w:rsid w:val="008D67D4"/>
    <w:rsid w:val="008D6ECA"/>
    <w:rsid w:val="008E14A5"/>
    <w:rsid w:val="008E16C7"/>
    <w:rsid w:val="008F41D5"/>
    <w:rsid w:val="008F4847"/>
    <w:rsid w:val="008F4A3D"/>
    <w:rsid w:val="008F5F1E"/>
    <w:rsid w:val="008F7649"/>
    <w:rsid w:val="00900C84"/>
    <w:rsid w:val="00901353"/>
    <w:rsid w:val="00901454"/>
    <w:rsid w:val="00904923"/>
    <w:rsid w:val="00905706"/>
    <w:rsid w:val="0090596E"/>
    <w:rsid w:val="00905CAA"/>
    <w:rsid w:val="009104B9"/>
    <w:rsid w:val="00914318"/>
    <w:rsid w:val="009148A3"/>
    <w:rsid w:val="009156C5"/>
    <w:rsid w:val="0091686B"/>
    <w:rsid w:val="00916F5D"/>
    <w:rsid w:val="00920EF5"/>
    <w:rsid w:val="00922A08"/>
    <w:rsid w:val="00924CBD"/>
    <w:rsid w:val="0093069A"/>
    <w:rsid w:val="00934F7C"/>
    <w:rsid w:val="00937289"/>
    <w:rsid w:val="00940E85"/>
    <w:rsid w:val="00945149"/>
    <w:rsid w:val="00945537"/>
    <w:rsid w:val="00945EF5"/>
    <w:rsid w:val="009608C0"/>
    <w:rsid w:val="0096131C"/>
    <w:rsid w:val="009613AE"/>
    <w:rsid w:val="00961D87"/>
    <w:rsid w:val="009626A9"/>
    <w:rsid w:val="00965F76"/>
    <w:rsid w:val="0096619F"/>
    <w:rsid w:val="0096788D"/>
    <w:rsid w:val="00967D9F"/>
    <w:rsid w:val="00973192"/>
    <w:rsid w:val="00974CB8"/>
    <w:rsid w:val="00976538"/>
    <w:rsid w:val="0097673A"/>
    <w:rsid w:val="00976823"/>
    <w:rsid w:val="00977C7F"/>
    <w:rsid w:val="0098343B"/>
    <w:rsid w:val="00984105"/>
    <w:rsid w:val="0098546D"/>
    <w:rsid w:val="00985A27"/>
    <w:rsid w:val="00985C8E"/>
    <w:rsid w:val="00986420"/>
    <w:rsid w:val="00987F95"/>
    <w:rsid w:val="00991DEB"/>
    <w:rsid w:val="00993E60"/>
    <w:rsid w:val="00994233"/>
    <w:rsid w:val="009972C7"/>
    <w:rsid w:val="0099737B"/>
    <w:rsid w:val="009A1157"/>
    <w:rsid w:val="009A3259"/>
    <w:rsid w:val="009A33C4"/>
    <w:rsid w:val="009A3C38"/>
    <w:rsid w:val="009A509D"/>
    <w:rsid w:val="009B035E"/>
    <w:rsid w:val="009C1E52"/>
    <w:rsid w:val="009C2BFD"/>
    <w:rsid w:val="009C7989"/>
    <w:rsid w:val="009D1DB2"/>
    <w:rsid w:val="009D59FA"/>
    <w:rsid w:val="009D6BFD"/>
    <w:rsid w:val="009D6E91"/>
    <w:rsid w:val="009D7D25"/>
    <w:rsid w:val="009D7E22"/>
    <w:rsid w:val="009E315F"/>
    <w:rsid w:val="009E5088"/>
    <w:rsid w:val="009E7BC9"/>
    <w:rsid w:val="009F1B54"/>
    <w:rsid w:val="009F2F3B"/>
    <w:rsid w:val="009F4435"/>
    <w:rsid w:val="009F4AAA"/>
    <w:rsid w:val="009F6E72"/>
    <w:rsid w:val="009F7B89"/>
    <w:rsid w:val="00A02F0B"/>
    <w:rsid w:val="00A031C2"/>
    <w:rsid w:val="00A03283"/>
    <w:rsid w:val="00A0382D"/>
    <w:rsid w:val="00A03B4B"/>
    <w:rsid w:val="00A06611"/>
    <w:rsid w:val="00A10811"/>
    <w:rsid w:val="00A12345"/>
    <w:rsid w:val="00A13C6E"/>
    <w:rsid w:val="00A162C8"/>
    <w:rsid w:val="00A16432"/>
    <w:rsid w:val="00A23946"/>
    <w:rsid w:val="00A23F21"/>
    <w:rsid w:val="00A241A9"/>
    <w:rsid w:val="00A24466"/>
    <w:rsid w:val="00A24F6A"/>
    <w:rsid w:val="00A30E72"/>
    <w:rsid w:val="00A4136D"/>
    <w:rsid w:val="00A42AB9"/>
    <w:rsid w:val="00A47AB1"/>
    <w:rsid w:val="00A5077A"/>
    <w:rsid w:val="00A50AC0"/>
    <w:rsid w:val="00A539A0"/>
    <w:rsid w:val="00A539FE"/>
    <w:rsid w:val="00A553D6"/>
    <w:rsid w:val="00A607C5"/>
    <w:rsid w:val="00A639C1"/>
    <w:rsid w:val="00A64424"/>
    <w:rsid w:val="00A66978"/>
    <w:rsid w:val="00A7171A"/>
    <w:rsid w:val="00A75713"/>
    <w:rsid w:val="00A76B26"/>
    <w:rsid w:val="00A778AA"/>
    <w:rsid w:val="00A83E90"/>
    <w:rsid w:val="00A86EAA"/>
    <w:rsid w:val="00A90D04"/>
    <w:rsid w:val="00A916C6"/>
    <w:rsid w:val="00A97271"/>
    <w:rsid w:val="00AA1D74"/>
    <w:rsid w:val="00AA37AE"/>
    <w:rsid w:val="00AA6E7B"/>
    <w:rsid w:val="00AB2652"/>
    <w:rsid w:val="00AB2E55"/>
    <w:rsid w:val="00AB4003"/>
    <w:rsid w:val="00AB4EFF"/>
    <w:rsid w:val="00AB6BD0"/>
    <w:rsid w:val="00AB7D05"/>
    <w:rsid w:val="00AD1249"/>
    <w:rsid w:val="00AD1495"/>
    <w:rsid w:val="00AD1EDF"/>
    <w:rsid w:val="00AD229F"/>
    <w:rsid w:val="00AD2DD8"/>
    <w:rsid w:val="00AD5AF5"/>
    <w:rsid w:val="00AD6176"/>
    <w:rsid w:val="00AD6595"/>
    <w:rsid w:val="00AD69A3"/>
    <w:rsid w:val="00AD6DA8"/>
    <w:rsid w:val="00AD7722"/>
    <w:rsid w:val="00AD78AC"/>
    <w:rsid w:val="00AE01A6"/>
    <w:rsid w:val="00AE2152"/>
    <w:rsid w:val="00AE3A8A"/>
    <w:rsid w:val="00AE45B7"/>
    <w:rsid w:val="00AF0266"/>
    <w:rsid w:val="00AF2769"/>
    <w:rsid w:val="00AF555A"/>
    <w:rsid w:val="00AF565D"/>
    <w:rsid w:val="00B00600"/>
    <w:rsid w:val="00B0303D"/>
    <w:rsid w:val="00B13DAD"/>
    <w:rsid w:val="00B1654C"/>
    <w:rsid w:val="00B16C93"/>
    <w:rsid w:val="00B16F93"/>
    <w:rsid w:val="00B26455"/>
    <w:rsid w:val="00B31AAB"/>
    <w:rsid w:val="00B31AE2"/>
    <w:rsid w:val="00B32806"/>
    <w:rsid w:val="00B365E5"/>
    <w:rsid w:val="00B42B77"/>
    <w:rsid w:val="00B4459E"/>
    <w:rsid w:val="00B46F45"/>
    <w:rsid w:val="00B47595"/>
    <w:rsid w:val="00B52AF8"/>
    <w:rsid w:val="00B53DF3"/>
    <w:rsid w:val="00B54CAD"/>
    <w:rsid w:val="00B56CF3"/>
    <w:rsid w:val="00B574D4"/>
    <w:rsid w:val="00B639B9"/>
    <w:rsid w:val="00B63BF3"/>
    <w:rsid w:val="00B64719"/>
    <w:rsid w:val="00B66C1B"/>
    <w:rsid w:val="00B6767B"/>
    <w:rsid w:val="00B7167E"/>
    <w:rsid w:val="00B7198F"/>
    <w:rsid w:val="00B75206"/>
    <w:rsid w:val="00B81965"/>
    <w:rsid w:val="00B8661A"/>
    <w:rsid w:val="00B91557"/>
    <w:rsid w:val="00B927C8"/>
    <w:rsid w:val="00B9311C"/>
    <w:rsid w:val="00B9362F"/>
    <w:rsid w:val="00BA227C"/>
    <w:rsid w:val="00BA4031"/>
    <w:rsid w:val="00BB148A"/>
    <w:rsid w:val="00BB27DA"/>
    <w:rsid w:val="00BB3C1B"/>
    <w:rsid w:val="00BB6627"/>
    <w:rsid w:val="00BC28A2"/>
    <w:rsid w:val="00BC3E30"/>
    <w:rsid w:val="00BE1A91"/>
    <w:rsid w:val="00BE3653"/>
    <w:rsid w:val="00BE5FA4"/>
    <w:rsid w:val="00BF035C"/>
    <w:rsid w:val="00BF155A"/>
    <w:rsid w:val="00BF1E65"/>
    <w:rsid w:val="00BF256E"/>
    <w:rsid w:val="00BF3B02"/>
    <w:rsid w:val="00BF5641"/>
    <w:rsid w:val="00BF748E"/>
    <w:rsid w:val="00BF77F5"/>
    <w:rsid w:val="00C0094A"/>
    <w:rsid w:val="00C03034"/>
    <w:rsid w:val="00C044F8"/>
    <w:rsid w:val="00C05076"/>
    <w:rsid w:val="00C1125B"/>
    <w:rsid w:val="00C11E40"/>
    <w:rsid w:val="00C150D4"/>
    <w:rsid w:val="00C24FFD"/>
    <w:rsid w:val="00C259D7"/>
    <w:rsid w:val="00C266A5"/>
    <w:rsid w:val="00C269E2"/>
    <w:rsid w:val="00C32D41"/>
    <w:rsid w:val="00C34D93"/>
    <w:rsid w:val="00C37406"/>
    <w:rsid w:val="00C40443"/>
    <w:rsid w:val="00C45C36"/>
    <w:rsid w:val="00C46780"/>
    <w:rsid w:val="00C47989"/>
    <w:rsid w:val="00C50311"/>
    <w:rsid w:val="00C52263"/>
    <w:rsid w:val="00C52D87"/>
    <w:rsid w:val="00C56030"/>
    <w:rsid w:val="00C571B6"/>
    <w:rsid w:val="00C6159F"/>
    <w:rsid w:val="00C6174D"/>
    <w:rsid w:val="00C625FE"/>
    <w:rsid w:val="00C62667"/>
    <w:rsid w:val="00C62E0F"/>
    <w:rsid w:val="00C62FAD"/>
    <w:rsid w:val="00C63618"/>
    <w:rsid w:val="00C66EB3"/>
    <w:rsid w:val="00C717F6"/>
    <w:rsid w:val="00C80FD4"/>
    <w:rsid w:val="00C8368A"/>
    <w:rsid w:val="00C83FA6"/>
    <w:rsid w:val="00C84521"/>
    <w:rsid w:val="00C863BF"/>
    <w:rsid w:val="00C912C3"/>
    <w:rsid w:val="00C91771"/>
    <w:rsid w:val="00C9194C"/>
    <w:rsid w:val="00C91BDF"/>
    <w:rsid w:val="00C9233E"/>
    <w:rsid w:val="00C92D97"/>
    <w:rsid w:val="00C94D3E"/>
    <w:rsid w:val="00C97D09"/>
    <w:rsid w:val="00CA017F"/>
    <w:rsid w:val="00CA0776"/>
    <w:rsid w:val="00CA0FD1"/>
    <w:rsid w:val="00CA1971"/>
    <w:rsid w:val="00CA2316"/>
    <w:rsid w:val="00CA6C5E"/>
    <w:rsid w:val="00CA7E47"/>
    <w:rsid w:val="00CB57F5"/>
    <w:rsid w:val="00CC2BD5"/>
    <w:rsid w:val="00CC3FF2"/>
    <w:rsid w:val="00CC41D8"/>
    <w:rsid w:val="00CC706D"/>
    <w:rsid w:val="00CC7EF3"/>
    <w:rsid w:val="00CD0CC4"/>
    <w:rsid w:val="00CD1530"/>
    <w:rsid w:val="00CD1EC2"/>
    <w:rsid w:val="00CD258E"/>
    <w:rsid w:val="00CD46B1"/>
    <w:rsid w:val="00CD645E"/>
    <w:rsid w:val="00CD6B42"/>
    <w:rsid w:val="00CD6F5C"/>
    <w:rsid w:val="00CD7D45"/>
    <w:rsid w:val="00CE25F7"/>
    <w:rsid w:val="00CE382C"/>
    <w:rsid w:val="00CE63B6"/>
    <w:rsid w:val="00CE6DD8"/>
    <w:rsid w:val="00CE7DAF"/>
    <w:rsid w:val="00CF714A"/>
    <w:rsid w:val="00D02C64"/>
    <w:rsid w:val="00D038EB"/>
    <w:rsid w:val="00D063B3"/>
    <w:rsid w:val="00D06D5E"/>
    <w:rsid w:val="00D10A88"/>
    <w:rsid w:val="00D11645"/>
    <w:rsid w:val="00D11C67"/>
    <w:rsid w:val="00D129DC"/>
    <w:rsid w:val="00D131FC"/>
    <w:rsid w:val="00D163D5"/>
    <w:rsid w:val="00D16473"/>
    <w:rsid w:val="00D175E3"/>
    <w:rsid w:val="00D20F06"/>
    <w:rsid w:val="00D30688"/>
    <w:rsid w:val="00D3085D"/>
    <w:rsid w:val="00D31250"/>
    <w:rsid w:val="00D324AB"/>
    <w:rsid w:val="00D330B8"/>
    <w:rsid w:val="00D36619"/>
    <w:rsid w:val="00D421C7"/>
    <w:rsid w:val="00D42855"/>
    <w:rsid w:val="00D45985"/>
    <w:rsid w:val="00D45CF5"/>
    <w:rsid w:val="00D46E69"/>
    <w:rsid w:val="00D47AB2"/>
    <w:rsid w:val="00D51BCC"/>
    <w:rsid w:val="00D54B09"/>
    <w:rsid w:val="00D55BC9"/>
    <w:rsid w:val="00D55FEF"/>
    <w:rsid w:val="00D56E84"/>
    <w:rsid w:val="00D613CD"/>
    <w:rsid w:val="00D6478C"/>
    <w:rsid w:val="00D653D1"/>
    <w:rsid w:val="00D669E0"/>
    <w:rsid w:val="00D66C7B"/>
    <w:rsid w:val="00D67A0B"/>
    <w:rsid w:val="00D67DA9"/>
    <w:rsid w:val="00D72335"/>
    <w:rsid w:val="00D7335F"/>
    <w:rsid w:val="00D7724F"/>
    <w:rsid w:val="00D804A0"/>
    <w:rsid w:val="00D80B0E"/>
    <w:rsid w:val="00D842BC"/>
    <w:rsid w:val="00D85C84"/>
    <w:rsid w:val="00D9082D"/>
    <w:rsid w:val="00D92E61"/>
    <w:rsid w:val="00D96454"/>
    <w:rsid w:val="00D96526"/>
    <w:rsid w:val="00DA1246"/>
    <w:rsid w:val="00DA169A"/>
    <w:rsid w:val="00DA28A2"/>
    <w:rsid w:val="00DA681F"/>
    <w:rsid w:val="00DB2700"/>
    <w:rsid w:val="00DB5E58"/>
    <w:rsid w:val="00DB697B"/>
    <w:rsid w:val="00DC0F1D"/>
    <w:rsid w:val="00DC1771"/>
    <w:rsid w:val="00DC21E2"/>
    <w:rsid w:val="00DC2F37"/>
    <w:rsid w:val="00DC73EC"/>
    <w:rsid w:val="00DD30B5"/>
    <w:rsid w:val="00DD716D"/>
    <w:rsid w:val="00DD76BA"/>
    <w:rsid w:val="00DE0133"/>
    <w:rsid w:val="00DE50F1"/>
    <w:rsid w:val="00DF22F6"/>
    <w:rsid w:val="00DF56B0"/>
    <w:rsid w:val="00DF5F85"/>
    <w:rsid w:val="00E0228A"/>
    <w:rsid w:val="00E06B2F"/>
    <w:rsid w:val="00E076BA"/>
    <w:rsid w:val="00E101FA"/>
    <w:rsid w:val="00E1048E"/>
    <w:rsid w:val="00E141D0"/>
    <w:rsid w:val="00E15E01"/>
    <w:rsid w:val="00E238DB"/>
    <w:rsid w:val="00E23C95"/>
    <w:rsid w:val="00E24D6D"/>
    <w:rsid w:val="00E26E8B"/>
    <w:rsid w:val="00E31334"/>
    <w:rsid w:val="00E32349"/>
    <w:rsid w:val="00E33C43"/>
    <w:rsid w:val="00E34525"/>
    <w:rsid w:val="00E34D2C"/>
    <w:rsid w:val="00E36861"/>
    <w:rsid w:val="00E40D05"/>
    <w:rsid w:val="00E41D6E"/>
    <w:rsid w:val="00E4392A"/>
    <w:rsid w:val="00E53ECE"/>
    <w:rsid w:val="00E634B4"/>
    <w:rsid w:val="00E64FFD"/>
    <w:rsid w:val="00E73929"/>
    <w:rsid w:val="00E76DF2"/>
    <w:rsid w:val="00E773F5"/>
    <w:rsid w:val="00E8615B"/>
    <w:rsid w:val="00E8641E"/>
    <w:rsid w:val="00E86FDF"/>
    <w:rsid w:val="00E87811"/>
    <w:rsid w:val="00E922FB"/>
    <w:rsid w:val="00E9254E"/>
    <w:rsid w:val="00EA0090"/>
    <w:rsid w:val="00EA1753"/>
    <w:rsid w:val="00EA2CBA"/>
    <w:rsid w:val="00EA4847"/>
    <w:rsid w:val="00EA5302"/>
    <w:rsid w:val="00EB145F"/>
    <w:rsid w:val="00EB2E79"/>
    <w:rsid w:val="00EB47E9"/>
    <w:rsid w:val="00EB6921"/>
    <w:rsid w:val="00EC47AD"/>
    <w:rsid w:val="00EC4ABA"/>
    <w:rsid w:val="00EC56DA"/>
    <w:rsid w:val="00ED0DF8"/>
    <w:rsid w:val="00ED23CE"/>
    <w:rsid w:val="00ED23EF"/>
    <w:rsid w:val="00ED252A"/>
    <w:rsid w:val="00ED45FE"/>
    <w:rsid w:val="00ED68D3"/>
    <w:rsid w:val="00EE190C"/>
    <w:rsid w:val="00EE3255"/>
    <w:rsid w:val="00EE42DA"/>
    <w:rsid w:val="00EF5192"/>
    <w:rsid w:val="00F05533"/>
    <w:rsid w:val="00F0683E"/>
    <w:rsid w:val="00F07232"/>
    <w:rsid w:val="00F0745E"/>
    <w:rsid w:val="00F078A3"/>
    <w:rsid w:val="00F07AFE"/>
    <w:rsid w:val="00F14A87"/>
    <w:rsid w:val="00F15932"/>
    <w:rsid w:val="00F175A5"/>
    <w:rsid w:val="00F225C0"/>
    <w:rsid w:val="00F22F67"/>
    <w:rsid w:val="00F244CB"/>
    <w:rsid w:val="00F24683"/>
    <w:rsid w:val="00F25F0C"/>
    <w:rsid w:val="00F26801"/>
    <w:rsid w:val="00F308D5"/>
    <w:rsid w:val="00F31E60"/>
    <w:rsid w:val="00F33B6F"/>
    <w:rsid w:val="00F34C0B"/>
    <w:rsid w:val="00F35312"/>
    <w:rsid w:val="00F35944"/>
    <w:rsid w:val="00F37557"/>
    <w:rsid w:val="00F418F2"/>
    <w:rsid w:val="00F41DBA"/>
    <w:rsid w:val="00F45F80"/>
    <w:rsid w:val="00F47BAB"/>
    <w:rsid w:val="00F50185"/>
    <w:rsid w:val="00F51CE6"/>
    <w:rsid w:val="00F569E6"/>
    <w:rsid w:val="00F5744C"/>
    <w:rsid w:val="00F57F4D"/>
    <w:rsid w:val="00F6001D"/>
    <w:rsid w:val="00F61A6A"/>
    <w:rsid w:val="00F62668"/>
    <w:rsid w:val="00F6342F"/>
    <w:rsid w:val="00F663EA"/>
    <w:rsid w:val="00F6735F"/>
    <w:rsid w:val="00F7572C"/>
    <w:rsid w:val="00F75A53"/>
    <w:rsid w:val="00F766A7"/>
    <w:rsid w:val="00F815F3"/>
    <w:rsid w:val="00F81F6A"/>
    <w:rsid w:val="00F8232C"/>
    <w:rsid w:val="00F84093"/>
    <w:rsid w:val="00F86562"/>
    <w:rsid w:val="00F90F65"/>
    <w:rsid w:val="00F92991"/>
    <w:rsid w:val="00F94463"/>
    <w:rsid w:val="00FA0444"/>
    <w:rsid w:val="00FA7C52"/>
    <w:rsid w:val="00FB0DEC"/>
    <w:rsid w:val="00FB1D56"/>
    <w:rsid w:val="00FB3566"/>
    <w:rsid w:val="00FB48F5"/>
    <w:rsid w:val="00FB4D10"/>
    <w:rsid w:val="00FB4D8C"/>
    <w:rsid w:val="00FB5542"/>
    <w:rsid w:val="00FB7C92"/>
    <w:rsid w:val="00FC1BFC"/>
    <w:rsid w:val="00FC1DF9"/>
    <w:rsid w:val="00FC37D6"/>
    <w:rsid w:val="00FC3B4B"/>
    <w:rsid w:val="00FC61C7"/>
    <w:rsid w:val="00FC7DD5"/>
    <w:rsid w:val="00FD1A04"/>
    <w:rsid w:val="00FD5384"/>
    <w:rsid w:val="00FD6D28"/>
    <w:rsid w:val="00FD7BDB"/>
    <w:rsid w:val="00FD7DDA"/>
    <w:rsid w:val="00FE0EC1"/>
    <w:rsid w:val="00FE13C1"/>
    <w:rsid w:val="00FE3773"/>
    <w:rsid w:val="00FE4C06"/>
    <w:rsid w:val="00FE5E3E"/>
    <w:rsid w:val="00FE61CB"/>
    <w:rsid w:val="00FE6520"/>
    <w:rsid w:val="00FE7F88"/>
    <w:rsid w:val="00FF1128"/>
    <w:rsid w:val="00FF1962"/>
    <w:rsid w:val="00FF303F"/>
    <w:rsid w:val="00FF3790"/>
    <w:rsid w:val="00FF71F2"/>
    <w:rsid w:val="00FF7B2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9348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FD9"/>
    <w:pPr>
      <w:spacing w:before="120"/>
    </w:pPr>
    <w:rPr>
      <w:rFonts w:ascii="Century Gothic" w:eastAsia="Times New Roman" w:hAnsi="Century Gothic"/>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64FD9"/>
    <w:pPr>
      <w:spacing w:before="0"/>
      <w:jc w:val="center"/>
    </w:pPr>
    <w:rPr>
      <w:b/>
      <w:bCs/>
      <w:u w:val="single"/>
    </w:rPr>
  </w:style>
  <w:style w:type="character" w:customStyle="1" w:styleId="TitleChar">
    <w:name w:val="Title Char"/>
    <w:basedOn w:val="DefaultParagraphFont"/>
    <w:link w:val="Title"/>
    <w:uiPriority w:val="99"/>
    <w:locked/>
    <w:rsid w:val="00664FD9"/>
    <w:rPr>
      <w:rFonts w:ascii="Century Gothic" w:hAnsi="Century Gothic" w:cs="Times New Roman"/>
      <w:b/>
      <w:bCs/>
      <w:sz w:val="20"/>
      <w:szCs w:val="20"/>
      <w:u w:val="single"/>
      <w:lang w:val="en-US"/>
    </w:rPr>
  </w:style>
  <w:style w:type="paragraph" w:styleId="ListParagraph">
    <w:name w:val="List Paragraph"/>
    <w:basedOn w:val="Normal"/>
    <w:uiPriority w:val="34"/>
    <w:qFormat/>
    <w:rsid w:val="005D75D2"/>
    <w:pPr>
      <w:ind w:left="720"/>
      <w:contextualSpacing/>
    </w:pPr>
  </w:style>
  <w:style w:type="character" w:styleId="Hyperlink">
    <w:name w:val="Hyperlink"/>
    <w:basedOn w:val="DefaultParagraphFont"/>
    <w:uiPriority w:val="99"/>
    <w:rsid w:val="001023AC"/>
    <w:rPr>
      <w:rFonts w:cs="Times New Roman"/>
      <w:color w:val="0000FF"/>
      <w:u w:val="single"/>
    </w:rPr>
  </w:style>
  <w:style w:type="paragraph" w:styleId="BalloonText">
    <w:name w:val="Balloon Text"/>
    <w:basedOn w:val="Normal"/>
    <w:link w:val="BalloonTextChar"/>
    <w:uiPriority w:val="99"/>
    <w:semiHidden/>
    <w:rsid w:val="00FC1BFC"/>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1BFC"/>
    <w:rPr>
      <w:rFonts w:ascii="Tahoma" w:hAnsi="Tahoma" w:cs="Tahoma"/>
      <w:sz w:val="16"/>
      <w:szCs w:val="16"/>
      <w:lang w:val="en-US"/>
    </w:rPr>
  </w:style>
  <w:style w:type="paragraph" w:styleId="Header">
    <w:name w:val="header"/>
    <w:basedOn w:val="Normal"/>
    <w:link w:val="HeaderChar"/>
    <w:uiPriority w:val="99"/>
    <w:semiHidden/>
    <w:rsid w:val="00F90F65"/>
    <w:pPr>
      <w:tabs>
        <w:tab w:val="center" w:pos="4680"/>
        <w:tab w:val="right" w:pos="9360"/>
      </w:tabs>
      <w:spacing w:before="0"/>
    </w:pPr>
  </w:style>
  <w:style w:type="character" w:customStyle="1" w:styleId="HeaderChar">
    <w:name w:val="Header Char"/>
    <w:basedOn w:val="DefaultParagraphFont"/>
    <w:link w:val="Header"/>
    <w:uiPriority w:val="99"/>
    <w:semiHidden/>
    <w:locked/>
    <w:rsid w:val="00F90F65"/>
    <w:rPr>
      <w:rFonts w:ascii="Century Gothic" w:hAnsi="Century Gothic" w:cs="Times New Roman"/>
      <w:sz w:val="20"/>
      <w:szCs w:val="20"/>
      <w:lang w:val="en-US"/>
    </w:rPr>
  </w:style>
  <w:style w:type="paragraph" w:styleId="Footer">
    <w:name w:val="footer"/>
    <w:basedOn w:val="Normal"/>
    <w:link w:val="FooterChar"/>
    <w:uiPriority w:val="99"/>
    <w:rsid w:val="00F90F65"/>
    <w:pPr>
      <w:tabs>
        <w:tab w:val="center" w:pos="4680"/>
        <w:tab w:val="right" w:pos="9360"/>
      </w:tabs>
      <w:spacing w:before="0"/>
    </w:pPr>
  </w:style>
  <w:style w:type="character" w:customStyle="1" w:styleId="FooterChar">
    <w:name w:val="Footer Char"/>
    <w:basedOn w:val="DefaultParagraphFont"/>
    <w:link w:val="Footer"/>
    <w:uiPriority w:val="99"/>
    <w:locked/>
    <w:rsid w:val="00F90F65"/>
    <w:rPr>
      <w:rFonts w:ascii="Century Gothic" w:hAnsi="Century Gothic" w:cs="Times New Roman"/>
      <w:sz w:val="20"/>
      <w:szCs w:val="20"/>
      <w:lang w:val="en-US"/>
    </w:rPr>
  </w:style>
  <w:style w:type="paragraph" w:styleId="NoSpacing">
    <w:name w:val="No Spacing"/>
    <w:uiPriority w:val="1"/>
    <w:qFormat/>
    <w:rsid w:val="00B6767B"/>
    <w:rPr>
      <w:rFonts w:asciiTheme="minorHAnsi" w:eastAsiaTheme="minorHAnsi" w:hAnsiTheme="minorHAnsi" w:cstheme="minorBidi"/>
      <w:lang w:val="en-IE"/>
    </w:rPr>
  </w:style>
  <w:style w:type="table" w:styleId="TableGrid">
    <w:name w:val="Table Grid"/>
    <w:basedOn w:val="TableNormal"/>
    <w:uiPriority w:val="59"/>
    <w:locked/>
    <w:rsid w:val="00B6767B"/>
    <w:rPr>
      <w:rFonts w:asciiTheme="minorHAnsi" w:eastAsiaTheme="minorHAnsi" w:hAnsiTheme="minorHAnsi" w:cstheme="minorBid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03464"/>
    <w:pPr>
      <w:spacing w:before="100" w:beforeAutospacing="1" w:after="100" w:afterAutospacing="1"/>
    </w:pPr>
    <w:rPr>
      <w:rFonts w:ascii="Times New Roman" w:eastAsiaTheme="minorHAnsi" w:hAnsi="Times New Roman"/>
      <w:sz w:val="24"/>
      <w:szCs w:val="24"/>
    </w:rPr>
  </w:style>
  <w:style w:type="character" w:styleId="FollowedHyperlink">
    <w:name w:val="FollowedHyperlink"/>
    <w:basedOn w:val="DefaultParagraphFont"/>
    <w:uiPriority w:val="99"/>
    <w:semiHidden/>
    <w:unhideWhenUsed/>
    <w:rsid w:val="00632295"/>
    <w:rPr>
      <w:color w:val="800080" w:themeColor="followedHyperlink"/>
      <w:u w:val="single"/>
    </w:rPr>
  </w:style>
  <w:style w:type="character" w:styleId="Strong">
    <w:name w:val="Strong"/>
    <w:basedOn w:val="DefaultParagraphFont"/>
    <w:uiPriority w:val="22"/>
    <w:qFormat/>
    <w:locked/>
    <w:rsid w:val="00BB3C1B"/>
    <w:rPr>
      <w:b/>
      <w:bCs/>
    </w:rPr>
  </w:style>
  <w:style w:type="character" w:styleId="CommentReference">
    <w:name w:val="annotation reference"/>
    <w:basedOn w:val="DefaultParagraphFont"/>
    <w:uiPriority w:val="99"/>
    <w:semiHidden/>
    <w:unhideWhenUsed/>
    <w:rsid w:val="008F4A3D"/>
    <w:rPr>
      <w:sz w:val="16"/>
      <w:szCs w:val="16"/>
    </w:rPr>
  </w:style>
  <w:style w:type="paragraph" w:styleId="CommentText">
    <w:name w:val="annotation text"/>
    <w:basedOn w:val="Normal"/>
    <w:link w:val="CommentTextChar"/>
    <w:uiPriority w:val="99"/>
    <w:semiHidden/>
    <w:unhideWhenUsed/>
    <w:rsid w:val="008F4A3D"/>
  </w:style>
  <w:style w:type="character" w:customStyle="1" w:styleId="CommentTextChar">
    <w:name w:val="Comment Text Char"/>
    <w:basedOn w:val="DefaultParagraphFont"/>
    <w:link w:val="CommentText"/>
    <w:uiPriority w:val="99"/>
    <w:semiHidden/>
    <w:rsid w:val="008F4A3D"/>
    <w:rPr>
      <w:rFonts w:ascii="Century Gothic" w:eastAsia="Times New Roman" w:hAnsi="Century Gothic"/>
      <w:sz w:val="20"/>
      <w:szCs w:val="20"/>
    </w:rPr>
  </w:style>
  <w:style w:type="paragraph" w:styleId="CommentSubject">
    <w:name w:val="annotation subject"/>
    <w:basedOn w:val="CommentText"/>
    <w:next w:val="CommentText"/>
    <w:link w:val="CommentSubjectChar"/>
    <w:uiPriority w:val="99"/>
    <w:semiHidden/>
    <w:unhideWhenUsed/>
    <w:rsid w:val="008F4A3D"/>
    <w:rPr>
      <w:b/>
      <w:bCs/>
    </w:rPr>
  </w:style>
  <w:style w:type="character" w:customStyle="1" w:styleId="CommentSubjectChar">
    <w:name w:val="Comment Subject Char"/>
    <w:basedOn w:val="CommentTextChar"/>
    <w:link w:val="CommentSubject"/>
    <w:uiPriority w:val="99"/>
    <w:semiHidden/>
    <w:rsid w:val="008F4A3D"/>
    <w:rPr>
      <w:rFonts w:ascii="Century Gothic" w:eastAsia="Times New Roman" w:hAnsi="Century Gothic"/>
      <w:b/>
      <w:bCs/>
      <w:sz w:val="20"/>
      <w:szCs w:val="20"/>
    </w:rPr>
  </w:style>
  <w:style w:type="paragraph" w:styleId="PlainText">
    <w:name w:val="Plain Text"/>
    <w:basedOn w:val="Normal"/>
    <w:link w:val="PlainTextChar"/>
    <w:uiPriority w:val="99"/>
    <w:semiHidden/>
    <w:unhideWhenUsed/>
    <w:rsid w:val="00D54B09"/>
    <w:pPr>
      <w:spacing w:before="0"/>
    </w:pPr>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D54B09"/>
    <w:rPr>
      <w:rFonts w:eastAsiaTheme="minorHAnsi" w:cs="Consolas"/>
      <w:szCs w:val="21"/>
    </w:rPr>
  </w:style>
  <w:style w:type="paragraph" w:styleId="FootnoteText">
    <w:name w:val="footnote text"/>
    <w:basedOn w:val="Normal"/>
    <w:link w:val="FootnoteTextChar"/>
    <w:uiPriority w:val="99"/>
    <w:semiHidden/>
    <w:unhideWhenUsed/>
    <w:rsid w:val="000568F2"/>
    <w:pPr>
      <w:spacing w:before="0"/>
    </w:pPr>
  </w:style>
  <w:style w:type="character" w:customStyle="1" w:styleId="FootnoteTextChar">
    <w:name w:val="Footnote Text Char"/>
    <w:basedOn w:val="DefaultParagraphFont"/>
    <w:link w:val="FootnoteText"/>
    <w:uiPriority w:val="99"/>
    <w:semiHidden/>
    <w:rsid w:val="000568F2"/>
    <w:rPr>
      <w:rFonts w:ascii="Century Gothic" w:eastAsia="Times New Roman" w:hAnsi="Century Gothic"/>
      <w:sz w:val="20"/>
      <w:szCs w:val="20"/>
    </w:rPr>
  </w:style>
  <w:style w:type="character" w:styleId="FootnoteReference">
    <w:name w:val="footnote reference"/>
    <w:basedOn w:val="DefaultParagraphFont"/>
    <w:uiPriority w:val="99"/>
    <w:semiHidden/>
    <w:unhideWhenUsed/>
    <w:rsid w:val="000568F2"/>
    <w:rPr>
      <w:vertAlign w:val="superscript"/>
    </w:rPr>
  </w:style>
  <w:style w:type="paragraph" w:styleId="Subtitle">
    <w:name w:val="Subtitle"/>
    <w:basedOn w:val="Normal"/>
    <w:next w:val="Normal"/>
    <w:link w:val="SubtitleChar"/>
    <w:qFormat/>
    <w:locked/>
    <w:rsid w:val="001051B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1051B3"/>
    <w:rPr>
      <w:rFonts w:asciiTheme="majorHAnsi" w:eastAsiaTheme="majorEastAsia" w:hAnsiTheme="majorHAnsi" w:cstheme="majorBidi"/>
      <w:i/>
      <w:iCs/>
      <w:color w:val="4F81BD" w:themeColor="accent1"/>
      <w:spacing w:val="15"/>
      <w:sz w:val="24"/>
      <w:szCs w:val="24"/>
    </w:rPr>
  </w:style>
  <w:style w:type="paragraph" w:customStyle="1" w:styleId="Default">
    <w:name w:val="Default"/>
    <w:rsid w:val="00AD1249"/>
    <w:pPr>
      <w:autoSpaceDE w:val="0"/>
      <w:autoSpaceDN w:val="0"/>
      <w:adjustRightInd w:val="0"/>
    </w:pPr>
    <w:rPr>
      <w:rFonts w:cs="Calibri"/>
      <w:color w:val="000000"/>
      <w:sz w:val="24"/>
      <w:szCs w:val="24"/>
    </w:rPr>
  </w:style>
  <w:style w:type="paragraph" w:styleId="Revision">
    <w:name w:val="Revision"/>
    <w:hidden/>
    <w:uiPriority w:val="99"/>
    <w:semiHidden/>
    <w:rsid w:val="004234A9"/>
    <w:rPr>
      <w:rFonts w:ascii="Century Gothic" w:eastAsia="Times New Roman" w:hAnsi="Century Gothic"/>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FD9"/>
    <w:pPr>
      <w:spacing w:before="120"/>
    </w:pPr>
    <w:rPr>
      <w:rFonts w:ascii="Century Gothic" w:eastAsia="Times New Roman" w:hAnsi="Century Gothic"/>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64FD9"/>
    <w:pPr>
      <w:spacing w:before="0"/>
      <w:jc w:val="center"/>
    </w:pPr>
    <w:rPr>
      <w:b/>
      <w:bCs/>
      <w:u w:val="single"/>
    </w:rPr>
  </w:style>
  <w:style w:type="character" w:customStyle="1" w:styleId="TitleChar">
    <w:name w:val="Title Char"/>
    <w:basedOn w:val="DefaultParagraphFont"/>
    <w:link w:val="Title"/>
    <w:uiPriority w:val="99"/>
    <w:locked/>
    <w:rsid w:val="00664FD9"/>
    <w:rPr>
      <w:rFonts w:ascii="Century Gothic" w:hAnsi="Century Gothic" w:cs="Times New Roman"/>
      <w:b/>
      <w:bCs/>
      <w:sz w:val="20"/>
      <w:szCs w:val="20"/>
      <w:u w:val="single"/>
      <w:lang w:val="en-US"/>
    </w:rPr>
  </w:style>
  <w:style w:type="paragraph" w:styleId="ListParagraph">
    <w:name w:val="List Paragraph"/>
    <w:basedOn w:val="Normal"/>
    <w:uiPriority w:val="34"/>
    <w:qFormat/>
    <w:rsid w:val="005D75D2"/>
    <w:pPr>
      <w:ind w:left="720"/>
      <w:contextualSpacing/>
    </w:pPr>
  </w:style>
  <w:style w:type="character" w:styleId="Hyperlink">
    <w:name w:val="Hyperlink"/>
    <w:basedOn w:val="DefaultParagraphFont"/>
    <w:uiPriority w:val="99"/>
    <w:rsid w:val="001023AC"/>
    <w:rPr>
      <w:rFonts w:cs="Times New Roman"/>
      <w:color w:val="0000FF"/>
      <w:u w:val="single"/>
    </w:rPr>
  </w:style>
  <w:style w:type="paragraph" w:styleId="BalloonText">
    <w:name w:val="Balloon Text"/>
    <w:basedOn w:val="Normal"/>
    <w:link w:val="BalloonTextChar"/>
    <w:uiPriority w:val="99"/>
    <w:semiHidden/>
    <w:rsid w:val="00FC1BFC"/>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1BFC"/>
    <w:rPr>
      <w:rFonts w:ascii="Tahoma" w:hAnsi="Tahoma" w:cs="Tahoma"/>
      <w:sz w:val="16"/>
      <w:szCs w:val="16"/>
      <w:lang w:val="en-US"/>
    </w:rPr>
  </w:style>
  <w:style w:type="paragraph" w:styleId="Header">
    <w:name w:val="header"/>
    <w:basedOn w:val="Normal"/>
    <w:link w:val="HeaderChar"/>
    <w:uiPriority w:val="99"/>
    <w:semiHidden/>
    <w:rsid w:val="00F90F65"/>
    <w:pPr>
      <w:tabs>
        <w:tab w:val="center" w:pos="4680"/>
        <w:tab w:val="right" w:pos="9360"/>
      </w:tabs>
      <w:spacing w:before="0"/>
    </w:pPr>
  </w:style>
  <w:style w:type="character" w:customStyle="1" w:styleId="HeaderChar">
    <w:name w:val="Header Char"/>
    <w:basedOn w:val="DefaultParagraphFont"/>
    <w:link w:val="Header"/>
    <w:uiPriority w:val="99"/>
    <w:semiHidden/>
    <w:locked/>
    <w:rsid w:val="00F90F65"/>
    <w:rPr>
      <w:rFonts w:ascii="Century Gothic" w:hAnsi="Century Gothic" w:cs="Times New Roman"/>
      <w:sz w:val="20"/>
      <w:szCs w:val="20"/>
      <w:lang w:val="en-US"/>
    </w:rPr>
  </w:style>
  <w:style w:type="paragraph" w:styleId="Footer">
    <w:name w:val="footer"/>
    <w:basedOn w:val="Normal"/>
    <w:link w:val="FooterChar"/>
    <w:uiPriority w:val="99"/>
    <w:rsid w:val="00F90F65"/>
    <w:pPr>
      <w:tabs>
        <w:tab w:val="center" w:pos="4680"/>
        <w:tab w:val="right" w:pos="9360"/>
      </w:tabs>
      <w:spacing w:before="0"/>
    </w:pPr>
  </w:style>
  <w:style w:type="character" w:customStyle="1" w:styleId="FooterChar">
    <w:name w:val="Footer Char"/>
    <w:basedOn w:val="DefaultParagraphFont"/>
    <w:link w:val="Footer"/>
    <w:uiPriority w:val="99"/>
    <w:locked/>
    <w:rsid w:val="00F90F65"/>
    <w:rPr>
      <w:rFonts w:ascii="Century Gothic" w:hAnsi="Century Gothic" w:cs="Times New Roman"/>
      <w:sz w:val="20"/>
      <w:szCs w:val="20"/>
      <w:lang w:val="en-US"/>
    </w:rPr>
  </w:style>
  <w:style w:type="paragraph" w:styleId="NoSpacing">
    <w:name w:val="No Spacing"/>
    <w:uiPriority w:val="1"/>
    <w:qFormat/>
    <w:rsid w:val="00B6767B"/>
    <w:rPr>
      <w:rFonts w:asciiTheme="minorHAnsi" w:eastAsiaTheme="minorHAnsi" w:hAnsiTheme="minorHAnsi" w:cstheme="minorBidi"/>
      <w:lang w:val="en-IE"/>
    </w:rPr>
  </w:style>
  <w:style w:type="table" w:styleId="TableGrid">
    <w:name w:val="Table Grid"/>
    <w:basedOn w:val="TableNormal"/>
    <w:uiPriority w:val="59"/>
    <w:locked/>
    <w:rsid w:val="00B6767B"/>
    <w:rPr>
      <w:rFonts w:asciiTheme="minorHAnsi" w:eastAsiaTheme="minorHAnsi" w:hAnsiTheme="minorHAnsi" w:cstheme="minorBid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03464"/>
    <w:pPr>
      <w:spacing w:before="100" w:beforeAutospacing="1" w:after="100" w:afterAutospacing="1"/>
    </w:pPr>
    <w:rPr>
      <w:rFonts w:ascii="Times New Roman" w:eastAsiaTheme="minorHAnsi" w:hAnsi="Times New Roman"/>
      <w:sz w:val="24"/>
      <w:szCs w:val="24"/>
    </w:rPr>
  </w:style>
  <w:style w:type="character" w:styleId="FollowedHyperlink">
    <w:name w:val="FollowedHyperlink"/>
    <w:basedOn w:val="DefaultParagraphFont"/>
    <w:uiPriority w:val="99"/>
    <w:semiHidden/>
    <w:unhideWhenUsed/>
    <w:rsid w:val="00632295"/>
    <w:rPr>
      <w:color w:val="800080" w:themeColor="followedHyperlink"/>
      <w:u w:val="single"/>
    </w:rPr>
  </w:style>
  <w:style w:type="character" w:styleId="Strong">
    <w:name w:val="Strong"/>
    <w:basedOn w:val="DefaultParagraphFont"/>
    <w:uiPriority w:val="22"/>
    <w:qFormat/>
    <w:locked/>
    <w:rsid w:val="00BB3C1B"/>
    <w:rPr>
      <w:b/>
      <w:bCs/>
    </w:rPr>
  </w:style>
  <w:style w:type="character" w:styleId="CommentReference">
    <w:name w:val="annotation reference"/>
    <w:basedOn w:val="DefaultParagraphFont"/>
    <w:uiPriority w:val="99"/>
    <w:semiHidden/>
    <w:unhideWhenUsed/>
    <w:rsid w:val="008F4A3D"/>
    <w:rPr>
      <w:sz w:val="16"/>
      <w:szCs w:val="16"/>
    </w:rPr>
  </w:style>
  <w:style w:type="paragraph" w:styleId="CommentText">
    <w:name w:val="annotation text"/>
    <w:basedOn w:val="Normal"/>
    <w:link w:val="CommentTextChar"/>
    <w:uiPriority w:val="99"/>
    <w:semiHidden/>
    <w:unhideWhenUsed/>
    <w:rsid w:val="008F4A3D"/>
  </w:style>
  <w:style w:type="character" w:customStyle="1" w:styleId="CommentTextChar">
    <w:name w:val="Comment Text Char"/>
    <w:basedOn w:val="DefaultParagraphFont"/>
    <w:link w:val="CommentText"/>
    <w:uiPriority w:val="99"/>
    <w:semiHidden/>
    <w:rsid w:val="008F4A3D"/>
    <w:rPr>
      <w:rFonts w:ascii="Century Gothic" w:eastAsia="Times New Roman" w:hAnsi="Century Gothic"/>
      <w:sz w:val="20"/>
      <w:szCs w:val="20"/>
    </w:rPr>
  </w:style>
  <w:style w:type="paragraph" w:styleId="CommentSubject">
    <w:name w:val="annotation subject"/>
    <w:basedOn w:val="CommentText"/>
    <w:next w:val="CommentText"/>
    <w:link w:val="CommentSubjectChar"/>
    <w:uiPriority w:val="99"/>
    <w:semiHidden/>
    <w:unhideWhenUsed/>
    <w:rsid w:val="008F4A3D"/>
    <w:rPr>
      <w:b/>
      <w:bCs/>
    </w:rPr>
  </w:style>
  <w:style w:type="character" w:customStyle="1" w:styleId="CommentSubjectChar">
    <w:name w:val="Comment Subject Char"/>
    <w:basedOn w:val="CommentTextChar"/>
    <w:link w:val="CommentSubject"/>
    <w:uiPriority w:val="99"/>
    <w:semiHidden/>
    <w:rsid w:val="008F4A3D"/>
    <w:rPr>
      <w:rFonts w:ascii="Century Gothic" w:eastAsia="Times New Roman" w:hAnsi="Century Gothic"/>
      <w:b/>
      <w:bCs/>
      <w:sz w:val="20"/>
      <w:szCs w:val="20"/>
    </w:rPr>
  </w:style>
  <w:style w:type="paragraph" w:styleId="PlainText">
    <w:name w:val="Plain Text"/>
    <w:basedOn w:val="Normal"/>
    <w:link w:val="PlainTextChar"/>
    <w:uiPriority w:val="99"/>
    <w:semiHidden/>
    <w:unhideWhenUsed/>
    <w:rsid w:val="00D54B09"/>
    <w:pPr>
      <w:spacing w:before="0"/>
    </w:pPr>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D54B09"/>
    <w:rPr>
      <w:rFonts w:eastAsiaTheme="minorHAnsi" w:cs="Consolas"/>
      <w:szCs w:val="21"/>
    </w:rPr>
  </w:style>
  <w:style w:type="paragraph" w:styleId="FootnoteText">
    <w:name w:val="footnote text"/>
    <w:basedOn w:val="Normal"/>
    <w:link w:val="FootnoteTextChar"/>
    <w:uiPriority w:val="99"/>
    <w:semiHidden/>
    <w:unhideWhenUsed/>
    <w:rsid w:val="000568F2"/>
    <w:pPr>
      <w:spacing w:before="0"/>
    </w:pPr>
  </w:style>
  <w:style w:type="character" w:customStyle="1" w:styleId="FootnoteTextChar">
    <w:name w:val="Footnote Text Char"/>
    <w:basedOn w:val="DefaultParagraphFont"/>
    <w:link w:val="FootnoteText"/>
    <w:uiPriority w:val="99"/>
    <w:semiHidden/>
    <w:rsid w:val="000568F2"/>
    <w:rPr>
      <w:rFonts w:ascii="Century Gothic" w:eastAsia="Times New Roman" w:hAnsi="Century Gothic"/>
      <w:sz w:val="20"/>
      <w:szCs w:val="20"/>
    </w:rPr>
  </w:style>
  <w:style w:type="character" w:styleId="FootnoteReference">
    <w:name w:val="footnote reference"/>
    <w:basedOn w:val="DefaultParagraphFont"/>
    <w:uiPriority w:val="99"/>
    <w:semiHidden/>
    <w:unhideWhenUsed/>
    <w:rsid w:val="000568F2"/>
    <w:rPr>
      <w:vertAlign w:val="superscript"/>
    </w:rPr>
  </w:style>
  <w:style w:type="paragraph" w:styleId="Subtitle">
    <w:name w:val="Subtitle"/>
    <w:basedOn w:val="Normal"/>
    <w:next w:val="Normal"/>
    <w:link w:val="SubtitleChar"/>
    <w:qFormat/>
    <w:locked/>
    <w:rsid w:val="001051B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1051B3"/>
    <w:rPr>
      <w:rFonts w:asciiTheme="majorHAnsi" w:eastAsiaTheme="majorEastAsia" w:hAnsiTheme="majorHAnsi" w:cstheme="majorBidi"/>
      <w:i/>
      <w:iCs/>
      <w:color w:val="4F81BD" w:themeColor="accent1"/>
      <w:spacing w:val="15"/>
      <w:sz w:val="24"/>
      <w:szCs w:val="24"/>
    </w:rPr>
  </w:style>
  <w:style w:type="paragraph" w:customStyle="1" w:styleId="Default">
    <w:name w:val="Default"/>
    <w:rsid w:val="00AD1249"/>
    <w:pPr>
      <w:autoSpaceDE w:val="0"/>
      <w:autoSpaceDN w:val="0"/>
      <w:adjustRightInd w:val="0"/>
    </w:pPr>
    <w:rPr>
      <w:rFonts w:cs="Calibri"/>
      <w:color w:val="000000"/>
      <w:sz w:val="24"/>
      <w:szCs w:val="24"/>
    </w:rPr>
  </w:style>
  <w:style w:type="paragraph" w:styleId="Revision">
    <w:name w:val="Revision"/>
    <w:hidden/>
    <w:uiPriority w:val="99"/>
    <w:semiHidden/>
    <w:rsid w:val="004234A9"/>
    <w:rPr>
      <w:rFonts w:ascii="Century Gothic" w:eastAsia="Times New Roman" w:hAnsi="Century Gothic"/>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69334">
      <w:bodyDiv w:val="1"/>
      <w:marLeft w:val="0"/>
      <w:marRight w:val="0"/>
      <w:marTop w:val="0"/>
      <w:marBottom w:val="0"/>
      <w:divBdr>
        <w:top w:val="none" w:sz="0" w:space="0" w:color="auto"/>
        <w:left w:val="none" w:sz="0" w:space="0" w:color="auto"/>
        <w:bottom w:val="none" w:sz="0" w:space="0" w:color="auto"/>
        <w:right w:val="none" w:sz="0" w:space="0" w:color="auto"/>
      </w:divBdr>
    </w:div>
    <w:div w:id="159974255">
      <w:bodyDiv w:val="1"/>
      <w:marLeft w:val="0"/>
      <w:marRight w:val="0"/>
      <w:marTop w:val="0"/>
      <w:marBottom w:val="0"/>
      <w:divBdr>
        <w:top w:val="none" w:sz="0" w:space="0" w:color="auto"/>
        <w:left w:val="none" w:sz="0" w:space="0" w:color="auto"/>
        <w:bottom w:val="none" w:sz="0" w:space="0" w:color="auto"/>
        <w:right w:val="none" w:sz="0" w:space="0" w:color="auto"/>
      </w:divBdr>
    </w:div>
    <w:div w:id="181866987">
      <w:bodyDiv w:val="1"/>
      <w:marLeft w:val="0"/>
      <w:marRight w:val="0"/>
      <w:marTop w:val="0"/>
      <w:marBottom w:val="0"/>
      <w:divBdr>
        <w:top w:val="none" w:sz="0" w:space="0" w:color="auto"/>
        <w:left w:val="none" w:sz="0" w:space="0" w:color="auto"/>
        <w:bottom w:val="none" w:sz="0" w:space="0" w:color="auto"/>
        <w:right w:val="none" w:sz="0" w:space="0" w:color="auto"/>
      </w:divBdr>
    </w:div>
    <w:div w:id="214633432">
      <w:bodyDiv w:val="1"/>
      <w:marLeft w:val="0"/>
      <w:marRight w:val="0"/>
      <w:marTop w:val="0"/>
      <w:marBottom w:val="0"/>
      <w:divBdr>
        <w:top w:val="none" w:sz="0" w:space="0" w:color="auto"/>
        <w:left w:val="none" w:sz="0" w:space="0" w:color="auto"/>
        <w:bottom w:val="none" w:sz="0" w:space="0" w:color="auto"/>
        <w:right w:val="none" w:sz="0" w:space="0" w:color="auto"/>
      </w:divBdr>
    </w:div>
    <w:div w:id="430593434">
      <w:bodyDiv w:val="1"/>
      <w:marLeft w:val="0"/>
      <w:marRight w:val="0"/>
      <w:marTop w:val="0"/>
      <w:marBottom w:val="0"/>
      <w:divBdr>
        <w:top w:val="none" w:sz="0" w:space="0" w:color="auto"/>
        <w:left w:val="none" w:sz="0" w:space="0" w:color="auto"/>
        <w:bottom w:val="none" w:sz="0" w:space="0" w:color="auto"/>
        <w:right w:val="none" w:sz="0" w:space="0" w:color="auto"/>
      </w:divBdr>
    </w:div>
    <w:div w:id="647905071">
      <w:bodyDiv w:val="1"/>
      <w:marLeft w:val="0"/>
      <w:marRight w:val="0"/>
      <w:marTop w:val="0"/>
      <w:marBottom w:val="0"/>
      <w:divBdr>
        <w:top w:val="none" w:sz="0" w:space="0" w:color="auto"/>
        <w:left w:val="none" w:sz="0" w:space="0" w:color="auto"/>
        <w:bottom w:val="none" w:sz="0" w:space="0" w:color="auto"/>
        <w:right w:val="none" w:sz="0" w:space="0" w:color="auto"/>
      </w:divBdr>
    </w:div>
    <w:div w:id="654526162">
      <w:bodyDiv w:val="1"/>
      <w:marLeft w:val="0"/>
      <w:marRight w:val="0"/>
      <w:marTop w:val="0"/>
      <w:marBottom w:val="0"/>
      <w:divBdr>
        <w:top w:val="none" w:sz="0" w:space="0" w:color="auto"/>
        <w:left w:val="none" w:sz="0" w:space="0" w:color="auto"/>
        <w:bottom w:val="none" w:sz="0" w:space="0" w:color="auto"/>
        <w:right w:val="none" w:sz="0" w:space="0" w:color="auto"/>
      </w:divBdr>
    </w:div>
    <w:div w:id="658583073">
      <w:marLeft w:val="0"/>
      <w:marRight w:val="0"/>
      <w:marTop w:val="0"/>
      <w:marBottom w:val="0"/>
      <w:divBdr>
        <w:top w:val="none" w:sz="0" w:space="0" w:color="auto"/>
        <w:left w:val="none" w:sz="0" w:space="0" w:color="auto"/>
        <w:bottom w:val="none" w:sz="0" w:space="0" w:color="auto"/>
        <w:right w:val="none" w:sz="0" w:space="0" w:color="auto"/>
      </w:divBdr>
    </w:div>
    <w:div w:id="658583074">
      <w:marLeft w:val="0"/>
      <w:marRight w:val="0"/>
      <w:marTop w:val="0"/>
      <w:marBottom w:val="0"/>
      <w:divBdr>
        <w:top w:val="none" w:sz="0" w:space="0" w:color="auto"/>
        <w:left w:val="none" w:sz="0" w:space="0" w:color="auto"/>
        <w:bottom w:val="none" w:sz="0" w:space="0" w:color="auto"/>
        <w:right w:val="none" w:sz="0" w:space="0" w:color="auto"/>
      </w:divBdr>
    </w:div>
    <w:div w:id="658583075">
      <w:marLeft w:val="0"/>
      <w:marRight w:val="0"/>
      <w:marTop w:val="0"/>
      <w:marBottom w:val="0"/>
      <w:divBdr>
        <w:top w:val="none" w:sz="0" w:space="0" w:color="auto"/>
        <w:left w:val="none" w:sz="0" w:space="0" w:color="auto"/>
        <w:bottom w:val="none" w:sz="0" w:space="0" w:color="auto"/>
        <w:right w:val="none" w:sz="0" w:space="0" w:color="auto"/>
      </w:divBdr>
    </w:div>
    <w:div w:id="658583076">
      <w:marLeft w:val="0"/>
      <w:marRight w:val="0"/>
      <w:marTop w:val="0"/>
      <w:marBottom w:val="0"/>
      <w:divBdr>
        <w:top w:val="none" w:sz="0" w:space="0" w:color="auto"/>
        <w:left w:val="none" w:sz="0" w:space="0" w:color="auto"/>
        <w:bottom w:val="none" w:sz="0" w:space="0" w:color="auto"/>
        <w:right w:val="none" w:sz="0" w:space="0" w:color="auto"/>
      </w:divBdr>
    </w:div>
    <w:div w:id="658583077">
      <w:marLeft w:val="0"/>
      <w:marRight w:val="0"/>
      <w:marTop w:val="0"/>
      <w:marBottom w:val="0"/>
      <w:divBdr>
        <w:top w:val="none" w:sz="0" w:space="0" w:color="auto"/>
        <w:left w:val="none" w:sz="0" w:space="0" w:color="auto"/>
        <w:bottom w:val="none" w:sz="0" w:space="0" w:color="auto"/>
        <w:right w:val="none" w:sz="0" w:space="0" w:color="auto"/>
      </w:divBdr>
    </w:div>
    <w:div w:id="660503899">
      <w:bodyDiv w:val="1"/>
      <w:marLeft w:val="0"/>
      <w:marRight w:val="0"/>
      <w:marTop w:val="0"/>
      <w:marBottom w:val="0"/>
      <w:divBdr>
        <w:top w:val="none" w:sz="0" w:space="0" w:color="auto"/>
        <w:left w:val="none" w:sz="0" w:space="0" w:color="auto"/>
        <w:bottom w:val="none" w:sz="0" w:space="0" w:color="auto"/>
        <w:right w:val="none" w:sz="0" w:space="0" w:color="auto"/>
      </w:divBdr>
    </w:div>
    <w:div w:id="818032871">
      <w:bodyDiv w:val="1"/>
      <w:marLeft w:val="0"/>
      <w:marRight w:val="0"/>
      <w:marTop w:val="0"/>
      <w:marBottom w:val="0"/>
      <w:divBdr>
        <w:top w:val="none" w:sz="0" w:space="0" w:color="auto"/>
        <w:left w:val="none" w:sz="0" w:space="0" w:color="auto"/>
        <w:bottom w:val="none" w:sz="0" w:space="0" w:color="auto"/>
        <w:right w:val="none" w:sz="0" w:space="0" w:color="auto"/>
      </w:divBdr>
    </w:div>
    <w:div w:id="836921451">
      <w:bodyDiv w:val="1"/>
      <w:marLeft w:val="0"/>
      <w:marRight w:val="0"/>
      <w:marTop w:val="0"/>
      <w:marBottom w:val="0"/>
      <w:divBdr>
        <w:top w:val="none" w:sz="0" w:space="0" w:color="auto"/>
        <w:left w:val="none" w:sz="0" w:space="0" w:color="auto"/>
        <w:bottom w:val="none" w:sz="0" w:space="0" w:color="auto"/>
        <w:right w:val="none" w:sz="0" w:space="0" w:color="auto"/>
      </w:divBdr>
    </w:div>
    <w:div w:id="864707632">
      <w:bodyDiv w:val="1"/>
      <w:marLeft w:val="0"/>
      <w:marRight w:val="0"/>
      <w:marTop w:val="0"/>
      <w:marBottom w:val="0"/>
      <w:divBdr>
        <w:top w:val="none" w:sz="0" w:space="0" w:color="auto"/>
        <w:left w:val="none" w:sz="0" w:space="0" w:color="auto"/>
        <w:bottom w:val="none" w:sz="0" w:space="0" w:color="auto"/>
        <w:right w:val="none" w:sz="0" w:space="0" w:color="auto"/>
      </w:divBdr>
    </w:div>
    <w:div w:id="1211041913">
      <w:bodyDiv w:val="1"/>
      <w:marLeft w:val="0"/>
      <w:marRight w:val="0"/>
      <w:marTop w:val="0"/>
      <w:marBottom w:val="0"/>
      <w:divBdr>
        <w:top w:val="none" w:sz="0" w:space="0" w:color="auto"/>
        <w:left w:val="none" w:sz="0" w:space="0" w:color="auto"/>
        <w:bottom w:val="none" w:sz="0" w:space="0" w:color="auto"/>
        <w:right w:val="none" w:sz="0" w:space="0" w:color="auto"/>
      </w:divBdr>
    </w:div>
    <w:div w:id="1260675541">
      <w:bodyDiv w:val="1"/>
      <w:marLeft w:val="0"/>
      <w:marRight w:val="0"/>
      <w:marTop w:val="0"/>
      <w:marBottom w:val="0"/>
      <w:divBdr>
        <w:top w:val="none" w:sz="0" w:space="0" w:color="auto"/>
        <w:left w:val="none" w:sz="0" w:space="0" w:color="auto"/>
        <w:bottom w:val="none" w:sz="0" w:space="0" w:color="auto"/>
        <w:right w:val="none" w:sz="0" w:space="0" w:color="auto"/>
      </w:divBdr>
    </w:div>
    <w:div w:id="1262639566">
      <w:bodyDiv w:val="1"/>
      <w:marLeft w:val="0"/>
      <w:marRight w:val="0"/>
      <w:marTop w:val="0"/>
      <w:marBottom w:val="0"/>
      <w:divBdr>
        <w:top w:val="none" w:sz="0" w:space="0" w:color="auto"/>
        <w:left w:val="none" w:sz="0" w:space="0" w:color="auto"/>
        <w:bottom w:val="none" w:sz="0" w:space="0" w:color="auto"/>
        <w:right w:val="none" w:sz="0" w:space="0" w:color="auto"/>
      </w:divBdr>
      <w:divsChild>
        <w:div w:id="1420716266">
          <w:marLeft w:val="547"/>
          <w:marRight w:val="0"/>
          <w:marTop w:val="144"/>
          <w:marBottom w:val="0"/>
          <w:divBdr>
            <w:top w:val="none" w:sz="0" w:space="0" w:color="auto"/>
            <w:left w:val="none" w:sz="0" w:space="0" w:color="auto"/>
            <w:bottom w:val="none" w:sz="0" w:space="0" w:color="auto"/>
            <w:right w:val="none" w:sz="0" w:space="0" w:color="auto"/>
          </w:divBdr>
        </w:div>
        <w:div w:id="1459687310">
          <w:marLeft w:val="547"/>
          <w:marRight w:val="0"/>
          <w:marTop w:val="144"/>
          <w:marBottom w:val="0"/>
          <w:divBdr>
            <w:top w:val="none" w:sz="0" w:space="0" w:color="auto"/>
            <w:left w:val="none" w:sz="0" w:space="0" w:color="auto"/>
            <w:bottom w:val="none" w:sz="0" w:space="0" w:color="auto"/>
            <w:right w:val="none" w:sz="0" w:space="0" w:color="auto"/>
          </w:divBdr>
        </w:div>
      </w:divsChild>
    </w:div>
    <w:div w:id="1282571404">
      <w:bodyDiv w:val="1"/>
      <w:marLeft w:val="0"/>
      <w:marRight w:val="0"/>
      <w:marTop w:val="0"/>
      <w:marBottom w:val="0"/>
      <w:divBdr>
        <w:top w:val="none" w:sz="0" w:space="0" w:color="auto"/>
        <w:left w:val="none" w:sz="0" w:space="0" w:color="auto"/>
        <w:bottom w:val="none" w:sz="0" w:space="0" w:color="auto"/>
        <w:right w:val="none" w:sz="0" w:space="0" w:color="auto"/>
      </w:divBdr>
    </w:div>
    <w:div w:id="1755786511">
      <w:bodyDiv w:val="1"/>
      <w:marLeft w:val="0"/>
      <w:marRight w:val="0"/>
      <w:marTop w:val="0"/>
      <w:marBottom w:val="0"/>
      <w:divBdr>
        <w:top w:val="none" w:sz="0" w:space="0" w:color="auto"/>
        <w:left w:val="none" w:sz="0" w:space="0" w:color="auto"/>
        <w:bottom w:val="none" w:sz="0" w:space="0" w:color="auto"/>
        <w:right w:val="none" w:sz="0" w:space="0" w:color="auto"/>
      </w:divBdr>
    </w:div>
    <w:div w:id="1790079591">
      <w:bodyDiv w:val="1"/>
      <w:marLeft w:val="0"/>
      <w:marRight w:val="0"/>
      <w:marTop w:val="0"/>
      <w:marBottom w:val="0"/>
      <w:divBdr>
        <w:top w:val="none" w:sz="0" w:space="0" w:color="auto"/>
        <w:left w:val="none" w:sz="0" w:space="0" w:color="auto"/>
        <w:bottom w:val="none" w:sz="0" w:space="0" w:color="auto"/>
        <w:right w:val="none" w:sz="0" w:space="0" w:color="auto"/>
      </w:divBdr>
    </w:div>
    <w:div w:id="2073960901">
      <w:bodyDiv w:val="1"/>
      <w:marLeft w:val="0"/>
      <w:marRight w:val="0"/>
      <w:marTop w:val="0"/>
      <w:marBottom w:val="0"/>
      <w:divBdr>
        <w:top w:val="none" w:sz="0" w:space="0" w:color="auto"/>
        <w:left w:val="none" w:sz="0" w:space="0" w:color="auto"/>
        <w:bottom w:val="none" w:sz="0" w:space="0" w:color="auto"/>
        <w:right w:val="none" w:sz="0" w:space="0" w:color="auto"/>
      </w:divBdr>
      <w:divsChild>
        <w:div w:id="1548253405">
          <w:marLeft w:val="864"/>
          <w:marRight w:val="0"/>
          <w:marTop w:val="240"/>
          <w:marBottom w:val="240"/>
          <w:divBdr>
            <w:top w:val="none" w:sz="0" w:space="0" w:color="auto"/>
            <w:left w:val="none" w:sz="0" w:space="0" w:color="auto"/>
            <w:bottom w:val="none" w:sz="0" w:space="0" w:color="auto"/>
            <w:right w:val="none" w:sz="0" w:space="0" w:color="auto"/>
          </w:divBdr>
        </w:div>
        <w:div w:id="134683079">
          <w:marLeft w:val="864"/>
          <w:marRight w:val="0"/>
          <w:marTop w:val="240"/>
          <w:marBottom w:val="240"/>
          <w:divBdr>
            <w:top w:val="none" w:sz="0" w:space="0" w:color="auto"/>
            <w:left w:val="none" w:sz="0" w:space="0" w:color="auto"/>
            <w:bottom w:val="none" w:sz="0" w:space="0" w:color="auto"/>
            <w:right w:val="none" w:sz="0" w:space="0" w:color="auto"/>
          </w:divBdr>
        </w:div>
        <w:div w:id="1940212149">
          <w:marLeft w:val="864"/>
          <w:marRight w:val="0"/>
          <w:marTop w:val="240"/>
          <w:marBottom w:val="240"/>
          <w:divBdr>
            <w:top w:val="none" w:sz="0" w:space="0" w:color="auto"/>
            <w:left w:val="none" w:sz="0" w:space="0" w:color="auto"/>
            <w:bottom w:val="none" w:sz="0" w:space="0" w:color="auto"/>
            <w:right w:val="none" w:sz="0" w:space="0" w:color="auto"/>
          </w:divBdr>
        </w:div>
        <w:div w:id="1748114535">
          <w:marLeft w:val="864"/>
          <w:marRight w:val="0"/>
          <w:marTop w:val="240"/>
          <w:marBottom w:val="240"/>
          <w:divBdr>
            <w:top w:val="none" w:sz="0" w:space="0" w:color="auto"/>
            <w:left w:val="none" w:sz="0" w:space="0" w:color="auto"/>
            <w:bottom w:val="none" w:sz="0" w:space="0" w:color="auto"/>
            <w:right w:val="none" w:sz="0" w:space="0" w:color="auto"/>
          </w:divBdr>
        </w:div>
        <w:div w:id="2085568330">
          <w:marLeft w:val="864"/>
          <w:marRight w:val="0"/>
          <w:marTop w:val="240"/>
          <w:marBottom w:val="240"/>
          <w:divBdr>
            <w:top w:val="none" w:sz="0" w:space="0" w:color="auto"/>
            <w:left w:val="none" w:sz="0" w:space="0" w:color="auto"/>
            <w:bottom w:val="none" w:sz="0" w:space="0" w:color="auto"/>
            <w:right w:val="none" w:sz="0" w:space="0" w:color="auto"/>
          </w:divBdr>
        </w:div>
        <w:div w:id="667102094">
          <w:marLeft w:val="864"/>
          <w:marRight w:val="0"/>
          <w:marTop w:val="240"/>
          <w:marBottom w:val="240"/>
          <w:divBdr>
            <w:top w:val="none" w:sz="0" w:space="0" w:color="auto"/>
            <w:left w:val="none" w:sz="0" w:space="0" w:color="auto"/>
            <w:bottom w:val="none" w:sz="0" w:space="0" w:color="auto"/>
            <w:right w:val="none" w:sz="0" w:space="0" w:color="auto"/>
          </w:divBdr>
        </w:div>
      </w:divsChild>
    </w:div>
    <w:div w:id="2142380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Achim@redcross.nl" TargetMode="External"/><Relationship Id="rId18" Type="http://schemas.openxmlformats.org/officeDocument/2006/relationships/hyperlink" Target="mailto:line.rindebaek@wfp.or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iman.albashir@islamicrelief-leb.org"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mailto:line.rindebaek@wfp.or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ebecca.carter@drclebanon.dk" TargetMode="External"/><Relationship Id="rId5" Type="http://schemas.openxmlformats.org/officeDocument/2006/relationships/settings" Target="settings.xml"/><Relationship Id="rId15" Type="http://schemas.openxmlformats.org/officeDocument/2006/relationships/hyperlink" Target="mailto:carla.lacerda@savethechildren.org" TargetMode="External"/><Relationship Id="rId23" Type="http://schemas.openxmlformats.org/officeDocument/2006/relationships/theme" Target="theme/theme1.xml"/><Relationship Id="rId10" Type="http://schemas.openxmlformats.org/officeDocument/2006/relationships/hyperlink" Target="mailto:pierreyves.malgorn@concern.net" TargetMode="External"/><Relationship Id="rId19" Type="http://schemas.openxmlformats.org/officeDocument/2006/relationships/hyperlink" Target="mailto:majid.rafihi@gmail.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majid.rafihi@gmail.co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35C9E-5FC2-4649-87F1-D469E758B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5</Pages>
  <Words>1805</Words>
  <Characters>10293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REGIONAL FOOD SECURITY AND LIVELIHOODS CLUSTER</vt:lpstr>
    </vt:vector>
  </TitlesOfParts>
  <Company>World Food Programme</Company>
  <LinksUpToDate>false</LinksUpToDate>
  <CharactersWithSpaces>12074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REGIONAL FOOD SECURITY AND LIVELIHOODS CLUSTER</dc:title>
  <dc:creator>kristiina.juutinen</dc:creator>
  <cp:lastModifiedBy>Karamanoukian, Pardie (FAOLB)</cp:lastModifiedBy>
  <cp:revision>10</cp:revision>
  <cp:lastPrinted>2015-06-26T06:34:00Z</cp:lastPrinted>
  <dcterms:created xsi:type="dcterms:W3CDTF">2015-06-26T05:45:00Z</dcterms:created>
  <dcterms:modified xsi:type="dcterms:W3CDTF">2015-06-26T11:43:00Z</dcterms:modified>
</cp:coreProperties>
</file>