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22CFA" w:rsidRDefault="00EB67F4" w:rsidP="00793E1F">
      <w:pPr>
        <w:jc w:val="center"/>
        <w:rPr>
          <w:rFonts w:ascii="Arial" w:hAnsi="Arial" w:cs="Arial"/>
          <w:b/>
          <w:sz w:val="24"/>
        </w:rPr>
      </w:pPr>
      <w:bookmarkStart w:id="0" w:name="_GoBack"/>
      <w:bookmarkEnd w:id="0"/>
      <w:r>
        <w:rPr>
          <w:rFonts w:ascii="Arial" w:hAnsi="Arial" w:cs="Arial"/>
          <w:b/>
          <w:noProof/>
          <w:sz w:val="24"/>
        </w:rPr>
        <w:drawing>
          <wp:anchor distT="0" distB="0" distL="114300" distR="114300" simplePos="0" relativeHeight="251651072" behindDoc="0" locked="0" layoutInCell="1" allowOverlap="1">
            <wp:simplePos x="0" y="0"/>
            <wp:positionH relativeFrom="column">
              <wp:posOffset>-76899</wp:posOffset>
            </wp:positionH>
            <wp:positionV relativeFrom="paragraph">
              <wp:posOffset>-746125</wp:posOffset>
            </wp:positionV>
            <wp:extent cx="904875" cy="2171700"/>
            <wp:effectExtent l="0" t="0" r="9525" b="0"/>
            <wp:wrapNone/>
            <wp:docPr id="1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4875" cy="2171700"/>
                    </a:xfrm>
                    <a:prstGeom prst="rect">
                      <a:avLst/>
                    </a:prstGeom>
                    <a:noFill/>
                  </pic:spPr>
                </pic:pic>
              </a:graphicData>
            </a:graphic>
          </wp:anchor>
        </w:drawing>
      </w:r>
    </w:p>
    <w:p w:rsidR="00B03F15" w:rsidRDefault="00966956" w:rsidP="00B82FDB">
      <w:pPr>
        <w:rPr>
          <w:rFonts w:ascii="Arial" w:hAnsi="Arial" w:cs="Arial"/>
          <w:b/>
          <w:sz w:val="24"/>
        </w:rPr>
      </w:pPr>
      <w:r>
        <w:rPr>
          <w:rFonts w:ascii="Arial" w:hAnsi="Arial" w:cs="Arial"/>
          <w:b/>
          <w:noProof/>
          <w:sz w:val="24"/>
        </w:rPr>
        <w:drawing>
          <wp:anchor distT="0" distB="0" distL="114300" distR="114300" simplePos="0" relativeHeight="251702272" behindDoc="1" locked="0" layoutInCell="1" allowOverlap="1">
            <wp:simplePos x="0" y="0"/>
            <wp:positionH relativeFrom="column">
              <wp:posOffset>585139</wp:posOffset>
            </wp:positionH>
            <wp:positionV relativeFrom="paragraph">
              <wp:posOffset>105410</wp:posOffset>
            </wp:positionV>
            <wp:extent cx="4224270" cy="3122725"/>
            <wp:effectExtent l="0" t="0" r="508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4270" cy="3122725"/>
                    </a:xfrm>
                    <a:prstGeom prst="rect">
                      <a:avLst/>
                    </a:prstGeom>
                    <a:noFill/>
                  </pic:spPr>
                </pic:pic>
              </a:graphicData>
            </a:graphic>
          </wp:anchor>
        </w:drawing>
      </w:r>
    </w:p>
    <w:p w:rsidR="00B82FDB" w:rsidRDefault="00B82FDB" w:rsidP="00B82FDB">
      <w:pPr>
        <w:rPr>
          <w:rFonts w:ascii="Arial" w:hAnsi="Arial" w:cs="Arial"/>
          <w:b/>
          <w:sz w:val="24"/>
        </w:rPr>
      </w:pPr>
    </w:p>
    <w:p w:rsidR="00B82FDB" w:rsidRDefault="00B82FDB" w:rsidP="00793E1F">
      <w:pPr>
        <w:jc w:val="center"/>
        <w:rPr>
          <w:rFonts w:ascii="Arial" w:hAnsi="Arial" w:cs="Arial"/>
          <w:b/>
          <w:sz w:val="24"/>
        </w:rPr>
      </w:pPr>
    </w:p>
    <w:p w:rsidR="00B82FDB" w:rsidRDefault="00B82FDB" w:rsidP="00793E1F">
      <w:pPr>
        <w:jc w:val="center"/>
        <w:rPr>
          <w:rFonts w:ascii="Arial" w:hAnsi="Arial" w:cs="Arial"/>
          <w:b/>
          <w:sz w:val="24"/>
        </w:rPr>
      </w:pPr>
    </w:p>
    <w:p w:rsidR="00B82FDB" w:rsidRDefault="00B82FDB" w:rsidP="00793E1F">
      <w:pPr>
        <w:jc w:val="center"/>
        <w:rPr>
          <w:rFonts w:ascii="Arial" w:hAnsi="Arial" w:cs="Arial"/>
          <w:b/>
          <w:sz w:val="24"/>
        </w:rPr>
      </w:pPr>
    </w:p>
    <w:p w:rsidR="00D46A40" w:rsidRDefault="00D46A40" w:rsidP="00793E1F">
      <w:pPr>
        <w:jc w:val="center"/>
        <w:rPr>
          <w:rFonts w:ascii="Arial" w:hAnsi="Arial" w:cs="Arial"/>
          <w:b/>
          <w:sz w:val="24"/>
        </w:rPr>
      </w:pPr>
    </w:p>
    <w:p w:rsidR="00420F82" w:rsidRDefault="00420F82" w:rsidP="00EB67F4">
      <w:pPr>
        <w:spacing w:line="240" w:lineRule="auto"/>
        <w:rPr>
          <w:rFonts w:ascii="Arial" w:hAnsi="Arial" w:cs="Arial"/>
          <w:b/>
          <w:sz w:val="24"/>
        </w:rPr>
      </w:pPr>
    </w:p>
    <w:p w:rsidR="00EB67F4" w:rsidRDefault="00EB67F4" w:rsidP="00EB67F4">
      <w:pPr>
        <w:spacing w:line="240" w:lineRule="auto"/>
        <w:rPr>
          <w:rFonts w:ascii="Arial" w:hAnsi="Arial" w:cs="Arial"/>
          <w:b/>
          <w:sz w:val="28"/>
          <w:szCs w:val="28"/>
        </w:rPr>
      </w:pPr>
    </w:p>
    <w:p w:rsidR="00E41F17" w:rsidRDefault="00E41F17" w:rsidP="003D78F8">
      <w:pPr>
        <w:spacing w:line="240" w:lineRule="auto"/>
        <w:jc w:val="center"/>
        <w:rPr>
          <w:rFonts w:ascii="Arial" w:hAnsi="Arial" w:cs="Arial"/>
          <w:b/>
          <w:sz w:val="28"/>
          <w:szCs w:val="28"/>
        </w:rPr>
      </w:pPr>
    </w:p>
    <w:p w:rsidR="00E41F17" w:rsidRDefault="001774D5" w:rsidP="003D78F8">
      <w:pPr>
        <w:spacing w:line="240" w:lineRule="auto"/>
        <w:jc w:val="center"/>
        <w:rPr>
          <w:rFonts w:ascii="Arial" w:hAnsi="Arial" w:cs="Arial"/>
          <w:b/>
          <w:sz w:val="28"/>
          <w:szCs w:val="28"/>
        </w:rPr>
      </w:pPr>
      <w:r>
        <w:rPr>
          <w:rFonts w:ascii="Arial" w:hAnsi="Arial" w:cs="Arial"/>
          <w:b/>
          <w:noProof/>
        </w:rPr>
        <mc:AlternateContent>
          <mc:Choice Requires="wps">
            <w:drawing>
              <wp:anchor distT="0" distB="0" distL="114300" distR="114300" simplePos="0" relativeHeight="251653120" behindDoc="0" locked="0" layoutInCell="1" allowOverlap="1">
                <wp:simplePos x="0" y="0"/>
                <wp:positionH relativeFrom="column">
                  <wp:posOffset>563880</wp:posOffset>
                </wp:positionH>
                <wp:positionV relativeFrom="paragraph">
                  <wp:posOffset>290830</wp:posOffset>
                </wp:positionV>
                <wp:extent cx="4321175" cy="469900"/>
                <wp:effectExtent l="0" t="0" r="22225" b="2540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175" cy="469900"/>
                        </a:xfrm>
                        <a:prstGeom prst="rect">
                          <a:avLst/>
                        </a:prstGeom>
                        <a:solidFill>
                          <a:srgbClr val="FFFFFF"/>
                        </a:solidFill>
                        <a:ln w="9525">
                          <a:solidFill>
                            <a:srgbClr val="FFFFFF"/>
                          </a:solidFill>
                          <a:miter lim="800000"/>
                          <a:headEnd/>
                          <a:tailEnd/>
                        </a:ln>
                      </wps:spPr>
                      <wps:txbx>
                        <w:txbxContent>
                          <w:p w:rsidR="007244E2" w:rsidRPr="00103F7E" w:rsidRDefault="007244E2">
                            <w:pPr>
                              <w:rPr>
                                <w:rFonts w:ascii="Arial" w:hAnsi="Arial" w:cs="Arial"/>
                                <w:sz w:val="20"/>
                              </w:rPr>
                            </w:pPr>
                            <w:r w:rsidRPr="00103F7E">
                              <w:rPr>
                                <w:rFonts w:ascii="Arial" w:hAnsi="Arial" w:cs="Arial"/>
                                <w:b/>
                                <w:sz w:val="14"/>
                              </w:rPr>
                              <w:t xml:space="preserve">Deputy Representative and Senior Protection Officer </w:t>
                            </w:r>
                            <w:r>
                              <w:rPr>
                                <w:rFonts w:ascii="Arial" w:hAnsi="Arial" w:cs="Arial"/>
                                <w:b/>
                                <w:sz w:val="14"/>
                              </w:rPr>
                              <w:t xml:space="preserve">of UNHCR </w:t>
                            </w:r>
                            <w:r w:rsidRPr="00103F7E">
                              <w:rPr>
                                <w:rFonts w:ascii="Arial" w:hAnsi="Arial" w:cs="Arial"/>
                                <w:b/>
                                <w:sz w:val="14"/>
                              </w:rPr>
                              <w:t>handed over megaphones and batteries to be used in the trial of the sexual offences to SGBV Crimes Unit. The Judge of the Criminal Court E also attended the ceremony.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44.4pt;margin-top:22.9pt;width:340.25pt;height:3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" strokecolor="white">
                <v:textbox>
                  <w:txbxContent>
                    <w:p w:rsidR="007244E2" w:rsidRPr="00103F7E" w:rsidRDefault="007244E2">
                      <w:pPr>
                        <w:rPr>
                          <w:rFonts w:ascii="Arial" w:hAnsi="Arial" w:cs="Arial"/>
                          <w:sz w:val="20"/>
                        </w:rPr>
                      </w:pPr>
                      <w:r w:rsidRPr="00103F7E">
                        <w:rPr>
                          <w:rFonts w:ascii="Arial" w:hAnsi="Arial" w:cs="Arial"/>
                          <w:b/>
                          <w:sz w:val="14"/>
                        </w:rPr>
                        <w:t xml:space="preserve">Deputy Representative and Senior Protection Officer </w:t>
                      </w:r>
                      <w:r>
                        <w:rPr>
                          <w:rFonts w:ascii="Arial" w:hAnsi="Arial" w:cs="Arial"/>
                          <w:b/>
                          <w:sz w:val="14"/>
                        </w:rPr>
                        <w:t xml:space="preserve">of UNHCR </w:t>
                      </w:r>
                      <w:r w:rsidRPr="00103F7E">
                        <w:rPr>
                          <w:rFonts w:ascii="Arial" w:hAnsi="Arial" w:cs="Arial"/>
                          <w:b/>
                          <w:sz w:val="14"/>
                        </w:rPr>
                        <w:t>handed over megaphones and batteries to be used in the trial of the sexual offences to SGBV Crimes Unit. The Judge of the Criminal Court E also attended the ceremony.</w:t>
                      </w:r>
                    </w:p>
                  </w:txbxContent>
                </v:textbox>
              </v:shape>
            </w:pict>
          </mc:Fallback>
        </mc:AlternateContent>
      </w:r>
    </w:p>
    <w:p w:rsidR="00E41F17" w:rsidRDefault="00E41F17" w:rsidP="003D78F8">
      <w:pPr>
        <w:spacing w:line="240" w:lineRule="auto"/>
        <w:jc w:val="center"/>
        <w:rPr>
          <w:rFonts w:ascii="Arial" w:hAnsi="Arial" w:cs="Arial"/>
          <w:b/>
          <w:sz w:val="28"/>
          <w:szCs w:val="28"/>
        </w:rPr>
      </w:pPr>
    </w:p>
    <w:p w:rsidR="00E41F17" w:rsidRDefault="00E41F17" w:rsidP="003D78F8">
      <w:pPr>
        <w:spacing w:line="240" w:lineRule="auto"/>
        <w:jc w:val="center"/>
        <w:rPr>
          <w:rFonts w:ascii="Arial" w:hAnsi="Arial" w:cs="Arial"/>
          <w:b/>
          <w:sz w:val="28"/>
          <w:szCs w:val="28"/>
        </w:rPr>
      </w:pPr>
    </w:p>
    <w:p w:rsidR="003D78F8" w:rsidRDefault="003D78F8" w:rsidP="003D78F8">
      <w:pPr>
        <w:spacing w:line="240" w:lineRule="auto"/>
        <w:jc w:val="center"/>
        <w:rPr>
          <w:rFonts w:ascii="Arial" w:hAnsi="Arial" w:cs="Arial"/>
          <w:b/>
          <w:sz w:val="28"/>
          <w:szCs w:val="28"/>
        </w:rPr>
      </w:pPr>
      <w:r>
        <w:rPr>
          <w:rFonts w:ascii="Arial" w:hAnsi="Arial" w:cs="Arial"/>
          <w:b/>
          <w:sz w:val="28"/>
          <w:szCs w:val="28"/>
        </w:rPr>
        <w:t>UNHCR LIBERIA</w:t>
      </w:r>
    </w:p>
    <w:p w:rsidR="00C85392" w:rsidRPr="007C4894" w:rsidRDefault="00C85392" w:rsidP="003D78F8">
      <w:pPr>
        <w:spacing w:line="240" w:lineRule="auto"/>
        <w:jc w:val="center"/>
        <w:rPr>
          <w:rFonts w:ascii="Arial" w:hAnsi="Arial" w:cs="Arial"/>
          <w:b/>
          <w:sz w:val="28"/>
          <w:szCs w:val="28"/>
        </w:rPr>
      </w:pPr>
      <w:r w:rsidRPr="007C4894">
        <w:rPr>
          <w:rFonts w:ascii="Arial" w:hAnsi="Arial" w:cs="Arial"/>
          <w:b/>
          <w:sz w:val="28"/>
          <w:szCs w:val="28"/>
        </w:rPr>
        <w:t>P</w:t>
      </w:r>
      <w:r w:rsidR="00B82FDB" w:rsidRPr="007C4894">
        <w:rPr>
          <w:rFonts w:ascii="Arial" w:hAnsi="Arial" w:cs="Arial"/>
          <w:b/>
          <w:sz w:val="28"/>
          <w:szCs w:val="28"/>
        </w:rPr>
        <w:t>ROTECTION SITUATION REPORT</w:t>
      </w:r>
    </w:p>
    <w:p w:rsidR="00C85392" w:rsidRPr="007C4894" w:rsidRDefault="001430A7" w:rsidP="003D78F8">
      <w:pPr>
        <w:spacing w:after="0" w:line="240" w:lineRule="auto"/>
        <w:jc w:val="center"/>
        <w:rPr>
          <w:rFonts w:ascii="Arial" w:hAnsi="Arial" w:cs="Arial"/>
          <w:b/>
          <w:sz w:val="28"/>
          <w:szCs w:val="28"/>
        </w:rPr>
      </w:pPr>
      <w:r w:rsidRPr="007C4894">
        <w:rPr>
          <w:rFonts w:ascii="Arial" w:hAnsi="Arial" w:cs="Arial"/>
          <w:b/>
          <w:sz w:val="28"/>
          <w:szCs w:val="28"/>
        </w:rPr>
        <w:t>Covering the period</w:t>
      </w:r>
      <w:r w:rsidR="00521899" w:rsidRPr="007C4894">
        <w:rPr>
          <w:rFonts w:ascii="Arial" w:hAnsi="Arial" w:cs="Arial"/>
          <w:b/>
          <w:sz w:val="28"/>
          <w:szCs w:val="28"/>
        </w:rPr>
        <w:t xml:space="preserve">: </w:t>
      </w:r>
      <w:r w:rsidR="00D10557">
        <w:rPr>
          <w:rFonts w:ascii="Arial" w:hAnsi="Arial" w:cs="Arial"/>
          <w:b/>
          <w:sz w:val="28"/>
          <w:szCs w:val="28"/>
        </w:rPr>
        <w:t>May</w:t>
      </w:r>
      <w:r w:rsidR="00B82FDB" w:rsidRPr="007C4894">
        <w:rPr>
          <w:rFonts w:ascii="Arial" w:hAnsi="Arial" w:cs="Arial"/>
          <w:b/>
          <w:sz w:val="28"/>
          <w:szCs w:val="28"/>
        </w:rPr>
        <w:t xml:space="preserve"> 01-</w:t>
      </w:r>
      <w:r w:rsidR="00D10557">
        <w:rPr>
          <w:rFonts w:ascii="Arial" w:hAnsi="Arial" w:cs="Arial"/>
          <w:b/>
          <w:sz w:val="28"/>
          <w:szCs w:val="28"/>
        </w:rPr>
        <w:t>31</w:t>
      </w:r>
      <w:r w:rsidR="00C85392" w:rsidRPr="007C4894">
        <w:rPr>
          <w:rFonts w:ascii="Arial" w:hAnsi="Arial" w:cs="Arial"/>
          <w:b/>
          <w:sz w:val="28"/>
          <w:szCs w:val="28"/>
        </w:rPr>
        <w:t xml:space="preserve"> 2014</w:t>
      </w:r>
    </w:p>
    <w:p w:rsidR="009E3581" w:rsidRPr="00394509" w:rsidRDefault="009E3581" w:rsidP="008B5E45">
      <w:pPr>
        <w:rPr>
          <w:rFonts w:ascii="Arial" w:hAnsi="Arial" w:cs="Arial"/>
          <w:b/>
          <w:color w:val="0070C0"/>
          <w:sz w:val="2"/>
        </w:rPr>
      </w:pPr>
    </w:p>
    <w:p w:rsidR="003D78F8" w:rsidRDefault="003D78F8" w:rsidP="0048264C">
      <w:pPr>
        <w:ind w:left="360" w:hanging="360"/>
        <w:jc w:val="center"/>
        <w:rPr>
          <w:rFonts w:ascii="Arial" w:hAnsi="Arial" w:cs="Arial"/>
          <w:b/>
          <w:color w:val="0070C0"/>
          <w:sz w:val="24"/>
          <w:szCs w:val="24"/>
        </w:rPr>
      </w:pPr>
    </w:p>
    <w:p w:rsidR="007512A3" w:rsidRPr="007512A3" w:rsidRDefault="003D7A6D" w:rsidP="007512A3">
      <w:pPr>
        <w:ind w:left="360" w:hanging="360"/>
        <w:jc w:val="center"/>
        <w:rPr>
          <w:rFonts w:ascii="Arial" w:hAnsi="Arial" w:cs="Arial"/>
          <w:b/>
          <w:color w:val="0070C0"/>
          <w:sz w:val="24"/>
          <w:szCs w:val="24"/>
        </w:rPr>
      </w:pPr>
      <w:r w:rsidRPr="00B201BD">
        <w:rPr>
          <w:rFonts w:ascii="Arial" w:hAnsi="Arial" w:cs="Arial"/>
          <w:b/>
          <w:color w:val="0070C0"/>
          <w:sz w:val="24"/>
          <w:szCs w:val="24"/>
        </w:rPr>
        <w:t>E</w:t>
      </w:r>
      <w:r w:rsidR="00B82FDB" w:rsidRPr="00B201BD">
        <w:rPr>
          <w:rFonts w:ascii="Arial" w:hAnsi="Arial" w:cs="Arial"/>
          <w:b/>
          <w:color w:val="0070C0"/>
          <w:sz w:val="24"/>
          <w:szCs w:val="24"/>
        </w:rPr>
        <w:t>XECUTIVE SUMMARY</w:t>
      </w:r>
      <w:r w:rsidRPr="00B201BD">
        <w:rPr>
          <w:rFonts w:ascii="Arial" w:hAnsi="Arial" w:cs="Arial"/>
          <w:b/>
          <w:color w:val="0070C0"/>
          <w:sz w:val="24"/>
          <w:szCs w:val="24"/>
        </w:rPr>
        <w:t>:</w:t>
      </w:r>
    </w:p>
    <w:p w:rsidR="00E440C3" w:rsidRDefault="00103F7E" w:rsidP="00EB3C63">
      <w:pPr>
        <w:spacing w:after="0"/>
        <w:jc w:val="both"/>
        <w:rPr>
          <w:rFonts w:ascii="Arial" w:hAnsi="Arial" w:cs="Arial"/>
        </w:rPr>
      </w:pPr>
      <w:r w:rsidRPr="00777DD9">
        <w:rPr>
          <w:rFonts w:ascii="Arial" w:hAnsi="Arial" w:cs="Arial"/>
        </w:rPr>
        <w:t xml:space="preserve">Following </w:t>
      </w:r>
      <w:r>
        <w:rPr>
          <w:rFonts w:ascii="Arial" w:hAnsi="Arial" w:cs="Arial"/>
        </w:rPr>
        <w:t xml:space="preserve">an </w:t>
      </w:r>
      <w:r w:rsidRPr="00777DD9">
        <w:rPr>
          <w:rFonts w:ascii="Arial" w:hAnsi="Arial" w:cs="Arial"/>
        </w:rPr>
        <w:t xml:space="preserve">attack on </w:t>
      </w:r>
      <w:proofErr w:type="spellStart"/>
      <w:r w:rsidRPr="00777DD9">
        <w:rPr>
          <w:rFonts w:ascii="Arial" w:hAnsi="Arial" w:cs="Arial"/>
        </w:rPr>
        <w:t>Fété</w:t>
      </w:r>
      <w:proofErr w:type="spellEnd"/>
      <w:r w:rsidRPr="00777DD9">
        <w:rPr>
          <w:rFonts w:ascii="Arial" w:hAnsi="Arial" w:cs="Arial"/>
        </w:rPr>
        <w:t>, Côte d’Ivoire on 15 May</w:t>
      </w:r>
      <w:r>
        <w:rPr>
          <w:rFonts w:ascii="Arial" w:hAnsi="Arial" w:cs="Arial"/>
        </w:rPr>
        <w:t xml:space="preserve"> 2014</w:t>
      </w:r>
      <w:r w:rsidRPr="00777DD9">
        <w:rPr>
          <w:rFonts w:ascii="Arial" w:hAnsi="Arial" w:cs="Arial"/>
        </w:rPr>
        <w:t xml:space="preserve"> and subsequent fighting between </w:t>
      </w:r>
      <w:r>
        <w:rPr>
          <w:rFonts w:ascii="Arial" w:hAnsi="Arial" w:cs="Arial"/>
        </w:rPr>
        <w:t xml:space="preserve">the </w:t>
      </w:r>
      <w:r w:rsidRPr="00777DD9">
        <w:rPr>
          <w:rFonts w:ascii="Arial" w:hAnsi="Arial" w:cs="Arial"/>
        </w:rPr>
        <w:t xml:space="preserve">Ivorian Government Forces and </w:t>
      </w:r>
      <w:r>
        <w:rPr>
          <w:rFonts w:ascii="Arial" w:hAnsi="Arial" w:cs="Arial"/>
        </w:rPr>
        <w:t>unknown men</w:t>
      </w:r>
      <w:r w:rsidRPr="00777DD9">
        <w:rPr>
          <w:rFonts w:ascii="Arial" w:hAnsi="Arial" w:cs="Arial"/>
        </w:rPr>
        <w:t xml:space="preserve">, </w:t>
      </w:r>
      <w:r w:rsidRPr="00EB3C63">
        <w:rPr>
          <w:rFonts w:ascii="Arial" w:hAnsi="Arial" w:cs="Arial"/>
        </w:rPr>
        <w:t xml:space="preserve">the Ivorian </w:t>
      </w:r>
      <w:r>
        <w:rPr>
          <w:rFonts w:ascii="Arial" w:hAnsi="Arial" w:cs="Arial"/>
        </w:rPr>
        <w:t xml:space="preserve">authorities have requested the </w:t>
      </w:r>
      <w:r w:rsidRPr="00EB3C63">
        <w:rPr>
          <w:rFonts w:ascii="Arial" w:hAnsi="Arial" w:cs="Arial"/>
        </w:rPr>
        <w:t xml:space="preserve">UNHCR Liberia </w:t>
      </w:r>
      <w:r>
        <w:rPr>
          <w:rFonts w:ascii="Arial" w:hAnsi="Arial" w:cs="Arial"/>
        </w:rPr>
        <w:t xml:space="preserve">to </w:t>
      </w:r>
      <w:r w:rsidRPr="00EB3C63">
        <w:rPr>
          <w:rFonts w:ascii="Arial" w:hAnsi="Arial" w:cs="Arial"/>
        </w:rPr>
        <w:t>immediate</w:t>
      </w:r>
      <w:r>
        <w:rPr>
          <w:rFonts w:ascii="Arial" w:hAnsi="Arial" w:cs="Arial"/>
        </w:rPr>
        <w:t>ly</w:t>
      </w:r>
      <w:r w:rsidRPr="00EB3C63">
        <w:rPr>
          <w:rFonts w:ascii="Arial" w:hAnsi="Arial" w:cs="Arial"/>
        </w:rPr>
        <w:t xml:space="preserve"> suspen</w:t>
      </w:r>
      <w:r>
        <w:rPr>
          <w:rFonts w:ascii="Arial" w:hAnsi="Arial" w:cs="Arial"/>
        </w:rPr>
        <w:t xml:space="preserve">d </w:t>
      </w:r>
      <w:r w:rsidRPr="00EB3C63">
        <w:rPr>
          <w:rFonts w:ascii="Arial" w:hAnsi="Arial" w:cs="Arial"/>
        </w:rPr>
        <w:t>all voluntary repatriation activities.</w:t>
      </w:r>
      <w:r>
        <w:rPr>
          <w:rFonts w:ascii="Arial" w:hAnsi="Arial" w:cs="Arial"/>
        </w:rPr>
        <w:t xml:space="preserve"> UNHCR has canceled three planned convoys from both Nimba and Maryland Counties, affecting nearly 1,000 refugees ready to repatriate. Prior to the incident, the Ivorian authorities lifted the suspension on the voluntary repatriation as of 9 May 2014, but UNHCR and its partners had been working to comply with the new health formalities proposed by the Ivorian government – yellow fever vaccine before resuming the voluntary repatriation. UNHCR and LRRRC confirmed with the local authorities a small influx of about 50 people who have arrived in </w:t>
      </w:r>
      <w:proofErr w:type="gramStart"/>
      <w:r>
        <w:rPr>
          <w:rFonts w:ascii="Arial" w:hAnsi="Arial" w:cs="Arial"/>
        </w:rPr>
        <w:t>Worthy</w:t>
      </w:r>
      <w:proofErr w:type="gramEnd"/>
      <w:r>
        <w:rPr>
          <w:rFonts w:ascii="Arial" w:hAnsi="Arial" w:cs="Arial"/>
        </w:rPr>
        <w:t xml:space="preserve">, a bordering community in River Gee Country but have self-relocated to </w:t>
      </w:r>
      <w:proofErr w:type="spellStart"/>
      <w:r w:rsidRPr="00777DD9">
        <w:rPr>
          <w:rFonts w:ascii="Arial" w:hAnsi="Arial" w:cs="Arial"/>
        </w:rPr>
        <w:t>Kronoken</w:t>
      </w:r>
      <w:proofErr w:type="spellEnd"/>
      <w:r>
        <w:rPr>
          <w:rFonts w:ascii="Arial" w:hAnsi="Arial" w:cs="Arial"/>
        </w:rPr>
        <w:t xml:space="preserve"> due to security reasons. The recent intention survey on voluntary repatriation in Grand Gedeh indicates that 903 individuals/350 households from both PTP refugee camp and communities are willing to repatriate. </w:t>
      </w:r>
      <w:r w:rsidRPr="00EB3C63">
        <w:rPr>
          <w:rFonts w:ascii="Arial" w:hAnsi="Arial" w:cs="Arial"/>
        </w:rPr>
        <w:t>A meeting of the Tripartite Technical Committee was held in Zwedru from 7 to 8</w:t>
      </w:r>
      <w:r>
        <w:rPr>
          <w:rFonts w:ascii="Arial" w:hAnsi="Arial" w:cs="Arial"/>
        </w:rPr>
        <w:t xml:space="preserve"> </w:t>
      </w:r>
      <w:r w:rsidRPr="00EB3C63">
        <w:rPr>
          <w:rFonts w:ascii="Arial" w:hAnsi="Arial" w:cs="Arial"/>
        </w:rPr>
        <w:t>May 2014</w:t>
      </w:r>
      <w:r w:rsidRPr="00E440C3">
        <w:rPr>
          <w:rFonts w:ascii="Arial" w:hAnsi="Arial" w:cs="Arial"/>
        </w:rPr>
        <w:t xml:space="preserve"> </w:t>
      </w:r>
      <w:r w:rsidRPr="00EB3C63">
        <w:rPr>
          <w:rFonts w:ascii="Arial" w:hAnsi="Arial" w:cs="Arial"/>
        </w:rPr>
        <w:t>to review measures to accelerate voluntary repatriation</w:t>
      </w:r>
      <w:r>
        <w:rPr>
          <w:rFonts w:ascii="Arial" w:hAnsi="Arial" w:cs="Arial"/>
        </w:rPr>
        <w:t xml:space="preserve"> of the Ivorian refugees in Liberia.</w:t>
      </w:r>
      <w:r w:rsidRPr="00EB3C63">
        <w:rPr>
          <w:rFonts w:ascii="Arial" w:hAnsi="Arial" w:cs="Arial"/>
        </w:rPr>
        <w:t xml:space="preserve"> </w:t>
      </w:r>
      <w:r>
        <w:rPr>
          <w:rFonts w:ascii="Arial" w:hAnsi="Arial" w:cs="Arial"/>
        </w:rPr>
        <w:t>The members of the committee were</w:t>
      </w:r>
      <w:r w:rsidRPr="00EB3C63">
        <w:rPr>
          <w:rFonts w:ascii="Arial" w:hAnsi="Arial" w:cs="Arial"/>
        </w:rPr>
        <w:t xml:space="preserve"> </w:t>
      </w:r>
      <w:r>
        <w:rPr>
          <w:rFonts w:ascii="Arial" w:hAnsi="Arial" w:cs="Arial"/>
        </w:rPr>
        <w:t xml:space="preserve">the </w:t>
      </w:r>
      <w:r w:rsidRPr="00EB3C63">
        <w:rPr>
          <w:rFonts w:ascii="Arial" w:hAnsi="Arial" w:cs="Arial"/>
        </w:rPr>
        <w:t xml:space="preserve">UNHCR </w:t>
      </w:r>
      <w:r w:rsidRPr="00777DD9">
        <w:rPr>
          <w:rFonts w:ascii="Arial" w:hAnsi="Arial" w:cs="Arial"/>
        </w:rPr>
        <w:t xml:space="preserve">Côte d’Ivoire </w:t>
      </w:r>
      <w:r w:rsidRPr="00EB3C63">
        <w:rPr>
          <w:rFonts w:ascii="Arial" w:hAnsi="Arial" w:cs="Arial"/>
        </w:rPr>
        <w:t>and</w:t>
      </w:r>
      <w:r>
        <w:rPr>
          <w:rFonts w:ascii="Arial" w:hAnsi="Arial" w:cs="Arial"/>
        </w:rPr>
        <w:t xml:space="preserve"> </w:t>
      </w:r>
      <w:r w:rsidRPr="00EB3C63">
        <w:rPr>
          <w:rFonts w:ascii="Arial" w:hAnsi="Arial" w:cs="Arial"/>
        </w:rPr>
        <w:t xml:space="preserve">Liberia </w:t>
      </w:r>
      <w:r>
        <w:rPr>
          <w:rFonts w:ascii="Arial" w:hAnsi="Arial" w:cs="Arial"/>
        </w:rPr>
        <w:t>and its Government counterparts; SAARA</w:t>
      </w:r>
      <w:r w:rsidRPr="0063476A">
        <w:t xml:space="preserve"> </w:t>
      </w:r>
      <w:r>
        <w:t>(</w:t>
      </w:r>
      <w:r w:rsidRPr="0063476A">
        <w:rPr>
          <w:rFonts w:ascii="Arial" w:hAnsi="Arial" w:cs="Arial"/>
        </w:rPr>
        <w:t xml:space="preserve">Service </w:t>
      </w:r>
      <w:proofErr w:type="spellStart"/>
      <w:r w:rsidRPr="0063476A">
        <w:rPr>
          <w:rFonts w:ascii="Arial" w:hAnsi="Arial" w:cs="Arial"/>
        </w:rPr>
        <w:t>d'Aide</w:t>
      </w:r>
      <w:proofErr w:type="spellEnd"/>
      <w:r w:rsidRPr="0063476A">
        <w:rPr>
          <w:rFonts w:ascii="Arial" w:hAnsi="Arial" w:cs="Arial"/>
        </w:rPr>
        <w:t xml:space="preserve"> </w:t>
      </w:r>
      <w:proofErr w:type="gramStart"/>
      <w:r w:rsidRPr="0063476A">
        <w:rPr>
          <w:rFonts w:ascii="Arial" w:hAnsi="Arial" w:cs="Arial"/>
        </w:rPr>
        <w:t>et</w:t>
      </w:r>
      <w:proofErr w:type="gramEnd"/>
      <w:r w:rsidRPr="0063476A">
        <w:rPr>
          <w:rFonts w:ascii="Arial" w:hAnsi="Arial" w:cs="Arial"/>
        </w:rPr>
        <w:t xml:space="preserve"> Assistance aux </w:t>
      </w:r>
      <w:proofErr w:type="spellStart"/>
      <w:r w:rsidRPr="0063476A">
        <w:rPr>
          <w:rFonts w:ascii="Arial" w:hAnsi="Arial" w:cs="Arial"/>
        </w:rPr>
        <w:t>Refugies</w:t>
      </w:r>
      <w:proofErr w:type="spellEnd"/>
      <w:r w:rsidRPr="0063476A">
        <w:rPr>
          <w:rFonts w:ascii="Arial" w:hAnsi="Arial" w:cs="Arial"/>
        </w:rPr>
        <w:t xml:space="preserve"> et </w:t>
      </w:r>
      <w:proofErr w:type="spellStart"/>
      <w:r w:rsidRPr="0063476A">
        <w:rPr>
          <w:rFonts w:ascii="Arial" w:hAnsi="Arial" w:cs="Arial"/>
        </w:rPr>
        <w:t>Apatrides</w:t>
      </w:r>
      <w:proofErr w:type="spellEnd"/>
      <w:r>
        <w:rPr>
          <w:rFonts w:ascii="Arial" w:hAnsi="Arial" w:cs="Arial"/>
        </w:rPr>
        <w:t xml:space="preserve">) and LRRRC (Liberia Refugee Repatriation and Resettlement </w:t>
      </w:r>
      <w:r w:rsidR="0056777C">
        <w:rPr>
          <w:rFonts w:ascii="Arial" w:hAnsi="Arial" w:cs="Arial"/>
        </w:rPr>
        <w:t>Commission</w:t>
      </w:r>
      <w:r>
        <w:rPr>
          <w:rFonts w:ascii="Arial" w:hAnsi="Arial" w:cs="Arial"/>
        </w:rPr>
        <w:t>)</w:t>
      </w:r>
      <w:r w:rsidRPr="00EB3C63">
        <w:rPr>
          <w:rFonts w:ascii="Arial" w:hAnsi="Arial" w:cs="Arial"/>
        </w:rPr>
        <w:t xml:space="preserve">. </w:t>
      </w:r>
      <w:r>
        <w:rPr>
          <w:rFonts w:ascii="Arial" w:hAnsi="Arial" w:cs="Arial"/>
        </w:rPr>
        <w:t>The Asylum Committee convened its first sitting for the year and adjudicated 3 asylum cases and granted refugee status for 3 Syrian nationals.</w:t>
      </w:r>
    </w:p>
    <w:p w:rsidR="00A2225A" w:rsidRPr="00A2225A" w:rsidRDefault="00BB5044" w:rsidP="00A2225A">
      <w:pPr>
        <w:numPr>
          <w:ilvl w:val="0"/>
          <w:numId w:val="2"/>
        </w:numPr>
        <w:spacing w:line="240" w:lineRule="auto"/>
        <w:ind w:left="360"/>
        <w:rPr>
          <w:rFonts w:ascii="Arial" w:hAnsi="Arial" w:cs="Arial"/>
          <w:b/>
          <w:color w:val="0070C0"/>
        </w:rPr>
      </w:pPr>
      <w:r>
        <w:rPr>
          <w:rFonts w:ascii="Arial" w:hAnsi="Arial" w:cs="Arial"/>
          <w:b/>
          <w:color w:val="0070C0"/>
        </w:rPr>
        <w:lastRenderedPageBreak/>
        <w:t xml:space="preserve">Persons </w:t>
      </w:r>
      <w:r w:rsidR="00A2225A">
        <w:rPr>
          <w:rFonts w:ascii="Arial" w:hAnsi="Arial" w:cs="Arial"/>
          <w:b/>
          <w:color w:val="0070C0"/>
        </w:rPr>
        <w:t xml:space="preserve">of Concern/ </w:t>
      </w:r>
      <w:r w:rsidR="00A2225A" w:rsidRPr="00994CF3">
        <w:rPr>
          <w:rFonts w:ascii="Arial" w:hAnsi="Arial" w:cs="Arial"/>
          <w:b/>
          <w:color w:val="0070C0"/>
        </w:rPr>
        <w:t>Registration</w:t>
      </w:r>
    </w:p>
    <w:p w:rsidR="00893A0F" w:rsidRPr="00DC491B" w:rsidRDefault="008A33D2" w:rsidP="008A33D2">
      <w:pPr>
        <w:jc w:val="both"/>
        <w:rPr>
          <w:rFonts w:ascii="Arial" w:hAnsi="Arial" w:cs="Arial"/>
        </w:rPr>
      </w:pPr>
      <w:r w:rsidRPr="00DC491B">
        <w:rPr>
          <w:rFonts w:ascii="Arial" w:hAnsi="Arial" w:cs="Arial"/>
        </w:rPr>
        <w:t xml:space="preserve">Liberia is currently hosting </w:t>
      </w:r>
      <w:r w:rsidR="00D271F5" w:rsidRPr="00D271F5">
        <w:rPr>
          <w:rFonts w:ascii="Arial" w:hAnsi="Arial" w:cs="Arial"/>
        </w:rPr>
        <w:t>4</w:t>
      </w:r>
      <w:r w:rsidR="00D271F5">
        <w:rPr>
          <w:rFonts w:ascii="Arial" w:hAnsi="Arial" w:cs="Arial"/>
        </w:rPr>
        <w:t>4</w:t>
      </w:r>
      <w:r w:rsidR="00C55F2A">
        <w:rPr>
          <w:rFonts w:ascii="Arial" w:hAnsi="Arial" w:cs="Arial"/>
        </w:rPr>
        <w:t>,</w:t>
      </w:r>
      <w:r w:rsidR="00D271F5">
        <w:rPr>
          <w:rFonts w:ascii="Arial" w:hAnsi="Arial" w:cs="Arial"/>
        </w:rPr>
        <w:t>175</w:t>
      </w:r>
      <w:r w:rsidR="00910D21" w:rsidRPr="00DC491B">
        <w:rPr>
          <w:rFonts w:ascii="Arial" w:hAnsi="Arial" w:cs="Arial"/>
        </w:rPr>
        <w:t xml:space="preserve"> refugees, asylum seekers, and other persons of concern. </w:t>
      </w:r>
      <w:proofErr w:type="gramStart"/>
      <w:r w:rsidR="00910D21" w:rsidRPr="00DC491B">
        <w:rPr>
          <w:rFonts w:ascii="Arial" w:hAnsi="Arial" w:cs="Arial"/>
        </w:rPr>
        <w:t xml:space="preserve">The Ivorian refugee population </w:t>
      </w:r>
      <w:r w:rsidR="001E781F">
        <w:rPr>
          <w:rFonts w:ascii="Arial" w:hAnsi="Arial" w:cs="Arial"/>
        </w:rPr>
        <w:t>slightly increased by 85</w:t>
      </w:r>
      <w:r w:rsidR="002A0187">
        <w:rPr>
          <w:rFonts w:ascii="Arial" w:hAnsi="Arial" w:cs="Arial"/>
        </w:rPr>
        <w:t xml:space="preserve"> individuals from 42,026</w:t>
      </w:r>
      <w:r w:rsidR="001E781F">
        <w:rPr>
          <w:rFonts w:ascii="Arial" w:hAnsi="Arial" w:cs="Arial"/>
        </w:rPr>
        <w:t xml:space="preserve"> at the </w:t>
      </w:r>
      <w:r w:rsidR="00910D21" w:rsidRPr="00DC491B">
        <w:rPr>
          <w:rFonts w:ascii="Arial" w:hAnsi="Arial" w:cs="Arial"/>
        </w:rPr>
        <w:t xml:space="preserve">end of </w:t>
      </w:r>
      <w:r w:rsidR="001E781F">
        <w:rPr>
          <w:rFonts w:ascii="Arial" w:hAnsi="Arial" w:cs="Arial"/>
        </w:rPr>
        <w:t xml:space="preserve">April </w:t>
      </w:r>
      <w:r w:rsidR="00910D21" w:rsidRPr="00DC491B">
        <w:rPr>
          <w:rFonts w:ascii="Arial" w:hAnsi="Arial" w:cs="Arial"/>
        </w:rPr>
        <w:t xml:space="preserve">2014 to </w:t>
      </w:r>
      <w:r w:rsidR="002A0187">
        <w:rPr>
          <w:rFonts w:ascii="Arial" w:hAnsi="Arial" w:cs="Arial"/>
        </w:rPr>
        <w:t>42,111</w:t>
      </w:r>
      <w:r w:rsidR="009E0B74" w:rsidRPr="00DC491B">
        <w:rPr>
          <w:rFonts w:ascii="Arial" w:hAnsi="Arial" w:cs="Arial"/>
        </w:rPr>
        <w:t xml:space="preserve"> at the end of </w:t>
      </w:r>
      <w:r w:rsidR="002F45A3">
        <w:rPr>
          <w:rFonts w:ascii="Arial" w:hAnsi="Arial" w:cs="Arial"/>
        </w:rPr>
        <w:t>May</w:t>
      </w:r>
      <w:r w:rsidR="00F2041E">
        <w:rPr>
          <w:rFonts w:ascii="Arial" w:hAnsi="Arial" w:cs="Arial"/>
        </w:rPr>
        <w:t xml:space="preserve"> 2014</w:t>
      </w:r>
      <w:r w:rsidR="001E781F">
        <w:rPr>
          <w:rFonts w:ascii="Arial" w:hAnsi="Arial" w:cs="Arial"/>
        </w:rPr>
        <w:t>.</w:t>
      </w:r>
      <w:proofErr w:type="gramEnd"/>
      <w:r w:rsidR="00136F70">
        <w:rPr>
          <w:rFonts w:ascii="Arial" w:hAnsi="Arial" w:cs="Arial"/>
        </w:rPr>
        <w:t xml:space="preserve"> </w:t>
      </w:r>
      <w:r w:rsidR="00910D21" w:rsidRPr="00DC491B">
        <w:rPr>
          <w:rFonts w:ascii="Arial" w:hAnsi="Arial" w:cs="Arial"/>
        </w:rPr>
        <w:t xml:space="preserve">The breakdown of </w:t>
      </w:r>
      <w:r w:rsidR="001E781F">
        <w:rPr>
          <w:rFonts w:ascii="Arial" w:hAnsi="Arial" w:cs="Arial"/>
        </w:rPr>
        <w:t xml:space="preserve">the </w:t>
      </w:r>
      <w:r w:rsidR="00910D21" w:rsidRPr="00DC491B">
        <w:rPr>
          <w:rFonts w:ascii="Arial" w:hAnsi="Arial" w:cs="Arial"/>
        </w:rPr>
        <w:t>Ivorian population by location</w:t>
      </w:r>
      <w:r w:rsidR="009E0B74" w:rsidRPr="00DC491B">
        <w:rPr>
          <w:rFonts w:ascii="Arial" w:hAnsi="Arial" w:cs="Arial"/>
        </w:rPr>
        <w:t>s is as below</w:t>
      </w:r>
      <w:r w:rsidR="002F2ACC">
        <w:rPr>
          <w:rFonts w:ascii="Arial" w:hAnsi="Arial" w:cs="Arial"/>
        </w:rPr>
        <w:t>:</w:t>
      </w:r>
    </w:p>
    <w:tbl>
      <w:tblPr>
        <w:tblStyle w:val="LightGrid-Accent1"/>
        <w:tblW w:w="6799" w:type="dxa"/>
        <w:jc w:val="center"/>
        <w:tblLook w:val="04E0" w:firstRow="1" w:lastRow="1" w:firstColumn="1" w:lastColumn="0" w:noHBand="0" w:noVBand="1"/>
      </w:tblPr>
      <w:tblGrid>
        <w:gridCol w:w="1517"/>
        <w:gridCol w:w="1250"/>
        <w:gridCol w:w="2677"/>
        <w:gridCol w:w="1355"/>
      </w:tblGrid>
      <w:tr w:rsidR="002E5CD4" w:rsidRPr="00162DF3" w:rsidTr="004B5F0D">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162DF3" w:rsidRPr="00162DF3" w:rsidRDefault="00162DF3" w:rsidP="00162DF3">
            <w:pPr>
              <w:spacing w:after="0" w:line="240" w:lineRule="auto"/>
              <w:jc w:val="center"/>
              <w:rPr>
                <w:rFonts w:ascii="Arial" w:hAnsi="Arial" w:cs="Arial"/>
                <w:color w:val="000000"/>
                <w:sz w:val="20"/>
                <w:szCs w:val="20"/>
              </w:rPr>
            </w:pPr>
            <w:r w:rsidRPr="00162DF3">
              <w:rPr>
                <w:rFonts w:ascii="Arial" w:hAnsi="Arial" w:cs="Arial"/>
                <w:color w:val="000000"/>
                <w:sz w:val="20"/>
                <w:szCs w:val="20"/>
              </w:rPr>
              <w:t>County</w:t>
            </w:r>
          </w:p>
        </w:tc>
        <w:tc>
          <w:tcPr>
            <w:tcW w:w="1250" w:type="dxa"/>
            <w:noWrap/>
            <w:hideMark/>
          </w:tcPr>
          <w:p w:rsidR="00162DF3" w:rsidRPr="00162DF3" w:rsidRDefault="00162DF3" w:rsidP="00162DF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0"/>
                <w:szCs w:val="20"/>
              </w:rPr>
            </w:pPr>
            <w:r w:rsidRPr="00162DF3">
              <w:rPr>
                <w:rFonts w:ascii="Arial" w:hAnsi="Arial" w:cs="Arial"/>
                <w:color w:val="000000"/>
                <w:sz w:val="20"/>
                <w:szCs w:val="20"/>
              </w:rPr>
              <w:t>Population</w:t>
            </w:r>
          </w:p>
        </w:tc>
        <w:tc>
          <w:tcPr>
            <w:tcW w:w="2677" w:type="dxa"/>
            <w:noWrap/>
            <w:hideMark/>
          </w:tcPr>
          <w:p w:rsidR="00162DF3" w:rsidRPr="00162DF3" w:rsidRDefault="00162DF3" w:rsidP="00162DF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62DF3">
              <w:rPr>
                <w:rFonts w:ascii="Arial" w:hAnsi="Arial" w:cs="Arial"/>
                <w:sz w:val="20"/>
                <w:szCs w:val="20"/>
              </w:rPr>
              <w:t>Location</w:t>
            </w:r>
          </w:p>
        </w:tc>
        <w:tc>
          <w:tcPr>
            <w:tcW w:w="1355" w:type="dxa"/>
            <w:noWrap/>
            <w:hideMark/>
          </w:tcPr>
          <w:p w:rsidR="00162DF3" w:rsidRPr="00162DF3" w:rsidRDefault="00162DF3" w:rsidP="00162DF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0"/>
                <w:szCs w:val="20"/>
              </w:rPr>
            </w:pPr>
            <w:r w:rsidRPr="00162DF3">
              <w:rPr>
                <w:rFonts w:ascii="Arial" w:hAnsi="Arial" w:cs="Arial"/>
                <w:color w:val="000000"/>
                <w:sz w:val="20"/>
                <w:szCs w:val="20"/>
              </w:rPr>
              <w:t>Population</w:t>
            </w:r>
          </w:p>
        </w:tc>
      </w:tr>
      <w:tr w:rsidR="002E5CD4" w:rsidRPr="00162DF3" w:rsidTr="004B5F0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vMerge w:val="restart"/>
            <w:noWrap/>
            <w:hideMark/>
          </w:tcPr>
          <w:p w:rsidR="00162DF3" w:rsidRPr="00162DF3" w:rsidRDefault="00162DF3" w:rsidP="002E5CD4">
            <w:pPr>
              <w:spacing w:after="0" w:line="240" w:lineRule="auto"/>
              <w:rPr>
                <w:rFonts w:ascii="Arial" w:hAnsi="Arial" w:cs="Arial"/>
                <w:color w:val="000000"/>
                <w:sz w:val="20"/>
                <w:szCs w:val="20"/>
              </w:rPr>
            </w:pPr>
            <w:r w:rsidRPr="00162DF3">
              <w:rPr>
                <w:rFonts w:ascii="Arial" w:hAnsi="Arial" w:cs="Arial"/>
                <w:color w:val="000000"/>
                <w:sz w:val="20"/>
                <w:szCs w:val="20"/>
              </w:rPr>
              <w:t>Nimba</w:t>
            </w:r>
          </w:p>
        </w:tc>
        <w:tc>
          <w:tcPr>
            <w:tcW w:w="1250" w:type="dxa"/>
            <w:vMerge w:val="restart"/>
            <w:noWrap/>
            <w:hideMark/>
          </w:tcPr>
          <w:p w:rsidR="00162DF3" w:rsidRPr="00162DF3" w:rsidRDefault="00162DF3" w:rsidP="002E5CD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62DF3">
              <w:rPr>
                <w:rFonts w:ascii="Arial" w:eastAsia="Times New Roman" w:hAnsi="Arial" w:cs="Arial"/>
                <w:color w:val="000000"/>
                <w:sz w:val="20"/>
                <w:szCs w:val="20"/>
              </w:rPr>
              <w:t>7,659</w:t>
            </w:r>
          </w:p>
        </w:tc>
        <w:tc>
          <w:tcPr>
            <w:tcW w:w="2677" w:type="dxa"/>
            <w:noWrap/>
            <w:hideMark/>
          </w:tcPr>
          <w:p w:rsidR="00162DF3" w:rsidRPr="00162DF3" w:rsidRDefault="00162DF3" w:rsidP="002E5CD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Bahn Refugee Camp</w:t>
            </w:r>
          </w:p>
        </w:tc>
        <w:tc>
          <w:tcPr>
            <w:tcW w:w="1355" w:type="dxa"/>
            <w:noWrap/>
            <w:hideMark/>
          </w:tcPr>
          <w:p w:rsidR="00162DF3" w:rsidRPr="00162DF3" w:rsidRDefault="00162DF3" w:rsidP="002E5CD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7,207</w:t>
            </w:r>
          </w:p>
        </w:tc>
      </w:tr>
      <w:tr w:rsidR="002E5CD4" w:rsidRPr="00162DF3" w:rsidTr="004B5F0D">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vMerge/>
            <w:hideMark/>
          </w:tcPr>
          <w:p w:rsidR="00162DF3" w:rsidRPr="00162DF3" w:rsidRDefault="00162DF3" w:rsidP="002E5CD4">
            <w:pPr>
              <w:spacing w:after="0" w:line="240" w:lineRule="auto"/>
              <w:rPr>
                <w:rFonts w:ascii="Arial" w:hAnsi="Arial" w:cs="Arial"/>
                <w:color w:val="000000"/>
                <w:sz w:val="20"/>
                <w:szCs w:val="20"/>
              </w:rPr>
            </w:pPr>
          </w:p>
        </w:tc>
        <w:tc>
          <w:tcPr>
            <w:tcW w:w="1250" w:type="dxa"/>
            <w:vMerge/>
            <w:hideMark/>
          </w:tcPr>
          <w:p w:rsidR="00162DF3" w:rsidRPr="00162DF3" w:rsidRDefault="00162DF3" w:rsidP="002E5CD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sz w:val="20"/>
                <w:szCs w:val="20"/>
              </w:rPr>
            </w:pPr>
          </w:p>
        </w:tc>
        <w:tc>
          <w:tcPr>
            <w:tcW w:w="2677" w:type="dxa"/>
            <w:noWrap/>
            <w:hideMark/>
          </w:tcPr>
          <w:p w:rsidR="00162DF3" w:rsidRPr="00162DF3" w:rsidRDefault="00162DF3" w:rsidP="002E5CD4">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Communities</w:t>
            </w:r>
          </w:p>
        </w:tc>
        <w:tc>
          <w:tcPr>
            <w:tcW w:w="1355" w:type="dxa"/>
            <w:noWrap/>
            <w:hideMark/>
          </w:tcPr>
          <w:p w:rsidR="00162DF3" w:rsidRPr="00162DF3" w:rsidRDefault="00162DF3" w:rsidP="002E5CD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452</w:t>
            </w:r>
          </w:p>
        </w:tc>
      </w:tr>
      <w:tr w:rsidR="002E5CD4" w:rsidRPr="00162DF3" w:rsidTr="004B5F0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vMerge w:val="restart"/>
            <w:noWrap/>
            <w:hideMark/>
          </w:tcPr>
          <w:p w:rsidR="00162DF3" w:rsidRPr="00162DF3" w:rsidRDefault="00162DF3" w:rsidP="002E5CD4">
            <w:pPr>
              <w:spacing w:after="0" w:line="240" w:lineRule="auto"/>
              <w:rPr>
                <w:rFonts w:ascii="Arial" w:hAnsi="Arial" w:cs="Arial"/>
                <w:color w:val="000000"/>
                <w:sz w:val="20"/>
                <w:szCs w:val="20"/>
              </w:rPr>
            </w:pPr>
            <w:r w:rsidRPr="00162DF3">
              <w:rPr>
                <w:rFonts w:ascii="Arial" w:hAnsi="Arial" w:cs="Arial"/>
                <w:color w:val="000000"/>
                <w:sz w:val="20"/>
                <w:szCs w:val="20"/>
              </w:rPr>
              <w:t>Grand Gedeh</w:t>
            </w:r>
          </w:p>
        </w:tc>
        <w:tc>
          <w:tcPr>
            <w:tcW w:w="1250" w:type="dxa"/>
            <w:vMerge w:val="restart"/>
            <w:noWrap/>
            <w:hideMark/>
          </w:tcPr>
          <w:p w:rsidR="00162DF3" w:rsidRPr="00162DF3" w:rsidRDefault="00162DF3" w:rsidP="002E5CD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62DF3">
              <w:rPr>
                <w:rFonts w:ascii="Arial" w:eastAsia="Times New Roman" w:hAnsi="Arial" w:cs="Arial"/>
                <w:color w:val="000000"/>
                <w:sz w:val="20"/>
                <w:szCs w:val="20"/>
              </w:rPr>
              <w:t xml:space="preserve">      20,351 </w:t>
            </w:r>
          </w:p>
        </w:tc>
        <w:tc>
          <w:tcPr>
            <w:tcW w:w="2677" w:type="dxa"/>
            <w:noWrap/>
            <w:hideMark/>
          </w:tcPr>
          <w:p w:rsidR="00162DF3" w:rsidRPr="00162DF3" w:rsidRDefault="00162DF3" w:rsidP="002E5CD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PTP Refugee Camp</w:t>
            </w:r>
          </w:p>
        </w:tc>
        <w:tc>
          <w:tcPr>
            <w:tcW w:w="1355" w:type="dxa"/>
            <w:noWrap/>
            <w:hideMark/>
          </w:tcPr>
          <w:p w:rsidR="00162DF3" w:rsidRPr="00162DF3" w:rsidRDefault="002E5CD4" w:rsidP="002E5CD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162DF3" w:rsidRPr="00162DF3">
              <w:rPr>
                <w:rFonts w:ascii="Arial" w:eastAsia="Times New Roman" w:hAnsi="Arial" w:cs="Arial"/>
                <w:color w:val="000000"/>
                <w:sz w:val="20"/>
                <w:szCs w:val="20"/>
              </w:rPr>
              <w:t xml:space="preserve">15,424 </w:t>
            </w:r>
          </w:p>
        </w:tc>
      </w:tr>
      <w:tr w:rsidR="002E5CD4" w:rsidRPr="00162DF3" w:rsidTr="004B5F0D">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vMerge/>
            <w:hideMark/>
          </w:tcPr>
          <w:p w:rsidR="00162DF3" w:rsidRPr="00162DF3" w:rsidRDefault="00162DF3" w:rsidP="002E5CD4">
            <w:pPr>
              <w:spacing w:after="0" w:line="240" w:lineRule="auto"/>
              <w:rPr>
                <w:rFonts w:ascii="Arial" w:hAnsi="Arial" w:cs="Arial"/>
                <w:color w:val="000000"/>
                <w:sz w:val="20"/>
                <w:szCs w:val="20"/>
              </w:rPr>
            </w:pPr>
          </w:p>
        </w:tc>
        <w:tc>
          <w:tcPr>
            <w:tcW w:w="1250" w:type="dxa"/>
            <w:vMerge/>
            <w:hideMark/>
          </w:tcPr>
          <w:p w:rsidR="00162DF3" w:rsidRPr="00162DF3" w:rsidRDefault="00162DF3" w:rsidP="002E5CD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sz w:val="20"/>
                <w:szCs w:val="20"/>
              </w:rPr>
            </w:pPr>
          </w:p>
        </w:tc>
        <w:tc>
          <w:tcPr>
            <w:tcW w:w="2677" w:type="dxa"/>
            <w:noWrap/>
            <w:hideMark/>
          </w:tcPr>
          <w:p w:rsidR="00162DF3" w:rsidRPr="00162DF3" w:rsidRDefault="00162DF3" w:rsidP="002E5CD4">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 xml:space="preserve">Communities </w:t>
            </w:r>
          </w:p>
        </w:tc>
        <w:tc>
          <w:tcPr>
            <w:tcW w:w="1355" w:type="dxa"/>
            <w:noWrap/>
            <w:hideMark/>
          </w:tcPr>
          <w:p w:rsidR="00162DF3" w:rsidRPr="00162DF3" w:rsidRDefault="002E5CD4" w:rsidP="002E5CD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162DF3" w:rsidRPr="00162DF3">
              <w:rPr>
                <w:rFonts w:ascii="Arial" w:eastAsia="Times New Roman" w:hAnsi="Arial" w:cs="Arial"/>
                <w:color w:val="000000"/>
                <w:sz w:val="20"/>
                <w:szCs w:val="20"/>
              </w:rPr>
              <w:t xml:space="preserve">4,927 </w:t>
            </w:r>
          </w:p>
        </w:tc>
      </w:tr>
      <w:tr w:rsidR="002E5CD4" w:rsidRPr="00162DF3" w:rsidTr="004B5F0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noWrap/>
            <w:hideMark/>
          </w:tcPr>
          <w:p w:rsidR="00162DF3" w:rsidRPr="00162DF3" w:rsidRDefault="00162DF3" w:rsidP="002E5CD4">
            <w:pPr>
              <w:spacing w:after="0" w:line="240" w:lineRule="auto"/>
              <w:rPr>
                <w:rFonts w:ascii="Arial" w:hAnsi="Arial" w:cs="Arial"/>
                <w:color w:val="000000"/>
                <w:sz w:val="20"/>
                <w:szCs w:val="20"/>
              </w:rPr>
            </w:pPr>
            <w:r w:rsidRPr="00162DF3">
              <w:rPr>
                <w:rFonts w:ascii="Arial" w:hAnsi="Arial" w:cs="Arial"/>
                <w:color w:val="000000"/>
                <w:sz w:val="20"/>
                <w:szCs w:val="20"/>
              </w:rPr>
              <w:t>River Gee</w:t>
            </w:r>
          </w:p>
        </w:tc>
        <w:tc>
          <w:tcPr>
            <w:tcW w:w="1250" w:type="dxa"/>
            <w:noWrap/>
            <w:hideMark/>
          </w:tcPr>
          <w:p w:rsidR="00162DF3" w:rsidRPr="00162DF3" w:rsidRDefault="00162DF3" w:rsidP="002E5CD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62DF3">
              <w:rPr>
                <w:rFonts w:ascii="Arial" w:eastAsia="Times New Roman" w:hAnsi="Arial" w:cs="Arial"/>
                <w:color w:val="000000"/>
                <w:sz w:val="20"/>
                <w:szCs w:val="20"/>
              </w:rPr>
              <w:t xml:space="preserve">        1,719 </w:t>
            </w:r>
          </w:p>
        </w:tc>
        <w:tc>
          <w:tcPr>
            <w:tcW w:w="2677" w:type="dxa"/>
            <w:shd w:val="clear" w:color="auto" w:fill="FFFFFF" w:themeFill="background1"/>
            <w:noWrap/>
            <w:hideMark/>
          </w:tcPr>
          <w:p w:rsidR="00162DF3" w:rsidRPr="00162DF3" w:rsidRDefault="00162DF3" w:rsidP="002E5CD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62DF3">
              <w:rPr>
                <w:rFonts w:ascii="Arial" w:eastAsia="Times New Roman" w:hAnsi="Arial" w:cs="Arial"/>
                <w:color w:val="000000"/>
                <w:sz w:val="20"/>
                <w:szCs w:val="20"/>
              </w:rPr>
              <w:t>Communities</w:t>
            </w:r>
          </w:p>
        </w:tc>
        <w:tc>
          <w:tcPr>
            <w:tcW w:w="1355" w:type="dxa"/>
            <w:shd w:val="clear" w:color="auto" w:fill="FFFFFF" w:themeFill="background1"/>
            <w:noWrap/>
            <w:hideMark/>
          </w:tcPr>
          <w:p w:rsidR="00162DF3" w:rsidRPr="00162DF3" w:rsidRDefault="00162DF3" w:rsidP="002E5CD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62DF3">
              <w:rPr>
                <w:rFonts w:ascii="Arial" w:eastAsia="Times New Roman" w:hAnsi="Arial" w:cs="Arial"/>
                <w:color w:val="000000"/>
                <w:sz w:val="20"/>
                <w:szCs w:val="20"/>
              </w:rPr>
              <w:t xml:space="preserve"> </w:t>
            </w:r>
            <w:r w:rsidR="002E5CD4">
              <w:rPr>
                <w:rFonts w:ascii="Arial" w:eastAsia="Times New Roman" w:hAnsi="Arial" w:cs="Arial"/>
                <w:color w:val="000000"/>
                <w:sz w:val="20"/>
                <w:szCs w:val="20"/>
              </w:rPr>
              <w:t xml:space="preserve">        </w:t>
            </w:r>
            <w:r w:rsidRPr="00162DF3">
              <w:rPr>
                <w:rFonts w:ascii="Arial" w:eastAsia="Times New Roman" w:hAnsi="Arial" w:cs="Arial"/>
                <w:color w:val="000000"/>
                <w:sz w:val="20"/>
                <w:szCs w:val="20"/>
              </w:rPr>
              <w:t xml:space="preserve">1,719 </w:t>
            </w:r>
          </w:p>
        </w:tc>
      </w:tr>
      <w:tr w:rsidR="002E5CD4" w:rsidRPr="00162DF3" w:rsidTr="004B5F0D">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vMerge w:val="restart"/>
            <w:shd w:val="clear" w:color="auto" w:fill="DBE5F1" w:themeFill="accent1" w:themeFillTint="33"/>
            <w:noWrap/>
            <w:hideMark/>
          </w:tcPr>
          <w:p w:rsidR="00162DF3" w:rsidRPr="00162DF3" w:rsidRDefault="00162DF3" w:rsidP="002E5CD4">
            <w:pPr>
              <w:spacing w:after="0" w:line="240" w:lineRule="auto"/>
              <w:rPr>
                <w:rFonts w:ascii="Arial" w:hAnsi="Arial" w:cs="Arial"/>
                <w:color w:val="000000"/>
                <w:sz w:val="20"/>
                <w:szCs w:val="20"/>
              </w:rPr>
            </w:pPr>
            <w:r w:rsidRPr="00162DF3">
              <w:rPr>
                <w:rFonts w:ascii="Arial" w:hAnsi="Arial" w:cs="Arial"/>
                <w:color w:val="000000"/>
                <w:sz w:val="20"/>
                <w:szCs w:val="20"/>
              </w:rPr>
              <w:t>Maryland</w:t>
            </w:r>
          </w:p>
        </w:tc>
        <w:tc>
          <w:tcPr>
            <w:tcW w:w="1250" w:type="dxa"/>
            <w:vMerge w:val="restart"/>
            <w:shd w:val="clear" w:color="auto" w:fill="DBE5F1" w:themeFill="accent1" w:themeFillTint="33"/>
            <w:noWrap/>
            <w:hideMark/>
          </w:tcPr>
          <w:p w:rsidR="00162DF3" w:rsidRPr="00162DF3" w:rsidRDefault="00162DF3" w:rsidP="002E5CD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sz w:val="20"/>
                <w:szCs w:val="20"/>
              </w:rPr>
            </w:pPr>
            <w:r w:rsidRPr="00162DF3">
              <w:rPr>
                <w:rFonts w:ascii="Arial" w:eastAsia="Times New Roman" w:hAnsi="Arial" w:cs="Arial"/>
                <w:color w:val="000000"/>
                <w:sz w:val="20"/>
                <w:szCs w:val="20"/>
              </w:rPr>
              <w:t xml:space="preserve">      11,795 </w:t>
            </w:r>
          </w:p>
        </w:tc>
        <w:tc>
          <w:tcPr>
            <w:tcW w:w="2677" w:type="dxa"/>
            <w:shd w:val="clear" w:color="auto" w:fill="DBE5F1" w:themeFill="accent1" w:themeFillTint="33"/>
            <w:noWrap/>
            <w:hideMark/>
          </w:tcPr>
          <w:p w:rsidR="00162DF3" w:rsidRPr="00162DF3" w:rsidRDefault="00162DF3" w:rsidP="002E5CD4">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Little Wlebo Refugee Camp</w:t>
            </w:r>
          </w:p>
        </w:tc>
        <w:tc>
          <w:tcPr>
            <w:tcW w:w="1355" w:type="dxa"/>
            <w:shd w:val="clear" w:color="auto" w:fill="DBE5F1" w:themeFill="accent1" w:themeFillTint="33"/>
            <w:noWrap/>
            <w:hideMark/>
          </w:tcPr>
          <w:p w:rsidR="00162DF3" w:rsidRPr="00162DF3" w:rsidRDefault="00162DF3" w:rsidP="002E5CD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 xml:space="preserve">10,152 </w:t>
            </w:r>
          </w:p>
        </w:tc>
      </w:tr>
      <w:tr w:rsidR="002E5CD4" w:rsidRPr="00162DF3" w:rsidTr="004B5F0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vMerge/>
            <w:shd w:val="clear" w:color="auto" w:fill="DBE5F1" w:themeFill="accent1" w:themeFillTint="33"/>
            <w:hideMark/>
          </w:tcPr>
          <w:p w:rsidR="00162DF3" w:rsidRPr="00162DF3" w:rsidRDefault="00162DF3" w:rsidP="002E5CD4">
            <w:pPr>
              <w:spacing w:after="0" w:line="240" w:lineRule="auto"/>
              <w:rPr>
                <w:rFonts w:ascii="Arial" w:hAnsi="Arial" w:cs="Arial"/>
                <w:color w:val="000000"/>
                <w:sz w:val="20"/>
                <w:szCs w:val="20"/>
              </w:rPr>
            </w:pPr>
          </w:p>
        </w:tc>
        <w:tc>
          <w:tcPr>
            <w:tcW w:w="1250" w:type="dxa"/>
            <w:vMerge/>
            <w:shd w:val="clear" w:color="auto" w:fill="DBE5F1" w:themeFill="accent1" w:themeFillTint="33"/>
            <w:hideMark/>
          </w:tcPr>
          <w:p w:rsidR="00162DF3" w:rsidRPr="00162DF3" w:rsidRDefault="00162DF3" w:rsidP="002E5CD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2677" w:type="dxa"/>
            <w:shd w:val="clear" w:color="auto" w:fill="FFFFFF" w:themeFill="background1"/>
            <w:noWrap/>
            <w:hideMark/>
          </w:tcPr>
          <w:p w:rsidR="00162DF3" w:rsidRPr="00162DF3" w:rsidRDefault="00162DF3" w:rsidP="002E5CD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Communities</w:t>
            </w:r>
          </w:p>
        </w:tc>
        <w:tc>
          <w:tcPr>
            <w:tcW w:w="1355" w:type="dxa"/>
            <w:shd w:val="clear" w:color="auto" w:fill="FFFFFF" w:themeFill="background1"/>
            <w:noWrap/>
            <w:hideMark/>
          </w:tcPr>
          <w:p w:rsidR="00162DF3" w:rsidRPr="00162DF3" w:rsidRDefault="00162DF3" w:rsidP="002E5CD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62DF3">
              <w:rPr>
                <w:rFonts w:ascii="Arial" w:eastAsia="Times New Roman" w:hAnsi="Arial" w:cs="Arial"/>
                <w:sz w:val="20"/>
                <w:szCs w:val="20"/>
              </w:rPr>
              <w:t xml:space="preserve">         1,643 </w:t>
            </w:r>
          </w:p>
        </w:tc>
      </w:tr>
      <w:tr w:rsidR="002E5CD4" w:rsidRPr="00162DF3" w:rsidTr="004B5F0D">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17" w:type="dxa"/>
            <w:tcBorders>
              <w:bottom w:val="double" w:sz="6" w:space="0" w:color="4F81BD"/>
            </w:tcBorders>
            <w:shd w:val="clear" w:color="auto" w:fill="DBE5F1" w:themeFill="accent1" w:themeFillTint="33"/>
            <w:noWrap/>
            <w:hideMark/>
          </w:tcPr>
          <w:p w:rsidR="00162DF3" w:rsidRPr="00162DF3" w:rsidRDefault="00162DF3" w:rsidP="002E5CD4">
            <w:pPr>
              <w:spacing w:after="0" w:line="240" w:lineRule="auto"/>
              <w:rPr>
                <w:rFonts w:ascii="Arial" w:hAnsi="Arial" w:cs="Arial"/>
                <w:color w:val="000000"/>
                <w:sz w:val="20"/>
                <w:szCs w:val="20"/>
              </w:rPr>
            </w:pPr>
            <w:r w:rsidRPr="00162DF3">
              <w:rPr>
                <w:rFonts w:ascii="Arial" w:hAnsi="Arial" w:cs="Arial"/>
                <w:color w:val="000000"/>
                <w:sz w:val="20"/>
                <w:szCs w:val="20"/>
              </w:rPr>
              <w:t>Montserrado</w:t>
            </w:r>
          </w:p>
        </w:tc>
        <w:tc>
          <w:tcPr>
            <w:tcW w:w="1250" w:type="dxa"/>
            <w:tcBorders>
              <w:bottom w:val="double" w:sz="6" w:space="0" w:color="4F81BD"/>
            </w:tcBorders>
            <w:shd w:val="clear" w:color="auto" w:fill="DBE5F1" w:themeFill="accent1" w:themeFillTint="33"/>
            <w:noWrap/>
            <w:hideMark/>
          </w:tcPr>
          <w:p w:rsidR="00162DF3" w:rsidRPr="00162DF3" w:rsidRDefault="00162DF3" w:rsidP="002E5CD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sz w:val="20"/>
                <w:szCs w:val="20"/>
              </w:rPr>
            </w:pPr>
            <w:r w:rsidRPr="00162DF3">
              <w:rPr>
                <w:rFonts w:ascii="Arial" w:eastAsia="Times New Roman" w:hAnsi="Arial" w:cs="Arial"/>
                <w:color w:val="000000"/>
                <w:sz w:val="20"/>
                <w:szCs w:val="20"/>
              </w:rPr>
              <w:t xml:space="preserve">          587 </w:t>
            </w:r>
          </w:p>
        </w:tc>
        <w:tc>
          <w:tcPr>
            <w:tcW w:w="2677" w:type="dxa"/>
            <w:tcBorders>
              <w:bottom w:val="double" w:sz="6" w:space="0" w:color="4F81BD"/>
            </w:tcBorders>
            <w:noWrap/>
            <w:hideMark/>
          </w:tcPr>
          <w:p w:rsidR="00162DF3" w:rsidRPr="00162DF3" w:rsidRDefault="00162DF3" w:rsidP="002E5CD4">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sz w:val="20"/>
                <w:szCs w:val="20"/>
              </w:rPr>
            </w:pPr>
            <w:r w:rsidRPr="00162DF3">
              <w:rPr>
                <w:rFonts w:ascii="Arial" w:eastAsia="Times New Roman" w:hAnsi="Arial" w:cs="Arial"/>
                <w:color w:val="000000"/>
                <w:sz w:val="20"/>
                <w:szCs w:val="20"/>
              </w:rPr>
              <w:t>Communities</w:t>
            </w:r>
          </w:p>
        </w:tc>
        <w:tc>
          <w:tcPr>
            <w:tcW w:w="1355" w:type="dxa"/>
            <w:tcBorders>
              <w:bottom w:val="double" w:sz="6" w:space="0" w:color="4F81BD"/>
            </w:tcBorders>
            <w:noWrap/>
            <w:hideMark/>
          </w:tcPr>
          <w:p w:rsidR="00162DF3" w:rsidRPr="00162DF3" w:rsidRDefault="002E5CD4" w:rsidP="002E5CD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162DF3" w:rsidRPr="00162DF3">
              <w:rPr>
                <w:rFonts w:ascii="Arial" w:eastAsia="Times New Roman" w:hAnsi="Arial" w:cs="Arial"/>
                <w:color w:val="000000"/>
                <w:sz w:val="20"/>
                <w:szCs w:val="20"/>
              </w:rPr>
              <w:t xml:space="preserve">587 </w:t>
            </w:r>
          </w:p>
        </w:tc>
      </w:tr>
      <w:tr w:rsidR="002E5CD4" w:rsidRPr="00162DF3" w:rsidTr="004B5F0D">
        <w:trPr>
          <w:cnfStyle w:val="010000000000" w:firstRow="0" w:lastRow="1"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44" w:type="dxa"/>
            <w:gridSpan w:val="3"/>
            <w:shd w:val="clear" w:color="auto" w:fill="DBE5F1" w:themeFill="accent1" w:themeFillTint="33"/>
            <w:noWrap/>
            <w:hideMark/>
          </w:tcPr>
          <w:p w:rsidR="00162DF3" w:rsidRPr="00162DF3" w:rsidRDefault="00162DF3" w:rsidP="002E5CD4">
            <w:pPr>
              <w:spacing w:after="0" w:line="240" w:lineRule="auto"/>
              <w:jc w:val="right"/>
              <w:rPr>
                <w:rFonts w:ascii="Arial" w:hAnsi="Arial" w:cs="Arial"/>
                <w:color w:val="000000"/>
                <w:sz w:val="20"/>
                <w:szCs w:val="20"/>
              </w:rPr>
            </w:pPr>
            <w:r w:rsidRPr="00162DF3">
              <w:rPr>
                <w:rFonts w:ascii="Arial" w:hAnsi="Arial" w:cs="Arial"/>
                <w:color w:val="000000"/>
                <w:sz w:val="20"/>
                <w:szCs w:val="20"/>
              </w:rPr>
              <w:t>Grand Total</w:t>
            </w:r>
          </w:p>
        </w:tc>
        <w:tc>
          <w:tcPr>
            <w:tcW w:w="1355" w:type="dxa"/>
            <w:shd w:val="clear" w:color="auto" w:fill="DBE5F1" w:themeFill="accent1" w:themeFillTint="33"/>
            <w:noWrap/>
            <w:hideMark/>
          </w:tcPr>
          <w:p w:rsidR="00162DF3" w:rsidRPr="00162DF3" w:rsidRDefault="00162DF3" w:rsidP="002E5CD4">
            <w:pPr>
              <w:spacing w:after="0" w:line="240" w:lineRule="auto"/>
              <w:jc w:val="right"/>
              <w:cnfStyle w:val="010000000000" w:firstRow="0" w:lastRow="1" w:firstColumn="0" w:lastColumn="0" w:oddVBand="0" w:evenVBand="0" w:oddHBand="0" w:evenHBand="0" w:firstRowFirstColumn="0" w:firstRowLastColumn="0" w:lastRowFirstColumn="0" w:lastRowLastColumn="0"/>
              <w:rPr>
                <w:rFonts w:ascii="Arial" w:hAnsi="Arial" w:cs="Arial"/>
                <w:color w:val="000000"/>
                <w:sz w:val="20"/>
                <w:szCs w:val="20"/>
              </w:rPr>
            </w:pPr>
            <w:r w:rsidRPr="00162DF3">
              <w:rPr>
                <w:rFonts w:ascii="Arial" w:hAnsi="Arial" w:cs="Arial"/>
                <w:color w:val="000000"/>
                <w:sz w:val="20"/>
                <w:szCs w:val="20"/>
              </w:rPr>
              <w:t xml:space="preserve">       42,111 </w:t>
            </w:r>
          </w:p>
        </w:tc>
      </w:tr>
    </w:tbl>
    <w:p w:rsidR="002C088E" w:rsidRDefault="002C088E" w:rsidP="002E5CD4">
      <w:pPr>
        <w:spacing w:after="0" w:line="240" w:lineRule="auto"/>
        <w:jc w:val="right"/>
        <w:rPr>
          <w:rFonts w:ascii="Arial" w:hAnsi="Arial" w:cs="Arial"/>
        </w:rPr>
      </w:pPr>
    </w:p>
    <w:p w:rsidR="00EC38F3" w:rsidRDefault="00EC38F3" w:rsidP="00D52729">
      <w:pPr>
        <w:spacing w:after="0" w:line="240" w:lineRule="auto"/>
        <w:jc w:val="both"/>
        <w:rPr>
          <w:rFonts w:ascii="Arial" w:hAnsi="Arial" w:cs="Arial"/>
        </w:rPr>
      </w:pPr>
    </w:p>
    <w:p w:rsidR="00096CE1"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Refugee Status Determination</w:t>
      </w:r>
      <w:r w:rsidR="0013458E">
        <w:rPr>
          <w:rFonts w:ascii="Arial" w:hAnsi="Arial" w:cs="Arial"/>
          <w:b/>
          <w:color w:val="0070C0"/>
        </w:rPr>
        <w:t xml:space="preserve"> (RSD)</w:t>
      </w:r>
    </w:p>
    <w:p w:rsidR="005B5762" w:rsidRPr="00050E75" w:rsidRDefault="005B5762" w:rsidP="00702B23">
      <w:pPr>
        <w:jc w:val="both"/>
        <w:rPr>
          <w:rFonts w:ascii="Arial" w:hAnsi="Arial" w:cs="Arial"/>
        </w:rPr>
      </w:pPr>
      <w:r w:rsidRPr="00050E75">
        <w:rPr>
          <w:rFonts w:ascii="Arial" w:hAnsi="Arial" w:cs="Arial"/>
        </w:rPr>
        <w:t>T</w:t>
      </w:r>
      <w:r w:rsidR="008F10AC" w:rsidRPr="00050E75">
        <w:rPr>
          <w:rFonts w:ascii="Arial" w:hAnsi="Arial" w:cs="Arial"/>
        </w:rPr>
        <w:t>he Asylum Committee</w:t>
      </w:r>
      <w:r w:rsidRPr="00050E75">
        <w:rPr>
          <w:rFonts w:ascii="Arial" w:hAnsi="Arial" w:cs="Arial"/>
        </w:rPr>
        <w:t xml:space="preserve"> </w:t>
      </w:r>
      <w:r w:rsidR="00BB4F7B">
        <w:rPr>
          <w:rFonts w:ascii="Arial" w:hAnsi="Arial" w:cs="Arial"/>
        </w:rPr>
        <w:t>he</w:t>
      </w:r>
      <w:r w:rsidR="00852A2A">
        <w:rPr>
          <w:rFonts w:ascii="Arial" w:hAnsi="Arial" w:cs="Arial"/>
        </w:rPr>
        <w:t xml:space="preserve">ld </w:t>
      </w:r>
      <w:r w:rsidR="00C55F2A">
        <w:rPr>
          <w:rFonts w:ascii="Arial" w:hAnsi="Arial" w:cs="Arial"/>
        </w:rPr>
        <w:t xml:space="preserve">its </w:t>
      </w:r>
      <w:r w:rsidR="00852A2A">
        <w:rPr>
          <w:rFonts w:ascii="Arial" w:hAnsi="Arial" w:cs="Arial"/>
        </w:rPr>
        <w:t xml:space="preserve">first sitting of the year </w:t>
      </w:r>
      <w:r w:rsidR="00970835" w:rsidRPr="00050E75">
        <w:rPr>
          <w:rFonts w:ascii="Arial" w:hAnsi="Arial" w:cs="Arial"/>
        </w:rPr>
        <w:t>to adjudicate</w:t>
      </w:r>
      <w:r w:rsidR="001E781F">
        <w:rPr>
          <w:rFonts w:ascii="Arial" w:hAnsi="Arial" w:cs="Arial"/>
        </w:rPr>
        <w:t xml:space="preserve"> five</w:t>
      </w:r>
      <w:r w:rsidR="00970835" w:rsidRPr="00050E75">
        <w:rPr>
          <w:rFonts w:ascii="Arial" w:hAnsi="Arial" w:cs="Arial"/>
        </w:rPr>
        <w:t xml:space="preserve"> </w:t>
      </w:r>
      <w:r w:rsidR="001E781F">
        <w:rPr>
          <w:rFonts w:ascii="Arial" w:hAnsi="Arial" w:cs="Arial"/>
        </w:rPr>
        <w:t>(</w:t>
      </w:r>
      <w:r w:rsidR="00970835" w:rsidRPr="00050E75">
        <w:rPr>
          <w:rFonts w:ascii="Arial" w:hAnsi="Arial" w:cs="Arial"/>
        </w:rPr>
        <w:t>5</w:t>
      </w:r>
      <w:r w:rsidR="001E781F">
        <w:rPr>
          <w:rFonts w:ascii="Arial" w:hAnsi="Arial" w:cs="Arial"/>
        </w:rPr>
        <w:t>)</w:t>
      </w:r>
      <w:r w:rsidR="00970835" w:rsidRPr="00050E75">
        <w:rPr>
          <w:rFonts w:ascii="Arial" w:hAnsi="Arial" w:cs="Arial"/>
        </w:rPr>
        <w:t xml:space="preserve"> </w:t>
      </w:r>
      <w:r w:rsidR="00852A2A">
        <w:rPr>
          <w:rFonts w:ascii="Arial" w:hAnsi="Arial" w:cs="Arial"/>
        </w:rPr>
        <w:t xml:space="preserve">asylum </w:t>
      </w:r>
      <w:r w:rsidRPr="00050E75">
        <w:rPr>
          <w:rFonts w:ascii="Arial" w:hAnsi="Arial" w:cs="Arial"/>
        </w:rPr>
        <w:t>cases</w:t>
      </w:r>
      <w:r w:rsidR="00852A2A" w:rsidRPr="00852A2A">
        <w:rPr>
          <w:rFonts w:ascii="Arial" w:hAnsi="Arial" w:cs="Arial"/>
        </w:rPr>
        <w:t xml:space="preserve"> </w:t>
      </w:r>
      <w:r w:rsidR="00852A2A" w:rsidRPr="00050E75">
        <w:rPr>
          <w:rFonts w:ascii="Arial" w:hAnsi="Arial" w:cs="Arial"/>
        </w:rPr>
        <w:t xml:space="preserve">on </w:t>
      </w:r>
      <w:r w:rsidR="00852A2A">
        <w:rPr>
          <w:rFonts w:ascii="Arial" w:hAnsi="Arial" w:cs="Arial"/>
        </w:rPr>
        <w:t xml:space="preserve">23 May </w:t>
      </w:r>
      <w:r w:rsidR="00852A2A" w:rsidRPr="00050E75">
        <w:rPr>
          <w:rFonts w:ascii="Arial" w:hAnsi="Arial" w:cs="Arial"/>
        </w:rPr>
        <w:t>2014</w:t>
      </w:r>
      <w:r w:rsidRPr="00050E75">
        <w:rPr>
          <w:rFonts w:ascii="Arial" w:hAnsi="Arial" w:cs="Arial"/>
        </w:rPr>
        <w:t xml:space="preserve">. </w:t>
      </w:r>
      <w:r w:rsidR="001E781F">
        <w:rPr>
          <w:rFonts w:ascii="Arial" w:hAnsi="Arial" w:cs="Arial"/>
        </w:rPr>
        <w:t>Two (2) Syrian a</w:t>
      </w:r>
      <w:r w:rsidR="00050E75" w:rsidRPr="00050E75">
        <w:rPr>
          <w:rFonts w:ascii="Arial" w:hAnsi="Arial" w:cs="Arial"/>
        </w:rPr>
        <w:t xml:space="preserve">sylum-seekers were granted refugee status while the </w:t>
      </w:r>
      <w:r w:rsidR="00852A2A">
        <w:rPr>
          <w:rFonts w:ascii="Arial" w:hAnsi="Arial" w:cs="Arial"/>
        </w:rPr>
        <w:t>decision o</w:t>
      </w:r>
      <w:r w:rsidR="00C55F2A">
        <w:rPr>
          <w:rFonts w:ascii="Arial" w:hAnsi="Arial" w:cs="Arial"/>
        </w:rPr>
        <w:t>n</w:t>
      </w:r>
      <w:r w:rsidR="00852A2A">
        <w:rPr>
          <w:rFonts w:ascii="Arial" w:hAnsi="Arial" w:cs="Arial"/>
        </w:rPr>
        <w:t xml:space="preserve"> the </w:t>
      </w:r>
      <w:r w:rsidR="00050E75" w:rsidRPr="00050E75">
        <w:rPr>
          <w:rFonts w:ascii="Arial" w:hAnsi="Arial" w:cs="Arial"/>
        </w:rPr>
        <w:t>three Pakistani cases</w:t>
      </w:r>
      <w:r w:rsidR="00852A2A">
        <w:rPr>
          <w:rFonts w:ascii="Arial" w:hAnsi="Arial" w:cs="Arial"/>
        </w:rPr>
        <w:t xml:space="preserve"> was </w:t>
      </w:r>
      <w:r w:rsidR="00050E75" w:rsidRPr="00050E75">
        <w:rPr>
          <w:rFonts w:ascii="Arial" w:hAnsi="Arial" w:cs="Arial"/>
        </w:rPr>
        <w:t xml:space="preserve">put on hold pending further country of origin information. </w:t>
      </w:r>
      <w:r w:rsidR="00970835" w:rsidRPr="00050E75">
        <w:rPr>
          <w:rFonts w:ascii="Arial" w:hAnsi="Arial" w:cs="Arial"/>
        </w:rPr>
        <w:t xml:space="preserve">The committee comprises </w:t>
      </w:r>
      <w:r w:rsidR="001E781F" w:rsidRPr="00050E75">
        <w:rPr>
          <w:rFonts w:ascii="Arial" w:hAnsi="Arial" w:cs="Arial"/>
        </w:rPr>
        <w:t>LRRRC</w:t>
      </w:r>
      <w:r w:rsidR="00970835" w:rsidRPr="00050E75">
        <w:rPr>
          <w:rFonts w:ascii="Arial" w:hAnsi="Arial" w:cs="Arial"/>
        </w:rPr>
        <w:t>, M</w:t>
      </w:r>
      <w:r w:rsidR="001E781F">
        <w:rPr>
          <w:rFonts w:ascii="Arial" w:hAnsi="Arial" w:cs="Arial"/>
        </w:rPr>
        <w:t>inistry of Foreign Affairs</w:t>
      </w:r>
      <w:r w:rsidR="00970835" w:rsidRPr="00050E75">
        <w:rPr>
          <w:rFonts w:ascii="Arial" w:hAnsi="Arial" w:cs="Arial"/>
        </w:rPr>
        <w:t>, Mi</w:t>
      </w:r>
      <w:r w:rsidR="001E781F">
        <w:rPr>
          <w:rFonts w:ascii="Arial" w:hAnsi="Arial" w:cs="Arial"/>
        </w:rPr>
        <w:t>nistry of Internal Affairs</w:t>
      </w:r>
      <w:r w:rsidR="00970835" w:rsidRPr="00050E75">
        <w:rPr>
          <w:rFonts w:ascii="Arial" w:hAnsi="Arial" w:cs="Arial"/>
        </w:rPr>
        <w:t xml:space="preserve">, </w:t>
      </w:r>
      <w:r w:rsidR="00050E75" w:rsidRPr="00050E75">
        <w:rPr>
          <w:rFonts w:ascii="Arial" w:hAnsi="Arial" w:cs="Arial"/>
        </w:rPr>
        <w:t>and Ministry</w:t>
      </w:r>
      <w:r w:rsidR="001E781F">
        <w:rPr>
          <w:rFonts w:ascii="Arial" w:hAnsi="Arial" w:cs="Arial"/>
        </w:rPr>
        <w:t xml:space="preserve"> of Justice</w:t>
      </w:r>
      <w:r w:rsidR="00050E75">
        <w:rPr>
          <w:rFonts w:ascii="Arial" w:hAnsi="Arial" w:cs="Arial"/>
        </w:rPr>
        <w:t xml:space="preserve">. UNHCR is granted an observer status. </w:t>
      </w:r>
    </w:p>
    <w:p w:rsidR="006D788B" w:rsidRPr="00A55E33" w:rsidRDefault="006D788B" w:rsidP="00D52729">
      <w:pPr>
        <w:spacing w:after="0" w:line="240" w:lineRule="auto"/>
        <w:rPr>
          <w:rFonts w:ascii="Arial" w:hAnsi="Arial" w:cs="Arial"/>
        </w:rPr>
      </w:pPr>
    </w:p>
    <w:p w:rsidR="00CA416B"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Access to Asylum/Border Monitoring</w:t>
      </w:r>
    </w:p>
    <w:p w:rsidR="005B10B2" w:rsidRDefault="00DD7921" w:rsidP="00901573">
      <w:pPr>
        <w:spacing w:after="0"/>
        <w:jc w:val="both"/>
        <w:rPr>
          <w:rFonts w:ascii="Arial" w:hAnsi="Arial" w:cs="Arial"/>
          <w:color w:val="000000"/>
        </w:rPr>
      </w:pPr>
      <w:r w:rsidRPr="00DD7921">
        <w:rPr>
          <w:rFonts w:ascii="Arial" w:hAnsi="Arial" w:cs="Arial"/>
          <w:color w:val="000000"/>
        </w:rPr>
        <w:t xml:space="preserve">UNHCR FO Saclepea and LRRRC conducted a joint border monitoring mission to the </w:t>
      </w:r>
      <w:proofErr w:type="spellStart"/>
      <w:r w:rsidRPr="00DD7921">
        <w:rPr>
          <w:rFonts w:ascii="Arial" w:hAnsi="Arial" w:cs="Arial"/>
          <w:color w:val="000000"/>
        </w:rPr>
        <w:t>Buutuo</w:t>
      </w:r>
      <w:proofErr w:type="spellEnd"/>
      <w:r w:rsidRPr="00DD7921">
        <w:rPr>
          <w:rFonts w:ascii="Arial" w:hAnsi="Arial" w:cs="Arial"/>
          <w:color w:val="000000"/>
        </w:rPr>
        <w:t xml:space="preserve"> from 19th to 21st May 2014, in </w:t>
      </w:r>
      <w:proofErr w:type="spellStart"/>
      <w:r w:rsidRPr="00DD7921">
        <w:rPr>
          <w:rFonts w:ascii="Arial" w:hAnsi="Arial" w:cs="Arial"/>
          <w:color w:val="000000"/>
        </w:rPr>
        <w:t>Gborplay</w:t>
      </w:r>
      <w:proofErr w:type="spellEnd"/>
      <w:r w:rsidRPr="00DD7921">
        <w:rPr>
          <w:rFonts w:ascii="Arial" w:hAnsi="Arial" w:cs="Arial"/>
          <w:color w:val="000000"/>
        </w:rPr>
        <w:t xml:space="preserve"> and </w:t>
      </w:r>
      <w:proofErr w:type="spellStart"/>
      <w:r w:rsidRPr="00DD7921">
        <w:rPr>
          <w:rFonts w:ascii="Arial" w:hAnsi="Arial" w:cs="Arial"/>
          <w:color w:val="000000"/>
        </w:rPr>
        <w:t>Lougatuo</w:t>
      </w:r>
      <w:proofErr w:type="spellEnd"/>
      <w:r w:rsidRPr="00DD7921">
        <w:rPr>
          <w:rFonts w:ascii="Arial" w:hAnsi="Arial" w:cs="Arial"/>
          <w:color w:val="000000"/>
        </w:rPr>
        <w:t xml:space="preserve"> axis of Nimba County. The purpose of the mission was to assess security situation in these locations bordering wester</w:t>
      </w:r>
      <w:r w:rsidR="00777C04">
        <w:rPr>
          <w:rFonts w:ascii="Arial" w:hAnsi="Arial" w:cs="Arial"/>
          <w:color w:val="000000"/>
        </w:rPr>
        <w:t xml:space="preserve">n </w:t>
      </w:r>
      <w:r w:rsidR="007F20EF" w:rsidRPr="00777DD9">
        <w:rPr>
          <w:rFonts w:ascii="Arial" w:hAnsi="Arial" w:cs="Arial"/>
        </w:rPr>
        <w:t xml:space="preserve">Côte d’Ivoire </w:t>
      </w:r>
      <w:r w:rsidRPr="00DD7921">
        <w:rPr>
          <w:rFonts w:ascii="Arial" w:hAnsi="Arial" w:cs="Arial"/>
          <w:color w:val="000000"/>
        </w:rPr>
        <w:t xml:space="preserve">and to gather information </w:t>
      </w:r>
      <w:r w:rsidR="002F45A3">
        <w:rPr>
          <w:rFonts w:ascii="Arial" w:hAnsi="Arial" w:cs="Arial"/>
          <w:color w:val="000000"/>
        </w:rPr>
        <w:t>o</w:t>
      </w:r>
      <w:r w:rsidR="00C55F2A">
        <w:rPr>
          <w:rFonts w:ascii="Arial" w:hAnsi="Arial" w:cs="Arial"/>
          <w:color w:val="000000"/>
        </w:rPr>
        <w:t>n</w:t>
      </w:r>
      <w:r w:rsidR="00C55F2A" w:rsidRPr="00DD7921">
        <w:rPr>
          <w:rFonts w:ascii="Arial" w:hAnsi="Arial" w:cs="Arial"/>
          <w:color w:val="000000"/>
        </w:rPr>
        <w:t xml:space="preserve"> </w:t>
      </w:r>
      <w:r w:rsidR="00ED0527" w:rsidRPr="00DD7921">
        <w:rPr>
          <w:rFonts w:ascii="Arial" w:hAnsi="Arial" w:cs="Arial"/>
          <w:color w:val="000000"/>
        </w:rPr>
        <w:t>possible</w:t>
      </w:r>
      <w:r w:rsidRPr="00DD7921">
        <w:rPr>
          <w:rFonts w:ascii="Arial" w:hAnsi="Arial" w:cs="Arial"/>
          <w:color w:val="000000"/>
        </w:rPr>
        <w:t xml:space="preserve"> new arrivals in the wake of </w:t>
      </w:r>
      <w:r w:rsidR="00C55F2A">
        <w:rPr>
          <w:rFonts w:ascii="Arial" w:hAnsi="Arial" w:cs="Arial"/>
          <w:color w:val="000000"/>
        </w:rPr>
        <w:t xml:space="preserve">the </w:t>
      </w:r>
      <w:r w:rsidRPr="00DD7921">
        <w:rPr>
          <w:rFonts w:ascii="Arial" w:hAnsi="Arial" w:cs="Arial"/>
          <w:color w:val="000000"/>
        </w:rPr>
        <w:t xml:space="preserve">recent skirmishes in </w:t>
      </w:r>
      <w:proofErr w:type="spellStart"/>
      <w:r w:rsidRPr="00DD7921">
        <w:rPr>
          <w:rFonts w:ascii="Arial" w:hAnsi="Arial" w:cs="Arial"/>
          <w:color w:val="000000"/>
        </w:rPr>
        <w:t>Fété</w:t>
      </w:r>
      <w:proofErr w:type="spellEnd"/>
      <w:r w:rsidRPr="00DD7921">
        <w:rPr>
          <w:rFonts w:ascii="Arial" w:hAnsi="Arial" w:cs="Arial"/>
          <w:color w:val="000000"/>
        </w:rPr>
        <w:t xml:space="preserve">, </w:t>
      </w:r>
      <w:r w:rsidR="007F20EF" w:rsidRPr="00777DD9">
        <w:rPr>
          <w:rFonts w:ascii="Arial" w:hAnsi="Arial" w:cs="Arial"/>
        </w:rPr>
        <w:t>Côte d’Ivoire</w:t>
      </w:r>
      <w:r w:rsidRPr="00DD7921">
        <w:rPr>
          <w:rFonts w:ascii="Arial" w:hAnsi="Arial" w:cs="Arial"/>
          <w:color w:val="000000"/>
        </w:rPr>
        <w:t xml:space="preserve">. The team visited </w:t>
      </w:r>
      <w:proofErr w:type="spellStart"/>
      <w:r w:rsidRPr="00DD7921">
        <w:rPr>
          <w:rFonts w:ascii="Arial" w:hAnsi="Arial" w:cs="Arial"/>
          <w:color w:val="000000"/>
        </w:rPr>
        <w:t>Buutuo</w:t>
      </w:r>
      <w:proofErr w:type="spellEnd"/>
      <w:r w:rsidRPr="00DD7921">
        <w:rPr>
          <w:rFonts w:ascii="Arial" w:hAnsi="Arial" w:cs="Arial"/>
          <w:color w:val="000000"/>
        </w:rPr>
        <w:t xml:space="preserve">, </w:t>
      </w:r>
      <w:proofErr w:type="spellStart"/>
      <w:r w:rsidRPr="00DD7921">
        <w:rPr>
          <w:rFonts w:ascii="Arial" w:hAnsi="Arial" w:cs="Arial"/>
          <w:color w:val="000000"/>
        </w:rPr>
        <w:t>Behweley</w:t>
      </w:r>
      <w:proofErr w:type="spellEnd"/>
      <w:r w:rsidRPr="00DD7921">
        <w:rPr>
          <w:rFonts w:ascii="Arial" w:hAnsi="Arial" w:cs="Arial"/>
          <w:color w:val="000000"/>
        </w:rPr>
        <w:t xml:space="preserve">, </w:t>
      </w:r>
      <w:proofErr w:type="spellStart"/>
      <w:r w:rsidRPr="00DD7921">
        <w:rPr>
          <w:rFonts w:ascii="Arial" w:hAnsi="Arial" w:cs="Arial"/>
          <w:color w:val="000000"/>
        </w:rPr>
        <w:t>Dubuzon</w:t>
      </w:r>
      <w:proofErr w:type="spellEnd"/>
      <w:r w:rsidRPr="00DD7921">
        <w:rPr>
          <w:rFonts w:ascii="Arial" w:hAnsi="Arial" w:cs="Arial"/>
          <w:color w:val="000000"/>
        </w:rPr>
        <w:t xml:space="preserve">, </w:t>
      </w:r>
      <w:proofErr w:type="spellStart"/>
      <w:r w:rsidRPr="00DD7921">
        <w:rPr>
          <w:rFonts w:ascii="Arial" w:hAnsi="Arial" w:cs="Arial"/>
          <w:color w:val="000000"/>
        </w:rPr>
        <w:t>Kelay</w:t>
      </w:r>
      <w:proofErr w:type="spellEnd"/>
      <w:r w:rsidRPr="00DD7921">
        <w:rPr>
          <w:rFonts w:ascii="Arial" w:hAnsi="Arial" w:cs="Arial"/>
          <w:color w:val="000000"/>
        </w:rPr>
        <w:t xml:space="preserve">, </w:t>
      </w:r>
      <w:proofErr w:type="spellStart"/>
      <w:r w:rsidRPr="00DD7921">
        <w:rPr>
          <w:rFonts w:ascii="Arial" w:hAnsi="Arial" w:cs="Arial"/>
          <w:color w:val="000000"/>
        </w:rPr>
        <w:t>Kparblee</w:t>
      </w:r>
      <w:proofErr w:type="spellEnd"/>
      <w:r w:rsidRPr="00DD7921">
        <w:rPr>
          <w:rFonts w:ascii="Arial" w:hAnsi="Arial" w:cs="Arial"/>
          <w:color w:val="000000"/>
        </w:rPr>
        <w:t xml:space="preserve">, </w:t>
      </w:r>
      <w:proofErr w:type="spellStart"/>
      <w:r w:rsidRPr="00DD7921">
        <w:rPr>
          <w:rFonts w:ascii="Arial" w:hAnsi="Arial" w:cs="Arial"/>
          <w:color w:val="000000"/>
        </w:rPr>
        <w:t>Blemieplay</w:t>
      </w:r>
      <w:proofErr w:type="spellEnd"/>
      <w:r w:rsidRPr="00DD7921">
        <w:rPr>
          <w:rFonts w:ascii="Arial" w:hAnsi="Arial" w:cs="Arial"/>
          <w:color w:val="000000"/>
        </w:rPr>
        <w:t xml:space="preserve"> and </w:t>
      </w:r>
      <w:proofErr w:type="spellStart"/>
      <w:r w:rsidRPr="00DD7921">
        <w:rPr>
          <w:rFonts w:ascii="Arial" w:hAnsi="Arial" w:cs="Arial"/>
          <w:color w:val="000000"/>
        </w:rPr>
        <w:t>Lougatuo</w:t>
      </w:r>
      <w:proofErr w:type="spellEnd"/>
      <w:r w:rsidRPr="00DD7921">
        <w:rPr>
          <w:rFonts w:ascii="Arial" w:hAnsi="Arial" w:cs="Arial"/>
          <w:color w:val="000000"/>
        </w:rPr>
        <w:t xml:space="preserve"> and held discussions with the statutory Superintendent of Zoe </w:t>
      </w:r>
      <w:proofErr w:type="spellStart"/>
      <w:r w:rsidRPr="00DD7921">
        <w:rPr>
          <w:rFonts w:ascii="Arial" w:hAnsi="Arial" w:cs="Arial"/>
          <w:color w:val="000000"/>
        </w:rPr>
        <w:t>Geh</w:t>
      </w:r>
      <w:proofErr w:type="spellEnd"/>
      <w:r w:rsidRPr="00DD7921">
        <w:rPr>
          <w:rFonts w:ascii="Arial" w:hAnsi="Arial" w:cs="Arial"/>
          <w:color w:val="000000"/>
        </w:rPr>
        <w:t xml:space="preserve"> District, BIN Officers, Town Chiefs, LRRRC monitors, ordinary citizen</w:t>
      </w:r>
      <w:r w:rsidR="00C55F2A">
        <w:rPr>
          <w:rFonts w:ascii="Arial" w:hAnsi="Arial" w:cs="Arial"/>
          <w:color w:val="000000"/>
        </w:rPr>
        <w:t>s</w:t>
      </w:r>
      <w:r w:rsidRPr="00DD7921">
        <w:rPr>
          <w:rFonts w:ascii="Arial" w:hAnsi="Arial" w:cs="Arial"/>
          <w:color w:val="000000"/>
        </w:rPr>
        <w:t xml:space="preserve"> and the GHANBATT-19 Commander. The general security situation in all locations visited was reported calm and stable. And there were no report</w:t>
      </w:r>
      <w:r w:rsidR="00C55F2A">
        <w:rPr>
          <w:rFonts w:ascii="Arial" w:hAnsi="Arial" w:cs="Arial"/>
          <w:color w:val="000000"/>
        </w:rPr>
        <w:t>s</w:t>
      </w:r>
      <w:r w:rsidRPr="00DD7921">
        <w:rPr>
          <w:rFonts w:ascii="Arial" w:hAnsi="Arial" w:cs="Arial"/>
          <w:color w:val="000000"/>
        </w:rPr>
        <w:t xml:space="preserve"> of new arrivals.</w:t>
      </w:r>
      <w:r w:rsidR="00ED7527">
        <w:rPr>
          <w:rFonts w:ascii="Arial" w:hAnsi="Arial" w:cs="Arial"/>
          <w:color w:val="000000"/>
        </w:rPr>
        <w:t xml:space="preserve"> </w:t>
      </w:r>
      <w:r w:rsidRPr="00DD7921">
        <w:rPr>
          <w:rFonts w:ascii="Arial" w:hAnsi="Arial" w:cs="Arial"/>
          <w:color w:val="000000"/>
        </w:rPr>
        <w:t xml:space="preserve">Liberians and Ivorian citizens continue to commute across the Liberian – Ivorian border to conduct normal business without hindrance. The only exception was in </w:t>
      </w:r>
      <w:proofErr w:type="spellStart"/>
      <w:r w:rsidRPr="00DD7921">
        <w:rPr>
          <w:rFonts w:ascii="Arial" w:hAnsi="Arial" w:cs="Arial"/>
          <w:color w:val="000000"/>
        </w:rPr>
        <w:t>Blemieplay</w:t>
      </w:r>
      <w:proofErr w:type="spellEnd"/>
      <w:r w:rsidRPr="00DD7921">
        <w:rPr>
          <w:rFonts w:ascii="Arial" w:hAnsi="Arial" w:cs="Arial"/>
          <w:color w:val="000000"/>
        </w:rPr>
        <w:t xml:space="preserve"> where the Town Chief informed the mission that Ivorian security forces had sealed up the border out of fear of the spillover of the Ebola virus from Liberia. He said the border had been closed for almost two months, hence denying residences of </w:t>
      </w:r>
      <w:proofErr w:type="spellStart"/>
      <w:r w:rsidRPr="00DD7921">
        <w:rPr>
          <w:rFonts w:ascii="Arial" w:hAnsi="Arial" w:cs="Arial"/>
          <w:color w:val="000000"/>
        </w:rPr>
        <w:t>Blemieplay</w:t>
      </w:r>
      <w:proofErr w:type="spellEnd"/>
      <w:r w:rsidRPr="00DD7921">
        <w:rPr>
          <w:rFonts w:ascii="Arial" w:hAnsi="Arial" w:cs="Arial"/>
          <w:color w:val="000000"/>
        </w:rPr>
        <w:t xml:space="preserve"> access to basic commodities from </w:t>
      </w:r>
      <w:r w:rsidR="00C55F2A">
        <w:rPr>
          <w:rFonts w:ascii="Arial" w:hAnsi="Arial" w:cs="Arial"/>
          <w:color w:val="000000"/>
        </w:rPr>
        <w:t xml:space="preserve">the </w:t>
      </w:r>
      <w:r w:rsidRPr="00DD7921">
        <w:rPr>
          <w:rFonts w:ascii="Arial" w:hAnsi="Arial" w:cs="Arial"/>
          <w:color w:val="000000"/>
        </w:rPr>
        <w:t xml:space="preserve">neighboring Ivorian markets.  </w:t>
      </w:r>
      <w:r w:rsidRPr="00DD7921">
        <w:rPr>
          <w:rFonts w:ascii="Arial" w:hAnsi="Arial" w:cs="Arial"/>
          <w:color w:val="000000"/>
        </w:rPr>
        <w:cr/>
      </w:r>
    </w:p>
    <w:p w:rsidR="006A5C5A" w:rsidRPr="00814327" w:rsidRDefault="00777C04" w:rsidP="00901573">
      <w:pPr>
        <w:spacing w:after="0"/>
        <w:jc w:val="both"/>
        <w:rPr>
          <w:rFonts w:ascii="Arial" w:hAnsi="Arial" w:cs="Arial"/>
          <w:color w:val="000000"/>
        </w:rPr>
      </w:pPr>
      <w:r>
        <w:rPr>
          <w:rFonts w:ascii="Arial" w:hAnsi="Arial" w:cs="Arial"/>
          <w:color w:val="000000"/>
        </w:rPr>
        <w:t>Sub-</w:t>
      </w:r>
      <w:r w:rsidR="006A5C5A" w:rsidRPr="00814327">
        <w:rPr>
          <w:rFonts w:ascii="Arial" w:hAnsi="Arial" w:cs="Arial"/>
          <w:color w:val="000000"/>
        </w:rPr>
        <w:t xml:space="preserve">Office Zwedru conducted border monitoring mission to five borders at the Liberia - Ivorian borders in Tempo, </w:t>
      </w:r>
      <w:proofErr w:type="spellStart"/>
      <w:r w:rsidR="006A5C5A" w:rsidRPr="00814327">
        <w:rPr>
          <w:rFonts w:ascii="Arial" w:hAnsi="Arial" w:cs="Arial"/>
          <w:color w:val="000000"/>
        </w:rPr>
        <w:t>B’hai</w:t>
      </w:r>
      <w:proofErr w:type="spellEnd"/>
      <w:r w:rsidR="006A5C5A" w:rsidRPr="00814327">
        <w:rPr>
          <w:rFonts w:ascii="Arial" w:hAnsi="Arial" w:cs="Arial"/>
          <w:color w:val="000000"/>
        </w:rPr>
        <w:t xml:space="preserve">, </w:t>
      </w:r>
      <w:proofErr w:type="spellStart"/>
      <w:r w:rsidR="006A5C5A" w:rsidRPr="00814327">
        <w:rPr>
          <w:rFonts w:ascii="Arial" w:hAnsi="Arial" w:cs="Arial"/>
          <w:color w:val="000000"/>
        </w:rPr>
        <w:t>Barti-jan</w:t>
      </w:r>
      <w:proofErr w:type="spellEnd"/>
      <w:r w:rsidR="006A5C5A" w:rsidRPr="00814327">
        <w:rPr>
          <w:rFonts w:ascii="Arial" w:hAnsi="Arial" w:cs="Arial"/>
          <w:color w:val="000000"/>
        </w:rPr>
        <w:t xml:space="preserve"> and Bentley respectively. Immigration officials posted at the border crossing points reported no new influx as the result of the recent </w:t>
      </w:r>
      <w:r w:rsidR="006A5C5A" w:rsidRPr="00814327">
        <w:rPr>
          <w:rFonts w:ascii="Arial" w:hAnsi="Arial" w:cs="Arial"/>
          <w:color w:val="000000"/>
        </w:rPr>
        <w:lastRenderedPageBreak/>
        <w:t>report</w:t>
      </w:r>
      <w:r w:rsidR="006A5C5A">
        <w:rPr>
          <w:rFonts w:ascii="Arial" w:hAnsi="Arial" w:cs="Arial"/>
          <w:color w:val="000000"/>
        </w:rPr>
        <w:t xml:space="preserve">ed attack in </w:t>
      </w:r>
      <w:r w:rsidR="007F20EF" w:rsidRPr="00777DD9">
        <w:rPr>
          <w:rFonts w:ascii="Arial" w:hAnsi="Arial" w:cs="Arial"/>
        </w:rPr>
        <w:t>Côte d’Ivoire</w:t>
      </w:r>
      <w:r w:rsidR="006A5C5A">
        <w:rPr>
          <w:rFonts w:ascii="Arial" w:hAnsi="Arial" w:cs="Arial"/>
          <w:color w:val="000000"/>
        </w:rPr>
        <w:t xml:space="preserve">. Instead, they reported </w:t>
      </w:r>
      <w:r w:rsidR="006A5C5A" w:rsidRPr="00814327">
        <w:rPr>
          <w:rFonts w:ascii="Arial" w:hAnsi="Arial" w:cs="Arial"/>
          <w:color w:val="000000"/>
        </w:rPr>
        <w:t xml:space="preserve">refugees </w:t>
      </w:r>
      <w:r w:rsidR="006A5C5A">
        <w:rPr>
          <w:rFonts w:ascii="Arial" w:hAnsi="Arial" w:cs="Arial"/>
          <w:color w:val="000000"/>
        </w:rPr>
        <w:t xml:space="preserve">that have crossed </w:t>
      </w:r>
      <w:r w:rsidR="006A5C5A" w:rsidRPr="00814327">
        <w:rPr>
          <w:rFonts w:ascii="Arial" w:hAnsi="Arial" w:cs="Arial"/>
          <w:color w:val="000000"/>
        </w:rPr>
        <w:t xml:space="preserve">the borders to </w:t>
      </w:r>
      <w:r w:rsidR="007F20EF" w:rsidRPr="00777DD9">
        <w:rPr>
          <w:rFonts w:ascii="Arial" w:hAnsi="Arial" w:cs="Arial"/>
        </w:rPr>
        <w:t>Côte d’Ivoire</w:t>
      </w:r>
      <w:r w:rsidR="006A5C5A" w:rsidRPr="00814327">
        <w:rPr>
          <w:rFonts w:ascii="Arial" w:hAnsi="Arial" w:cs="Arial"/>
          <w:color w:val="000000"/>
        </w:rPr>
        <w:t xml:space="preserve">. The Immigration officials provided a list of eleven (11) Ivorian refugees and UNHCR verified same with seven out of the eleven refugees being active refugees residing at the PTP camp. The refugees who are currently residing at the PTP camp will be meeting UNHCR and LRRRC to </w:t>
      </w:r>
      <w:r w:rsidR="006A5C5A">
        <w:rPr>
          <w:rFonts w:ascii="Arial" w:hAnsi="Arial" w:cs="Arial"/>
          <w:color w:val="000000"/>
        </w:rPr>
        <w:t xml:space="preserve">request </w:t>
      </w:r>
      <w:r w:rsidR="006A5C5A" w:rsidRPr="00814327">
        <w:rPr>
          <w:rFonts w:ascii="Arial" w:hAnsi="Arial" w:cs="Arial"/>
          <w:color w:val="000000"/>
        </w:rPr>
        <w:t xml:space="preserve">clarity on their departure. </w:t>
      </w:r>
    </w:p>
    <w:p w:rsidR="006A5C5A" w:rsidRPr="00814327" w:rsidRDefault="006A5C5A" w:rsidP="00901573">
      <w:pPr>
        <w:spacing w:after="0"/>
        <w:jc w:val="both"/>
        <w:rPr>
          <w:rFonts w:ascii="Arial" w:hAnsi="Arial" w:cs="Arial"/>
          <w:color w:val="000000"/>
        </w:rPr>
      </w:pPr>
    </w:p>
    <w:p w:rsidR="00ED7527" w:rsidRDefault="00ED7527" w:rsidP="00901573">
      <w:pPr>
        <w:spacing w:after="0"/>
        <w:jc w:val="both"/>
        <w:rPr>
          <w:rFonts w:ascii="Arial" w:hAnsi="Arial" w:cs="Arial"/>
          <w:color w:val="000000"/>
        </w:rPr>
      </w:pPr>
      <w:r w:rsidRPr="00ED7527">
        <w:rPr>
          <w:rFonts w:ascii="Arial" w:hAnsi="Arial" w:cs="Arial"/>
          <w:color w:val="000000"/>
        </w:rPr>
        <w:t xml:space="preserve">50 Ivoirians who fled from Fete to </w:t>
      </w:r>
      <w:proofErr w:type="spellStart"/>
      <w:r w:rsidRPr="00ED7527">
        <w:rPr>
          <w:rFonts w:ascii="Arial" w:hAnsi="Arial" w:cs="Arial"/>
          <w:color w:val="000000"/>
        </w:rPr>
        <w:t>Worty</w:t>
      </w:r>
      <w:proofErr w:type="spellEnd"/>
      <w:r w:rsidRPr="00ED7527">
        <w:rPr>
          <w:rFonts w:ascii="Arial" w:hAnsi="Arial" w:cs="Arial"/>
          <w:color w:val="000000"/>
        </w:rPr>
        <w:t xml:space="preserve">, a border community in River Gee County have </w:t>
      </w:r>
      <w:r w:rsidR="0063476A">
        <w:rPr>
          <w:rFonts w:ascii="Arial" w:hAnsi="Arial" w:cs="Arial"/>
          <w:color w:val="000000"/>
        </w:rPr>
        <w:t>self-</w:t>
      </w:r>
      <w:r w:rsidRPr="00ED7527">
        <w:rPr>
          <w:rFonts w:ascii="Arial" w:hAnsi="Arial" w:cs="Arial"/>
          <w:color w:val="000000"/>
        </w:rPr>
        <w:t xml:space="preserve">relocated to </w:t>
      </w:r>
      <w:proofErr w:type="spellStart"/>
      <w:r w:rsidRPr="00ED7527">
        <w:rPr>
          <w:rFonts w:ascii="Arial" w:hAnsi="Arial" w:cs="Arial"/>
          <w:color w:val="000000"/>
        </w:rPr>
        <w:t>Kronoken</w:t>
      </w:r>
      <w:proofErr w:type="spellEnd"/>
      <w:r w:rsidRPr="00ED7527">
        <w:rPr>
          <w:rFonts w:ascii="Arial" w:hAnsi="Arial" w:cs="Arial"/>
          <w:color w:val="000000"/>
        </w:rPr>
        <w:t>. UNHCR will conduct protection screening for the newly arrived asylum seekers.</w:t>
      </w:r>
    </w:p>
    <w:p w:rsidR="00623E4E" w:rsidRDefault="00623E4E" w:rsidP="00901573">
      <w:pPr>
        <w:spacing w:after="0"/>
        <w:jc w:val="both"/>
        <w:rPr>
          <w:rFonts w:ascii="Arial" w:hAnsi="Arial" w:cs="Arial"/>
          <w:color w:val="000000"/>
        </w:rPr>
      </w:pPr>
    </w:p>
    <w:p w:rsidR="00813BEE" w:rsidRPr="0055668E" w:rsidRDefault="00813BEE" w:rsidP="00901573">
      <w:pPr>
        <w:spacing w:after="0"/>
        <w:jc w:val="both"/>
        <w:rPr>
          <w:rFonts w:ascii="Arial" w:hAnsi="Arial" w:cs="Arial"/>
          <w:color w:val="000000"/>
        </w:rPr>
      </w:pPr>
    </w:p>
    <w:p w:rsidR="009D0731" w:rsidRPr="00777DD9" w:rsidRDefault="00096CE1" w:rsidP="00777DD9">
      <w:pPr>
        <w:numPr>
          <w:ilvl w:val="0"/>
          <w:numId w:val="2"/>
        </w:numPr>
        <w:spacing w:line="240" w:lineRule="auto"/>
        <w:ind w:left="360"/>
        <w:rPr>
          <w:rFonts w:ascii="Arial" w:hAnsi="Arial" w:cs="Arial"/>
          <w:b/>
          <w:color w:val="0070C0"/>
        </w:rPr>
      </w:pPr>
      <w:r w:rsidRPr="00994CF3">
        <w:rPr>
          <w:rFonts w:ascii="Arial" w:hAnsi="Arial" w:cs="Arial"/>
          <w:b/>
          <w:color w:val="0070C0"/>
        </w:rPr>
        <w:t>Protection Highlights (Achievements and Challenges)</w:t>
      </w:r>
    </w:p>
    <w:p w:rsidR="00777C04" w:rsidRDefault="00777C04" w:rsidP="00777C04">
      <w:pPr>
        <w:spacing w:after="0"/>
        <w:jc w:val="both"/>
        <w:rPr>
          <w:rFonts w:ascii="Arial" w:hAnsi="Arial" w:cs="Arial"/>
          <w:color w:val="000000"/>
        </w:rPr>
      </w:pPr>
      <w:r w:rsidRPr="00777C04">
        <w:rPr>
          <w:rFonts w:ascii="Arial" w:hAnsi="Arial" w:cs="Arial"/>
          <w:b/>
          <w:color w:val="000000"/>
        </w:rPr>
        <w:t>Tripartite Technical Committee</w:t>
      </w:r>
      <w:r w:rsidR="00567C7B">
        <w:rPr>
          <w:rFonts w:ascii="Arial" w:hAnsi="Arial" w:cs="Arial"/>
          <w:b/>
          <w:color w:val="000000"/>
        </w:rPr>
        <w:t xml:space="preserve"> held in Zwedru</w:t>
      </w:r>
      <w:r w:rsidRPr="00777C04">
        <w:rPr>
          <w:rFonts w:ascii="Arial" w:hAnsi="Arial" w:cs="Arial"/>
          <w:b/>
          <w:color w:val="000000"/>
        </w:rPr>
        <w:t>:</w:t>
      </w:r>
      <w:r>
        <w:rPr>
          <w:rFonts w:ascii="Arial" w:hAnsi="Arial" w:cs="Arial"/>
          <w:color w:val="000000"/>
        </w:rPr>
        <w:t xml:space="preserve"> </w:t>
      </w:r>
      <w:r w:rsidRPr="00777C04">
        <w:rPr>
          <w:rFonts w:ascii="Arial" w:hAnsi="Arial" w:cs="Arial"/>
          <w:color w:val="000000"/>
        </w:rPr>
        <w:t xml:space="preserve">A meeting of the Tripartite Technical Committee was held in Zwedru from 7 to 8 May 2014. The members of the committee are UNHCR Liberia and </w:t>
      </w:r>
      <w:r w:rsidR="007F20EF" w:rsidRPr="00777DD9">
        <w:rPr>
          <w:rFonts w:ascii="Arial" w:hAnsi="Arial" w:cs="Arial"/>
        </w:rPr>
        <w:t xml:space="preserve">Côte d’Ivoire </w:t>
      </w:r>
      <w:r w:rsidRPr="00777C04">
        <w:rPr>
          <w:rFonts w:ascii="Arial" w:hAnsi="Arial" w:cs="Arial"/>
          <w:color w:val="000000"/>
        </w:rPr>
        <w:t xml:space="preserve">and its Government counterparts </w:t>
      </w:r>
      <w:r w:rsidRPr="00567C7B">
        <w:rPr>
          <w:rFonts w:ascii="Arial" w:hAnsi="Arial" w:cs="Arial"/>
        </w:rPr>
        <w:t xml:space="preserve">SAARA </w:t>
      </w:r>
      <w:r w:rsidR="003704DE" w:rsidRPr="00567C7B">
        <w:rPr>
          <w:rFonts w:ascii="Arial" w:hAnsi="Arial" w:cs="Arial"/>
        </w:rPr>
        <w:t>a</w:t>
      </w:r>
      <w:r w:rsidR="003704DE">
        <w:rPr>
          <w:rFonts w:ascii="Arial" w:hAnsi="Arial" w:cs="Arial"/>
          <w:color w:val="000000"/>
        </w:rPr>
        <w:t>nd</w:t>
      </w:r>
      <w:r w:rsidRPr="00777C04">
        <w:rPr>
          <w:rFonts w:ascii="Arial" w:hAnsi="Arial" w:cs="Arial"/>
          <w:color w:val="000000"/>
        </w:rPr>
        <w:t xml:space="preserve"> LRRRC. The focus of the meeting was to develop special measures for the accelerated voluntary repatriation of Ivorian refugees hosted in Liberia. The Ivorian team also took the opportunity during the mission to visit PTP refugee camp, where a meeting with a cross</w:t>
      </w:r>
      <w:r w:rsidR="00FD661C">
        <w:rPr>
          <w:rFonts w:ascii="Arial" w:hAnsi="Arial" w:cs="Arial"/>
          <w:color w:val="000000"/>
        </w:rPr>
        <w:t>-</w:t>
      </w:r>
      <w:r w:rsidRPr="00777C04">
        <w:rPr>
          <w:rFonts w:ascii="Arial" w:hAnsi="Arial" w:cs="Arial"/>
          <w:color w:val="000000"/>
        </w:rPr>
        <w:t xml:space="preserve">section of refugees was held. </w:t>
      </w:r>
    </w:p>
    <w:p w:rsidR="00777C04" w:rsidRPr="00777C04" w:rsidRDefault="00777C04" w:rsidP="00777C04">
      <w:pPr>
        <w:spacing w:after="0"/>
        <w:jc w:val="both"/>
        <w:rPr>
          <w:rFonts w:ascii="Arial" w:hAnsi="Arial" w:cs="Arial"/>
          <w:color w:val="000000"/>
        </w:rPr>
      </w:pPr>
    </w:p>
    <w:p w:rsidR="009B3EE1" w:rsidRPr="004D3EB1" w:rsidRDefault="00DA76B4" w:rsidP="00BE44CE">
      <w:pPr>
        <w:tabs>
          <w:tab w:val="left" w:pos="4500"/>
        </w:tabs>
        <w:jc w:val="both"/>
        <w:rPr>
          <w:rFonts w:ascii="Arial" w:hAnsi="Arial" w:cs="Arial"/>
        </w:rPr>
      </w:pPr>
      <w:r>
        <w:rPr>
          <w:rFonts w:ascii="Arial" w:hAnsi="Arial" w:cs="Arial"/>
          <w:b/>
          <w:noProof/>
        </w:rPr>
        <w:drawing>
          <wp:anchor distT="0" distB="0" distL="114300" distR="114300" simplePos="0" relativeHeight="251697152" behindDoc="0" locked="0" layoutInCell="1" allowOverlap="1">
            <wp:simplePos x="0" y="0"/>
            <wp:positionH relativeFrom="column">
              <wp:posOffset>2815590</wp:posOffset>
            </wp:positionH>
            <wp:positionV relativeFrom="paragraph">
              <wp:posOffset>24765</wp:posOffset>
            </wp:positionV>
            <wp:extent cx="2902585" cy="217614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7.jpg"/>
                    <pic:cNvPicPr/>
                  </pic:nvPicPr>
                  <pic:blipFill>
                    <a:blip r:embed="rId11">
                      <a:extLst>
                        <a:ext uri="{28A0092B-C50C-407E-A947-70E740481C1C}">
                          <a14:useLocalDpi xmlns:a14="http://schemas.microsoft.com/office/drawing/2010/main" val="0"/>
                        </a:ext>
                      </a:extLst>
                    </a:blip>
                    <a:stretch>
                      <a:fillRect/>
                    </a:stretch>
                  </pic:blipFill>
                  <pic:spPr>
                    <a:xfrm>
                      <a:off x="0" y="0"/>
                      <a:ext cx="2902585" cy="2176145"/>
                    </a:xfrm>
                    <a:prstGeom prst="rect">
                      <a:avLst/>
                    </a:prstGeom>
                  </pic:spPr>
                </pic:pic>
              </a:graphicData>
            </a:graphic>
          </wp:anchor>
        </w:drawing>
      </w:r>
      <w:r>
        <w:rPr>
          <w:rFonts w:ascii="Arial" w:hAnsi="Arial" w:cs="Arial"/>
          <w:b/>
        </w:rPr>
        <w:t xml:space="preserve">Issuance of Refugee ID cards started in Bahn Refugee Camp in Nimba County: </w:t>
      </w:r>
      <w:r w:rsidR="004D3EB1" w:rsidRPr="004D3EB1">
        <w:rPr>
          <w:rFonts w:ascii="Arial" w:hAnsi="Arial" w:cs="Arial"/>
        </w:rPr>
        <w:t>In the 4</w:t>
      </w:r>
      <w:r w:rsidR="004D3EB1" w:rsidRPr="004D3EB1">
        <w:rPr>
          <w:rFonts w:ascii="Arial" w:hAnsi="Arial" w:cs="Arial"/>
          <w:vertAlign w:val="superscript"/>
        </w:rPr>
        <w:t>th</w:t>
      </w:r>
      <w:r w:rsidR="004D3EB1" w:rsidRPr="004D3EB1">
        <w:rPr>
          <w:rFonts w:ascii="Arial" w:hAnsi="Arial" w:cs="Arial"/>
        </w:rPr>
        <w:t xml:space="preserve"> week of May 2014, </w:t>
      </w:r>
      <w:r w:rsidR="004D3EB1">
        <w:rPr>
          <w:rFonts w:ascii="Arial" w:hAnsi="Arial" w:cs="Arial"/>
        </w:rPr>
        <w:t xml:space="preserve">issuance </w:t>
      </w:r>
      <w:r w:rsidR="004D3EB1" w:rsidRPr="004D3EB1">
        <w:rPr>
          <w:rFonts w:ascii="Arial" w:hAnsi="Arial" w:cs="Arial"/>
        </w:rPr>
        <w:t xml:space="preserve">of refugee identity cards began in Bahn Refugee camp. The distribution is going on simultaneously with the updating of refugee names in the </w:t>
      </w:r>
      <w:r w:rsidR="004D3EB1">
        <w:rPr>
          <w:rFonts w:ascii="Arial" w:hAnsi="Arial" w:cs="Arial"/>
        </w:rPr>
        <w:t xml:space="preserve">UNHCR </w:t>
      </w:r>
      <w:r w:rsidR="004D3EB1" w:rsidRPr="004D3EB1">
        <w:rPr>
          <w:rFonts w:ascii="Arial" w:hAnsi="Arial" w:cs="Arial"/>
        </w:rPr>
        <w:t>data base and the registration of newborn babies.</w:t>
      </w:r>
    </w:p>
    <w:p w:rsidR="006A5C5A" w:rsidRDefault="001774D5" w:rsidP="00901573">
      <w:pPr>
        <w:jc w:val="both"/>
        <w:rPr>
          <w:rFonts w:ascii="Arial" w:hAnsi="Arial" w:cs="Arial"/>
        </w:rPr>
      </w:pPr>
      <w:r>
        <w:rPr>
          <w:rFonts w:ascii="Arial" w:hAnsi="Arial" w:cs="Arial"/>
          <w:b/>
          <w:noProof/>
        </w:rPr>
        <mc:AlternateContent>
          <mc:Choice Requires="wps">
            <w:drawing>
              <wp:anchor distT="0" distB="0" distL="114300" distR="114300" simplePos="0" relativeHeight="251706368" behindDoc="0" locked="0" layoutInCell="1" allowOverlap="1">
                <wp:simplePos x="0" y="0"/>
                <wp:positionH relativeFrom="column">
                  <wp:posOffset>2858770</wp:posOffset>
                </wp:positionH>
                <wp:positionV relativeFrom="paragraph">
                  <wp:posOffset>600075</wp:posOffset>
                </wp:positionV>
                <wp:extent cx="2865120" cy="212090"/>
                <wp:effectExtent l="0" t="0" r="11430" b="16510"/>
                <wp:wrapSquare wrapText="bothSides"/>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12090"/>
                        </a:xfrm>
                        <a:prstGeom prst="rect">
                          <a:avLst/>
                        </a:prstGeom>
                        <a:solidFill>
                          <a:srgbClr val="FFFFFF"/>
                        </a:solidFill>
                        <a:ln w="9525">
                          <a:solidFill>
                            <a:srgbClr val="FFFFFF"/>
                          </a:solidFill>
                          <a:miter lim="800000"/>
                          <a:headEnd/>
                          <a:tailEnd/>
                        </a:ln>
                      </wps:spPr>
                      <wps:txbx>
                        <w:txbxContent>
                          <w:p w:rsidR="007244E2" w:rsidRPr="00420F82" w:rsidRDefault="007244E2" w:rsidP="006D3CA9">
                            <w:pPr>
                              <w:jc w:val="center"/>
                              <w:rPr>
                                <w:rFonts w:ascii="Arial" w:hAnsi="Arial" w:cs="Arial"/>
                              </w:rPr>
                            </w:pPr>
                            <w:r>
                              <w:rPr>
                                <w:rFonts w:ascii="Arial" w:hAnsi="Arial" w:cs="Arial"/>
                                <w:b/>
                                <w:sz w:val="16"/>
                              </w:rPr>
                              <w:t>A sample of the refugee ID card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225.1pt;margin-top:47.25pt;width:225.6pt;height:16.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" strokecolor="white">
                <v:textbox>
                  <w:txbxContent>
                    <w:p w:rsidR="007244E2" w:rsidRPr="00420F82" w:rsidRDefault="007244E2" w:rsidP="006D3CA9">
                      <w:pPr>
                        <w:jc w:val="center"/>
                        <w:rPr>
                          <w:rFonts w:ascii="Arial" w:hAnsi="Arial" w:cs="Arial"/>
                        </w:rPr>
                      </w:pPr>
                      <w:r>
                        <w:rPr>
                          <w:rFonts w:ascii="Arial" w:hAnsi="Arial" w:cs="Arial"/>
                          <w:b/>
                          <w:sz w:val="16"/>
                        </w:rPr>
                        <w:t>A sample of the refugee ID card</w:t>
                      </w:r>
                    </w:p>
                  </w:txbxContent>
                </v:textbox>
                <w10:wrap type="square"/>
              </v:shape>
            </w:pict>
          </mc:Fallback>
        </mc:AlternateContent>
      </w:r>
      <w:r w:rsidR="00E452E5" w:rsidRPr="00E452E5">
        <w:rPr>
          <w:rFonts w:ascii="Arial" w:hAnsi="Arial" w:cs="Arial"/>
          <w:b/>
        </w:rPr>
        <w:t xml:space="preserve">Level III verification conducted for refugees registered in Little Wlebo Refugee Camp Maryland County: </w:t>
      </w:r>
      <w:r w:rsidR="00E452E5" w:rsidRPr="00E452E5">
        <w:rPr>
          <w:rFonts w:ascii="Arial" w:hAnsi="Arial" w:cs="Arial"/>
        </w:rPr>
        <w:t xml:space="preserve">UNHCR Field Office Harper (FOH) jointly with LRRRC commenced the Level III verification exercise for the Ivorian refugees registered in </w:t>
      </w:r>
      <w:r w:rsidR="00E452E5">
        <w:rPr>
          <w:rFonts w:ascii="Arial" w:hAnsi="Arial" w:cs="Arial"/>
        </w:rPr>
        <w:t>L</w:t>
      </w:r>
      <w:r w:rsidR="000337EF">
        <w:rPr>
          <w:rFonts w:ascii="Arial" w:hAnsi="Arial" w:cs="Arial"/>
        </w:rPr>
        <w:t xml:space="preserve">ittle </w:t>
      </w:r>
      <w:r w:rsidR="00E452E5">
        <w:rPr>
          <w:rFonts w:ascii="Arial" w:hAnsi="Arial" w:cs="Arial"/>
        </w:rPr>
        <w:t>W</w:t>
      </w:r>
      <w:r w:rsidR="000337EF">
        <w:rPr>
          <w:rFonts w:ascii="Arial" w:hAnsi="Arial" w:cs="Arial"/>
        </w:rPr>
        <w:t>lebo refugee c</w:t>
      </w:r>
      <w:r w:rsidR="00E452E5">
        <w:rPr>
          <w:rFonts w:ascii="Arial" w:hAnsi="Arial" w:cs="Arial"/>
        </w:rPr>
        <w:t>amp</w:t>
      </w:r>
      <w:r w:rsidR="00E452E5" w:rsidRPr="00E452E5">
        <w:rPr>
          <w:rFonts w:ascii="Arial" w:hAnsi="Arial" w:cs="Arial"/>
        </w:rPr>
        <w:t xml:space="preserve"> on 19 April 2014</w:t>
      </w:r>
      <w:r w:rsidR="007763D7">
        <w:rPr>
          <w:rFonts w:ascii="Arial" w:hAnsi="Arial" w:cs="Arial"/>
        </w:rPr>
        <w:t xml:space="preserve"> to updat</w:t>
      </w:r>
      <w:r w:rsidR="000337EF">
        <w:rPr>
          <w:rFonts w:ascii="Arial" w:hAnsi="Arial" w:cs="Arial"/>
        </w:rPr>
        <w:t xml:space="preserve">e refugee bio-data information and to </w:t>
      </w:r>
      <w:r w:rsidR="007763D7">
        <w:rPr>
          <w:rFonts w:ascii="Arial" w:hAnsi="Arial" w:cs="Arial"/>
        </w:rPr>
        <w:t>capture new births</w:t>
      </w:r>
      <w:r w:rsidR="00E452E5" w:rsidRPr="00E452E5">
        <w:rPr>
          <w:rFonts w:ascii="Arial" w:hAnsi="Arial" w:cs="Arial"/>
        </w:rPr>
        <w:t>.</w:t>
      </w:r>
      <w:r w:rsidR="007763D7">
        <w:rPr>
          <w:rFonts w:ascii="Arial" w:hAnsi="Arial" w:cs="Arial"/>
        </w:rPr>
        <w:t xml:space="preserve"> The verified refugees were provided with new ration cards.</w:t>
      </w:r>
      <w:r w:rsidR="00E452E5" w:rsidRPr="00E452E5">
        <w:rPr>
          <w:rFonts w:ascii="Arial" w:hAnsi="Arial" w:cs="Arial"/>
        </w:rPr>
        <w:t xml:space="preserve"> </w:t>
      </w:r>
      <w:r w:rsidR="000337EF">
        <w:rPr>
          <w:rFonts w:ascii="Arial" w:hAnsi="Arial" w:cs="Arial"/>
        </w:rPr>
        <w:t>The r</w:t>
      </w:r>
      <w:r w:rsidR="007763D7">
        <w:rPr>
          <w:rFonts w:ascii="Arial" w:hAnsi="Arial" w:cs="Arial"/>
        </w:rPr>
        <w:t>efugee ID cards are also being processed for distribution upon completion of the verification exercise.</w:t>
      </w:r>
    </w:p>
    <w:p w:rsidR="009D0731" w:rsidRPr="009D0731" w:rsidRDefault="009D0731" w:rsidP="00901573">
      <w:pPr>
        <w:jc w:val="both"/>
        <w:rPr>
          <w:rFonts w:ascii="Arial" w:hAnsi="Arial" w:cs="Arial"/>
        </w:rPr>
      </w:pPr>
      <w:r w:rsidRPr="009D0731">
        <w:rPr>
          <w:rFonts w:ascii="Arial" w:hAnsi="Arial" w:cs="Arial"/>
          <w:b/>
        </w:rPr>
        <w:t xml:space="preserve">SGBV </w:t>
      </w:r>
      <w:proofErr w:type="spellStart"/>
      <w:r>
        <w:rPr>
          <w:rFonts w:ascii="Arial" w:hAnsi="Arial" w:cs="Arial"/>
          <w:b/>
        </w:rPr>
        <w:t>GoL</w:t>
      </w:r>
      <w:proofErr w:type="spellEnd"/>
      <w:r>
        <w:rPr>
          <w:rFonts w:ascii="Arial" w:hAnsi="Arial" w:cs="Arial"/>
          <w:b/>
        </w:rPr>
        <w:t xml:space="preserve">/UN </w:t>
      </w:r>
      <w:r w:rsidRPr="009D0731">
        <w:rPr>
          <w:rFonts w:ascii="Arial" w:hAnsi="Arial" w:cs="Arial"/>
          <w:b/>
        </w:rPr>
        <w:t>Joint Program:</w:t>
      </w:r>
      <w:r>
        <w:rPr>
          <w:rFonts w:ascii="Arial" w:hAnsi="Arial" w:cs="Arial"/>
        </w:rPr>
        <w:t xml:space="preserve"> </w:t>
      </w:r>
      <w:r w:rsidRPr="009D0731">
        <w:rPr>
          <w:rFonts w:ascii="Arial" w:hAnsi="Arial" w:cs="Arial"/>
        </w:rPr>
        <w:t>On 30 May 2014, UNHCR Liberia, represented by the Deputy Representative, Ioli Kimyaci has donated 30 sets of megaphones, 30 pieces of 20 amps batteries and 30 packs of alkaline batteries worth $10,473 to the Judiciary. The items are to enhance audibility of the victims and witnesses testifying behind the screen during the tri</w:t>
      </w:r>
      <w:r w:rsidR="00FD661C">
        <w:rPr>
          <w:rFonts w:ascii="Arial" w:hAnsi="Arial" w:cs="Arial"/>
        </w:rPr>
        <w:t>a</w:t>
      </w:r>
      <w:r w:rsidRPr="009D0731">
        <w:rPr>
          <w:rFonts w:ascii="Arial" w:hAnsi="Arial" w:cs="Arial"/>
        </w:rPr>
        <w:t xml:space="preserve">l of sexual offences. As most of the courts run without electricity, the different types of batteries will ensure the smooth court hearings. </w:t>
      </w:r>
    </w:p>
    <w:p w:rsidR="009D0731" w:rsidRPr="009D0731" w:rsidRDefault="009D0731" w:rsidP="009D0731">
      <w:pPr>
        <w:jc w:val="both"/>
        <w:rPr>
          <w:rFonts w:ascii="Arial" w:hAnsi="Arial" w:cs="Arial"/>
        </w:rPr>
      </w:pPr>
      <w:r w:rsidRPr="009D0731">
        <w:rPr>
          <w:rFonts w:ascii="Arial" w:hAnsi="Arial" w:cs="Arial"/>
        </w:rPr>
        <w:t xml:space="preserve">A special partition, so called a mobile-in-camera screen, which is made of woods with wheels for mobility was launched in December 2012 in the Criminal Court E, the Temple of Justice with the support from UNDP through the Government and UN SGBV Joint Program. </w:t>
      </w:r>
      <w:r w:rsidRPr="009D0731">
        <w:rPr>
          <w:rFonts w:ascii="Arial" w:hAnsi="Arial" w:cs="Arial"/>
        </w:rPr>
        <w:lastRenderedPageBreak/>
        <w:t xml:space="preserve">The introduction of the screens was to facilitate the holding of the trials of sexual offences in camera as is stipulated by the New Rape law. The screen is designed to fit within the courtroom for the purpose of providing shield to victims and witnesses testifying during trial of sexual offences. The mobile in-camera screens for 15 counties were further procured by UNDP and handed over to the Judiciary. All the circuit courts are now equipped with the mobile in-camera screens, enabling protection of the identity of the victims and the witnesses during testimonies. Training Modules and Posters on steps to use the mobile in-camera screens were also developed with the support from UNDP. </w:t>
      </w:r>
    </w:p>
    <w:p w:rsidR="00E831AA" w:rsidRDefault="009D0731" w:rsidP="000337EF">
      <w:pPr>
        <w:jc w:val="both"/>
        <w:rPr>
          <w:rFonts w:ascii="Arial" w:hAnsi="Arial" w:cs="Arial"/>
        </w:rPr>
      </w:pPr>
      <w:r w:rsidRPr="009D0731">
        <w:rPr>
          <w:rFonts w:ascii="Arial" w:hAnsi="Arial" w:cs="Arial"/>
        </w:rPr>
        <w:t xml:space="preserve">The SGBV Crimes Unit also signed a Memorandum of Understanding with </w:t>
      </w:r>
      <w:r w:rsidR="002F45A3">
        <w:rPr>
          <w:rFonts w:ascii="Arial" w:hAnsi="Arial" w:cs="Arial"/>
        </w:rPr>
        <w:t>ten (</w:t>
      </w:r>
      <w:r w:rsidRPr="009D0731">
        <w:rPr>
          <w:rFonts w:ascii="Arial" w:hAnsi="Arial" w:cs="Arial"/>
        </w:rPr>
        <w:t>10</w:t>
      </w:r>
      <w:r w:rsidR="002F45A3">
        <w:rPr>
          <w:rFonts w:ascii="Arial" w:hAnsi="Arial" w:cs="Arial"/>
        </w:rPr>
        <w:t>)</w:t>
      </w:r>
      <w:r w:rsidRPr="009D0731">
        <w:rPr>
          <w:rFonts w:ascii="Arial" w:hAnsi="Arial" w:cs="Arial"/>
        </w:rPr>
        <w:t xml:space="preserve"> attorneys who are going to carry out the training on the use of mobile in-camera screens in </w:t>
      </w:r>
      <w:r w:rsidR="002F45A3">
        <w:rPr>
          <w:rFonts w:ascii="Arial" w:hAnsi="Arial" w:cs="Arial"/>
        </w:rPr>
        <w:t>sixteen (</w:t>
      </w:r>
      <w:r w:rsidRPr="009D0731">
        <w:rPr>
          <w:rFonts w:ascii="Arial" w:hAnsi="Arial" w:cs="Arial"/>
        </w:rPr>
        <w:t>16</w:t>
      </w:r>
      <w:r w:rsidR="002F45A3">
        <w:rPr>
          <w:rFonts w:ascii="Arial" w:hAnsi="Arial" w:cs="Arial"/>
        </w:rPr>
        <w:t>)</w:t>
      </w:r>
      <w:r w:rsidRPr="009D0731">
        <w:rPr>
          <w:rFonts w:ascii="Arial" w:hAnsi="Arial" w:cs="Arial"/>
        </w:rPr>
        <w:t xml:space="preserve"> Circuit Courts in 15 Counties to ensure the consistent use of the screens during the trials. UNHCR is a participating agency to the Government and UN SGBV Joint Program funded by SIDA to support</w:t>
      </w:r>
      <w:r w:rsidR="00FD661C">
        <w:rPr>
          <w:rFonts w:ascii="Arial" w:hAnsi="Arial" w:cs="Arial"/>
        </w:rPr>
        <w:t xml:space="preserve"> the</w:t>
      </w:r>
      <w:r w:rsidRPr="009D0731">
        <w:rPr>
          <w:rFonts w:ascii="Arial" w:hAnsi="Arial" w:cs="Arial"/>
        </w:rPr>
        <w:t xml:space="preserve"> implementation of the national SGBV Action Plan and the donation of the items and the training were all made possible under this program.</w:t>
      </w:r>
      <w:r>
        <w:rPr>
          <w:rFonts w:ascii="Arial" w:hAnsi="Arial" w:cs="Arial"/>
        </w:rPr>
        <w:t xml:space="preserve"> </w:t>
      </w:r>
    </w:p>
    <w:p w:rsidR="00E831AA" w:rsidRDefault="00E831AA" w:rsidP="000337EF">
      <w:pPr>
        <w:jc w:val="both"/>
        <w:rPr>
          <w:rFonts w:ascii="Arial" w:hAnsi="Arial" w:cs="Arial"/>
        </w:rPr>
      </w:pPr>
    </w:p>
    <w:p w:rsidR="00096CE1" w:rsidRPr="00994CF3" w:rsidRDefault="00760F0A" w:rsidP="00CF15BC">
      <w:pPr>
        <w:numPr>
          <w:ilvl w:val="0"/>
          <w:numId w:val="2"/>
        </w:numPr>
        <w:spacing w:line="240" w:lineRule="auto"/>
        <w:ind w:left="360"/>
        <w:rPr>
          <w:rFonts w:ascii="Arial" w:hAnsi="Arial" w:cs="Arial"/>
          <w:b/>
          <w:color w:val="0070C0"/>
        </w:rPr>
      </w:pPr>
      <w:r>
        <w:rPr>
          <w:rFonts w:ascii="Arial" w:hAnsi="Arial" w:cs="Arial"/>
          <w:b/>
          <w:color w:val="0070C0"/>
        </w:rPr>
        <w:t>Protection M</w:t>
      </w:r>
      <w:r w:rsidR="00096CE1" w:rsidRPr="00994CF3">
        <w:rPr>
          <w:rFonts w:ascii="Arial" w:hAnsi="Arial" w:cs="Arial"/>
          <w:b/>
          <w:color w:val="0070C0"/>
        </w:rPr>
        <w:t>onitoring</w:t>
      </w:r>
    </w:p>
    <w:p w:rsidR="00096CE1" w:rsidRDefault="00760F0A" w:rsidP="00EB78C3">
      <w:pPr>
        <w:numPr>
          <w:ilvl w:val="0"/>
          <w:numId w:val="3"/>
        </w:numPr>
        <w:spacing w:line="240" w:lineRule="auto"/>
        <w:rPr>
          <w:rFonts w:ascii="Arial" w:hAnsi="Arial" w:cs="Arial"/>
          <w:b/>
          <w:color w:val="0070C0"/>
        </w:rPr>
      </w:pPr>
      <w:r>
        <w:rPr>
          <w:rFonts w:ascii="Arial" w:hAnsi="Arial" w:cs="Arial"/>
          <w:b/>
          <w:color w:val="0070C0"/>
        </w:rPr>
        <w:t>Monitoring of Detention C</w:t>
      </w:r>
      <w:r w:rsidR="0047109C">
        <w:rPr>
          <w:rFonts w:ascii="Arial" w:hAnsi="Arial" w:cs="Arial"/>
          <w:b/>
          <w:color w:val="0070C0"/>
        </w:rPr>
        <w:t>enters</w:t>
      </w:r>
    </w:p>
    <w:p w:rsidR="002A0187" w:rsidRPr="00050E75" w:rsidRDefault="002A0187" w:rsidP="002A0187">
      <w:pPr>
        <w:ind w:left="360"/>
        <w:jc w:val="both"/>
        <w:rPr>
          <w:rFonts w:ascii="Arial" w:hAnsi="Arial" w:cs="Arial"/>
          <w:b/>
        </w:rPr>
      </w:pPr>
      <w:r w:rsidRPr="00050E75">
        <w:rPr>
          <w:rFonts w:ascii="Arial" w:hAnsi="Arial" w:cs="Arial"/>
        </w:rPr>
        <w:t>UNHCR BO Monrovia</w:t>
      </w:r>
      <w:r w:rsidR="009071FF">
        <w:rPr>
          <w:rFonts w:ascii="Arial" w:hAnsi="Arial" w:cs="Arial"/>
        </w:rPr>
        <w:t xml:space="preserve"> visited the Monrovia Central Prison on 8 May 2013 to </w:t>
      </w:r>
      <w:r w:rsidRPr="00050E75">
        <w:rPr>
          <w:rFonts w:ascii="Arial" w:hAnsi="Arial" w:cs="Arial"/>
        </w:rPr>
        <w:t>monitor the conditions of nine</w:t>
      </w:r>
      <w:r w:rsidR="004168C3">
        <w:rPr>
          <w:rFonts w:ascii="Arial" w:hAnsi="Arial" w:cs="Arial"/>
        </w:rPr>
        <w:t xml:space="preserve"> (9) Ivorian r</w:t>
      </w:r>
      <w:r w:rsidRPr="00050E75">
        <w:rPr>
          <w:rFonts w:ascii="Arial" w:hAnsi="Arial" w:cs="Arial"/>
        </w:rPr>
        <w:t>efugees awaiting outcome of their extradition case which is pending at the Supreme Court of Liberia. All nine</w:t>
      </w:r>
      <w:r w:rsidR="004168C3">
        <w:rPr>
          <w:rFonts w:ascii="Arial" w:hAnsi="Arial" w:cs="Arial"/>
        </w:rPr>
        <w:t xml:space="preserve"> (9)</w:t>
      </w:r>
      <w:r w:rsidRPr="00050E75">
        <w:rPr>
          <w:rFonts w:ascii="Arial" w:hAnsi="Arial" w:cs="Arial"/>
        </w:rPr>
        <w:t xml:space="preserve"> were seen and spoken</w:t>
      </w:r>
      <w:r w:rsidR="00FD661C">
        <w:rPr>
          <w:rFonts w:ascii="Arial" w:hAnsi="Arial" w:cs="Arial"/>
        </w:rPr>
        <w:t xml:space="preserve"> to</w:t>
      </w:r>
      <w:r w:rsidRPr="00050E75">
        <w:rPr>
          <w:rFonts w:ascii="Arial" w:hAnsi="Arial" w:cs="Arial"/>
        </w:rPr>
        <w:t>. UNHCR</w:t>
      </w:r>
      <w:r w:rsidR="004168C3">
        <w:rPr>
          <w:rFonts w:ascii="Arial" w:hAnsi="Arial" w:cs="Arial"/>
        </w:rPr>
        <w:t xml:space="preserve"> provided each refugee </w:t>
      </w:r>
      <w:r w:rsidR="00FD661C">
        <w:rPr>
          <w:rFonts w:ascii="Arial" w:hAnsi="Arial" w:cs="Arial"/>
        </w:rPr>
        <w:t xml:space="preserve">with </w:t>
      </w:r>
      <w:r w:rsidR="004168C3">
        <w:rPr>
          <w:rFonts w:ascii="Arial" w:hAnsi="Arial" w:cs="Arial"/>
        </w:rPr>
        <w:t>assorted f</w:t>
      </w:r>
      <w:r w:rsidRPr="00050E75">
        <w:rPr>
          <w:rFonts w:ascii="Arial" w:hAnsi="Arial" w:cs="Arial"/>
        </w:rPr>
        <w:t>ood</w:t>
      </w:r>
      <w:r w:rsidR="004168C3">
        <w:rPr>
          <w:rFonts w:ascii="Arial" w:hAnsi="Arial" w:cs="Arial"/>
        </w:rPr>
        <w:t xml:space="preserve"> items</w:t>
      </w:r>
      <w:r w:rsidR="002113FB">
        <w:rPr>
          <w:rFonts w:ascii="Arial" w:hAnsi="Arial" w:cs="Arial"/>
        </w:rPr>
        <w:t xml:space="preserve"> (farina, </w:t>
      </w:r>
      <w:proofErr w:type="spellStart"/>
      <w:r w:rsidRPr="00050E75">
        <w:rPr>
          <w:rFonts w:ascii="Arial" w:hAnsi="Arial" w:cs="Arial"/>
        </w:rPr>
        <w:t>garie</w:t>
      </w:r>
      <w:proofErr w:type="spellEnd"/>
      <w:r w:rsidR="00714E69">
        <w:rPr>
          <w:rStyle w:val="FootnoteReference"/>
          <w:rFonts w:ascii="Arial" w:hAnsi="Arial" w:cs="Arial"/>
        </w:rPr>
        <w:footnoteReference w:id="1"/>
      </w:r>
      <w:r w:rsidRPr="00050E75">
        <w:rPr>
          <w:rFonts w:ascii="Arial" w:hAnsi="Arial" w:cs="Arial"/>
        </w:rPr>
        <w:t xml:space="preserve">, garlics, salt, pepper, oil, Maggi cubes, </w:t>
      </w:r>
      <w:r w:rsidR="004168C3" w:rsidRPr="00050E75">
        <w:rPr>
          <w:rFonts w:ascii="Arial" w:hAnsi="Arial" w:cs="Arial"/>
        </w:rPr>
        <w:t>and sugar</w:t>
      </w:r>
      <w:r w:rsidRPr="00050E75">
        <w:rPr>
          <w:rFonts w:ascii="Arial" w:hAnsi="Arial" w:cs="Arial"/>
        </w:rPr>
        <w:t>)</w:t>
      </w:r>
      <w:r w:rsidR="004168C3">
        <w:rPr>
          <w:rFonts w:ascii="Arial" w:hAnsi="Arial" w:cs="Arial"/>
        </w:rPr>
        <w:t xml:space="preserve"> to supplement the food </w:t>
      </w:r>
      <w:r w:rsidR="004168C3" w:rsidRPr="00050E75">
        <w:rPr>
          <w:rFonts w:ascii="Arial" w:hAnsi="Arial" w:cs="Arial"/>
        </w:rPr>
        <w:t xml:space="preserve">provided by the prison authorities </w:t>
      </w:r>
      <w:r w:rsidR="004168C3">
        <w:rPr>
          <w:rFonts w:ascii="Arial" w:hAnsi="Arial" w:cs="Arial"/>
        </w:rPr>
        <w:t>and non-food items (</w:t>
      </w:r>
      <w:r w:rsidRPr="00050E75">
        <w:rPr>
          <w:rFonts w:ascii="Arial" w:hAnsi="Arial" w:cs="Arial"/>
        </w:rPr>
        <w:t>slippers, tooth paste, medicated soap and laundry soap</w:t>
      </w:r>
      <w:r w:rsidR="004168C3">
        <w:rPr>
          <w:rFonts w:ascii="Arial" w:hAnsi="Arial" w:cs="Arial"/>
        </w:rPr>
        <w:t>)</w:t>
      </w:r>
      <w:r w:rsidRPr="00050E75">
        <w:rPr>
          <w:rFonts w:ascii="Arial" w:hAnsi="Arial" w:cs="Arial"/>
        </w:rPr>
        <w:t xml:space="preserve">. The refugees expressed profound gratitude to UNHCR for the continuous concern and support provided </w:t>
      </w:r>
      <w:r w:rsidR="004168C3">
        <w:rPr>
          <w:rFonts w:ascii="Arial" w:hAnsi="Arial" w:cs="Arial"/>
        </w:rPr>
        <w:t xml:space="preserve">to </w:t>
      </w:r>
      <w:r w:rsidRPr="00050E75">
        <w:rPr>
          <w:rFonts w:ascii="Arial" w:hAnsi="Arial" w:cs="Arial"/>
        </w:rPr>
        <w:t>them and as usual wanted to k</w:t>
      </w:r>
      <w:r w:rsidR="009071FF">
        <w:rPr>
          <w:rFonts w:ascii="Arial" w:hAnsi="Arial" w:cs="Arial"/>
        </w:rPr>
        <w:t xml:space="preserve">now </w:t>
      </w:r>
      <w:r w:rsidR="004168C3">
        <w:rPr>
          <w:rFonts w:ascii="Arial" w:hAnsi="Arial" w:cs="Arial"/>
        </w:rPr>
        <w:t xml:space="preserve">where </w:t>
      </w:r>
      <w:r w:rsidR="009071FF">
        <w:rPr>
          <w:rFonts w:ascii="Arial" w:hAnsi="Arial" w:cs="Arial"/>
        </w:rPr>
        <w:t>their case</w:t>
      </w:r>
      <w:r w:rsidR="004168C3">
        <w:rPr>
          <w:rFonts w:ascii="Arial" w:hAnsi="Arial" w:cs="Arial"/>
        </w:rPr>
        <w:t xml:space="preserve"> stands</w:t>
      </w:r>
      <w:r w:rsidR="009071FF">
        <w:rPr>
          <w:rFonts w:ascii="Arial" w:hAnsi="Arial" w:cs="Arial"/>
        </w:rPr>
        <w:t xml:space="preserve">. </w:t>
      </w:r>
      <w:r w:rsidR="004168C3">
        <w:rPr>
          <w:rFonts w:ascii="Arial" w:hAnsi="Arial" w:cs="Arial"/>
        </w:rPr>
        <w:t>S</w:t>
      </w:r>
      <w:r w:rsidRPr="00050E75">
        <w:rPr>
          <w:rFonts w:ascii="Arial" w:hAnsi="Arial" w:cs="Arial"/>
        </w:rPr>
        <w:t>even</w:t>
      </w:r>
      <w:r w:rsidR="004168C3">
        <w:rPr>
          <w:rFonts w:ascii="Arial" w:hAnsi="Arial" w:cs="Arial"/>
        </w:rPr>
        <w:t xml:space="preserve"> (7)</w:t>
      </w:r>
      <w:r w:rsidRPr="00050E75">
        <w:rPr>
          <w:rFonts w:ascii="Arial" w:hAnsi="Arial" w:cs="Arial"/>
        </w:rPr>
        <w:t xml:space="preserve"> of them </w:t>
      </w:r>
      <w:r w:rsidR="004168C3">
        <w:rPr>
          <w:rFonts w:ascii="Arial" w:hAnsi="Arial" w:cs="Arial"/>
        </w:rPr>
        <w:t xml:space="preserve">were arrested </w:t>
      </w:r>
      <w:r w:rsidRPr="00050E75">
        <w:rPr>
          <w:rFonts w:ascii="Arial" w:hAnsi="Arial" w:cs="Arial"/>
        </w:rPr>
        <w:t xml:space="preserve">in 2012 </w:t>
      </w:r>
      <w:r w:rsidR="004168C3" w:rsidRPr="00050E75">
        <w:rPr>
          <w:rFonts w:ascii="Arial" w:hAnsi="Arial" w:cs="Arial"/>
        </w:rPr>
        <w:t>on charges including mercenary, arson, murder, rape, etc.</w:t>
      </w:r>
      <w:r w:rsidR="004168C3">
        <w:rPr>
          <w:rFonts w:ascii="Arial" w:hAnsi="Arial" w:cs="Arial"/>
        </w:rPr>
        <w:t xml:space="preserve"> </w:t>
      </w:r>
      <w:r w:rsidRPr="00050E75">
        <w:rPr>
          <w:rFonts w:ascii="Arial" w:hAnsi="Arial" w:cs="Arial"/>
        </w:rPr>
        <w:t>and two</w:t>
      </w:r>
      <w:r w:rsidR="004168C3">
        <w:rPr>
          <w:rFonts w:ascii="Arial" w:hAnsi="Arial" w:cs="Arial"/>
        </w:rPr>
        <w:t xml:space="preserve"> (2)</w:t>
      </w:r>
      <w:r w:rsidRPr="00050E75">
        <w:rPr>
          <w:rFonts w:ascii="Arial" w:hAnsi="Arial" w:cs="Arial"/>
        </w:rPr>
        <w:t xml:space="preserve"> </w:t>
      </w:r>
      <w:r w:rsidR="004168C3">
        <w:rPr>
          <w:rFonts w:ascii="Arial" w:hAnsi="Arial" w:cs="Arial"/>
        </w:rPr>
        <w:t xml:space="preserve">were in 2013 without any charges. </w:t>
      </w:r>
      <w:r w:rsidRPr="00050E75">
        <w:rPr>
          <w:rFonts w:ascii="Arial" w:hAnsi="Arial" w:cs="Arial"/>
        </w:rPr>
        <w:t xml:space="preserve">The Government of Liberia has been pressing for their extradition to </w:t>
      </w:r>
      <w:r w:rsidR="007F20EF" w:rsidRPr="00777DD9">
        <w:rPr>
          <w:rFonts w:ascii="Arial" w:hAnsi="Arial" w:cs="Arial"/>
        </w:rPr>
        <w:t>Côte d’Ivoire</w:t>
      </w:r>
      <w:r w:rsidRPr="00050E75">
        <w:rPr>
          <w:rFonts w:ascii="Arial" w:hAnsi="Arial" w:cs="Arial"/>
        </w:rPr>
        <w:t>, but UNHCR hired lawyers and other human rights lawyers have challenged in court the government's petition for extradition</w:t>
      </w:r>
      <w:r w:rsidRPr="00050E75">
        <w:rPr>
          <w:rFonts w:ascii="Arial" w:hAnsi="Arial" w:cs="Arial"/>
          <w:b/>
        </w:rPr>
        <w:t>.</w:t>
      </w:r>
    </w:p>
    <w:p w:rsidR="000D3DF5" w:rsidRDefault="00FF6392" w:rsidP="000D3DF5">
      <w:pPr>
        <w:numPr>
          <w:ilvl w:val="0"/>
          <w:numId w:val="3"/>
        </w:numPr>
        <w:rPr>
          <w:rFonts w:ascii="Arial" w:hAnsi="Arial" w:cs="Arial"/>
          <w:b/>
          <w:color w:val="0070C0"/>
        </w:rPr>
      </w:pPr>
      <w:r>
        <w:rPr>
          <w:rFonts w:ascii="Arial" w:hAnsi="Arial" w:cs="Arial"/>
          <w:b/>
          <w:color w:val="0070C0"/>
        </w:rPr>
        <w:t xml:space="preserve">Protection of Refugee Children </w:t>
      </w:r>
    </w:p>
    <w:p w:rsidR="00FF6392" w:rsidRPr="00FF6392" w:rsidRDefault="00FF6392" w:rsidP="00FF6392">
      <w:pPr>
        <w:ind w:left="360"/>
        <w:jc w:val="both"/>
        <w:rPr>
          <w:rFonts w:ascii="Arial" w:hAnsi="Arial" w:cs="Arial"/>
        </w:rPr>
      </w:pPr>
      <w:r w:rsidRPr="00FF6392">
        <w:rPr>
          <w:rFonts w:ascii="Arial" w:hAnsi="Arial" w:cs="Arial"/>
        </w:rPr>
        <w:t>S</w:t>
      </w:r>
      <w:r w:rsidR="000337EF">
        <w:rPr>
          <w:rFonts w:ascii="Arial" w:hAnsi="Arial" w:cs="Arial"/>
        </w:rPr>
        <w:t>ave the Children International (S</w:t>
      </w:r>
      <w:r w:rsidRPr="00FF6392">
        <w:rPr>
          <w:rFonts w:ascii="Arial" w:hAnsi="Arial" w:cs="Arial"/>
        </w:rPr>
        <w:t>CI</w:t>
      </w:r>
      <w:r w:rsidR="000337EF">
        <w:rPr>
          <w:rFonts w:ascii="Arial" w:hAnsi="Arial" w:cs="Arial"/>
        </w:rPr>
        <w:t>)</w:t>
      </w:r>
      <w:r w:rsidRPr="00FF6392">
        <w:rPr>
          <w:rFonts w:ascii="Arial" w:hAnsi="Arial" w:cs="Arial"/>
        </w:rPr>
        <w:t xml:space="preserve"> conducted </w:t>
      </w:r>
      <w:r>
        <w:rPr>
          <w:rFonts w:ascii="Arial" w:hAnsi="Arial" w:cs="Arial"/>
        </w:rPr>
        <w:t>a two-day</w:t>
      </w:r>
      <w:r w:rsidRPr="00FF6392">
        <w:rPr>
          <w:rFonts w:ascii="Arial" w:hAnsi="Arial" w:cs="Arial"/>
        </w:rPr>
        <w:t xml:space="preserve"> capacity building workshop for Child Friendly Spaces (CFS</w:t>
      </w:r>
      <w:r>
        <w:rPr>
          <w:rFonts w:ascii="Arial" w:hAnsi="Arial" w:cs="Arial"/>
        </w:rPr>
        <w:t>s</w:t>
      </w:r>
      <w:r w:rsidRPr="00FF6392">
        <w:rPr>
          <w:rFonts w:ascii="Arial" w:hAnsi="Arial" w:cs="Arial"/>
        </w:rPr>
        <w:t>) facilitators, CWC and children club members</w:t>
      </w:r>
      <w:r w:rsidR="0056777C">
        <w:rPr>
          <w:rFonts w:ascii="Arial" w:hAnsi="Arial" w:cs="Arial"/>
        </w:rPr>
        <w:t xml:space="preserve"> in Bahn Refugee Camp</w:t>
      </w:r>
      <w:r w:rsidRPr="00FF6392">
        <w:rPr>
          <w:rFonts w:ascii="Arial" w:hAnsi="Arial" w:cs="Arial"/>
        </w:rPr>
        <w:t>. The workshop was attended by eight (8) CFS</w:t>
      </w:r>
      <w:r>
        <w:rPr>
          <w:rFonts w:ascii="Arial" w:hAnsi="Arial" w:cs="Arial"/>
        </w:rPr>
        <w:t>s</w:t>
      </w:r>
      <w:r w:rsidRPr="00FF6392">
        <w:rPr>
          <w:rFonts w:ascii="Arial" w:hAnsi="Arial" w:cs="Arial"/>
        </w:rPr>
        <w:t xml:space="preserve"> facilitators (male 6, female 2), three (3) CWC members (male 2, female 1) and four (4) members of the children club (boys 2, girls 2). The objective of the training was to increase participant’s awareness o</w:t>
      </w:r>
      <w:r w:rsidR="0022434F">
        <w:rPr>
          <w:rFonts w:ascii="Arial" w:hAnsi="Arial" w:cs="Arial"/>
        </w:rPr>
        <w:t>f</w:t>
      </w:r>
      <w:r w:rsidRPr="00FF6392">
        <w:rPr>
          <w:rFonts w:ascii="Arial" w:hAnsi="Arial" w:cs="Arial"/>
        </w:rPr>
        <w:t xml:space="preserve"> the psychosocial support aspects of child friendly spaces</w:t>
      </w:r>
      <w:r>
        <w:rPr>
          <w:rFonts w:ascii="Arial" w:hAnsi="Arial" w:cs="Arial"/>
        </w:rPr>
        <w:t>.</w:t>
      </w:r>
      <w:r w:rsidRPr="00FF6392">
        <w:rPr>
          <w:rFonts w:ascii="Arial" w:hAnsi="Arial" w:cs="Arial"/>
        </w:rPr>
        <w:t xml:space="preserve"> </w:t>
      </w:r>
    </w:p>
    <w:p w:rsidR="00FF6392" w:rsidRDefault="00FF6392" w:rsidP="00FF6392">
      <w:pPr>
        <w:ind w:left="360"/>
        <w:jc w:val="both"/>
        <w:rPr>
          <w:rFonts w:ascii="Arial" w:hAnsi="Arial" w:cs="Arial"/>
        </w:rPr>
      </w:pPr>
      <w:r w:rsidRPr="00FF6392">
        <w:rPr>
          <w:rFonts w:ascii="Arial" w:hAnsi="Arial" w:cs="Arial"/>
        </w:rPr>
        <w:t>CFS</w:t>
      </w:r>
      <w:r>
        <w:rPr>
          <w:rFonts w:ascii="Arial" w:hAnsi="Arial" w:cs="Arial"/>
        </w:rPr>
        <w:t>s</w:t>
      </w:r>
      <w:r w:rsidR="000337EF">
        <w:rPr>
          <w:rFonts w:ascii="Arial" w:hAnsi="Arial" w:cs="Arial"/>
        </w:rPr>
        <w:t xml:space="preserve"> in</w:t>
      </w:r>
      <w:r w:rsidRPr="00FF6392">
        <w:rPr>
          <w:rFonts w:ascii="Arial" w:hAnsi="Arial" w:cs="Arial"/>
        </w:rPr>
        <w:t xml:space="preserve"> </w:t>
      </w:r>
      <w:r w:rsidR="000337EF" w:rsidRPr="00FF6392">
        <w:rPr>
          <w:rFonts w:ascii="Arial" w:hAnsi="Arial" w:cs="Arial"/>
        </w:rPr>
        <w:t xml:space="preserve">Bahn </w:t>
      </w:r>
      <w:r w:rsidR="000337EF">
        <w:rPr>
          <w:rFonts w:ascii="Arial" w:hAnsi="Arial" w:cs="Arial"/>
        </w:rPr>
        <w:t xml:space="preserve">refugee </w:t>
      </w:r>
      <w:r w:rsidR="000337EF" w:rsidRPr="00FF6392">
        <w:rPr>
          <w:rFonts w:ascii="Arial" w:hAnsi="Arial" w:cs="Arial"/>
        </w:rPr>
        <w:t xml:space="preserve">camp </w:t>
      </w:r>
      <w:r w:rsidR="000337EF">
        <w:rPr>
          <w:rFonts w:ascii="Arial" w:hAnsi="Arial" w:cs="Arial"/>
        </w:rPr>
        <w:t>have a total of 2,</w:t>
      </w:r>
      <w:r w:rsidRPr="00FF6392">
        <w:rPr>
          <w:rFonts w:ascii="Arial" w:hAnsi="Arial" w:cs="Arial"/>
        </w:rPr>
        <w:t>155 (boys 1,243, girls 912) children who are registered at the CFS</w:t>
      </w:r>
      <w:r w:rsidR="0056777C">
        <w:rPr>
          <w:rFonts w:ascii="Arial" w:hAnsi="Arial" w:cs="Arial"/>
        </w:rPr>
        <w:t>s</w:t>
      </w:r>
      <w:r w:rsidRPr="00FF6392">
        <w:rPr>
          <w:rFonts w:ascii="Arial" w:hAnsi="Arial" w:cs="Arial"/>
        </w:rPr>
        <w:t>, while a total of 1,724</w:t>
      </w:r>
      <w:r w:rsidR="0022434F">
        <w:rPr>
          <w:rFonts w:ascii="Arial" w:hAnsi="Arial" w:cs="Arial"/>
        </w:rPr>
        <w:t xml:space="preserve"> </w:t>
      </w:r>
      <w:r w:rsidRPr="00FF6392">
        <w:rPr>
          <w:rFonts w:ascii="Arial" w:hAnsi="Arial" w:cs="Arial"/>
        </w:rPr>
        <w:t>(boys 947 and girls 777) children took part in the structured recreational activities. There have been increases in the number of children attending activities at the CFS</w:t>
      </w:r>
      <w:r w:rsidR="0056777C">
        <w:rPr>
          <w:rFonts w:ascii="Arial" w:hAnsi="Arial" w:cs="Arial"/>
        </w:rPr>
        <w:t>s</w:t>
      </w:r>
      <w:r w:rsidR="000337EF">
        <w:rPr>
          <w:rFonts w:ascii="Arial" w:hAnsi="Arial" w:cs="Arial"/>
        </w:rPr>
        <w:t xml:space="preserve"> due to the involvement </w:t>
      </w:r>
      <w:r w:rsidRPr="00FF6392">
        <w:rPr>
          <w:rFonts w:ascii="Arial" w:hAnsi="Arial" w:cs="Arial"/>
        </w:rPr>
        <w:t xml:space="preserve">of the Children club of Bahn Refugee Camp who are visiting the communities and encouraging parents to allow </w:t>
      </w:r>
      <w:r w:rsidRPr="00FF6392">
        <w:rPr>
          <w:rFonts w:ascii="Arial" w:hAnsi="Arial" w:cs="Arial"/>
        </w:rPr>
        <w:lastRenderedPageBreak/>
        <w:t>their children to participate in activities at the CFS</w:t>
      </w:r>
      <w:r w:rsidR="0056777C">
        <w:rPr>
          <w:rFonts w:ascii="Arial" w:hAnsi="Arial" w:cs="Arial"/>
        </w:rPr>
        <w:t>s</w:t>
      </w:r>
      <w:r w:rsidRPr="00FF6392">
        <w:rPr>
          <w:rFonts w:ascii="Arial" w:hAnsi="Arial" w:cs="Arial"/>
        </w:rPr>
        <w:t>. These are some of the activities held at the CFS</w:t>
      </w:r>
      <w:r w:rsidR="0056777C">
        <w:rPr>
          <w:rFonts w:ascii="Arial" w:hAnsi="Arial" w:cs="Arial"/>
        </w:rPr>
        <w:t>s</w:t>
      </w:r>
      <w:r w:rsidRPr="00FF6392">
        <w:rPr>
          <w:rFonts w:ascii="Arial" w:hAnsi="Arial" w:cs="Arial"/>
        </w:rPr>
        <w:t xml:space="preserve"> during the past two weeks; Brain Gym, Action song, Touch, </w:t>
      </w:r>
      <w:proofErr w:type="spellStart"/>
      <w:r w:rsidRPr="00FF6392">
        <w:rPr>
          <w:rFonts w:ascii="Arial" w:hAnsi="Arial" w:cs="Arial"/>
        </w:rPr>
        <w:t>Ludo</w:t>
      </w:r>
      <w:proofErr w:type="spellEnd"/>
      <w:r w:rsidRPr="00FF6392">
        <w:rPr>
          <w:rFonts w:ascii="Arial" w:hAnsi="Arial" w:cs="Arial"/>
        </w:rPr>
        <w:t>, checker, Monopoly, Jumping rope, Lego bricks, group discussion on the UNCRC and Heat contract</w:t>
      </w:r>
      <w:r w:rsidR="0022434F">
        <w:rPr>
          <w:rFonts w:ascii="Arial" w:hAnsi="Arial" w:cs="Arial"/>
        </w:rPr>
        <w:t>.</w:t>
      </w:r>
      <w:r w:rsidRPr="00FF6392">
        <w:rPr>
          <w:rFonts w:ascii="Arial" w:hAnsi="Arial" w:cs="Arial"/>
        </w:rPr>
        <w:t xml:space="preserve"> The life skills session for children in and out of school continue</w:t>
      </w:r>
      <w:r w:rsidR="0022434F">
        <w:rPr>
          <w:rFonts w:ascii="Arial" w:hAnsi="Arial" w:cs="Arial"/>
        </w:rPr>
        <w:t>d</w:t>
      </w:r>
      <w:r w:rsidRPr="00FF6392">
        <w:rPr>
          <w:rFonts w:ascii="Arial" w:hAnsi="Arial" w:cs="Arial"/>
        </w:rPr>
        <w:t xml:space="preserve"> for eight weeks with the total of 85 children participating in the sessions.  </w:t>
      </w:r>
    </w:p>
    <w:p w:rsidR="000D3DF5" w:rsidRPr="00EE72BE" w:rsidRDefault="00EE72BE" w:rsidP="000D3DF5">
      <w:pPr>
        <w:ind w:left="360"/>
        <w:rPr>
          <w:rFonts w:ascii="Arial" w:hAnsi="Arial" w:cs="Arial"/>
          <w:b/>
        </w:rPr>
      </w:pPr>
      <w:r w:rsidRPr="00EE72BE">
        <w:rPr>
          <w:rFonts w:ascii="Arial" w:hAnsi="Arial" w:cs="Arial"/>
        </w:rPr>
        <w:t>UNHCR Field</w:t>
      </w:r>
      <w:r w:rsidR="000D3DF5" w:rsidRPr="00EE72BE">
        <w:rPr>
          <w:rFonts w:ascii="Arial" w:hAnsi="Arial" w:cs="Arial"/>
        </w:rPr>
        <w:t xml:space="preserve">-Office </w:t>
      </w:r>
      <w:r w:rsidRPr="00EE72BE">
        <w:rPr>
          <w:rFonts w:ascii="Arial" w:hAnsi="Arial" w:cs="Arial"/>
        </w:rPr>
        <w:t xml:space="preserve">Saclepea </w:t>
      </w:r>
      <w:r w:rsidR="000D3DF5" w:rsidRPr="00EE72BE">
        <w:rPr>
          <w:rFonts w:ascii="Arial" w:hAnsi="Arial" w:cs="Arial"/>
        </w:rPr>
        <w:t>convened a Best Interests Determination (BID) panel to determi</w:t>
      </w:r>
      <w:r w:rsidRPr="00EE72BE">
        <w:rPr>
          <w:rFonts w:ascii="Arial" w:hAnsi="Arial" w:cs="Arial"/>
        </w:rPr>
        <w:t xml:space="preserve">ne the best interests of </w:t>
      </w:r>
      <w:r w:rsidR="00FF6392">
        <w:rPr>
          <w:rFonts w:ascii="Arial" w:hAnsi="Arial" w:cs="Arial"/>
        </w:rPr>
        <w:t xml:space="preserve">two </w:t>
      </w:r>
      <w:r w:rsidRPr="00EE72BE">
        <w:rPr>
          <w:rFonts w:ascii="Arial" w:hAnsi="Arial" w:cs="Arial"/>
        </w:rPr>
        <w:t>(2) unaccompanied minors</w:t>
      </w:r>
      <w:r w:rsidR="000D3DF5" w:rsidRPr="00EE72BE">
        <w:rPr>
          <w:rFonts w:ascii="Arial" w:hAnsi="Arial" w:cs="Arial"/>
        </w:rPr>
        <w:t>.</w:t>
      </w:r>
    </w:p>
    <w:p w:rsidR="00117EB3" w:rsidRDefault="00296E55" w:rsidP="000D3DF5">
      <w:pPr>
        <w:numPr>
          <w:ilvl w:val="0"/>
          <w:numId w:val="3"/>
        </w:numPr>
        <w:rPr>
          <w:rFonts w:ascii="Arial" w:hAnsi="Arial" w:cs="Arial"/>
          <w:b/>
          <w:color w:val="0070C0"/>
        </w:rPr>
      </w:pPr>
      <w:r>
        <w:rPr>
          <w:rFonts w:ascii="Arial" w:hAnsi="Arial" w:cs="Arial"/>
          <w:b/>
          <w:color w:val="0070C0"/>
        </w:rPr>
        <w:t xml:space="preserve">Prevention of and Response to </w:t>
      </w:r>
      <w:r w:rsidR="00117EB3">
        <w:rPr>
          <w:rFonts w:ascii="Arial" w:hAnsi="Arial" w:cs="Arial"/>
          <w:b/>
          <w:color w:val="0070C0"/>
        </w:rPr>
        <w:t>SGBV</w:t>
      </w:r>
      <w:r w:rsidR="00C22E89">
        <w:rPr>
          <w:rFonts w:ascii="Arial" w:hAnsi="Arial" w:cs="Arial"/>
          <w:b/>
          <w:color w:val="0070C0"/>
        </w:rPr>
        <w:t xml:space="preserve"> (Sexual and Gender-</w:t>
      </w:r>
      <w:r w:rsidR="00481CC9">
        <w:rPr>
          <w:rFonts w:ascii="Arial" w:hAnsi="Arial" w:cs="Arial"/>
          <w:b/>
          <w:color w:val="0070C0"/>
        </w:rPr>
        <w:t>Based Violence)</w:t>
      </w:r>
    </w:p>
    <w:p w:rsidR="006378CF" w:rsidRPr="00245D60" w:rsidRDefault="00F300AD" w:rsidP="000D3DF5">
      <w:pPr>
        <w:ind w:left="360"/>
        <w:jc w:val="both"/>
        <w:rPr>
          <w:rFonts w:ascii="Arial" w:hAnsi="Arial" w:cs="Arial"/>
        </w:rPr>
      </w:pPr>
      <w:r w:rsidRPr="00245D60">
        <w:rPr>
          <w:rFonts w:ascii="Arial" w:hAnsi="Arial" w:cs="Arial"/>
        </w:rPr>
        <w:t>82</w:t>
      </w:r>
      <w:r w:rsidR="006378CF" w:rsidRPr="00245D60">
        <w:rPr>
          <w:rFonts w:ascii="Arial" w:hAnsi="Arial" w:cs="Arial"/>
        </w:rPr>
        <w:t xml:space="preserve"> SGBV c</w:t>
      </w:r>
      <w:r w:rsidR="001A39C0" w:rsidRPr="00245D60">
        <w:rPr>
          <w:rFonts w:ascii="Arial" w:hAnsi="Arial" w:cs="Arial"/>
        </w:rPr>
        <w:t xml:space="preserve">ases were reported during the month of </w:t>
      </w:r>
      <w:r w:rsidR="0056777C" w:rsidRPr="00245D60">
        <w:rPr>
          <w:rFonts w:ascii="Arial" w:hAnsi="Arial" w:cs="Arial"/>
        </w:rPr>
        <w:t xml:space="preserve">May </w:t>
      </w:r>
      <w:r w:rsidR="001A39C0" w:rsidRPr="00245D60">
        <w:rPr>
          <w:rFonts w:ascii="Arial" w:hAnsi="Arial" w:cs="Arial"/>
        </w:rPr>
        <w:t>2014</w:t>
      </w:r>
      <w:r w:rsidR="006378CF" w:rsidRPr="00245D60">
        <w:rPr>
          <w:rFonts w:ascii="Arial" w:hAnsi="Arial" w:cs="Arial"/>
        </w:rPr>
        <w:t xml:space="preserve">. </w:t>
      </w:r>
      <w:r w:rsidR="007419A2" w:rsidRPr="00245D60">
        <w:rPr>
          <w:rFonts w:ascii="Arial" w:hAnsi="Arial" w:cs="Arial"/>
        </w:rPr>
        <w:t xml:space="preserve">All of the survivors were female and cases occurred in the country of asylum. </w:t>
      </w:r>
      <w:r w:rsidRPr="00245D60">
        <w:rPr>
          <w:rFonts w:ascii="Arial" w:hAnsi="Arial" w:cs="Arial"/>
        </w:rPr>
        <w:t>Of 82</w:t>
      </w:r>
      <w:r w:rsidR="007E5B86" w:rsidRPr="00245D60">
        <w:rPr>
          <w:rFonts w:ascii="Arial" w:hAnsi="Arial" w:cs="Arial"/>
        </w:rPr>
        <w:t xml:space="preserve"> cases, </w:t>
      </w:r>
      <w:r w:rsidR="00063D21" w:rsidRPr="00245D60">
        <w:rPr>
          <w:rFonts w:ascii="Arial" w:hAnsi="Arial" w:cs="Arial"/>
        </w:rPr>
        <w:t xml:space="preserve">3 </w:t>
      </w:r>
      <w:r w:rsidR="00B834C7" w:rsidRPr="00245D60">
        <w:rPr>
          <w:rFonts w:ascii="Arial" w:hAnsi="Arial" w:cs="Arial"/>
        </w:rPr>
        <w:t xml:space="preserve">cases </w:t>
      </w:r>
      <w:r w:rsidR="00063D21" w:rsidRPr="00245D60">
        <w:rPr>
          <w:rFonts w:ascii="Arial" w:hAnsi="Arial" w:cs="Arial"/>
        </w:rPr>
        <w:t xml:space="preserve">were </w:t>
      </w:r>
      <w:r w:rsidR="007E5B86" w:rsidRPr="00245D60">
        <w:rPr>
          <w:rFonts w:ascii="Arial" w:hAnsi="Arial" w:cs="Arial"/>
        </w:rPr>
        <w:t>rape and a</w:t>
      </w:r>
      <w:r w:rsidR="00063D21" w:rsidRPr="00245D60">
        <w:rPr>
          <w:rFonts w:ascii="Arial" w:hAnsi="Arial" w:cs="Arial"/>
        </w:rPr>
        <w:t xml:space="preserve">ll the survivors were minors. </w:t>
      </w:r>
      <w:r w:rsidR="00E5226F" w:rsidRPr="00245D60">
        <w:rPr>
          <w:rFonts w:ascii="Arial" w:hAnsi="Arial" w:cs="Arial"/>
        </w:rPr>
        <w:t xml:space="preserve">The most pervasive form of violence was </w:t>
      </w:r>
      <w:r w:rsidR="00245D60" w:rsidRPr="00245D60">
        <w:rPr>
          <w:rFonts w:ascii="Arial" w:hAnsi="Arial" w:cs="Arial"/>
        </w:rPr>
        <w:t xml:space="preserve">denial of resources (32.9%), followed by </w:t>
      </w:r>
      <w:r w:rsidR="00E5226F" w:rsidRPr="00245D60">
        <w:rPr>
          <w:rFonts w:ascii="Arial" w:hAnsi="Arial" w:cs="Arial"/>
        </w:rPr>
        <w:t xml:space="preserve">physical </w:t>
      </w:r>
      <w:r w:rsidR="006A0550" w:rsidRPr="00245D60">
        <w:rPr>
          <w:rFonts w:ascii="Arial" w:hAnsi="Arial" w:cs="Arial"/>
        </w:rPr>
        <w:t>assault</w:t>
      </w:r>
      <w:r w:rsidR="00245D60" w:rsidRPr="00245D60">
        <w:rPr>
          <w:rFonts w:ascii="Arial" w:hAnsi="Arial" w:cs="Arial"/>
        </w:rPr>
        <w:t xml:space="preserve"> (30.5%) </w:t>
      </w:r>
      <w:r w:rsidR="00E5226F" w:rsidRPr="00245D60">
        <w:rPr>
          <w:rFonts w:ascii="Arial" w:hAnsi="Arial" w:cs="Arial"/>
        </w:rPr>
        <w:t xml:space="preserve">and psychological/emotional abuse (26.0%). All cases </w:t>
      </w:r>
      <w:r w:rsidR="008A00B1" w:rsidRPr="00245D60">
        <w:rPr>
          <w:rFonts w:ascii="Arial" w:hAnsi="Arial" w:cs="Arial"/>
        </w:rPr>
        <w:t xml:space="preserve">are reported to have occurred </w:t>
      </w:r>
      <w:r w:rsidR="00E5226F" w:rsidRPr="00245D60">
        <w:rPr>
          <w:rFonts w:ascii="Arial" w:hAnsi="Arial" w:cs="Arial"/>
        </w:rPr>
        <w:t>in</w:t>
      </w:r>
      <w:r w:rsidR="008A00B1" w:rsidRPr="00245D60">
        <w:rPr>
          <w:rFonts w:ascii="Arial" w:hAnsi="Arial" w:cs="Arial"/>
        </w:rPr>
        <w:t xml:space="preserve"> the country of asylum</w:t>
      </w:r>
      <w:r w:rsidR="00E5226F" w:rsidRPr="00245D60">
        <w:rPr>
          <w:rFonts w:ascii="Arial" w:hAnsi="Arial" w:cs="Arial"/>
        </w:rPr>
        <w:t>.</w:t>
      </w:r>
    </w:p>
    <w:p w:rsidR="007419A2" w:rsidRDefault="00C3282D" w:rsidP="007419A2">
      <w:pPr>
        <w:spacing w:after="0" w:line="240" w:lineRule="auto"/>
        <w:ind w:left="360"/>
        <w:jc w:val="center"/>
        <w:rPr>
          <w:rFonts w:ascii="Arial" w:hAnsi="Arial" w:cs="Arial"/>
          <w:b/>
          <w:sz w:val="18"/>
        </w:rPr>
      </w:pPr>
      <w:r w:rsidRPr="00A82DCC">
        <w:rPr>
          <w:rFonts w:ascii="Arial" w:hAnsi="Arial" w:cs="Arial"/>
          <w:b/>
          <w:sz w:val="18"/>
        </w:rPr>
        <w:t xml:space="preserve">Monthly Statistics of numbers of reported SGBV cases </w:t>
      </w:r>
    </w:p>
    <w:p w:rsidR="00596D98" w:rsidRPr="00F300AD" w:rsidRDefault="00576DD1" w:rsidP="00F300AD">
      <w:pPr>
        <w:spacing w:after="0" w:line="240" w:lineRule="auto"/>
        <w:ind w:left="360"/>
        <w:jc w:val="center"/>
        <w:rPr>
          <w:rFonts w:ascii="Arial" w:hAnsi="Arial" w:cs="Arial"/>
          <w:b/>
          <w:sz w:val="18"/>
        </w:rPr>
      </w:pPr>
      <w:r>
        <w:rPr>
          <w:rFonts w:ascii="Arial" w:hAnsi="Arial" w:cs="Arial"/>
          <w:b/>
          <w:sz w:val="18"/>
        </w:rPr>
        <w:t>01</w:t>
      </w:r>
      <w:r w:rsidR="00C3282D" w:rsidRPr="00A82DCC">
        <w:rPr>
          <w:rFonts w:ascii="Arial" w:hAnsi="Arial" w:cs="Arial"/>
          <w:b/>
          <w:sz w:val="18"/>
        </w:rPr>
        <w:t>January –</w:t>
      </w:r>
      <w:r w:rsidR="00F300AD">
        <w:rPr>
          <w:rFonts w:ascii="Arial" w:hAnsi="Arial" w:cs="Arial"/>
          <w:b/>
          <w:sz w:val="18"/>
        </w:rPr>
        <w:t>31</w:t>
      </w:r>
      <w:r>
        <w:rPr>
          <w:rFonts w:ascii="Arial" w:hAnsi="Arial" w:cs="Arial"/>
          <w:b/>
          <w:sz w:val="18"/>
        </w:rPr>
        <w:t xml:space="preserve"> </w:t>
      </w:r>
      <w:r w:rsidR="00F300AD">
        <w:rPr>
          <w:rFonts w:ascii="Arial" w:hAnsi="Arial" w:cs="Arial"/>
          <w:b/>
          <w:sz w:val="18"/>
        </w:rPr>
        <w:t>May</w:t>
      </w:r>
      <w:r w:rsidR="00C3282D" w:rsidRPr="00A82DCC">
        <w:rPr>
          <w:rFonts w:ascii="Arial" w:hAnsi="Arial" w:cs="Arial"/>
          <w:b/>
          <w:sz w:val="18"/>
        </w:rPr>
        <w:t xml:space="preserve"> </w:t>
      </w:r>
      <w:r>
        <w:rPr>
          <w:rFonts w:ascii="Arial" w:hAnsi="Arial" w:cs="Arial"/>
          <w:b/>
          <w:sz w:val="18"/>
        </w:rPr>
        <w:t>2014</w:t>
      </w:r>
      <w:r w:rsidR="000708A4">
        <w:rPr>
          <w:rFonts w:ascii="Arial" w:hAnsi="Arial" w:cs="Arial"/>
          <w:sz w:val="18"/>
        </w:rPr>
        <w:t xml:space="preserve"> </w:t>
      </w:r>
      <w:r w:rsidR="00596D98">
        <w:rPr>
          <w:rFonts w:ascii="Arial" w:hAnsi="Arial" w:cs="Arial"/>
          <w:sz w:val="18"/>
        </w:rPr>
        <w:t xml:space="preserve">                    </w:t>
      </w:r>
    </w:p>
    <w:p w:rsidR="00BC1DB8" w:rsidRDefault="00BC1DB8" w:rsidP="00596D98">
      <w:pPr>
        <w:spacing w:after="0" w:line="240" w:lineRule="auto"/>
        <w:ind w:left="360"/>
        <w:jc w:val="both"/>
        <w:rPr>
          <w:rFonts w:ascii="Arial" w:hAnsi="Arial" w:cs="Arial"/>
          <w:sz w:val="18"/>
        </w:rPr>
      </w:pPr>
    </w:p>
    <w:tbl>
      <w:tblPr>
        <w:tblW w:w="7049" w:type="dxa"/>
        <w:jc w:val="center"/>
        <w:tblInd w:w="93" w:type="dxa"/>
        <w:tblLook w:val="04A0" w:firstRow="1" w:lastRow="0" w:firstColumn="1" w:lastColumn="0" w:noHBand="0" w:noVBand="1"/>
      </w:tblPr>
      <w:tblGrid>
        <w:gridCol w:w="2715"/>
        <w:gridCol w:w="630"/>
        <w:gridCol w:w="720"/>
        <w:gridCol w:w="734"/>
        <w:gridCol w:w="720"/>
        <w:gridCol w:w="720"/>
        <w:gridCol w:w="810"/>
      </w:tblGrid>
      <w:tr w:rsidR="00F300AD" w:rsidRPr="00BC1DB8" w:rsidTr="00F300AD">
        <w:trPr>
          <w:trHeight w:val="315"/>
          <w:jc w:val="center"/>
        </w:trPr>
        <w:tc>
          <w:tcPr>
            <w:tcW w:w="2715" w:type="dxa"/>
            <w:tcBorders>
              <w:top w:val="single" w:sz="8" w:space="0" w:color="4F81BD"/>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 </w:t>
            </w:r>
          </w:p>
        </w:tc>
        <w:tc>
          <w:tcPr>
            <w:tcW w:w="630" w:type="dxa"/>
            <w:tcBorders>
              <w:top w:val="single" w:sz="8" w:space="0" w:color="4F81BD"/>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center"/>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Jan</w:t>
            </w:r>
          </w:p>
        </w:tc>
        <w:tc>
          <w:tcPr>
            <w:tcW w:w="720" w:type="dxa"/>
            <w:tcBorders>
              <w:top w:val="single" w:sz="8" w:space="0" w:color="4F81BD"/>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center"/>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Feb</w:t>
            </w:r>
          </w:p>
        </w:tc>
        <w:tc>
          <w:tcPr>
            <w:tcW w:w="734" w:type="dxa"/>
            <w:tcBorders>
              <w:top w:val="single" w:sz="8" w:space="0" w:color="4F81BD"/>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center"/>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Mar</w:t>
            </w:r>
          </w:p>
        </w:tc>
        <w:tc>
          <w:tcPr>
            <w:tcW w:w="720" w:type="dxa"/>
            <w:tcBorders>
              <w:top w:val="single" w:sz="8" w:space="0" w:color="4F81BD"/>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center"/>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April</w:t>
            </w:r>
          </w:p>
        </w:tc>
        <w:tc>
          <w:tcPr>
            <w:tcW w:w="720" w:type="dxa"/>
            <w:tcBorders>
              <w:top w:val="single" w:sz="8" w:space="0" w:color="4F81BD"/>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center"/>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May</w:t>
            </w:r>
          </w:p>
        </w:tc>
        <w:tc>
          <w:tcPr>
            <w:tcW w:w="810" w:type="dxa"/>
            <w:tcBorders>
              <w:top w:val="single" w:sz="8" w:space="0" w:color="4F81BD"/>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center"/>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Total</w:t>
            </w:r>
          </w:p>
        </w:tc>
      </w:tr>
      <w:tr w:rsidR="00BC1DB8" w:rsidRPr="00BC1DB8" w:rsidTr="00F300AD">
        <w:trPr>
          <w:trHeight w:val="300"/>
          <w:jc w:val="center"/>
        </w:trPr>
        <w:tc>
          <w:tcPr>
            <w:tcW w:w="2715"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Rape</w:t>
            </w:r>
          </w:p>
        </w:tc>
        <w:tc>
          <w:tcPr>
            <w:tcW w:w="63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4 (2)*</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3(1)</w:t>
            </w:r>
          </w:p>
        </w:tc>
        <w:tc>
          <w:tcPr>
            <w:tcW w:w="734"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2(1)</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3(3)</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3</w:t>
            </w:r>
            <w:r w:rsidRPr="00BC1DB8">
              <w:rPr>
                <w:rFonts w:ascii="Arial" w:eastAsia="Times New Roman" w:hAnsi="Arial" w:cs="Arial"/>
                <w:color w:val="000000"/>
                <w:sz w:val="16"/>
                <w:szCs w:val="16"/>
              </w:rPr>
              <w:t>(3)</w:t>
            </w:r>
          </w:p>
        </w:tc>
        <w:tc>
          <w:tcPr>
            <w:tcW w:w="81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15</w:t>
            </w:r>
            <w:r w:rsidRPr="00BC1DB8">
              <w:rPr>
                <w:rFonts w:ascii="Arial" w:eastAsia="Times New Roman" w:hAnsi="Arial" w:cs="Arial"/>
                <w:color w:val="000000"/>
                <w:sz w:val="16"/>
                <w:szCs w:val="16"/>
              </w:rPr>
              <w:t xml:space="preserve"> (10)</w:t>
            </w:r>
          </w:p>
        </w:tc>
      </w:tr>
      <w:tr w:rsidR="00F300AD" w:rsidRPr="00BC1DB8" w:rsidTr="00F300AD">
        <w:trPr>
          <w:trHeight w:val="300"/>
          <w:jc w:val="center"/>
        </w:trPr>
        <w:tc>
          <w:tcPr>
            <w:tcW w:w="2715"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Sexual Assault</w:t>
            </w:r>
          </w:p>
        </w:tc>
        <w:tc>
          <w:tcPr>
            <w:tcW w:w="63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4(2)</w:t>
            </w:r>
          </w:p>
        </w:tc>
        <w:tc>
          <w:tcPr>
            <w:tcW w:w="734"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2(1)</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3(1)</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1(1)</w:t>
            </w:r>
          </w:p>
        </w:tc>
        <w:tc>
          <w:tcPr>
            <w:tcW w:w="810" w:type="dxa"/>
            <w:tcBorders>
              <w:top w:val="nil"/>
              <w:left w:val="nil"/>
              <w:bottom w:val="nil"/>
              <w:right w:val="nil"/>
            </w:tcBorders>
            <w:shd w:val="clear" w:color="auto" w:fill="auto"/>
            <w:noWrap/>
            <w:vAlign w:val="center"/>
            <w:hideMark/>
          </w:tcPr>
          <w:p w:rsidR="00BC1DB8" w:rsidRPr="00BC1DB8" w:rsidRDefault="00E941A2" w:rsidP="00BC1DB8">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12</w:t>
            </w:r>
            <w:r w:rsidR="00BC1DB8" w:rsidRPr="00BC1DB8">
              <w:rPr>
                <w:rFonts w:ascii="Arial" w:eastAsia="Times New Roman" w:hAnsi="Arial" w:cs="Arial"/>
                <w:color w:val="000000"/>
                <w:sz w:val="16"/>
                <w:szCs w:val="16"/>
              </w:rPr>
              <w:t>(5)</w:t>
            </w:r>
          </w:p>
        </w:tc>
      </w:tr>
      <w:tr w:rsidR="00BC1DB8" w:rsidRPr="00BC1DB8" w:rsidTr="00F300AD">
        <w:trPr>
          <w:trHeight w:val="300"/>
          <w:jc w:val="center"/>
        </w:trPr>
        <w:tc>
          <w:tcPr>
            <w:tcW w:w="2715"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FGM</w:t>
            </w:r>
          </w:p>
        </w:tc>
        <w:tc>
          <w:tcPr>
            <w:tcW w:w="63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34"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81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r>
      <w:tr w:rsidR="00F300AD" w:rsidRPr="00BC1DB8" w:rsidTr="00F300AD">
        <w:trPr>
          <w:trHeight w:val="300"/>
          <w:jc w:val="center"/>
        </w:trPr>
        <w:tc>
          <w:tcPr>
            <w:tcW w:w="2715"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Physical Assault</w:t>
            </w:r>
          </w:p>
        </w:tc>
        <w:tc>
          <w:tcPr>
            <w:tcW w:w="63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21</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25(1)</w:t>
            </w:r>
          </w:p>
        </w:tc>
        <w:tc>
          <w:tcPr>
            <w:tcW w:w="734"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26</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40(1)</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26(0)</w:t>
            </w:r>
          </w:p>
        </w:tc>
        <w:tc>
          <w:tcPr>
            <w:tcW w:w="81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138(2)</w:t>
            </w:r>
          </w:p>
        </w:tc>
      </w:tr>
      <w:tr w:rsidR="00BC1DB8" w:rsidRPr="00BC1DB8" w:rsidTr="00F300AD">
        <w:trPr>
          <w:trHeight w:val="300"/>
          <w:jc w:val="center"/>
        </w:trPr>
        <w:tc>
          <w:tcPr>
            <w:tcW w:w="2715"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 xml:space="preserve">Forced Marriage </w:t>
            </w:r>
          </w:p>
        </w:tc>
        <w:tc>
          <w:tcPr>
            <w:tcW w:w="63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1</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4</w:t>
            </w:r>
          </w:p>
        </w:tc>
        <w:tc>
          <w:tcPr>
            <w:tcW w:w="734"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1</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81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8</w:t>
            </w:r>
          </w:p>
        </w:tc>
      </w:tr>
      <w:tr w:rsidR="00F300AD" w:rsidRPr="00BC1DB8" w:rsidTr="00F300AD">
        <w:trPr>
          <w:trHeight w:val="300"/>
          <w:jc w:val="center"/>
        </w:trPr>
        <w:tc>
          <w:tcPr>
            <w:tcW w:w="2715"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Denial of Resources</w:t>
            </w:r>
          </w:p>
        </w:tc>
        <w:tc>
          <w:tcPr>
            <w:tcW w:w="63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30</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21</w:t>
            </w:r>
          </w:p>
        </w:tc>
        <w:tc>
          <w:tcPr>
            <w:tcW w:w="734"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24</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30</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27</w:t>
            </w:r>
          </w:p>
        </w:tc>
        <w:tc>
          <w:tcPr>
            <w:tcW w:w="81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132</w:t>
            </w:r>
          </w:p>
        </w:tc>
      </w:tr>
      <w:tr w:rsidR="00BC1DB8" w:rsidRPr="00BC1DB8" w:rsidTr="00F300AD">
        <w:trPr>
          <w:trHeight w:val="300"/>
          <w:jc w:val="center"/>
        </w:trPr>
        <w:tc>
          <w:tcPr>
            <w:tcW w:w="2715"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Psychological/Emotional Abuse</w:t>
            </w:r>
          </w:p>
        </w:tc>
        <w:tc>
          <w:tcPr>
            <w:tcW w:w="63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31</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20</w:t>
            </w:r>
          </w:p>
        </w:tc>
        <w:tc>
          <w:tcPr>
            <w:tcW w:w="734"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27</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27</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25</w:t>
            </w:r>
          </w:p>
        </w:tc>
        <w:tc>
          <w:tcPr>
            <w:tcW w:w="810" w:type="dxa"/>
            <w:tcBorders>
              <w:top w:val="nil"/>
              <w:left w:val="nil"/>
              <w:bottom w:val="nil"/>
              <w:right w:val="nil"/>
            </w:tcBorders>
            <w:shd w:val="clear" w:color="000000" w:fill="D3DFEE"/>
            <w:noWrap/>
            <w:vAlign w:val="center"/>
            <w:hideMark/>
          </w:tcPr>
          <w:p w:rsidR="00BC1DB8" w:rsidRPr="00BC1DB8" w:rsidRDefault="00E941A2" w:rsidP="00BC1DB8">
            <w:pPr>
              <w:spacing w:after="0" w:line="240" w:lineRule="auto"/>
              <w:jc w:val="right"/>
              <w:rPr>
                <w:rFonts w:ascii="Arial" w:eastAsia="Times New Roman" w:hAnsi="Arial" w:cs="Arial"/>
                <w:color w:val="000000"/>
                <w:sz w:val="16"/>
                <w:szCs w:val="16"/>
              </w:rPr>
            </w:pPr>
            <w:r>
              <w:rPr>
                <w:rFonts w:ascii="Arial" w:eastAsia="Times New Roman" w:hAnsi="Arial" w:cs="Arial"/>
                <w:color w:val="000000"/>
                <w:sz w:val="16"/>
                <w:szCs w:val="16"/>
              </w:rPr>
              <w:t>130</w:t>
            </w:r>
          </w:p>
        </w:tc>
      </w:tr>
      <w:tr w:rsidR="00F300AD" w:rsidRPr="00BC1DB8" w:rsidTr="00F300AD">
        <w:trPr>
          <w:trHeight w:val="300"/>
          <w:jc w:val="center"/>
        </w:trPr>
        <w:tc>
          <w:tcPr>
            <w:tcW w:w="2715"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Survival Sex/Sexual Exploitation</w:t>
            </w:r>
          </w:p>
        </w:tc>
        <w:tc>
          <w:tcPr>
            <w:tcW w:w="63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34"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810" w:type="dxa"/>
            <w:tcBorders>
              <w:top w:val="nil"/>
              <w:left w:val="nil"/>
              <w:bottom w:val="nil"/>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r>
      <w:tr w:rsidR="00BC1DB8" w:rsidRPr="00BC1DB8" w:rsidTr="00F300AD">
        <w:trPr>
          <w:trHeight w:val="300"/>
          <w:jc w:val="center"/>
        </w:trPr>
        <w:tc>
          <w:tcPr>
            <w:tcW w:w="2715"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Human Trafficking</w:t>
            </w:r>
          </w:p>
        </w:tc>
        <w:tc>
          <w:tcPr>
            <w:tcW w:w="63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34"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72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c>
          <w:tcPr>
            <w:tcW w:w="810" w:type="dxa"/>
            <w:tcBorders>
              <w:top w:val="nil"/>
              <w:left w:val="nil"/>
              <w:bottom w:val="nil"/>
              <w:right w:val="nil"/>
            </w:tcBorders>
            <w:shd w:val="clear" w:color="000000" w:fill="D3DFEE"/>
            <w:noWrap/>
            <w:vAlign w:val="center"/>
            <w:hideMark/>
          </w:tcPr>
          <w:p w:rsidR="00BC1DB8" w:rsidRPr="00BC1DB8" w:rsidRDefault="00BC1DB8" w:rsidP="00BC1DB8">
            <w:pPr>
              <w:spacing w:after="0" w:line="240" w:lineRule="auto"/>
              <w:jc w:val="right"/>
              <w:rPr>
                <w:rFonts w:ascii="Arial" w:eastAsia="Times New Roman" w:hAnsi="Arial" w:cs="Arial"/>
                <w:color w:val="000000"/>
                <w:sz w:val="16"/>
                <w:szCs w:val="16"/>
              </w:rPr>
            </w:pPr>
            <w:r w:rsidRPr="00BC1DB8">
              <w:rPr>
                <w:rFonts w:ascii="Arial" w:eastAsia="Times New Roman" w:hAnsi="Arial" w:cs="Arial"/>
                <w:color w:val="000000"/>
                <w:sz w:val="16"/>
                <w:szCs w:val="16"/>
              </w:rPr>
              <w:t>0</w:t>
            </w:r>
          </w:p>
        </w:tc>
      </w:tr>
      <w:tr w:rsidR="00F300AD" w:rsidRPr="00BC1DB8" w:rsidTr="00F300AD">
        <w:trPr>
          <w:trHeight w:val="315"/>
          <w:jc w:val="center"/>
        </w:trPr>
        <w:tc>
          <w:tcPr>
            <w:tcW w:w="2715" w:type="dxa"/>
            <w:tcBorders>
              <w:top w:val="nil"/>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Total</w:t>
            </w:r>
          </w:p>
        </w:tc>
        <w:tc>
          <w:tcPr>
            <w:tcW w:w="630" w:type="dxa"/>
            <w:tcBorders>
              <w:top w:val="nil"/>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89</w:t>
            </w:r>
          </w:p>
        </w:tc>
        <w:tc>
          <w:tcPr>
            <w:tcW w:w="720" w:type="dxa"/>
            <w:tcBorders>
              <w:top w:val="nil"/>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77</w:t>
            </w:r>
          </w:p>
        </w:tc>
        <w:tc>
          <w:tcPr>
            <w:tcW w:w="734" w:type="dxa"/>
            <w:tcBorders>
              <w:top w:val="nil"/>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83</w:t>
            </w:r>
          </w:p>
        </w:tc>
        <w:tc>
          <w:tcPr>
            <w:tcW w:w="720" w:type="dxa"/>
            <w:tcBorders>
              <w:top w:val="nil"/>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b/>
                <w:bCs/>
                <w:color w:val="000000"/>
                <w:sz w:val="16"/>
                <w:szCs w:val="16"/>
              </w:rPr>
            </w:pPr>
            <w:r w:rsidRPr="00BC1DB8">
              <w:rPr>
                <w:rFonts w:ascii="Arial" w:eastAsia="Times New Roman" w:hAnsi="Arial" w:cs="Arial"/>
                <w:b/>
                <w:bCs/>
                <w:color w:val="000000"/>
                <w:sz w:val="16"/>
                <w:szCs w:val="16"/>
              </w:rPr>
              <w:t>104</w:t>
            </w:r>
          </w:p>
        </w:tc>
        <w:tc>
          <w:tcPr>
            <w:tcW w:w="720" w:type="dxa"/>
            <w:tcBorders>
              <w:top w:val="nil"/>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b/>
                <w:bCs/>
                <w:color w:val="000000"/>
                <w:sz w:val="16"/>
                <w:szCs w:val="16"/>
              </w:rPr>
            </w:pPr>
            <w:r>
              <w:rPr>
                <w:rFonts w:ascii="Arial" w:eastAsia="Times New Roman" w:hAnsi="Arial" w:cs="Arial"/>
                <w:b/>
                <w:bCs/>
                <w:color w:val="000000"/>
                <w:sz w:val="16"/>
                <w:szCs w:val="16"/>
              </w:rPr>
              <w:t>82</w:t>
            </w:r>
          </w:p>
        </w:tc>
        <w:tc>
          <w:tcPr>
            <w:tcW w:w="810" w:type="dxa"/>
            <w:tcBorders>
              <w:top w:val="nil"/>
              <w:left w:val="nil"/>
              <w:bottom w:val="single" w:sz="8" w:space="0" w:color="4F81BD"/>
              <w:right w:val="nil"/>
            </w:tcBorders>
            <w:shd w:val="clear" w:color="auto" w:fill="auto"/>
            <w:noWrap/>
            <w:vAlign w:val="center"/>
            <w:hideMark/>
          </w:tcPr>
          <w:p w:rsidR="00BC1DB8" w:rsidRPr="00BC1DB8" w:rsidRDefault="00BC1DB8" w:rsidP="00BC1DB8">
            <w:pPr>
              <w:spacing w:after="0" w:line="240" w:lineRule="auto"/>
              <w:jc w:val="right"/>
              <w:rPr>
                <w:rFonts w:ascii="Arial" w:eastAsia="Times New Roman" w:hAnsi="Arial" w:cs="Arial"/>
                <w:b/>
                <w:bCs/>
                <w:color w:val="000000"/>
                <w:sz w:val="16"/>
                <w:szCs w:val="16"/>
              </w:rPr>
            </w:pPr>
            <w:r>
              <w:rPr>
                <w:rFonts w:ascii="Arial" w:eastAsia="Times New Roman" w:hAnsi="Arial" w:cs="Arial"/>
                <w:b/>
                <w:bCs/>
                <w:color w:val="000000"/>
                <w:sz w:val="16"/>
                <w:szCs w:val="16"/>
              </w:rPr>
              <w:t>43</w:t>
            </w:r>
            <w:r w:rsidRPr="00BC1DB8">
              <w:rPr>
                <w:rFonts w:ascii="Arial" w:eastAsia="Times New Roman" w:hAnsi="Arial" w:cs="Arial"/>
                <w:b/>
                <w:bCs/>
                <w:color w:val="000000"/>
                <w:sz w:val="16"/>
                <w:szCs w:val="16"/>
              </w:rPr>
              <w:t>5(17)</w:t>
            </w:r>
          </w:p>
        </w:tc>
      </w:tr>
    </w:tbl>
    <w:p w:rsidR="00BC1DB8" w:rsidRPr="00596D98" w:rsidRDefault="00BC1DB8" w:rsidP="00BC1DB8">
      <w:pPr>
        <w:spacing w:after="0" w:line="240" w:lineRule="auto"/>
        <w:jc w:val="both"/>
        <w:rPr>
          <w:rFonts w:ascii="Arial" w:hAnsi="Arial" w:cs="Arial"/>
          <w:b/>
          <w:sz w:val="14"/>
        </w:rPr>
      </w:pPr>
    </w:p>
    <w:p w:rsidR="00BD19B2" w:rsidRPr="00596D98" w:rsidRDefault="00596D98" w:rsidP="00596D98">
      <w:pPr>
        <w:spacing w:after="0" w:line="240" w:lineRule="auto"/>
        <w:ind w:left="360"/>
        <w:jc w:val="both"/>
        <w:rPr>
          <w:rFonts w:ascii="Arial" w:hAnsi="Arial" w:cs="Arial"/>
          <w:b/>
          <w:sz w:val="14"/>
        </w:rPr>
      </w:pPr>
      <w:r>
        <w:rPr>
          <w:rFonts w:ascii="Arial" w:hAnsi="Arial" w:cs="Arial"/>
          <w:b/>
          <w:sz w:val="14"/>
        </w:rPr>
        <w:t xml:space="preserve">                             </w:t>
      </w:r>
      <w:r w:rsidRPr="00596D98">
        <w:rPr>
          <w:rFonts w:ascii="Arial" w:hAnsi="Arial" w:cs="Arial"/>
          <w:b/>
          <w:sz w:val="14"/>
        </w:rPr>
        <w:t>All cases were reportedly occurred in the country of asylum. Sex of the survivors was 100% female.</w:t>
      </w:r>
      <w:r w:rsidR="000708A4" w:rsidRPr="00596D98">
        <w:rPr>
          <w:rFonts w:ascii="Arial" w:hAnsi="Arial" w:cs="Arial"/>
          <w:b/>
          <w:sz w:val="14"/>
        </w:rPr>
        <w:t xml:space="preserve">           </w:t>
      </w:r>
      <w:r w:rsidR="00FA562D" w:rsidRPr="00596D98">
        <w:rPr>
          <w:rFonts w:ascii="Arial" w:hAnsi="Arial" w:cs="Arial"/>
          <w:b/>
          <w:sz w:val="14"/>
        </w:rPr>
        <w:t xml:space="preserve">  </w:t>
      </w:r>
    </w:p>
    <w:p w:rsidR="00596D98" w:rsidRPr="00596D98" w:rsidRDefault="00596D98" w:rsidP="00596D98">
      <w:pPr>
        <w:spacing w:after="0" w:line="240" w:lineRule="auto"/>
        <w:ind w:left="360"/>
        <w:jc w:val="both"/>
        <w:rPr>
          <w:rFonts w:ascii="Arial" w:hAnsi="Arial" w:cs="Arial"/>
          <w:b/>
          <w:sz w:val="14"/>
        </w:rPr>
      </w:pPr>
      <w:r>
        <w:rPr>
          <w:rFonts w:ascii="Arial" w:hAnsi="Arial" w:cs="Arial"/>
          <w:b/>
          <w:color w:val="0070C0"/>
        </w:rPr>
        <w:t xml:space="preserve">                  </w:t>
      </w:r>
      <w:r w:rsidRPr="00596D98">
        <w:rPr>
          <w:rFonts w:ascii="Arial" w:hAnsi="Arial" w:cs="Arial"/>
          <w:b/>
          <w:sz w:val="14"/>
        </w:rPr>
        <w:t>* Numbers in (  ) indicates cases under 18 years old within the total reported cases.</w:t>
      </w:r>
    </w:p>
    <w:p w:rsidR="007E7BCA" w:rsidRDefault="007E7BCA" w:rsidP="007E7BCA">
      <w:pPr>
        <w:ind w:left="360"/>
        <w:rPr>
          <w:rFonts w:ascii="Arial" w:hAnsi="Arial" w:cs="Arial"/>
          <w:b/>
          <w:color w:val="0070C0"/>
        </w:rPr>
      </w:pPr>
    </w:p>
    <w:p w:rsidR="00096CE1" w:rsidRDefault="00760F0A" w:rsidP="00096CE1">
      <w:pPr>
        <w:numPr>
          <w:ilvl w:val="0"/>
          <w:numId w:val="2"/>
        </w:numPr>
        <w:ind w:left="360"/>
        <w:rPr>
          <w:rFonts w:ascii="Arial" w:hAnsi="Arial" w:cs="Arial"/>
          <w:b/>
          <w:color w:val="0070C0"/>
        </w:rPr>
      </w:pPr>
      <w:r>
        <w:rPr>
          <w:rFonts w:ascii="Arial" w:hAnsi="Arial" w:cs="Arial"/>
          <w:b/>
          <w:color w:val="0070C0"/>
        </w:rPr>
        <w:t>Durable S</w:t>
      </w:r>
      <w:r w:rsidR="00E901B5" w:rsidRPr="00994CF3">
        <w:rPr>
          <w:rFonts w:ascii="Arial" w:hAnsi="Arial" w:cs="Arial"/>
          <w:b/>
          <w:color w:val="0070C0"/>
        </w:rPr>
        <w:t>olutions</w:t>
      </w:r>
    </w:p>
    <w:p w:rsidR="00813BEE" w:rsidRDefault="003C7B56" w:rsidP="00A40E91">
      <w:pPr>
        <w:tabs>
          <w:tab w:val="left" w:pos="4590"/>
        </w:tabs>
        <w:jc w:val="both"/>
        <w:rPr>
          <w:rFonts w:ascii="Arial" w:hAnsi="Arial" w:cs="Arial"/>
        </w:rPr>
      </w:pPr>
      <w:r w:rsidRPr="00A60975">
        <w:rPr>
          <w:rFonts w:ascii="Arial" w:hAnsi="Arial" w:cs="Arial"/>
          <w:b/>
        </w:rPr>
        <w:t>Voluntary Repatriation</w:t>
      </w:r>
      <w:r w:rsidR="00CF52AB" w:rsidRPr="00A60975">
        <w:rPr>
          <w:rFonts w:ascii="Arial" w:hAnsi="Arial" w:cs="Arial"/>
          <w:b/>
        </w:rPr>
        <w:t xml:space="preserve"> of Ivorian refugees</w:t>
      </w:r>
      <w:r w:rsidRPr="00A60975">
        <w:rPr>
          <w:rFonts w:ascii="Arial" w:hAnsi="Arial" w:cs="Arial"/>
          <w:b/>
        </w:rPr>
        <w:t>:</w:t>
      </w:r>
      <w:r w:rsidR="00625814" w:rsidRPr="00A60975">
        <w:rPr>
          <w:rFonts w:ascii="Arial" w:hAnsi="Arial" w:cs="Arial"/>
          <w:b/>
        </w:rPr>
        <w:t xml:space="preserve"> </w:t>
      </w:r>
      <w:r w:rsidR="00814327">
        <w:rPr>
          <w:rFonts w:ascii="Arial" w:hAnsi="Arial" w:cs="Arial"/>
        </w:rPr>
        <w:t>While t</w:t>
      </w:r>
      <w:r w:rsidR="00C22E89" w:rsidRPr="00814327">
        <w:rPr>
          <w:rFonts w:ascii="Arial" w:hAnsi="Arial" w:cs="Arial"/>
        </w:rPr>
        <w:t>here was no r</w:t>
      </w:r>
      <w:r w:rsidR="00814327">
        <w:rPr>
          <w:rFonts w:ascii="Arial" w:hAnsi="Arial" w:cs="Arial"/>
        </w:rPr>
        <w:t xml:space="preserve">eturn facilitated in this month, a </w:t>
      </w:r>
      <w:r w:rsidR="008B067E">
        <w:rPr>
          <w:rFonts w:ascii="Arial" w:hAnsi="Arial" w:cs="Arial"/>
        </w:rPr>
        <w:t xml:space="preserve">“Go and See” mission </w:t>
      </w:r>
      <w:r w:rsidR="008B067E" w:rsidRPr="00ED7527">
        <w:rPr>
          <w:rFonts w:ascii="Arial" w:hAnsi="Arial" w:cs="Arial"/>
        </w:rPr>
        <w:t xml:space="preserve">comprising twelve (12) refugees with two </w:t>
      </w:r>
      <w:r w:rsidR="008B067E">
        <w:rPr>
          <w:rFonts w:ascii="Arial" w:hAnsi="Arial" w:cs="Arial"/>
        </w:rPr>
        <w:t xml:space="preserve">UNHCR staff </w:t>
      </w:r>
      <w:r w:rsidR="008B067E" w:rsidRPr="00ED7527">
        <w:rPr>
          <w:rFonts w:ascii="Arial" w:hAnsi="Arial" w:cs="Arial"/>
        </w:rPr>
        <w:t xml:space="preserve">and </w:t>
      </w:r>
      <w:r w:rsidR="008B067E">
        <w:rPr>
          <w:rFonts w:ascii="Arial" w:hAnsi="Arial" w:cs="Arial"/>
        </w:rPr>
        <w:t xml:space="preserve">2 </w:t>
      </w:r>
      <w:r w:rsidR="008B067E" w:rsidRPr="00ED7527">
        <w:rPr>
          <w:rFonts w:ascii="Arial" w:hAnsi="Arial" w:cs="Arial"/>
        </w:rPr>
        <w:t xml:space="preserve">LRRRC </w:t>
      </w:r>
      <w:r w:rsidR="008B067E">
        <w:rPr>
          <w:rFonts w:ascii="Arial" w:hAnsi="Arial" w:cs="Arial"/>
        </w:rPr>
        <w:t xml:space="preserve">Officials went to </w:t>
      </w:r>
      <w:r w:rsidR="007F20EF" w:rsidRPr="00777DD9">
        <w:rPr>
          <w:rFonts w:ascii="Arial" w:hAnsi="Arial" w:cs="Arial"/>
        </w:rPr>
        <w:t xml:space="preserve">Côte d’Ivoire </w:t>
      </w:r>
      <w:r w:rsidR="00ED7527" w:rsidRPr="00ED7527">
        <w:rPr>
          <w:rFonts w:ascii="Arial" w:hAnsi="Arial" w:cs="Arial"/>
        </w:rPr>
        <w:t>from 12-19 May</w:t>
      </w:r>
      <w:r w:rsidR="008B067E">
        <w:rPr>
          <w:rFonts w:ascii="Arial" w:hAnsi="Arial" w:cs="Arial"/>
        </w:rPr>
        <w:t xml:space="preserve"> 2014</w:t>
      </w:r>
      <w:r w:rsidR="00ED7527" w:rsidRPr="00ED7527">
        <w:rPr>
          <w:rFonts w:ascii="Arial" w:hAnsi="Arial" w:cs="Arial"/>
        </w:rPr>
        <w:t xml:space="preserve">. The team visited </w:t>
      </w:r>
      <w:proofErr w:type="spellStart"/>
      <w:r w:rsidR="00ED7527" w:rsidRPr="00ED7527">
        <w:rPr>
          <w:rFonts w:ascii="Arial" w:hAnsi="Arial" w:cs="Arial"/>
        </w:rPr>
        <w:t>Toulepleu</w:t>
      </w:r>
      <w:proofErr w:type="spellEnd"/>
      <w:r w:rsidR="00ED7527" w:rsidRPr="00ED7527">
        <w:rPr>
          <w:rFonts w:ascii="Arial" w:hAnsi="Arial" w:cs="Arial"/>
        </w:rPr>
        <w:t xml:space="preserve">, </w:t>
      </w:r>
      <w:proofErr w:type="spellStart"/>
      <w:r w:rsidR="00ED7527" w:rsidRPr="00ED7527">
        <w:rPr>
          <w:rFonts w:ascii="Arial" w:hAnsi="Arial" w:cs="Arial"/>
        </w:rPr>
        <w:t>Dou</w:t>
      </w:r>
      <w:r w:rsidR="008B067E">
        <w:rPr>
          <w:rFonts w:ascii="Arial" w:hAnsi="Arial" w:cs="Arial"/>
        </w:rPr>
        <w:t>koue</w:t>
      </w:r>
      <w:proofErr w:type="spellEnd"/>
      <w:r w:rsidR="008B067E">
        <w:rPr>
          <w:rFonts w:ascii="Arial" w:hAnsi="Arial" w:cs="Arial"/>
        </w:rPr>
        <w:t xml:space="preserve">, </w:t>
      </w:r>
      <w:proofErr w:type="spellStart"/>
      <w:r w:rsidR="008B067E">
        <w:rPr>
          <w:rFonts w:ascii="Arial" w:hAnsi="Arial" w:cs="Arial"/>
        </w:rPr>
        <w:t>Blolequin</w:t>
      </w:r>
      <w:proofErr w:type="spellEnd"/>
      <w:r w:rsidR="008B067E">
        <w:rPr>
          <w:rFonts w:ascii="Arial" w:hAnsi="Arial" w:cs="Arial"/>
        </w:rPr>
        <w:t xml:space="preserve"> and </w:t>
      </w:r>
      <w:proofErr w:type="spellStart"/>
      <w:r w:rsidR="008B067E">
        <w:rPr>
          <w:rFonts w:ascii="Arial" w:hAnsi="Arial" w:cs="Arial"/>
        </w:rPr>
        <w:t>Guiglo</w:t>
      </w:r>
      <w:proofErr w:type="spellEnd"/>
      <w:r w:rsidR="008B067E">
        <w:rPr>
          <w:rFonts w:ascii="Arial" w:hAnsi="Arial" w:cs="Arial"/>
        </w:rPr>
        <w:t xml:space="preserve"> and observed that the d</w:t>
      </w:r>
      <w:r w:rsidR="008B067E" w:rsidRPr="008B067E">
        <w:rPr>
          <w:rFonts w:ascii="Arial" w:hAnsi="Arial" w:cs="Arial"/>
        </w:rPr>
        <w:t>isarmament, demobilization and reintegration</w:t>
      </w:r>
      <w:r w:rsidR="00ED7527" w:rsidRPr="00ED7527">
        <w:rPr>
          <w:rFonts w:ascii="Arial" w:hAnsi="Arial" w:cs="Arial"/>
        </w:rPr>
        <w:t xml:space="preserve"> process </w:t>
      </w:r>
      <w:r w:rsidR="008B067E">
        <w:rPr>
          <w:rFonts w:ascii="Arial" w:hAnsi="Arial" w:cs="Arial"/>
        </w:rPr>
        <w:t>has progressed and demobilized ex-</w:t>
      </w:r>
      <w:r w:rsidR="00ED7527" w:rsidRPr="00ED7527">
        <w:rPr>
          <w:rFonts w:ascii="Arial" w:hAnsi="Arial" w:cs="Arial"/>
        </w:rPr>
        <w:t xml:space="preserve">combatants had access to several rehabilitation </w:t>
      </w:r>
      <w:proofErr w:type="spellStart"/>
      <w:r w:rsidR="00ED7527" w:rsidRPr="00ED7527">
        <w:rPr>
          <w:rFonts w:ascii="Arial" w:hAnsi="Arial" w:cs="Arial"/>
        </w:rPr>
        <w:t>programmes</w:t>
      </w:r>
      <w:proofErr w:type="spellEnd"/>
      <w:r w:rsidR="00ED7527" w:rsidRPr="00ED7527">
        <w:rPr>
          <w:rFonts w:ascii="Arial" w:hAnsi="Arial" w:cs="Arial"/>
        </w:rPr>
        <w:t xml:space="preserve">; and some are now employed in the government structures. </w:t>
      </w:r>
      <w:r w:rsidR="00814327" w:rsidRPr="00ED7527">
        <w:rPr>
          <w:rFonts w:ascii="Arial" w:hAnsi="Arial" w:cs="Arial"/>
        </w:rPr>
        <w:t>Under the Rule of Law, there are structures in place to handle and retrieve all illega</w:t>
      </w:r>
      <w:r w:rsidR="00814327">
        <w:rPr>
          <w:rFonts w:ascii="Arial" w:hAnsi="Arial" w:cs="Arial"/>
        </w:rPr>
        <w:t xml:space="preserve">l sales of land and properties. </w:t>
      </w:r>
      <w:r w:rsidR="00ED7527" w:rsidRPr="00ED7527">
        <w:rPr>
          <w:rFonts w:ascii="Arial" w:hAnsi="Arial" w:cs="Arial"/>
        </w:rPr>
        <w:t>With these developments, the refugees were encouraged to ret</w:t>
      </w:r>
      <w:r w:rsidR="004900EA">
        <w:rPr>
          <w:rFonts w:ascii="Arial" w:hAnsi="Arial" w:cs="Arial"/>
        </w:rPr>
        <w:t xml:space="preserve">urn and contribute to the </w:t>
      </w:r>
      <w:proofErr w:type="spellStart"/>
      <w:r w:rsidR="004900EA">
        <w:rPr>
          <w:rFonts w:ascii="Arial" w:hAnsi="Arial" w:cs="Arial"/>
        </w:rPr>
        <w:t>peace</w:t>
      </w:r>
      <w:r w:rsidR="00D06166">
        <w:rPr>
          <w:rFonts w:ascii="Arial" w:hAnsi="Arial" w:cs="Arial"/>
        </w:rPr>
        <w:t>building</w:t>
      </w:r>
      <w:proofErr w:type="spellEnd"/>
      <w:r w:rsidR="00D06166">
        <w:rPr>
          <w:rFonts w:ascii="Arial" w:hAnsi="Arial" w:cs="Arial"/>
        </w:rPr>
        <w:t xml:space="preserve"> and development of their country</w:t>
      </w:r>
      <w:r w:rsidR="00ED7527" w:rsidRPr="00ED7527">
        <w:rPr>
          <w:rFonts w:ascii="Arial" w:hAnsi="Arial" w:cs="Arial"/>
        </w:rPr>
        <w:t xml:space="preserve">. </w:t>
      </w:r>
      <w:r w:rsidR="00D06166">
        <w:rPr>
          <w:rFonts w:ascii="Arial" w:hAnsi="Arial" w:cs="Arial"/>
        </w:rPr>
        <w:t xml:space="preserve">The </w:t>
      </w:r>
      <w:r w:rsidR="00ED7527" w:rsidRPr="00ED7527">
        <w:rPr>
          <w:rFonts w:ascii="Arial" w:hAnsi="Arial" w:cs="Arial"/>
        </w:rPr>
        <w:t>delegation</w:t>
      </w:r>
      <w:r w:rsidR="00D06166">
        <w:rPr>
          <w:rFonts w:ascii="Arial" w:hAnsi="Arial" w:cs="Arial"/>
        </w:rPr>
        <w:t xml:space="preserve"> has</w:t>
      </w:r>
      <w:r w:rsidR="00ED7527" w:rsidRPr="00ED7527">
        <w:rPr>
          <w:rFonts w:ascii="Arial" w:hAnsi="Arial" w:cs="Arial"/>
        </w:rPr>
        <w:t xml:space="preserve"> submitted a comprehensive report on the</w:t>
      </w:r>
      <w:r w:rsidR="00D06166">
        <w:rPr>
          <w:rFonts w:ascii="Arial" w:hAnsi="Arial" w:cs="Arial"/>
        </w:rPr>
        <w:t xml:space="preserve"> “Go and S</w:t>
      </w:r>
      <w:r w:rsidR="00FA31EC">
        <w:rPr>
          <w:rFonts w:ascii="Arial" w:hAnsi="Arial" w:cs="Arial"/>
        </w:rPr>
        <w:t>ee” mission to LRRRC and</w:t>
      </w:r>
      <w:r w:rsidR="00ED7527" w:rsidRPr="00ED7527">
        <w:rPr>
          <w:rFonts w:ascii="Arial" w:hAnsi="Arial" w:cs="Arial"/>
        </w:rPr>
        <w:t xml:space="preserve"> UNHCR and also held briefing sessions with the entire population on the outcome of the mission.</w:t>
      </w:r>
    </w:p>
    <w:p w:rsidR="00D42097" w:rsidRPr="00814327" w:rsidRDefault="00D42097" w:rsidP="00A40E91">
      <w:pPr>
        <w:tabs>
          <w:tab w:val="left" w:pos="4590"/>
        </w:tabs>
        <w:jc w:val="both"/>
        <w:rPr>
          <w:rFonts w:ascii="Arial" w:hAnsi="Arial" w:cs="Arial"/>
          <w:color w:val="1F497D" w:themeColor="text2"/>
        </w:rPr>
      </w:pPr>
    </w:p>
    <w:p w:rsidR="00F006FE" w:rsidRPr="002B56B4" w:rsidRDefault="00F006FE" w:rsidP="00F006FE">
      <w:pPr>
        <w:numPr>
          <w:ilvl w:val="0"/>
          <w:numId w:val="2"/>
        </w:numPr>
        <w:spacing w:line="240" w:lineRule="auto"/>
        <w:ind w:left="360"/>
        <w:rPr>
          <w:rFonts w:ascii="Arial" w:hAnsi="Arial" w:cs="Arial"/>
          <w:b/>
          <w:color w:val="0070C0"/>
        </w:rPr>
      </w:pPr>
      <w:r>
        <w:rPr>
          <w:rFonts w:ascii="Arial" w:hAnsi="Arial" w:cs="Arial"/>
          <w:b/>
          <w:color w:val="0070C0"/>
        </w:rPr>
        <w:lastRenderedPageBreak/>
        <w:t xml:space="preserve">Access to </w:t>
      </w:r>
      <w:r w:rsidRPr="00994CF3">
        <w:rPr>
          <w:rFonts w:ascii="Arial" w:hAnsi="Arial" w:cs="Arial"/>
          <w:b/>
          <w:color w:val="0070C0"/>
        </w:rPr>
        <w:t>Education</w:t>
      </w:r>
    </w:p>
    <w:p w:rsidR="0018143D" w:rsidRDefault="00F006FE" w:rsidP="00D42097">
      <w:pPr>
        <w:spacing w:after="0"/>
        <w:jc w:val="both"/>
        <w:rPr>
          <w:rFonts w:asciiTheme="majorHAnsi" w:hAnsiTheme="majorHAnsi" w:cstheme="majorHAnsi"/>
        </w:rPr>
      </w:pPr>
      <w:r w:rsidRPr="008318AD">
        <w:rPr>
          <w:rFonts w:ascii="Arial" w:hAnsi="Arial" w:cs="Arial"/>
          <w:b/>
        </w:rPr>
        <w:t xml:space="preserve">Preparation for the end of </w:t>
      </w:r>
      <w:r w:rsidR="00024371">
        <w:rPr>
          <w:rFonts w:ascii="Arial" w:hAnsi="Arial" w:cs="Arial"/>
          <w:b/>
        </w:rPr>
        <w:t xml:space="preserve">the </w:t>
      </w:r>
      <w:r w:rsidRPr="008318AD">
        <w:rPr>
          <w:rFonts w:ascii="Arial" w:hAnsi="Arial" w:cs="Arial"/>
          <w:b/>
        </w:rPr>
        <w:t>academic year exam at primary and secondary level:</w:t>
      </w:r>
      <w:r>
        <w:rPr>
          <w:rFonts w:ascii="Arial" w:hAnsi="Arial" w:cs="Arial"/>
        </w:rPr>
        <w:t xml:space="preserve"> </w:t>
      </w:r>
      <w:r w:rsidR="0018143D">
        <w:rPr>
          <w:rFonts w:ascii="Arial" w:hAnsi="Arial" w:cs="Arial"/>
        </w:rPr>
        <w:t xml:space="preserve">In absence of </w:t>
      </w:r>
      <w:r w:rsidR="00215189">
        <w:rPr>
          <w:rFonts w:ascii="Arial" w:hAnsi="Arial" w:cs="Arial"/>
        </w:rPr>
        <w:t xml:space="preserve">a </w:t>
      </w:r>
      <w:r w:rsidR="0018143D">
        <w:rPr>
          <w:rFonts w:ascii="Arial" w:hAnsi="Arial" w:cs="Arial"/>
        </w:rPr>
        <w:t>favorable response from the Ivorian education authorities to administ</w:t>
      </w:r>
      <w:r w:rsidR="0022434F">
        <w:rPr>
          <w:rFonts w:ascii="Arial" w:hAnsi="Arial" w:cs="Arial"/>
        </w:rPr>
        <w:t>er</w:t>
      </w:r>
      <w:r w:rsidR="0018143D">
        <w:rPr>
          <w:rFonts w:ascii="Arial" w:hAnsi="Arial" w:cs="Arial"/>
        </w:rPr>
        <w:t xml:space="preserve"> national </w:t>
      </w:r>
      <w:r w:rsidR="0018143D" w:rsidRPr="0018143D">
        <w:rPr>
          <w:rFonts w:asciiTheme="majorHAnsi" w:hAnsiTheme="majorHAnsi" w:cstheme="majorHAnsi"/>
        </w:rPr>
        <w:t>exams for refugee students</w:t>
      </w:r>
      <w:r w:rsidR="00215189">
        <w:rPr>
          <w:rFonts w:asciiTheme="majorHAnsi" w:hAnsiTheme="majorHAnsi" w:cstheme="majorHAnsi"/>
        </w:rPr>
        <w:t xml:space="preserve"> studying in Ivorian curriculum</w:t>
      </w:r>
      <w:r w:rsidR="0018143D" w:rsidRPr="0018143D">
        <w:rPr>
          <w:rFonts w:asciiTheme="majorHAnsi" w:hAnsiTheme="majorHAnsi" w:cstheme="majorHAnsi"/>
        </w:rPr>
        <w:t xml:space="preserve"> in Liberia, UNHCR and its partners are preparing </w:t>
      </w:r>
      <w:r w:rsidR="00215189">
        <w:rPr>
          <w:rFonts w:asciiTheme="majorHAnsi" w:hAnsiTheme="majorHAnsi" w:cstheme="majorHAnsi"/>
        </w:rPr>
        <w:t xml:space="preserve">for </w:t>
      </w:r>
      <w:r w:rsidR="0018143D" w:rsidRPr="0018143D">
        <w:rPr>
          <w:rFonts w:asciiTheme="majorHAnsi" w:hAnsiTheme="majorHAnsi" w:cstheme="majorHAnsi"/>
        </w:rPr>
        <w:t>equivalent exams</w:t>
      </w:r>
      <w:r w:rsidR="00215189">
        <w:rPr>
          <w:rFonts w:asciiTheme="majorHAnsi" w:hAnsiTheme="majorHAnsi" w:cstheme="majorHAnsi"/>
        </w:rPr>
        <w:t xml:space="preserve"> to record the education</w:t>
      </w:r>
      <w:r w:rsidR="0022434F">
        <w:rPr>
          <w:rFonts w:asciiTheme="majorHAnsi" w:hAnsiTheme="majorHAnsi" w:cstheme="majorHAnsi"/>
        </w:rPr>
        <w:t>al</w:t>
      </w:r>
      <w:r w:rsidR="00215189">
        <w:rPr>
          <w:rFonts w:asciiTheme="majorHAnsi" w:hAnsiTheme="majorHAnsi" w:cstheme="majorHAnsi"/>
        </w:rPr>
        <w:t xml:space="preserve"> attainment of the refugee students</w:t>
      </w:r>
      <w:r w:rsidR="0018143D" w:rsidRPr="0018143D">
        <w:rPr>
          <w:rFonts w:asciiTheme="majorHAnsi" w:hAnsiTheme="majorHAnsi" w:cstheme="majorHAnsi"/>
        </w:rPr>
        <w:t>. Exam dates are agreed as follows:</w:t>
      </w:r>
    </w:p>
    <w:p w:rsidR="00245D60" w:rsidRPr="0018143D" w:rsidRDefault="00245D60" w:rsidP="00D42097">
      <w:pPr>
        <w:spacing w:after="0"/>
        <w:jc w:val="both"/>
        <w:rPr>
          <w:rFonts w:asciiTheme="majorHAnsi" w:hAnsiTheme="majorHAnsi" w:cstheme="majorHAnsi"/>
        </w:rPr>
      </w:pPr>
    </w:p>
    <w:p w:rsidR="0018143D" w:rsidRPr="0018143D" w:rsidRDefault="0018143D" w:rsidP="00F777BC">
      <w:pPr>
        <w:numPr>
          <w:ilvl w:val="0"/>
          <w:numId w:val="10"/>
        </w:numPr>
        <w:spacing w:after="0"/>
        <w:ind w:left="450" w:right="-57" w:hanging="90"/>
        <w:jc w:val="both"/>
        <w:rPr>
          <w:rFonts w:asciiTheme="majorHAnsi" w:hAnsiTheme="majorHAnsi" w:cstheme="majorHAnsi"/>
          <w:lang w:val="en-GB"/>
        </w:rPr>
      </w:pPr>
      <w:r w:rsidRPr="0018143D">
        <w:rPr>
          <w:rFonts w:asciiTheme="majorHAnsi" w:hAnsiTheme="majorHAnsi" w:cstheme="majorHAnsi"/>
          <w:lang w:val="en-GB"/>
        </w:rPr>
        <w:t>CEPE (end of primary school exams):  25 June 2014</w:t>
      </w:r>
    </w:p>
    <w:p w:rsidR="0018143D" w:rsidRPr="0018143D" w:rsidRDefault="0018143D" w:rsidP="00F777BC">
      <w:pPr>
        <w:numPr>
          <w:ilvl w:val="0"/>
          <w:numId w:val="10"/>
        </w:numPr>
        <w:spacing w:after="0"/>
        <w:ind w:left="450" w:right="-57" w:hanging="90"/>
        <w:jc w:val="both"/>
        <w:rPr>
          <w:rFonts w:asciiTheme="majorHAnsi" w:hAnsiTheme="majorHAnsi" w:cstheme="majorHAnsi"/>
          <w:lang w:val="en-GB"/>
        </w:rPr>
      </w:pPr>
      <w:r w:rsidRPr="0018143D">
        <w:rPr>
          <w:rFonts w:asciiTheme="majorHAnsi" w:hAnsiTheme="majorHAnsi" w:cstheme="majorHAnsi"/>
          <w:lang w:val="en-GB"/>
        </w:rPr>
        <w:t>BEPC (end of  lower high school exams):  9-11 July 2014</w:t>
      </w:r>
    </w:p>
    <w:p w:rsidR="0018143D" w:rsidRDefault="0018143D" w:rsidP="00F777BC">
      <w:pPr>
        <w:numPr>
          <w:ilvl w:val="0"/>
          <w:numId w:val="10"/>
        </w:numPr>
        <w:spacing w:after="0"/>
        <w:ind w:left="450" w:right="-57" w:hanging="90"/>
        <w:jc w:val="both"/>
        <w:rPr>
          <w:rFonts w:asciiTheme="majorHAnsi" w:hAnsiTheme="majorHAnsi" w:cstheme="majorHAnsi"/>
          <w:lang w:val="en-GB"/>
        </w:rPr>
      </w:pPr>
      <w:proofErr w:type="spellStart"/>
      <w:r w:rsidRPr="0018143D">
        <w:rPr>
          <w:rFonts w:asciiTheme="majorHAnsi" w:hAnsiTheme="majorHAnsi" w:cstheme="majorHAnsi"/>
          <w:lang w:val="en-GB"/>
        </w:rPr>
        <w:t>Baccalauréat</w:t>
      </w:r>
      <w:r w:rsidR="00215189">
        <w:rPr>
          <w:rFonts w:asciiTheme="majorHAnsi" w:hAnsiTheme="majorHAnsi" w:cstheme="majorHAnsi"/>
          <w:lang w:val="en-GB"/>
        </w:rPr>
        <w:t>e</w:t>
      </w:r>
      <w:proofErr w:type="spellEnd"/>
      <w:r w:rsidRPr="0018143D">
        <w:rPr>
          <w:rFonts w:asciiTheme="majorHAnsi" w:hAnsiTheme="majorHAnsi" w:cstheme="majorHAnsi"/>
          <w:lang w:val="en-GB"/>
        </w:rPr>
        <w:t xml:space="preserve"> (end of high school exams): 15-17 July 2014</w:t>
      </w:r>
    </w:p>
    <w:p w:rsidR="0018143D" w:rsidRPr="0018143D" w:rsidRDefault="0018143D" w:rsidP="00E47BD1">
      <w:pPr>
        <w:spacing w:after="0"/>
        <w:ind w:left="450" w:right="-57" w:hanging="270"/>
        <w:jc w:val="both"/>
        <w:rPr>
          <w:rFonts w:asciiTheme="majorHAnsi" w:hAnsiTheme="majorHAnsi" w:cstheme="majorHAnsi"/>
          <w:lang w:val="en-GB"/>
        </w:rPr>
      </w:pPr>
    </w:p>
    <w:p w:rsidR="0018143D" w:rsidRDefault="0018143D" w:rsidP="0018143D">
      <w:pPr>
        <w:spacing w:after="0" w:line="240" w:lineRule="auto"/>
        <w:ind w:right="-57"/>
        <w:jc w:val="both"/>
        <w:rPr>
          <w:rFonts w:ascii="Arial" w:hAnsi="Arial" w:cs="Arial"/>
          <w:szCs w:val="24"/>
          <w:lang w:val="en-GB"/>
        </w:rPr>
      </w:pPr>
      <w:r w:rsidRPr="0018143D">
        <w:rPr>
          <w:rFonts w:ascii="Arial" w:hAnsi="Arial" w:cs="Arial"/>
          <w:szCs w:val="24"/>
          <w:lang w:val="en-GB"/>
        </w:rPr>
        <w:t>Currently</w:t>
      </w:r>
      <w:r w:rsidRPr="00D42097">
        <w:rPr>
          <w:rFonts w:ascii="Arial" w:hAnsi="Arial" w:cs="Arial"/>
          <w:szCs w:val="24"/>
          <w:lang w:val="en-GB"/>
        </w:rPr>
        <w:t>,</w:t>
      </w:r>
      <w:r w:rsidRPr="0018143D">
        <w:rPr>
          <w:rFonts w:ascii="Arial" w:hAnsi="Arial" w:cs="Arial"/>
          <w:szCs w:val="24"/>
          <w:lang w:val="en-GB"/>
        </w:rPr>
        <w:t xml:space="preserve"> </w:t>
      </w:r>
      <w:r w:rsidR="00F777BC">
        <w:rPr>
          <w:rFonts w:ascii="Arial" w:hAnsi="Arial" w:cs="Arial"/>
          <w:szCs w:val="24"/>
          <w:lang w:val="en-GB"/>
        </w:rPr>
        <w:t xml:space="preserve">the numbers of </w:t>
      </w:r>
      <w:r w:rsidRPr="00D42097">
        <w:rPr>
          <w:rFonts w:ascii="Arial" w:hAnsi="Arial" w:cs="Arial"/>
          <w:szCs w:val="24"/>
          <w:lang w:val="en-GB"/>
        </w:rPr>
        <w:t>eligible</w:t>
      </w:r>
      <w:r w:rsidR="00F777BC">
        <w:rPr>
          <w:rFonts w:ascii="Arial" w:hAnsi="Arial" w:cs="Arial"/>
          <w:szCs w:val="24"/>
          <w:lang w:val="en-GB"/>
        </w:rPr>
        <w:t xml:space="preserve"> students for exams stand</w:t>
      </w:r>
      <w:r w:rsidRPr="00D42097">
        <w:rPr>
          <w:rFonts w:ascii="Arial" w:hAnsi="Arial" w:cs="Arial"/>
          <w:szCs w:val="24"/>
          <w:lang w:val="en-GB"/>
        </w:rPr>
        <w:t xml:space="preserve"> </w:t>
      </w:r>
      <w:r w:rsidR="00F777BC">
        <w:rPr>
          <w:rFonts w:ascii="Arial" w:hAnsi="Arial" w:cs="Arial"/>
          <w:szCs w:val="24"/>
          <w:lang w:val="en-GB"/>
        </w:rPr>
        <w:t xml:space="preserve">as follows: </w:t>
      </w:r>
    </w:p>
    <w:p w:rsidR="00E47BD1" w:rsidRPr="0018143D" w:rsidRDefault="00E47BD1" w:rsidP="0018143D">
      <w:pPr>
        <w:spacing w:after="0" w:line="240" w:lineRule="auto"/>
        <w:ind w:right="-57"/>
        <w:jc w:val="both"/>
        <w:rPr>
          <w:rFonts w:ascii="Arial" w:hAnsi="Arial" w:cs="Arial"/>
          <w:szCs w:val="24"/>
          <w:lang w:val="en-GB"/>
        </w:rPr>
      </w:pPr>
    </w:p>
    <w:tbl>
      <w:tblPr>
        <w:tblStyle w:val="LightList-Accent4"/>
        <w:tblW w:w="0" w:type="auto"/>
        <w:jc w:val="center"/>
        <w:tblLook w:val="00A0" w:firstRow="1" w:lastRow="0" w:firstColumn="1" w:lastColumn="0" w:noHBand="0" w:noVBand="0"/>
      </w:tblPr>
      <w:tblGrid>
        <w:gridCol w:w="1557"/>
        <w:gridCol w:w="1620"/>
        <w:gridCol w:w="900"/>
        <w:gridCol w:w="990"/>
        <w:gridCol w:w="900"/>
      </w:tblGrid>
      <w:tr w:rsidR="00D42097" w:rsidRPr="0018143D" w:rsidTr="00D42097">
        <w:trPr>
          <w:cnfStyle w:val="100000000000" w:firstRow="1" w:lastRow="0" w:firstColumn="0" w:lastColumn="0" w:oddVBand="0" w:evenVBand="0" w:oddHBand="0"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1557" w:type="dxa"/>
            <w:noWrap/>
            <w:hideMark/>
          </w:tcPr>
          <w:p w:rsidR="0018143D" w:rsidRPr="0018143D" w:rsidRDefault="0018143D" w:rsidP="0018143D">
            <w:pPr>
              <w:spacing w:after="0"/>
              <w:ind w:right="-57"/>
              <w:rPr>
                <w:rFonts w:ascii="Arial" w:hAnsi="Arial" w:cs="Arial"/>
                <w:sz w:val="18"/>
                <w:szCs w:val="20"/>
                <w:lang w:val="en-GB"/>
              </w:rPr>
            </w:pPr>
            <w:r w:rsidRPr="0018143D">
              <w:rPr>
                <w:rFonts w:ascii="Arial" w:hAnsi="Arial" w:cs="Arial"/>
                <w:sz w:val="18"/>
                <w:szCs w:val="20"/>
                <w:lang w:val="en-GB"/>
              </w:rPr>
              <w:t>Type</w:t>
            </w:r>
            <w:r w:rsidR="00D42097">
              <w:rPr>
                <w:rFonts w:ascii="Arial" w:hAnsi="Arial" w:cs="Arial"/>
                <w:sz w:val="18"/>
                <w:szCs w:val="20"/>
                <w:lang w:val="en-GB"/>
              </w:rPr>
              <w:t xml:space="preserve"> of exams</w:t>
            </w:r>
          </w:p>
        </w:tc>
        <w:tc>
          <w:tcPr>
            <w:cnfStyle w:val="000010000000" w:firstRow="0" w:lastRow="0" w:firstColumn="0" w:lastColumn="0" w:oddVBand="1" w:evenVBand="0" w:oddHBand="0" w:evenHBand="0" w:firstRowFirstColumn="0" w:firstRowLastColumn="0" w:lastRowFirstColumn="0" w:lastRowLastColumn="0"/>
            <w:tcW w:w="1620" w:type="dxa"/>
            <w:noWrap/>
            <w:hideMark/>
          </w:tcPr>
          <w:p w:rsidR="0018143D" w:rsidRPr="0018143D" w:rsidRDefault="00D42097" w:rsidP="0018143D">
            <w:pPr>
              <w:spacing w:after="0"/>
              <w:ind w:right="-57"/>
              <w:rPr>
                <w:rFonts w:ascii="Arial" w:hAnsi="Arial" w:cs="Arial"/>
                <w:sz w:val="18"/>
                <w:szCs w:val="20"/>
                <w:lang w:val="en-GB"/>
              </w:rPr>
            </w:pPr>
            <w:r>
              <w:rPr>
                <w:rFonts w:ascii="Arial" w:hAnsi="Arial" w:cs="Arial"/>
                <w:sz w:val="18"/>
                <w:szCs w:val="20"/>
                <w:lang w:val="en-GB"/>
              </w:rPr>
              <w:t xml:space="preserve">Refugee </w:t>
            </w:r>
            <w:r w:rsidR="0018143D" w:rsidRPr="0018143D">
              <w:rPr>
                <w:rFonts w:ascii="Arial" w:hAnsi="Arial" w:cs="Arial"/>
                <w:sz w:val="18"/>
                <w:szCs w:val="20"/>
                <w:lang w:val="en-GB"/>
              </w:rPr>
              <w:t>Camp</w:t>
            </w:r>
          </w:p>
        </w:tc>
        <w:tc>
          <w:tcPr>
            <w:tcW w:w="900" w:type="dxa"/>
            <w:noWrap/>
            <w:hideMark/>
          </w:tcPr>
          <w:p w:rsidR="0018143D" w:rsidRPr="0018143D" w:rsidRDefault="0018143D" w:rsidP="0018143D">
            <w:pPr>
              <w:spacing w:after="0"/>
              <w:ind w:right="-57"/>
              <w:cnfStyle w:val="100000000000" w:firstRow="1" w:lastRow="0" w:firstColumn="0" w:lastColumn="0" w:oddVBand="0" w:evenVBand="0" w:oddHBand="0" w:evenHBand="0" w:firstRowFirstColumn="0" w:firstRowLastColumn="0" w:lastRowFirstColumn="0" w:lastRowLastColumn="0"/>
              <w:rPr>
                <w:rFonts w:ascii="Arial" w:hAnsi="Arial" w:cs="Arial"/>
                <w:sz w:val="18"/>
                <w:szCs w:val="20"/>
                <w:lang w:val="en-GB"/>
              </w:rPr>
            </w:pPr>
            <w:r w:rsidRPr="0018143D">
              <w:rPr>
                <w:rFonts w:ascii="Arial" w:hAnsi="Arial" w:cs="Arial"/>
                <w:sz w:val="18"/>
                <w:szCs w:val="20"/>
                <w:lang w:val="en-GB"/>
              </w:rPr>
              <w:t>Male</w:t>
            </w:r>
          </w:p>
        </w:tc>
        <w:tc>
          <w:tcPr>
            <w:cnfStyle w:val="000010000000" w:firstRow="0" w:lastRow="0" w:firstColumn="0" w:lastColumn="0" w:oddVBand="1" w:evenVBand="0" w:oddHBand="0" w:evenHBand="0" w:firstRowFirstColumn="0" w:firstRowLastColumn="0" w:lastRowFirstColumn="0" w:lastRowLastColumn="0"/>
            <w:tcW w:w="990" w:type="dxa"/>
            <w:noWrap/>
            <w:hideMark/>
          </w:tcPr>
          <w:p w:rsidR="0018143D" w:rsidRPr="0018143D" w:rsidRDefault="0018143D" w:rsidP="0018143D">
            <w:pPr>
              <w:spacing w:after="0"/>
              <w:ind w:right="-57"/>
              <w:rPr>
                <w:rFonts w:ascii="Arial" w:hAnsi="Arial" w:cs="Arial"/>
                <w:sz w:val="18"/>
                <w:szCs w:val="20"/>
                <w:lang w:val="en-GB"/>
              </w:rPr>
            </w:pPr>
            <w:r w:rsidRPr="0018143D">
              <w:rPr>
                <w:rFonts w:ascii="Arial" w:hAnsi="Arial" w:cs="Arial"/>
                <w:sz w:val="18"/>
                <w:szCs w:val="20"/>
                <w:lang w:val="en-GB"/>
              </w:rPr>
              <w:t>Female</w:t>
            </w:r>
          </w:p>
        </w:tc>
        <w:tc>
          <w:tcPr>
            <w:tcW w:w="900" w:type="dxa"/>
            <w:noWrap/>
            <w:hideMark/>
          </w:tcPr>
          <w:p w:rsidR="0018143D" w:rsidRPr="0018143D" w:rsidRDefault="0018143D" w:rsidP="0018143D">
            <w:pPr>
              <w:spacing w:after="0"/>
              <w:ind w:right="-57"/>
              <w:cnfStyle w:val="100000000000" w:firstRow="1" w:lastRow="0" w:firstColumn="0" w:lastColumn="0" w:oddVBand="0" w:evenVBand="0" w:oddHBand="0" w:evenHBand="0" w:firstRowFirstColumn="0" w:firstRowLastColumn="0" w:lastRowFirstColumn="0" w:lastRowLastColumn="0"/>
              <w:rPr>
                <w:rFonts w:ascii="Arial" w:hAnsi="Arial" w:cs="Arial"/>
                <w:sz w:val="18"/>
                <w:szCs w:val="20"/>
                <w:lang w:val="en-GB"/>
              </w:rPr>
            </w:pPr>
            <w:r w:rsidRPr="0018143D">
              <w:rPr>
                <w:rFonts w:ascii="Arial" w:hAnsi="Arial" w:cs="Arial"/>
                <w:sz w:val="18"/>
                <w:szCs w:val="20"/>
                <w:lang w:val="en-GB"/>
              </w:rPr>
              <w:t>Total</w:t>
            </w:r>
          </w:p>
        </w:tc>
      </w:tr>
      <w:tr w:rsidR="00D42097" w:rsidRPr="0018143D" w:rsidTr="00D42097">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1557" w:type="dxa"/>
            <w:vMerge w:val="restart"/>
            <w:noWrap/>
            <w:hideMark/>
          </w:tcPr>
          <w:p w:rsidR="0018143D" w:rsidRPr="0018143D" w:rsidRDefault="0018143D" w:rsidP="0018143D">
            <w:pPr>
              <w:spacing w:after="0"/>
              <w:ind w:right="-57"/>
              <w:rPr>
                <w:rFonts w:ascii="Arial" w:hAnsi="Arial" w:cs="Arial"/>
                <w:sz w:val="18"/>
                <w:szCs w:val="20"/>
                <w:lang w:val="en-GB"/>
              </w:rPr>
            </w:pPr>
            <w:r w:rsidRPr="0018143D">
              <w:rPr>
                <w:rFonts w:ascii="Arial" w:hAnsi="Arial" w:cs="Arial"/>
                <w:sz w:val="18"/>
                <w:szCs w:val="20"/>
                <w:lang w:val="en-GB"/>
              </w:rPr>
              <w:t>CEPC</w:t>
            </w:r>
          </w:p>
        </w:tc>
        <w:tc>
          <w:tcPr>
            <w:cnfStyle w:val="000010000000" w:firstRow="0" w:lastRow="0" w:firstColumn="0" w:lastColumn="0" w:oddVBand="1" w:evenVBand="0" w:oddHBand="0" w:evenHBand="0" w:firstRowFirstColumn="0" w:firstRowLastColumn="0" w:lastRowFirstColumn="0" w:lastRowLastColumn="0"/>
            <w:tcW w:w="162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PTP</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79</w:t>
            </w:r>
          </w:p>
        </w:tc>
        <w:tc>
          <w:tcPr>
            <w:cnfStyle w:val="000010000000" w:firstRow="0" w:lastRow="0" w:firstColumn="0" w:lastColumn="0" w:oddVBand="1" w:evenVBand="0" w:oddHBand="0" w:evenHBand="0" w:firstRowFirstColumn="0" w:firstRowLastColumn="0" w:lastRowFirstColumn="0" w:lastRowLastColumn="0"/>
            <w:tcW w:w="99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40</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119</w:t>
            </w:r>
          </w:p>
        </w:tc>
      </w:tr>
      <w:tr w:rsidR="0018143D" w:rsidRPr="0018143D" w:rsidTr="00D42097">
        <w:trPr>
          <w:trHeight w:val="250"/>
          <w:jc w:val="center"/>
        </w:trPr>
        <w:tc>
          <w:tcPr>
            <w:cnfStyle w:val="001000000000" w:firstRow="0" w:lastRow="0" w:firstColumn="1" w:lastColumn="0" w:oddVBand="0" w:evenVBand="0" w:oddHBand="0" w:evenHBand="0" w:firstRowFirstColumn="0" w:firstRowLastColumn="0" w:lastRowFirstColumn="0" w:lastRowLastColumn="0"/>
            <w:tcW w:w="1557" w:type="dxa"/>
            <w:vMerge/>
            <w:noWrap/>
            <w:hideMark/>
          </w:tcPr>
          <w:p w:rsidR="0018143D" w:rsidRPr="0018143D" w:rsidRDefault="0018143D" w:rsidP="0018143D">
            <w:pPr>
              <w:spacing w:after="0"/>
              <w:ind w:right="-57"/>
              <w:rPr>
                <w:rFonts w:ascii="Arial" w:hAnsi="Arial" w:cs="Arial"/>
                <w:sz w:val="18"/>
                <w:szCs w:val="20"/>
                <w:lang w:val="en-GB"/>
              </w:rPr>
            </w:pPr>
          </w:p>
        </w:tc>
        <w:tc>
          <w:tcPr>
            <w:cnfStyle w:val="000010000000" w:firstRow="0" w:lastRow="0" w:firstColumn="0" w:lastColumn="0" w:oddVBand="1" w:evenVBand="0" w:oddHBand="0" w:evenHBand="0" w:firstRowFirstColumn="0" w:firstRowLastColumn="0" w:lastRowFirstColumn="0" w:lastRowLastColumn="0"/>
            <w:tcW w:w="1620" w:type="dxa"/>
            <w:noWrap/>
            <w:hideMark/>
          </w:tcPr>
          <w:p w:rsidR="0018143D" w:rsidRPr="0018143D" w:rsidRDefault="000337EF" w:rsidP="0018143D">
            <w:pPr>
              <w:spacing w:after="0"/>
              <w:ind w:right="-57"/>
              <w:rPr>
                <w:rFonts w:ascii="Arial" w:hAnsi="Arial" w:cs="Arial"/>
                <w:bCs/>
                <w:sz w:val="18"/>
                <w:szCs w:val="20"/>
                <w:lang w:val="en-GB"/>
              </w:rPr>
            </w:pPr>
            <w:r>
              <w:rPr>
                <w:rFonts w:ascii="Arial" w:hAnsi="Arial" w:cs="Arial"/>
                <w:bCs/>
                <w:sz w:val="18"/>
                <w:szCs w:val="20"/>
                <w:lang w:val="en-GB"/>
              </w:rPr>
              <w:t>Bah</w:t>
            </w:r>
            <w:r w:rsidR="0018143D" w:rsidRPr="0018143D">
              <w:rPr>
                <w:rFonts w:ascii="Arial" w:hAnsi="Arial" w:cs="Arial"/>
                <w:bCs/>
                <w:sz w:val="18"/>
                <w:szCs w:val="20"/>
                <w:lang w:val="en-GB"/>
              </w:rPr>
              <w:t>n</w:t>
            </w:r>
          </w:p>
        </w:tc>
        <w:tc>
          <w:tcPr>
            <w:tcW w:w="900" w:type="dxa"/>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16</w:t>
            </w:r>
          </w:p>
        </w:tc>
        <w:tc>
          <w:tcPr>
            <w:cnfStyle w:val="000010000000" w:firstRow="0" w:lastRow="0" w:firstColumn="0" w:lastColumn="0" w:oddVBand="1" w:evenVBand="0" w:oddHBand="0" w:evenHBand="0" w:firstRowFirstColumn="0" w:firstRowLastColumn="0" w:lastRowFirstColumn="0" w:lastRowLastColumn="0"/>
            <w:tcW w:w="99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11</w:t>
            </w:r>
          </w:p>
        </w:tc>
        <w:tc>
          <w:tcPr>
            <w:tcW w:w="900" w:type="dxa"/>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27</w:t>
            </w:r>
          </w:p>
        </w:tc>
      </w:tr>
      <w:tr w:rsidR="00D42097" w:rsidRPr="0018143D" w:rsidTr="00215189">
        <w:trPr>
          <w:cnfStyle w:val="000000100000" w:firstRow="0" w:lastRow="0" w:firstColumn="0" w:lastColumn="0" w:oddVBand="0" w:evenVBand="0" w:oddHBand="1"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1557" w:type="dxa"/>
            <w:vMerge/>
            <w:noWrap/>
            <w:hideMark/>
          </w:tcPr>
          <w:p w:rsidR="0018143D" w:rsidRPr="0018143D" w:rsidRDefault="0018143D" w:rsidP="0018143D">
            <w:pPr>
              <w:spacing w:after="0"/>
              <w:ind w:right="-57"/>
              <w:rPr>
                <w:rFonts w:ascii="Arial" w:hAnsi="Arial" w:cs="Arial"/>
                <w:sz w:val="18"/>
                <w:szCs w:val="20"/>
                <w:lang w:val="en-GB"/>
              </w:rPr>
            </w:pPr>
          </w:p>
        </w:tc>
        <w:tc>
          <w:tcPr>
            <w:cnfStyle w:val="000010000000" w:firstRow="0" w:lastRow="0" w:firstColumn="0" w:lastColumn="0" w:oddVBand="1" w:evenVBand="0" w:oddHBand="0" w:evenHBand="0" w:firstRowFirstColumn="0" w:firstRowLastColumn="0" w:lastRowFirstColumn="0" w:lastRowLastColumn="0"/>
            <w:tcW w:w="162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 xml:space="preserve">Little </w:t>
            </w:r>
            <w:proofErr w:type="spellStart"/>
            <w:r w:rsidRPr="0018143D">
              <w:rPr>
                <w:rFonts w:ascii="Arial" w:hAnsi="Arial" w:cs="Arial"/>
                <w:bCs/>
                <w:sz w:val="18"/>
                <w:szCs w:val="20"/>
                <w:lang w:val="en-GB"/>
              </w:rPr>
              <w:t>Wleblo</w:t>
            </w:r>
            <w:proofErr w:type="spellEnd"/>
            <w:r w:rsidRPr="0018143D">
              <w:rPr>
                <w:rFonts w:ascii="Arial" w:hAnsi="Arial" w:cs="Arial"/>
                <w:bCs/>
                <w:sz w:val="18"/>
                <w:szCs w:val="20"/>
                <w:lang w:val="en-GB"/>
              </w:rPr>
              <w:t xml:space="preserve"> </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26</w:t>
            </w:r>
          </w:p>
        </w:tc>
        <w:tc>
          <w:tcPr>
            <w:cnfStyle w:val="000010000000" w:firstRow="0" w:lastRow="0" w:firstColumn="0" w:lastColumn="0" w:oddVBand="1" w:evenVBand="0" w:oddHBand="0" w:evenHBand="0" w:firstRowFirstColumn="0" w:firstRowLastColumn="0" w:lastRowFirstColumn="0" w:lastRowLastColumn="0"/>
            <w:tcW w:w="99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12</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38</w:t>
            </w:r>
          </w:p>
        </w:tc>
      </w:tr>
      <w:tr w:rsidR="00215189" w:rsidRPr="0018143D" w:rsidTr="00215189">
        <w:trPr>
          <w:trHeight w:val="169"/>
          <w:jc w:val="center"/>
        </w:trPr>
        <w:tc>
          <w:tcPr>
            <w:cnfStyle w:val="001000000000" w:firstRow="0" w:lastRow="0" w:firstColumn="1" w:lastColumn="0" w:oddVBand="0" w:evenVBand="0" w:oddHBand="0" w:evenHBand="0" w:firstRowFirstColumn="0" w:firstRowLastColumn="0" w:lastRowFirstColumn="0" w:lastRowLastColumn="0"/>
            <w:tcW w:w="1557" w:type="dxa"/>
            <w:vMerge/>
            <w:noWrap/>
            <w:hideMark/>
          </w:tcPr>
          <w:p w:rsidR="0018143D" w:rsidRPr="0018143D" w:rsidRDefault="0018143D" w:rsidP="0018143D">
            <w:pPr>
              <w:spacing w:after="0"/>
              <w:ind w:right="-57"/>
              <w:rPr>
                <w:rFonts w:ascii="Arial" w:hAnsi="Arial" w:cs="Arial"/>
                <w:sz w:val="18"/>
                <w:szCs w:val="20"/>
                <w:lang w:val="en-GB"/>
              </w:rPr>
            </w:pPr>
          </w:p>
        </w:tc>
        <w:tc>
          <w:tcPr>
            <w:cnfStyle w:val="000010000000" w:firstRow="0" w:lastRow="0" w:firstColumn="0" w:lastColumn="0" w:oddVBand="1" w:evenVBand="0" w:oddHBand="0" w:evenHBand="0" w:firstRowFirstColumn="0" w:firstRowLastColumn="0" w:lastRowFirstColumn="0" w:lastRowLastColumn="0"/>
            <w:tcW w:w="1620" w:type="dxa"/>
            <w:tcBorders>
              <w:top w:val="single" w:sz="8" w:space="0" w:color="8064A2" w:themeColor="accent4"/>
              <w:bottom w:val="single" w:sz="8" w:space="0" w:color="8064A2" w:themeColor="accent4"/>
            </w:tcBorders>
            <w:shd w:val="clear" w:color="auto" w:fill="CCCCFF"/>
            <w:noWrap/>
            <w:hideMark/>
          </w:tcPr>
          <w:p w:rsidR="0018143D" w:rsidRPr="0018143D" w:rsidRDefault="0018143D" w:rsidP="0018143D">
            <w:pPr>
              <w:spacing w:after="0"/>
              <w:ind w:right="-57"/>
              <w:rPr>
                <w:rFonts w:ascii="Arial" w:hAnsi="Arial" w:cs="Arial"/>
                <w:b/>
                <w:bCs/>
                <w:sz w:val="18"/>
                <w:szCs w:val="20"/>
                <w:lang w:val="en-GB"/>
              </w:rPr>
            </w:pPr>
            <w:r w:rsidRPr="0018143D">
              <w:rPr>
                <w:rFonts w:ascii="Arial" w:hAnsi="Arial" w:cs="Arial"/>
                <w:b/>
                <w:bCs/>
                <w:sz w:val="18"/>
                <w:szCs w:val="20"/>
                <w:lang w:val="en-GB"/>
              </w:rPr>
              <w:t>Sub-total</w:t>
            </w:r>
          </w:p>
        </w:tc>
        <w:tc>
          <w:tcPr>
            <w:tcW w:w="900" w:type="dxa"/>
            <w:tcBorders>
              <w:top w:val="single" w:sz="8" w:space="0" w:color="8064A2" w:themeColor="accent4"/>
              <w:bottom w:val="single" w:sz="8" w:space="0" w:color="8064A2" w:themeColor="accent4"/>
            </w:tcBorders>
            <w:shd w:val="clear" w:color="auto" w:fill="CCCCFF"/>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20"/>
                <w:lang w:val="en-GB"/>
              </w:rPr>
            </w:pPr>
            <w:r w:rsidRPr="0018143D">
              <w:rPr>
                <w:rFonts w:ascii="Arial" w:hAnsi="Arial" w:cs="Arial"/>
                <w:b/>
                <w:bCs/>
                <w:sz w:val="18"/>
                <w:szCs w:val="20"/>
                <w:lang w:val="en-GB"/>
              </w:rPr>
              <w:t>121</w:t>
            </w:r>
          </w:p>
        </w:tc>
        <w:tc>
          <w:tcPr>
            <w:cnfStyle w:val="000010000000" w:firstRow="0" w:lastRow="0" w:firstColumn="0" w:lastColumn="0" w:oddVBand="1" w:evenVBand="0" w:oddHBand="0" w:evenHBand="0" w:firstRowFirstColumn="0" w:firstRowLastColumn="0" w:lastRowFirstColumn="0" w:lastRowLastColumn="0"/>
            <w:tcW w:w="990" w:type="dxa"/>
            <w:tcBorders>
              <w:top w:val="single" w:sz="8" w:space="0" w:color="8064A2" w:themeColor="accent4"/>
              <w:bottom w:val="single" w:sz="8" w:space="0" w:color="8064A2" w:themeColor="accent4"/>
            </w:tcBorders>
            <w:shd w:val="clear" w:color="auto" w:fill="CCCCFF"/>
            <w:noWrap/>
            <w:hideMark/>
          </w:tcPr>
          <w:p w:rsidR="0018143D" w:rsidRPr="0018143D" w:rsidRDefault="0018143D" w:rsidP="0018143D">
            <w:pPr>
              <w:spacing w:after="0"/>
              <w:ind w:right="-57"/>
              <w:rPr>
                <w:rFonts w:ascii="Arial" w:hAnsi="Arial" w:cs="Arial"/>
                <w:b/>
                <w:bCs/>
                <w:sz w:val="18"/>
                <w:szCs w:val="20"/>
                <w:lang w:val="en-GB"/>
              </w:rPr>
            </w:pPr>
            <w:r w:rsidRPr="0018143D">
              <w:rPr>
                <w:rFonts w:ascii="Arial" w:hAnsi="Arial" w:cs="Arial"/>
                <w:b/>
                <w:bCs/>
                <w:sz w:val="18"/>
                <w:szCs w:val="20"/>
                <w:lang w:val="en-GB"/>
              </w:rPr>
              <w:t>63</w:t>
            </w:r>
          </w:p>
        </w:tc>
        <w:tc>
          <w:tcPr>
            <w:tcW w:w="900" w:type="dxa"/>
            <w:tcBorders>
              <w:top w:val="single" w:sz="8" w:space="0" w:color="8064A2" w:themeColor="accent4"/>
              <w:bottom w:val="single" w:sz="8" w:space="0" w:color="8064A2" w:themeColor="accent4"/>
            </w:tcBorders>
            <w:shd w:val="clear" w:color="auto" w:fill="CCCCFF"/>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20"/>
                <w:lang w:val="en-GB"/>
              </w:rPr>
            </w:pPr>
            <w:r w:rsidRPr="0018143D">
              <w:rPr>
                <w:rFonts w:ascii="Arial" w:hAnsi="Arial" w:cs="Arial"/>
                <w:b/>
                <w:bCs/>
                <w:sz w:val="18"/>
                <w:szCs w:val="20"/>
                <w:lang w:val="en-GB"/>
              </w:rPr>
              <w:t>184</w:t>
            </w:r>
          </w:p>
        </w:tc>
      </w:tr>
      <w:tr w:rsidR="00D42097" w:rsidRPr="0018143D" w:rsidTr="00215189">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1557" w:type="dxa"/>
            <w:vMerge w:val="restart"/>
            <w:noWrap/>
            <w:hideMark/>
          </w:tcPr>
          <w:p w:rsidR="0018143D" w:rsidRPr="0018143D" w:rsidRDefault="0018143D" w:rsidP="0018143D">
            <w:pPr>
              <w:spacing w:after="0"/>
              <w:ind w:right="-57"/>
              <w:rPr>
                <w:rFonts w:ascii="Arial" w:hAnsi="Arial" w:cs="Arial"/>
                <w:sz w:val="18"/>
                <w:szCs w:val="20"/>
                <w:lang w:val="en-GB"/>
              </w:rPr>
            </w:pPr>
            <w:r w:rsidRPr="0018143D">
              <w:rPr>
                <w:rFonts w:ascii="Arial" w:hAnsi="Arial" w:cs="Arial"/>
                <w:sz w:val="18"/>
                <w:szCs w:val="20"/>
                <w:lang w:val="en-GB"/>
              </w:rPr>
              <w:t>BEPC</w:t>
            </w:r>
          </w:p>
        </w:tc>
        <w:tc>
          <w:tcPr>
            <w:cnfStyle w:val="000010000000" w:firstRow="0" w:lastRow="0" w:firstColumn="0" w:lastColumn="0" w:oddVBand="1" w:evenVBand="0" w:oddHBand="0" w:evenHBand="0" w:firstRowFirstColumn="0" w:firstRowLastColumn="0" w:lastRowFirstColumn="0" w:lastRowLastColumn="0"/>
            <w:tcW w:w="162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Bahn</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32</w:t>
            </w:r>
          </w:p>
        </w:tc>
        <w:tc>
          <w:tcPr>
            <w:cnfStyle w:val="000010000000" w:firstRow="0" w:lastRow="0" w:firstColumn="0" w:lastColumn="0" w:oddVBand="1" w:evenVBand="0" w:oddHBand="0" w:evenHBand="0" w:firstRowFirstColumn="0" w:firstRowLastColumn="0" w:lastRowFirstColumn="0" w:lastRowLastColumn="0"/>
            <w:tcW w:w="99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13</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45</w:t>
            </w:r>
          </w:p>
        </w:tc>
      </w:tr>
      <w:tr w:rsidR="0018143D" w:rsidRPr="0018143D" w:rsidTr="00D42097">
        <w:trPr>
          <w:trHeight w:val="250"/>
          <w:jc w:val="center"/>
        </w:trPr>
        <w:tc>
          <w:tcPr>
            <w:cnfStyle w:val="001000000000" w:firstRow="0" w:lastRow="0" w:firstColumn="1" w:lastColumn="0" w:oddVBand="0" w:evenVBand="0" w:oddHBand="0" w:evenHBand="0" w:firstRowFirstColumn="0" w:firstRowLastColumn="0" w:lastRowFirstColumn="0" w:lastRowLastColumn="0"/>
            <w:tcW w:w="1557" w:type="dxa"/>
            <w:vMerge/>
            <w:noWrap/>
            <w:hideMark/>
          </w:tcPr>
          <w:p w:rsidR="0018143D" w:rsidRPr="0018143D" w:rsidRDefault="0018143D" w:rsidP="0018143D">
            <w:pPr>
              <w:spacing w:after="0"/>
              <w:ind w:right="-57"/>
              <w:rPr>
                <w:rFonts w:ascii="Arial" w:hAnsi="Arial" w:cs="Arial"/>
                <w:sz w:val="18"/>
                <w:szCs w:val="20"/>
                <w:lang w:val="en-GB"/>
              </w:rPr>
            </w:pPr>
          </w:p>
        </w:tc>
        <w:tc>
          <w:tcPr>
            <w:cnfStyle w:val="000010000000" w:firstRow="0" w:lastRow="0" w:firstColumn="0" w:lastColumn="0" w:oddVBand="1" w:evenVBand="0" w:oddHBand="0" w:evenHBand="0" w:firstRowFirstColumn="0" w:firstRowLastColumn="0" w:lastRowFirstColumn="0" w:lastRowLastColumn="0"/>
            <w:tcW w:w="162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PTP</w:t>
            </w:r>
          </w:p>
        </w:tc>
        <w:tc>
          <w:tcPr>
            <w:tcW w:w="900" w:type="dxa"/>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32</w:t>
            </w:r>
          </w:p>
        </w:tc>
        <w:tc>
          <w:tcPr>
            <w:cnfStyle w:val="000010000000" w:firstRow="0" w:lastRow="0" w:firstColumn="0" w:lastColumn="0" w:oddVBand="1" w:evenVBand="0" w:oddHBand="0" w:evenHBand="0" w:firstRowFirstColumn="0" w:firstRowLastColumn="0" w:lastRowFirstColumn="0" w:lastRowLastColumn="0"/>
            <w:tcW w:w="99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11</w:t>
            </w:r>
          </w:p>
        </w:tc>
        <w:tc>
          <w:tcPr>
            <w:tcW w:w="900" w:type="dxa"/>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43</w:t>
            </w:r>
          </w:p>
        </w:tc>
      </w:tr>
      <w:tr w:rsidR="00D42097" w:rsidRPr="0018143D" w:rsidTr="00215189">
        <w:trPr>
          <w:cnfStyle w:val="000000100000" w:firstRow="0" w:lastRow="0" w:firstColumn="0" w:lastColumn="0" w:oddVBand="0" w:evenVBand="0" w:oddHBand="1" w:evenHBand="0" w:firstRowFirstColumn="0" w:firstRowLastColumn="0" w:lastRowFirstColumn="0" w:lastRowLastColumn="0"/>
          <w:trHeight w:val="250"/>
          <w:jc w:val="center"/>
        </w:trPr>
        <w:tc>
          <w:tcPr>
            <w:cnfStyle w:val="001000000000" w:firstRow="0" w:lastRow="0" w:firstColumn="1" w:lastColumn="0" w:oddVBand="0" w:evenVBand="0" w:oddHBand="0" w:evenHBand="0" w:firstRowFirstColumn="0" w:firstRowLastColumn="0" w:lastRowFirstColumn="0" w:lastRowLastColumn="0"/>
            <w:tcW w:w="1557" w:type="dxa"/>
            <w:vMerge/>
            <w:noWrap/>
            <w:hideMark/>
          </w:tcPr>
          <w:p w:rsidR="0018143D" w:rsidRPr="0018143D" w:rsidRDefault="0018143D" w:rsidP="0018143D">
            <w:pPr>
              <w:spacing w:after="0"/>
              <w:ind w:right="-57"/>
              <w:rPr>
                <w:rFonts w:ascii="Arial" w:hAnsi="Arial" w:cs="Arial"/>
                <w:sz w:val="18"/>
                <w:szCs w:val="20"/>
                <w:lang w:val="en-GB"/>
              </w:rPr>
            </w:pPr>
          </w:p>
        </w:tc>
        <w:tc>
          <w:tcPr>
            <w:cnfStyle w:val="000010000000" w:firstRow="0" w:lastRow="0" w:firstColumn="0" w:lastColumn="0" w:oddVBand="1" w:evenVBand="0" w:oddHBand="0" w:evenHBand="0" w:firstRowFirstColumn="0" w:firstRowLastColumn="0" w:lastRowFirstColumn="0" w:lastRowLastColumn="0"/>
            <w:tcW w:w="162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 xml:space="preserve">Little </w:t>
            </w:r>
            <w:proofErr w:type="spellStart"/>
            <w:r w:rsidRPr="0018143D">
              <w:rPr>
                <w:rFonts w:ascii="Arial" w:hAnsi="Arial" w:cs="Arial"/>
                <w:bCs/>
                <w:sz w:val="18"/>
                <w:szCs w:val="20"/>
                <w:lang w:val="en-GB"/>
              </w:rPr>
              <w:t>Wleblo</w:t>
            </w:r>
            <w:proofErr w:type="spellEnd"/>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26</w:t>
            </w:r>
          </w:p>
        </w:tc>
        <w:tc>
          <w:tcPr>
            <w:cnfStyle w:val="000010000000" w:firstRow="0" w:lastRow="0" w:firstColumn="0" w:lastColumn="0" w:oddVBand="1" w:evenVBand="0" w:oddHBand="0" w:evenHBand="0" w:firstRowFirstColumn="0" w:firstRowLastColumn="0" w:lastRowFirstColumn="0" w:lastRowLastColumn="0"/>
            <w:tcW w:w="99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12</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38</w:t>
            </w:r>
          </w:p>
        </w:tc>
      </w:tr>
      <w:tr w:rsidR="00215189" w:rsidRPr="0018143D" w:rsidTr="00215189">
        <w:trPr>
          <w:trHeight w:val="169"/>
          <w:jc w:val="center"/>
        </w:trPr>
        <w:tc>
          <w:tcPr>
            <w:cnfStyle w:val="001000000000" w:firstRow="0" w:lastRow="0" w:firstColumn="1" w:lastColumn="0" w:oddVBand="0" w:evenVBand="0" w:oddHBand="0" w:evenHBand="0" w:firstRowFirstColumn="0" w:firstRowLastColumn="0" w:lastRowFirstColumn="0" w:lastRowLastColumn="0"/>
            <w:tcW w:w="1557" w:type="dxa"/>
            <w:vMerge/>
            <w:noWrap/>
            <w:hideMark/>
          </w:tcPr>
          <w:p w:rsidR="0018143D" w:rsidRPr="0018143D" w:rsidRDefault="0018143D" w:rsidP="0018143D">
            <w:pPr>
              <w:spacing w:after="0"/>
              <w:ind w:right="-57"/>
              <w:rPr>
                <w:rFonts w:ascii="Arial" w:hAnsi="Arial" w:cs="Arial"/>
                <w:sz w:val="18"/>
                <w:szCs w:val="20"/>
                <w:lang w:val="en-GB"/>
              </w:rPr>
            </w:pPr>
          </w:p>
        </w:tc>
        <w:tc>
          <w:tcPr>
            <w:cnfStyle w:val="000010000000" w:firstRow="0" w:lastRow="0" w:firstColumn="0" w:lastColumn="0" w:oddVBand="1" w:evenVBand="0" w:oddHBand="0" w:evenHBand="0" w:firstRowFirstColumn="0" w:firstRowLastColumn="0" w:lastRowFirstColumn="0" w:lastRowLastColumn="0"/>
            <w:tcW w:w="1620" w:type="dxa"/>
            <w:tcBorders>
              <w:top w:val="single" w:sz="8" w:space="0" w:color="8064A2" w:themeColor="accent4"/>
              <w:bottom w:val="single" w:sz="8" w:space="0" w:color="8064A2" w:themeColor="accent4"/>
            </w:tcBorders>
            <w:shd w:val="clear" w:color="auto" w:fill="CCCCFF"/>
            <w:noWrap/>
            <w:hideMark/>
          </w:tcPr>
          <w:p w:rsidR="0018143D" w:rsidRPr="0018143D" w:rsidRDefault="0018143D" w:rsidP="0018143D">
            <w:pPr>
              <w:spacing w:after="0"/>
              <w:ind w:right="-57"/>
              <w:rPr>
                <w:rFonts w:ascii="Arial" w:hAnsi="Arial" w:cs="Arial"/>
                <w:b/>
                <w:bCs/>
                <w:sz w:val="18"/>
                <w:szCs w:val="20"/>
                <w:lang w:val="en-GB"/>
              </w:rPr>
            </w:pPr>
            <w:r w:rsidRPr="0018143D">
              <w:rPr>
                <w:rFonts w:ascii="Arial" w:hAnsi="Arial" w:cs="Arial"/>
                <w:b/>
                <w:bCs/>
                <w:sz w:val="18"/>
                <w:szCs w:val="20"/>
                <w:lang w:val="en-GB"/>
              </w:rPr>
              <w:t>Sub-total</w:t>
            </w:r>
          </w:p>
        </w:tc>
        <w:tc>
          <w:tcPr>
            <w:tcW w:w="900" w:type="dxa"/>
            <w:tcBorders>
              <w:top w:val="single" w:sz="8" w:space="0" w:color="8064A2" w:themeColor="accent4"/>
              <w:bottom w:val="single" w:sz="8" w:space="0" w:color="8064A2" w:themeColor="accent4"/>
            </w:tcBorders>
            <w:shd w:val="clear" w:color="auto" w:fill="CCCCFF"/>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20"/>
                <w:lang w:val="en-GB"/>
              </w:rPr>
            </w:pPr>
            <w:r w:rsidRPr="0018143D">
              <w:rPr>
                <w:rFonts w:ascii="Arial" w:hAnsi="Arial" w:cs="Arial"/>
                <w:b/>
                <w:bCs/>
                <w:sz w:val="18"/>
                <w:szCs w:val="20"/>
                <w:lang w:val="en-GB"/>
              </w:rPr>
              <w:t>90</w:t>
            </w:r>
          </w:p>
        </w:tc>
        <w:tc>
          <w:tcPr>
            <w:cnfStyle w:val="000010000000" w:firstRow="0" w:lastRow="0" w:firstColumn="0" w:lastColumn="0" w:oddVBand="1" w:evenVBand="0" w:oddHBand="0" w:evenHBand="0" w:firstRowFirstColumn="0" w:firstRowLastColumn="0" w:lastRowFirstColumn="0" w:lastRowLastColumn="0"/>
            <w:tcW w:w="990" w:type="dxa"/>
            <w:tcBorders>
              <w:top w:val="single" w:sz="8" w:space="0" w:color="8064A2" w:themeColor="accent4"/>
              <w:bottom w:val="single" w:sz="8" w:space="0" w:color="8064A2" w:themeColor="accent4"/>
            </w:tcBorders>
            <w:shd w:val="clear" w:color="auto" w:fill="CCCCFF"/>
            <w:noWrap/>
            <w:hideMark/>
          </w:tcPr>
          <w:p w:rsidR="0018143D" w:rsidRPr="0018143D" w:rsidRDefault="0018143D" w:rsidP="0018143D">
            <w:pPr>
              <w:spacing w:after="0"/>
              <w:ind w:right="-57"/>
              <w:rPr>
                <w:rFonts w:ascii="Arial" w:hAnsi="Arial" w:cs="Arial"/>
                <w:b/>
                <w:bCs/>
                <w:sz w:val="18"/>
                <w:szCs w:val="20"/>
                <w:lang w:val="en-GB"/>
              </w:rPr>
            </w:pPr>
            <w:r w:rsidRPr="0018143D">
              <w:rPr>
                <w:rFonts w:ascii="Arial" w:hAnsi="Arial" w:cs="Arial"/>
                <w:b/>
                <w:bCs/>
                <w:sz w:val="18"/>
                <w:szCs w:val="20"/>
                <w:lang w:val="en-GB"/>
              </w:rPr>
              <w:t>36</w:t>
            </w:r>
          </w:p>
        </w:tc>
        <w:tc>
          <w:tcPr>
            <w:tcW w:w="900" w:type="dxa"/>
            <w:tcBorders>
              <w:top w:val="single" w:sz="8" w:space="0" w:color="8064A2" w:themeColor="accent4"/>
              <w:bottom w:val="single" w:sz="8" w:space="0" w:color="8064A2" w:themeColor="accent4"/>
            </w:tcBorders>
            <w:shd w:val="clear" w:color="auto" w:fill="CCCCFF"/>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20"/>
                <w:lang w:val="en-GB"/>
              </w:rPr>
            </w:pPr>
            <w:r w:rsidRPr="0018143D">
              <w:rPr>
                <w:rFonts w:ascii="Arial" w:hAnsi="Arial" w:cs="Arial"/>
                <w:b/>
                <w:bCs/>
                <w:sz w:val="18"/>
                <w:szCs w:val="20"/>
                <w:lang w:val="en-GB"/>
              </w:rPr>
              <w:t>126</w:t>
            </w:r>
          </w:p>
        </w:tc>
      </w:tr>
      <w:tr w:rsidR="00D42097" w:rsidRPr="0018143D" w:rsidTr="00215189">
        <w:trPr>
          <w:cnfStyle w:val="000000100000" w:firstRow="0" w:lastRow="0" w:firstColumn="0" w:lastColumn="0" w:oddVBand="0" w:evenVBand="0" w:oddHBand="1" w:evenHBand="0" w:firstRowFirstColumn="0" w:firstRowLastColumn="0" w:lastRowFirstColumn="0" w:lastRowLastColumn="0"/>
          <w:trHeight w:val="169"/>
          <w:jc w:val="center"/>
        </w:trPr>
        <w:tc>
          <w:tcPr>
            <w:cnfStyle w:val="001000000000" w:firstRow="0" w:lastRow="0" w:firstColumn="1" w:lastColumn="0" w:oddVBand="0" w:evenVBand="0" w:oddHBand="0" w:evenHBand="0" w:firstRowFirstColumn="0" w:firstRowLastColumn="0" w:lastRowFirstColumn="0" w:lastRowLastColumn="0"/>
            <w:tcW w:w="1557" w:type="dxa"/>
            <w:vMerge w:val="restart"/>
            <w:noWrap/>
            <w:hideMark/>
          </w:tcPr>
          <w:p w:rsidR="00746973" w:rsidRPr="0018143D" w:rsidRDefault="00746973" w:rsidP="0018143D">
            <w:pPr>
              <w:spacing w:after="0"/>
              <w:ind w:right="-57"/>
              <w:rPr>
                <w:rFonts w:ascii="Arial" w:hAnsi="Arial" w:cs="Arial"/>
                <w:sz w:val="18"/>
                <w:szCs w:val="20"/>
                <w:lang w:val="en-GB"/>
              </w:rPr>
            </w:pPr>
            <w:proofErr w:type="spellStart"/>
            <w:r w:rsidRPr="00746973">
              <w:rPr>
                <w:rFonts w:ascii="Arial" w:hAnsi="Arial" w:cs="Arial"/>
                <w:sz w:val="18"/>
                <w:szCs w:val="20"/>
                <w:lang w:val="en-GB"/>
              </w:rPr>
              <w:t>Baccalauréate</w:t>
            </w:r>
            <w:proofErr w:type="spellEnd"/>
          </w:p>
        </w:tc>
        <w:tc>
          <w:tcPr>
            <w:cnfStyle w:val="000010000000" w:firstRow="0" w:lastRow="0" w:firstColumn="0" w:lastColumn="0" w:oddVBand="1" w:evenVBand="0" w:oddHBand="0" w:evenHBand="0" w:firstRowFirstColumn="0" w:firstRowLastColumn="0" w:lastRowFirstColumn="0" w:lastRowLastColumn="0"/>
            <w:tcW w:w="162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Bahn</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9</w:t>
            </w:r>
          </w:p>
        </w:tc>
        <w:tc>
          <w:tcPr>
            <w:cnfStyle w:val="000010000000" w:firstRow="0" w:lastRow="0" w:firstColumn="0" w:lastColumn="0" w:oddVBand="1" w:evenVBand="0" w:oddHBand="0" w:evenHBand="0" w:firstRowFirstColumn="0" w:firstRowLastColumn="0" w:lastRowFirstColumn="0" w:lastRowLastColumn="0"/>
            <w:tcW w:w="990" w:type="dxa"/>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8</w:t>
            </w:r>
          </w:p>
        </w:tc>
        <w:tc>
          <w:tcPr>
            <w:tcW w:w="900" w:type="dxa"/>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17</w:t>
            </w:r>
          </w:p>
        </w:tc>
      </w:tr>
      <w:tr w:rsidR="0018143D" w:rsidRPr="0018143D" w:rsidTr="00215189">
        <w:trPr>
          <w:trHeight w:val="187"/>
          <w:jc w:val="center"/>
        </w:trPr>
        <w:tc>
          <w:tcPr>
            <w:cnfStyle w:val="001000000000" w:firstRow="0" w:lastRow="0" w:firstColumn="1" w:lastColumn="0" w:oddVBand="0" w:evenVBand="0" w:oddHBand="0" w:evenHBand="0" w:firstRowFirstColumn="0" w:firstRowLastColumn="0" w:lastRowFirstColumn="0" w:lastRowLastColumn="0"/>
            <w:tcW w:w="1557" w:type="dxa"/>
            <w:vMerge/>
            <w:noWrap/>
            <w:hideMark/>
          </w:tcPr>
          <w:p w:rsidR="0018143D" w:rsidRPr="0018143D" w:rsidRDefault="0018143D" w:rsidP="0018143D">
            <w:pPr>
              <w:spacing w:after="0"/>
              <w:ind w:right="-57"/>
              <w:rPr>
                <w:rFonts w:ascii="Arial" w:hAnsi="Arial" w:cs="Arial"/>
                <w:sz w:val="18"/>
                <w:szCs w:val="20"/>
                <w:lang w:val="en-GB"/>
              </w:rPr>
            </w:pPr>
          </w:p>
        </w:tc>
        <w:tc>
          <w:tcPr>
            <w:cnfStyle w:val="000010000000" w:firstRow="0" w:lastRow="0" w:firstColumn="0" w:lastColumn="0" w:oddVBand="1" w:evenVBand="0" w:oddHBand="0" w:evenHBand="0" w:firstRowFirstColumn="0" w:firstRowLastColumn="0" w:lastRowFirstColumn="0" w:lastRowLastColumn="0"/>
            <w:tcW w:w="1620" w:type="dxa"/>
            <w:tcBorders>
              <w:bottom w:val="single" w:sz="8" w:space="0" w:color="8064A2" w:themeColor="accent4"/>
            </w:tcBorders>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PTP</w:t>
            </w:r>
          </w:p>
        </w:tc>
        <w:tc>
          <w:tcPr>
            <w:tcW w:w="900" w:type="dxa"/>
            <w:tcBorders>
              <w:bottom w:val="single" w:sz="8" w:space="0" w:color="8064A2" w:themeColor="accent4"/>
            </w:tcBorders>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4</w:t>
            </w:r>
          </w:p>
        </w:tc>
        <w:tc>
          <w:tcPr>
            <w:cnfStyle w:val="000010000000" w:firstRow="0" w:lastRow="0" w:firstColumn="0" w:lastColumn="0" w:oddVBand="1" w:evenVBand="0" w:oddHBand="0" w:evenHBand="0" w:firstRowFirstColumn="0" w:firstRowLastColumn="0" w:lastRowFirstColumn="0" w:lastRowLastColumn="0"/>
            <w:tcW w:w="990" w:type="dxa"/>
            <w:tcBorders>
              <w:bottom w:val="single" w:sz="8" w:space="0" w:color="8064A2" w:themeColor="accent4"/>
            </w:tcBorders>
            <w:noWrap/>
            <w:hideMark/>
          </w:tcPr>
          <w:p w:rsidR="0018143D" w:rsidRPr="0018143D" w:rsidRDefault="0018143D" w:rsidP="0018143D">
            <w:pPr>
              <w:spacing w:after="0"/>
              <w:ind w:right="-57"/>
              <w:rPr>
                <w:rFonts w:ascii="Arial" w:hAnsi="Arial" w:cs="Arial"/>
                <w:bCs/>
                <w:sz w:val="18"/>
                <w:szCs w:val="20"/>
                <w:lang w:val="en-GB"/>
              </w:rPr>
            </w:pPr>
            <w:r w:rsidRPr="0018143D">
              <w:rPr>
                <w:rFonts w:ascii="Arial" w:hAnsi="Arial" w:cs="Arial"/>
                <w:bCs/>
                <w:sz w:val="18"/>
                <w:szCs w:val="20"/>
                <w:lang w:val="en-GB"/>
              </w:rPr>
              <w:t>12</w:t>
            </w:r>
          </w:p>
        </w:tc>
        <w:tc>
          <w:tcPr>
            <w:tcW w:w="900" w:type="dxa"/>
            <w:tcBorders>
              <w:bottom w:val="single" w:sz="8" w:space="0" w:color="8064A2" w:themeColor="accent4"/>
            </w:tcBorders>
            <w:noWrap/>
            <w:hideMark/>
          </w:tcPr>
          <w:p w:rsidR="0018143D" w:rsidRPr="0018143D" w:rsidRDefault="0018143D" w:rsidP="0018143D">
            <w:pPr>
              <w:spacing w:after="0"/>
              <w:ind w:right="-57"/>
              <w:cnfStyle w:val="000000000000" w:firstRow="0" w:lastRow="0" w:firstColumn="0" w:lastColumn="0" w:oddVBand="0" w:evenVBand="0" w:oddHBand="0" w:evenHBand="0" w:firstRowFirstColumn="0" w:firstRowLastColumn="0" w:lastRowFirstColumn="0" w:lastRowLastColumn="0"/>
              <w:rPr>
                <w:rFonts w:ascii="Arial" w:hAnsi="Arial" w:cs="Arial"/>
                <w:bCs/>
                <w:sz w:val="18"/>
                <w:szCs w:val="20"/>
                <w:lang w:val="en-GB"/>
              </w:rPr>
            </w:pPr>
            <w:r w:rsidRPr="0018143D">
              <w:rPr>
                <w:rFonts w:ascii="Arial" w:hAnsi="Arial" w:cs="Arial"/>
                <w:bCs/>
                <w:sz w:val="18"/>
                <w:szCs w:val="20"/>
                <w:lang w:val="en-GB"/>
              </w:rPr>
              <w:t>16</w:t>
            </w:r>
          </w:p>
        </w:tc>
      </w:tr>
      <w:tr w:rsidR="00D42097" w:rsidRPr="0018143D" w:rsidTr="00215189">
        <w:trPr>
          <w:cnfStyle w:val="000000100000" w:firstRow="0" w:lastRow="0" w:firstColumn="0" w:lastColumn="0" w:oddVBand="0" w:evenVBand="0" w:oddHBand="1" w:evenHBand="0" w:firstRowFirstColumn="0" w:firstRowLastColumn="0" w:lastRowFirstColumn="0" w:lastRowLastColumn="0"/>
          <w:trHeight w:val="196"/>
          <w:jc w:val="center"/>
        </w:trPr>
        <w:tc>
          <w:tcPr>
            <w:cnfStyle w:val="001000000000" w:firstRow="0" w:lastRow="0" w:firstColumn="1" w:lastColumn="0" w:oddVBand="0" w:evenVBand="0" w:oddHBand="0" w:evenHBand="0" w:firstRowFirstColumn="0" w:firstRowLastColumn="0" w:lastRowFirstColumn="0" w:lastRowLastColumn="0"/>
            <w:tcW w:w="1557" w:type="dxa"/>
            <w:vMerge/>
            <w:noWrap/>
            <w:hideMark/>
          </w:tcPr>
          <w:p w:rsidR="0018143D" w:rsidRPr="0018143D" w:rsidRDefault="0018143D" w:rsidP="0018143D">
            <w:pPr>
              <w:spacing w:after="0"/>
              <w:ind w:right="-57"/>
              <w:rPr>
                <w:rFonts w:ascii="Arial" w:hAnsi="Arial" w:cs="Arial"/>
                <w:sz w:val="18"/>
                <w:szCs w:val="20"/>
                <w:lang w:val="en-GB"/>
              </w:rPr>
            </w:pPr>
          </w:p>
        </w:tc>
        <w:tc>
          <w:tcPr>
            <w:cnfStyle w:val="000010000000" w:firstRow="0" w:lastRow="0" w:firstColumn="0" w:lastColumn="0" w:oddVBand="1" w:evenVBand="0" w:oddHBand="0" w:evenHBand="0" w:firstRowFirstColumn="0" w:firstRowLastColumn="0" w:lastRowFirstColumn="0" w:lastRowLastColumn="0"/>
            <w:tcW w:w="1620" w:type="dxa"/>
            <w:shd w:val="clear" w:color="auto" w:fill="CCCCFF"/>
            <w:noWrap/>
            <w:hideMark/>
          </w:tcPr>
          <w:p w:rsidR="0018143D" w:rsidRPr="0018143D" w:rsidRDefault="0018143D" w:rsidP="0018143D">
            <w:pPr>
              <w:spacing w:after="0"/>
              <w:ind w:right="-57"/>
              <w:rPr>
                <w:rFonts w:ascii="Arial" w:hAnsi="Arial" w:cs="Arial"/>
                <w:b/>
                <w:bCs/>
                <w:sz w:val="18"/>
                <w:szCs w:val="20"/>
                <w:lang w:val="en-GB"/>
              </w:rPr>
            </w:pPr>
            <w:r w:rsidRPr="0018143D">
              <w:rPr>
                <w:rFonts w:ascii="Arial" w:hAnsi="Arial" w:cs="Arial"/>
                <w:b/>
                <w:bCs/>
                <w:sz w:val="18"/>
                <w:szCs w:val="20"/>
                <w:lang w:val="en-GB"/>
              </w:rPr>
              <w:t>Sub-total</w:t>
            </w:r>
          </w:p>
        </w:tc>
        <w:tc>
          <w:tcPr>
            <w:tcW w:w="900" w:type="dxa"/>
            <w:shd w:val="clear" w:color="auto" w:fill="CCCCFF"/>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20"/>
                <w:lang w:val="en-GB"/>
              </w:rPr>
            </w:pPr>
            <w:r w:rsidRPr="0018143D">
              <w:rPr>
                <w:rFonts w:ascii="Arial" w:hAnsi="Arial" w:cs="Arial"/>
                <w:b/>
                <w:bCs/>
                <w:sz w:val="18"/>
                <w:szCs w:val="20"/>
                <w:lang w:val="en-GB"/>
              </w:rPr>
              <w:t>13</w:t>
            </w:r>
          </w:p>
        </w:tc>
        <w:tc>
          <w:tcPr>
            <w:cnfStyle w:val="000010000000" w:firstRow="0" w:lastRow="0" w:firstColumn="0" w:lastColumn="0" w:oddVBand="1" w:evenVBand="0" w:oddHBand="0" w:evenHBand="0" w:firstRowFirstColumn="0" w:firstRowLastColumn="0" w:lastRowFirstColumn="0" w:lastRowLastColumn="0"/>
            <w:tcW w:w="990" w:type="dxa"/>
            <w:shd w:val="clear" w:color="auto" w:fill="CCCCFF"/>
            <w:noWrap/>
            <w:hideMark/>
          </w:tcPr>
          <w:p w:rsidR="0018143D" w:rsidRPr="0018143D" w:rsidRDefault="0018143D" w:rsidP="0018143D">
            <w:pPr>
              <w:spacing w:after="0"/>
              <w:ind w:right="-57"/>
              <w:rPr>
                <w:rFonts w:ascii="Arial" w:hAnsi="Arial" w:cs="Arial"/>
                <w:b/>
                <w:bCs/>
                <w:sz w:val="18"/>
                <w:szCs w:val="20"/>
                <w:lang w:val="en-GB"/>
              </w:rPr>
            </w:pPr>
            <w:r w:rsidRPr="0018143D">
              <w:rPr>
                <w:rFonts w:ascii="Arial" w:hAnsi="Arial" w:cs="Arial"/>
                <w:b/>
                <w:bCs/>
                <w:sz w:val="18"/>
                <w:szCs w:val="20"/>
                <w:lang w:val="en-GB"/>
              </w:rPr>
              <w:t>20</w:t>
            </w:r>
          </w:p>
        </w:tc>
        <w:tc>
          <w:tcPr>
            <w:tcW w:w="900" w:type="dxa"/>
            <w:shd w:val="clear" w:color="auto" w:fill="CCCCFF"/>
            <w:noWrap/>
            <w:hideMark/>
          </w:tcPr>
          <w:p w:rsidR="0018143D" w:rsidRPr="0018143D" w:rsidRDefault="0018143D" w:rsidP="0018143D">
            <w:pPr>
              <w:spacing w:after="0"/>
              <w:ind w:right="-57"/>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20"/>
                <w:lang w:val="en-GB"/>
              </w:rPr>
            </w:pPr>
            <w:r w:rsidRPr="0018143D">
              <w:rPr>
                <w:rFonts w:ascii="Arial" w:hAnsi="Arial" w:cs="Arial"/>
                <w:b/>
                <w:bCs/>
                <w:sz w:val="18"/>
                <w:szCs w:val="20"/>
                <w:lang w:val="en-GB"/>
              </w:rPr>
              <w:t>33</w:t>
            </w:r>
          </w:p>
        </w:tc>
      </w:tr>
    </w:tbl>
    <w:p w:rsidR="00D06166" w:rsidRDefault="00D06166" w:rsidP="00F006FE">
      <w:pPr>
        <w:jc w:val="both"/>
        <w:rPr>
          <w:rFonts w:ascii="Arial" w:hAnsi="Arial" w:cs="Arial"/>
          <w:sz w:val="24"/>
          <w:szCs w:val="24"/>
          <w:lang w:val="en-GB"/>
        </w:rPr>
      </w:pPr>
    </w:p>
    <w:p w:rsidR="00F006FE" w:rsidRPr="00814327" w:rsidRDefault="009B3EE1" w:rsidP="00F006FE">
      <w:pPr>
        <w:jc w:val="both"/>
        <w:rPr>
          <w:rFonts w:ascii="Arial" w:hAnsi="Arial" w:cs="Arial"/>
        </w:rPr>
      </w:pPr>
      <w:r w:rsidRPr="009B3EE1">
        <w:rPr>
          <w:rFonts w:ascii="Arial" w:hAnsi="Arial" w:cs="Arial"/>
        </w:rPr>
        <w:t xml:space="preserve">On Monday, 26 May 2014, the final pre-test was conducted for </w:t>
      </w:r>
      <w:r w:rsidR="0022434F">
        <w:rPr>
          <w:rFonts w:ascii="Arial" w:hAnsi="Arial" w:cs="Arial"/>
        </w:rPr>
        <w:t xml:space="preserve">the </w:t>
      </w:r>
      <w:r w:rsidRPr="009B3EE1">
        <w:rPr>
          <w:rFonts w:ascii="Arial" w:hAnsi="Arial" w:cs="Arial"/>
        </w:rPr>
        <w:t xml:space="preserve">6th and 9th grade students of the primary and the secondary schools respectively in Little Wlebo Camp. The pre-test will help to assess the level of preparedness of the students ahead of the final examinations to be conducted by </w:t>
      </w:r>
      <w:r w:rsidR="0022434F">
        <w:rPr>
          <w:rFonts w:ascii="Arial" w:hAnsi="Arial" w:cs="Arial"/>
        </w:rPr>
        <w:t xml:space="preserve">the </w:t>
      </w:r>
      <w:r w:rsidRPr="009B3EE1">
        <w:rPr>
          <w:rFonts w:ascii="Arial" w:hAnsi="Arial" w:cs="Arial"/>
        </w:rPr>
        <w:t>Ministry of Education, UNHCR and Partners on 25 June 2014.</w:t>
      </w:r>
      <w:r w:rsidR="002113FB" w:rsidRPr="002113FB">
        <w:rPr>
          <w:rFonts w:ascii="Arial Narrow" w:hAnsi="Arial Narrow" w:cs="Segoe UI"/>
          <w:bCs/>
          <w:i/>
          <w:iCs/>
          <w:noProof/>
          <w:sz w:val="24"/>
          <w:szCs w:val="24"/>
        </w:rPr>
        <w:t xml:space="preserve"> </w:t>
      </w:r>
    </w:p>
    <w:p w:rsidR="00D06166" w:rsidRDefault="001774D5" w:rsidP="000337EF">
      <w:pPr>
        <w:tabs>
          <w:tab w:val="left" w:pos="4590"/>
        </w:tabs>
        <w:spacing w:after="0"/>
        <w:jc w:val="both"/>
        <w:rPr>
          <w:rFonts w:ascii="Arial" w:hAnsi="Arial" w:cs="Arial"/>
          <w:b/>
        </w:rPr>
      </w:pPr>
      <w:r>
        <w:rPr>
          <w:rFonts w:ascii="Arial" w:hAnsi="Arial" w:cs="Arial"/>
          <w:b/>
          <w:noProof/>
        </w:rPr>
        <mc:AlternateContent>
          <mc:Choice Requires="wps">
            <w:drawing>
              <wp:anchor distT="0" distB="0" distL="114300" distR="114300" simplePos="0" relativeHeight="251712512" behindDoc="0" locked="0" layoutInCell="1" allowOverlap="1">
                <wp:simplePos x="0" y="0"/>
                <wp:positionH relativeFrom="column">
                  <wp:posOffset>3091180</wp:posOffset>
                </wp:positionH>
                <wp:positionV relativeFrom="paragraph">
                  <wp:posOffset>1955800</wp:posOffset>
                </wp:positionV>
                <wp:extent cx="2749550" cy="212090"/>
                <wp:effectExtent l="0" t="0" r="12700" b="16510"/>
                <wp:wrapSquare wrapText="bothSides"/>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212090"/>
                        </a:xfrm>
                        <a:prstGeom prst="rect">
                          <a:avLst/>
                        </a:prstGeom>
                        <a:solidFill>
                          <a:srgbClr val="FFFFFF"/>
                        </a:solidFill>
                        <a:ln w="9525">
                          <a:solidFill>
                            <a:srgbClr val="FFFFFF"/>
                          </a:solidFill>
                          <a:miter lim="800000"/>
                          <a:headEnd/>
                          <a:tailEnd/>
                        </a:ln>
                      </wps:spPr>
                      <wps:txbx>
                        <w:txbxContent>
                          <w:p w:rsidR="007244E2" w:rsidRPr="00420F82" w:rsidRDefault="007244E2" w:rsidP="00D06166">
                            <w:pPr>
                              <w:jc w:val="center"/>
                              <w:rPr>
                                <w:rFonts w:ascii="Arial" w:hAnsi="Arial" w:cs="Arial"/>
                              </w:rPr>
                            </w:pPr>
                            <w:r>
                              <w:rPr>
                                <w:rFonts w:ascii="Arial" w:hAnsi="Arial" w:cs="Arial"/>
                                <w:b/>
                                <w:sz w:val="16"/>
                              </w:rPr>
                              <w:t xml:space="preserve">School building under construction in </w:t>
                            </w:r>
                            <w:proofErr w:type="spellStart"/>
                            <w:r>
                              <w:rPr>
                                <w:rFonts w:ascii="Arial" w:hAnsi="Arial" w:cs="Arial"/>
                                <w:b/>
                                <w:sz w:val="16"/>
                              </w:rPr>
                              <w:t>Bahn</w:t>
                            </w:r>
                            <w:proofErr w:type="spellEnd"/>
                            <w:r>
                              <w:rPr>
                                <w:rFonts w:ascii="Arial" w:hAnsi="Arial" w:cs="Arial"/>
                                <w:b/>
                                <w:sz w:val="16"/>
                              </w:rPr>
                              <w:t xml:space="preserve"> City </w:t>
                            </w:r>
                            <w:proofErr w:type="spellStart"/>
                            <w:r>
                              <w:rPr>
                                <w:rFonts w:ascii="Arial" w:hAnsi="Arial" w:cs="Arial"/>
                                <w:b/>
                                <w:sz w:val="16"/>
                              </w:rPr>
                              <w:t>COunty</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243.4pt;margin-top:154pt;width:216.5pt;height:16.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" strokecolor="white">
                <v:textbox>
                  <w:txbxContent>
                    <w:p w:rsidR="007244E2" w:rsidRPr="00420F82" w:rsidRDefault="007244E2" w:rsidP="00D06166">
                      <w:pPr>
                        <w:jc w:val="center"/>
                        <w:rPr>
                          <w:rFonts w:ascii="Arial" w:hAnsi="Arial" w:cs="Arial"/>
                        </w:rPr>
                      </w:pPr>
                      <w:r>
                        <w:rPr>
                          <w:rFonts w:ascii="Arial" w:hAnsi="Arial" w:cs="Arial"/>
                          <w:b/>
                          <w:sz w:val="16"/>
                        </w:rPr>
                        <w:t xml:space="preserve">School building under construction in Bahn City </w:t>
                      </w:r>
                      <w:proofErr w:type="spellStart"/>
                      <w:r>
                        <w:rPr>
                          <w:rFonts w:ascii="Arial" w:hAnsi="Arial" w:cs="Arial"/>
                          <w:b/>
                          <w:sz w:val="16"/>
                        </w:rPr>
                        <w:t>COunty</w:t>
                      </w:r>
                      <w:proofErr w:type="spellEnd"/>
                    </w:p>
                  </w:txbxContent>
                </v:textbox>
                <w10:wrap type="square"/>
              </v:shape>
            </w:pict>
          </mc:Fallback>
        </mc:AlternateContent>
      </w:r>
      <w:r w:rsidR="000337EF">
        <w:rPr>
          <w:rFonts w:ascii="Arial Narrow" w:hAnsi="Arial Narrow" w:cs="Segoe UI"/>
          <w:bCs/>
          <w:i/>
          <w:iCs/>
          <w:noProof/>
          <w:sz w:val="24"/>
          <w:szCs w:val="24"/>
        </w:rPr>
        <w:drawing>
          <wp:anchor distT="0" distB="0" distL="114300" distR="114300" simplePos="0" relativeHeight="251710464" behindDoc="1" locked="0" layoutInCell="1" allowOverlap="1">
            <wp:simplePos x="0" y="0"/>
            <wp:positionH relativeFrom="column">
              <wp:posOffset>3187065</wp:posOffset>
            </wp:positionH>
            <wp:positionV relativeFrom="paragraph">
              <wp:posOffset>50165</wp:posOffset>
            </wp:positionV>
            <wp:extent cx="2543175" cy="1902460"/>
            <wp:effectExtent l="0" t="0" r="9525" b="2540"/>
            <wp:wrapTight wrapText="bothSides">
              <wp:wrapPolygon edited="0">
                <wp:start x="0" y="0"/>
                <wp:lineTo x="0" y="21413"/>
                <wp:lineTo x="21519" y="21413"/>
                <wp:lineTo x="21519" y="0"/>
                <wp:lineTo x="0" y="0"/>
              </wp:wrapPolygon>
            </wp:wrapTight>
            <wp:docPr id="6" name="Picture 6" descr="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3175" cy="1902460"/>
                    </a:xfrm>
                    <a:prstGeom prst="rect">
                      <a:avLst/>
                    </a:prstGeom>
                    <a:noFill/>
                    <a:ln>
                      <a:noFill/>
                    </a:ln>
                  </pic:spPr>
                </pic:pic>
              </a:graphicData>
            </a:graphic>
          </wp:anchor>
        </w:drawing>
      </w:r>
      <w:r w:rsidR="00D06166" w:rsidRPr="0028559A">
        <w:rPr>
          <w:rFonts w:ascii="Arial" w:hAnsi="Arial" w:cs="Arial"/>
          <w:b/>
        </w:rPr>
        <w:t>School construction in refugee hosting communities:</w:t>
      </w:r>
      <w:r w:rsidR="00D06166">
        <w:rPr>
          <w:rFonts w:ascii="Arial" w:hAnsi="Arial" w:cs="Arial"/>
          <w:b/>
        </w:rPr>
        <w:t xml:space="preserve"> </w:t>
      </w:r>
      <w:r w:rsidR="00D06166" w:rsidRPr="005B0862">
        <w:rPr>
          <w:rFonts w:ascii="Arial" w:hAnsi="Arial" w:cs="Arial"/>
        </w:rPr>
        <w:t xml:space="preserve">The UNHCR Programme Unit continued the monitoring of the on-going school construction projects in Bahn hosting community and </w:t>
      </w:r>
      <w:proofErr w:type="spellStart"/>
      <w:r w:rsidR="00D06166" w:rsidRPr="005B0862">
        <w:rPr>
          <w:rFonts w:ascii="Arial" w:hAnsi="Arial" w:cs="Arial"/>
        </w:rPr>
        <w:t>Karnplay</w:t>
      </w:r>
      <w:proofErr w:type="spellEnd"/>
      <w:r w:rsidR="00D06166" w:rsidRPr="005B0862">
        <w:rPr>
          <w:rFonts w:ascii="Arial" w:hAnsi="Arial" w:cs="Arial"/>
        </w:rPr>
        <w:t xml:space="preserve">. In </w:t>
      </w:r>
      <w:proofErr w:type="spellStart"/>
      <w:r w:rsidR="00D06166" w:rsidRPr="005B0862">
        <w:rPr>
          <w:rFonts w:ascii="Arial" w:hAnsi="Arial" w:cs="Arial"/>
        </w:rPr>
        <w:t>Karnplay</w:t>
      </w:r>
      <w:proofErr w:type="spellEnd"/>
      <w:r w:rsidR="00D06166" w:rsidRPr="005B0862">
        <w:rPr>
          <w:rFonts w:ascii="Arial" w:hAnsi="Arial" w:cs="Arial"/>
        </w:rPr>
        <w:t xml:space="preserve">, the local mobilization of materials is going too slow due to the low capacity of the community members.  As for Bahn, the project is progressing as planned with the available materials while awaiting the senior management to approve for the additional materials. </w:t>
      </w:r>
    </w:p>
    <w:p w:rsidR="000337EF" w:rsidRDefault="000337EF" w:rsidP="00103F7E">
      <w:pPr>
        <w:jc w:val="both"/>
        <w:rPr>
          <w:rFonts w:ascii="Arial" w:hAnsi="Arial" w:cs="Arial"/>
          <w:b/>
        </w:rPr>
      </w:pPr>
    </w:p>
    <w:p w:rsidR="003D3D06" w:rsidRDefault="00F006FE" w:rsidP="00103F7E">
      <w:pPr>
        <w:jc w:val="both"/>
        <w:rPr>
          <w:rFonts w:ascii="Arial" w:hAnsi="Arial" w:cs="Arial"/>
        </w:rPr>
      </w:pPr>
      <w:r w:rsidRPr="008318AD">
        <w:rPr>
          <w:rFonts w:ascii="Arial" w:hAnsi="Arial" w:cs="Arial"/>
          <w:b/>
        </w:rPr>
        <w:t>Tertiary education</w:t>
      </w:r>
      <w:r w:rsidR="006412A2">
        <w:rPr>
          <w:rFonts w:ascii="Arial" w:hAnsi="Arial" w:cs="Arial"/>
          <w:b/>
        </w:rPr>
        <w:t xml:space="preserve"> - DAFI scholarship program</w:t>
      </w:r>
      <w:r w:rsidRPr="008318AD">
        <w:rPr>
          <w:rFonts w:ascii="Arial" w:hAnsi="Arial" w:cs="Arial"/>
          <w:b/>
        </w:rPr>
        <w:t>:</w:t>
      </w:r>
      <w:r>
        <w:rPr>
          <w:rFonts w:ascii="Arial" w:hAnsi="Arial" w:cs="Arial"/>
        </w:rPr>
        <w:t xml:space="preserve"> </w:t>
      </w:r>
      <w:r w:rsidR="00AE5762">
        <w:rPr>
          <w:rFonts w:ascii="Arial" w:hAnsi="Arial" w:cs="Arial"/>
        </w:rPr>
        <w:t>UNHCR, in collaboration with SEARCH</w:t>
      </w:r>
      <w:r w:rsidR="00EE5F74">
        <w:rPr>
          <w:rFonts w:ascii="Arial" w:hAnsi="Arial" w:cs="Arial"/>
        </w:rPr>
        <w:t xml:space="preserve"> Education Officer</w:t>
      </w:r>
      <w:r w:rsidR="00AE5762">
        <w:rPr>
          <w:rFonts w:ascii="Arial" w:hAnsi="Arial" w:cs="Arial"/>
        </w:rPr>
        <w:t xml:space="preserve"> </w:t>
      </w:r>
      <w:r w:rsidR="004900EA">
        <w:rPr>
          <w:rFonts w:ascii="Arial" w:hAnsi="Arial" w:cs="Arial"/>
        </w:rPr>
        <w:t xml:space="preserve">engaged </w:t>
      </w:r>
      <w:r w:rsidR="00AE5762">
        <w:rPr>
          <w:rFonts w:ascii="Arial" w:hAnsi="Arial" w:cs="Arial"/>
        </w:rPr>
        <w:t xml:space="preserve">with the major </w:t>
      </w:r>
      <w:r w:rsidR="004900EA">
        <w:rPr>
          <w:rFonts w:ascii="Arial" w:hAnsi="Arial" w:cs="Arial"/>
        </w:rPr>
        <w:t xml:space="preserve">public </w:t>
      </w:r>
      <w:r w:rsidR="00AE5762">
        <w:rPr>
          <w:rFonts w:ascii="Arial" w:hAnsi="Arial" w:cs="Arial"/>
        </w:rPr>
        <w:t>tertiary institutions</w:t>
      </w:r>
      <w:r w:rsidR="004900EA">
        <w:rPr>
          <w:rFonts w:ascii="Arial" w:hAnsi="Arial" w:cs="Arial"/>
        </w:rPr>
        <w:t xml:space="preserve"> (University of Liberia, Tubman University, Grand Gedeh and Nimba Community College) to negotiate </w:t>
      </w:r>
      <w:r w:rsidR="003D3D06">
        <w:rPr>
          <w:rFonts w:ascii="Arial" w:hAnsi="Arial" w:cs="Arial"/>
        </w:rPr>
        <w:t xml:space="preserve">the program </w:t>
      </w:r>
      <w:r w:rsidR="003D3D06">
        <w:rPr>
          <w:rFonts w:ascii="Arial" w:hAnsi="Arial" w:cs="Arial"/>
        </w:rPr>
        <w:lastRenderedPageBreak/>
        <w:t xml:space="preserve">favorable to refugee students. UNHCR intends to sign </w:t>
      </w:r>
      <w:r w:rsidR="004900EA">
        <w:rPr>
          <w:rFonts w:ascii="Arial" w:hAnsi="Arial" w:cs="Arial"/>
        </w:rPr>
        <w:t>letter</w:t>
      </w:r>
      <w:r w:rsidR="003D3D06">
        <w:rPr>
          <w:rFonts w:ascii="Arial" w:hAnsi="Arial" w:cs="Arial"/>
        </w:rPr>
        <w:t>s</w:t>
      </w:r>
      <w:r w:rsidR="004900EA">
        <w:rPr>
          <w:rFonts w:ascii="Arial" w:hAnsi="Arial" w:cs="Arial"/>
        </w:rPr>
        <w:t xml:space="preserve"> of understanding </w:t>
      </w:r>
      <w:r w:rsidR="003D3D06">
        <w:rPr>
          <w:rFonts w:ascii="Arial" w:hAnsi="Arial" w:cs="Arial"/>
        </w:rPr>
        <w:t>with each institution</w:t>
      </w:r>
      <w:r w:rsidR="00EE5F74">
        <w:rPr>
          <w:rFonts w:ascii="Arial" w:hAnsi="Arial" w:cs="Arial"/>
        </w:rPr>
        <w:t xml:space="preserve">. </w:t>
      </w:r>
    </w:p>
    <w:p w:rsidR="00891EC3" w:rsidRDefault="00A44DD9" w:rsidP="00103F7E">
      <w:pPr>
        <w:jc w:val="both"/>
        <w:rPr>
          <w:rFonts w:ascii="Arial" w:hAnsi="Arial" w:cs="Arial"/>
        </w:rPr>
      </w:pPr>
      <w:r>
        <w:rPr>
          <w:rFonts w:ascii="Arial" w:hAnsi="Arial" w:cs="Arial"/>
        </w:rPr>
        <w:t>Two</w:t>
      </w:r>
      <w:r w:rsidR="00FF6392">
        <w:rPr>
          <w:rFonts w:ascii="Arial" w:hAnsi="Arial" w:cs="Arial"/>
        </w:rPr>
        <w:t xml:space="preserve"> (2)</w:t>
      </w:r>
      <w:r>
        <w:rPr>
          <w:rFonts w:ascii="Arial" w:hAnsi="Arial" w:cs="Arial"/>
        </w:rPr>
        <w:t xml:space="preserve"> out of </w:t>
      </w:r>
      <w:r w:rsidR="00FF6392">
        <w:rPr>
          <w:rFonts w:ascii="Arial" w:hAnsi="Arial" w:cs="Arial"/>
        </w:rPr>
        <w:t>seven (</w:t>
      </w:r>
      <w:r>
        <w:rPr>
          <w:rFonts w:ascii="Arial" w:hAnsi="Arial" w:cs="Arial"/>
        </w:rPr>
        <w:t>7</w:t>
      </w:r>
      <w:r w:rsidR="00FF6392">
        <w:rPr>
          <w:rFonts w:ascii="Arial" w:hAnsi="Arial" w:cs="Arial"/>
        </w:rPr>
        <w:t>)</w:t>
      </w:r>
      <w:r>
        <w:rPr>
          <w:rFonts w:ascii="Arial" w:hAnsi="Arial" w:cs="Arial"/>
        </w:rPr>
        <w:t xml:space="preserve"> students who sat the entrance exams in Maryland on 5 A</w:t>
      </w:r>
      <w:r w:rsidR="009C1EF6">
        <w:rPr>
          <w:rFonts w:ascii="Arial" w:hAnsi="Arial" w:cs="Arial"/>
        </w:rPr>
        <w:t>pril passed</w:t>
      </w:r>
      <w:r>
        <w:rPr>
          <w:rFonts w:ascii="Arial" w:hAnsi="Arial" w:cs="Arial"/>
        </w:rPr>
        <w:t xml:space="preserve">. The language barrier is </w:t>
      </w:r>
      <w:r w:rsidR="009C1EF6">
        <w:rPr>
          <w:rFonts w:ascii="Arial" w:hAnsi="Arial" w:cs="Arial"/>
        </w:rPr>
        <w:t xml:space="preserve">definitely a high hurdle and the students </w:t>
      </w:r>
      <w:r w:rsidR="00103F7E">
        <w:rPr>
          <w:rFonts w:ascii="Arial" w:hAnsi="Arial" w:cs="Arial"/>
        </w:rPr>
        <w:t>appealed to U</w:t>
      </w:r>
      <w:r w:rsidR="009C1EF6">
        <w:rPr>
          <w:rFonts w:ascii="Arial" w:hAnsi="Arial" w:cs="Arial"/>
        </w:rPr>
        <w:t xml:space="preserve">NHCR to organize English classes in the refugee camps so as to get prepared for the entrance exams next year. </w:t>
      </w:r>
      <w:r>
        <w:rPr>
          <w:rFonts w:ascii="Arial" w:hAnsi="Arial" w:cs="Arial"/>
        </w:rPr>
        <w:t xml:space="preserve">In Harper, </w:t>
      </w:r>
      <w:r w:rsidR="00FF6392">
        <w:rPr>
          <w:rFonts w:ascii="Arial" w:hAnsi="Arial" w:cs="Arial"/>
        </w:rPr>
        <w:t>three (</w:t>
      </w:r>
      <w:r>
        <w:rPr>
          <w:rFonts w:ascii="Arial" w:hAnsi="Arial" w:cs="Arial"/>
        </w:rPr>
        <w:t>3</w:t>
      </w:r>
      <w:r w:rsidR="00FF6392">
        <w:rPr>
          <w:rFonts w:ascii="Arial" w:hAnsi="Arial" w:cs="Arial"/>
        </w:rPr>
        <w:t>)</w:t>
      </w:r>
      <w:r>
        <w:rPr>
          <w:rFonts w:ascii="Arial" w:hAnsi="Arial" w:cs="Arial"/>
        </w:rPr>
        <w:t xml:space="preserve"> students have been qualified for the college program at the TU.</w:t>
      </w:r>
    </w:p>
    <w:p w:rsidR="003D3D06" w:rsidRDefault="005965FE" w:rsidP="003D3D06">
      <w:pPr>
        <w:jc w:val="both"/>
        <w:rPr>
          <w:rFonts w:ascii="Arial" w:hAnsi="Arial" w:cs="Arial"/>
        </w:rPr>
      </w:pPr>
      <w:r>
        <w:rPr>
          <w:rFonts w:ascii="Arial" w:hAnsi="Arial" w:cs="Arial"/>
        </w:rPr>
        <w:t xml:space="preserve">Against </w:t>
      </w:r>
      <w:r w:rsidR="006412A2">
        <w:rPr>
          <w:rFonts w:ascii="Arial" w:hAnsi="Arial" w:cs="Arial"/>
        </w:rPr>
        <w:t xml:space="preserve">the </w:t>
      </w:r>
      <w:r>
        <w:rPr>
          <w:rFonts w:ascii="Arial" w:hAnsi="Arial" w:cs="Arial"/>
        </w:rPr>
        <w:t xml:space="preserve">all </w:t>
      </w:r>
      <w:r w:rsidR="006412A2">
        <w:rPr>
          <w:rFonts w:ascii="Arial" w:hAnsi="Arial" w:cs="Arial"/>
        </w:rPr>
        <w:t xml:space="preserve">positive </w:t>
      </w:r>
      <w:r>
        <w:rPr>
          <w:rFonts w:ascii="Arial" w:hAnsi="Arial" w:cs="Arial"/>
        </w:rPr>
        <w:t xml:space="preserve">progress made, </w:t>
      </w:r>
      <w:r w:rsidR="003D3D06">
        <w:rPr>
          <w:rFonts w:ascii="Arial" w:hAnsi="Arial" w:cs="Arial"/>
        </w:rPr>
        <w:t>UNHCR</w:t>
      </w:r>
      <w:r w:rsidR="006412A2">
        <w:rPr>
          <w:rFonts w:ascii="Arial" w:hAnsi="Arial" w:cs="Arial"/>
        </w:rPr>
        <w:t xml:space="preserve"> Liberia</w:t>
      </w:r>
      <w:r w:rsidR="003D3D06">
        <w:rPr>
          <w:rFonts w:ascii="Arial" w:hAnsi="Arial" w:cs="Arial"/>
        </w:rPr>
        <w:t xml:space="preserve"> is unlikely </w:t>
      </w:r>
      <w:r w:rsidR="0050011C">
        <w:rPr>
          <w:rFonts w:ascii="Arial" w:hAnsi="Arial" w:cs="Arial"/>
        </w:rPr>
        <w:t xml:space="preserve">to be </w:t>
      </w:r>
      <w:r w:rsidR="003D3D06">
        <w:rPr>
          <w:rFonts w:ascii="Arial" w:hAnsi="Arial" w:cs="Arial"/>
        </w:rPr>
        <w:t xml:space="preserve">able to </w:t>
      </w:r>
      <w:r w:rsidR="006412A2">
        <w:rPr>
          <w:rFonts w:ascii="Arial" w:hAnsi="Arial" w:cs="Arial"/>
        </w:rPr>
        <w:t>enroll deserving new</w:t>
      </w:r>
      <w:r>
        <w:rPr>
          <w:rFonts w:ascii="Arial" w:hAnsi="Arial" w:cs="Arial"/>
        </w:rPr>
        <w:t xml:space="preserve"> </w:t>
      </w:r>
      <w:r w:rsidR="003D3D06">
        <w:rPr>
          <w:rFonts w:ascii="Arial" w:hAnsi="Arial" w:cs="Arial"/>
        </w:rPr>
        <w:t>students</w:t>
      </w:r>
      <w:r w:rsidR="006412A2">
        <w:rPr>
          <w:rFonts w:ascii="Arial" w:hAnsi="Arial" w:cs="Arial"/>
        </w:rPr>
        <w:t xml:space="preserve"> under the DAFI Scholarship Program for the academic year 2014-2015; the Program would only be able to support the continuing students due to a funding shortfall </w:t>
      </w:r>
      <w:r w:rsidR="00FF6392">
        <w:rPr>
          <w:rFonts w:ascii="Arial" w:hAnsi="Arial" w:cs="Arial"/>
        </w:rPr>
        <w:t>at a global level</w:t>
      </w:r>
      <w:r w:rsidR="006412A2">
        <w:rPr>
          <w:rFonts w:ascii="Arial" w:hAnsi="Arial" w:cs="Arial"/>
        </w:rPr>
        <w:t>.</w:t>
      </w:r>
    </w:p>
    <w:p w:rsidR="002569EF" w:rsidRDefault="002569EF" w:rsidP="003D3D06">
      <w:pPr>
        <w:jc w:val="both"/>
        <w:rPr>
          <w:rFonts w:ascii="Arial" w:hAnsi="Arial" w:cs="Arial"/>
        </w:rPr>
      </w:pPr>
    </w:p>
    <w:p w:rsidR="00746973" w:rsidRPr="002569EF" w:rsidRDefault="002569EF" w:rsidP="002569EF">
      <w:pPr>
        <w:numPr>
          <w:ilvl w:val="0"/>
          <w:numId w:val="2"/>
        </w:numPr>
        <w:spacing w:line="240" w:lineRule="auto"/>
        <w:ind w:left="360"/>
        <w:rPr>
          <w:rFonts w:ascii="Arial" w:hAnsi="Arial" w:cs="Arial"/>
          <w:b/>
          <w:color w:val="0070C0"/>
        </w:rPr>
      </w:pPr>
      <w:r>
        <w:rPr>
          <w:rFonts w:ascii="Arial" w:hAnsi="Arial" w:cs="Arial"/>
          <w:b/>
          <w:color w:val="0070C0"/>
        </w:rPr>
        <w:t xml:space="preserve">Livelihood/Self-reliance </w:t>
      </w:r>
    </w:p>
    <w:p w:rsidR="00EE72BE" w:rsidRDefault="00EE72BE" w:rsidP="00EE72BE">
      <w:pPr>
        <w:spacing w:after="0" w:line="240" w:lineRule="auto"/>
        <w:jc w:val="both"/>
        <w:rPr>
          <w:rFonts w:ascii="Arial" w:hAnsi="Arial" w:cs="Arial"/>
        </w:rPr>
      </w:pPr>
      <w:r w:rsidRPr="00EE72BE">
        <w:rPr>
          <w:rFonts w:ascii="Arial" w:hAnsi="Arial" w:cs="Arial"/>
        </w:rPr>
        <w:t>ADRA completed 15 backyard gardens for beneficiaries marking the to</w:t>
      </w:r>
      <w:r w:rsidR="005965FE">
        <w:rPr>
          <w:rFonts w:ascii="Arial" w:hAnsi="Arial" w:cs="Arial"/>
        </w:rPr>
        <w:t>tal of 25 backyard gardens. T</w:t>
      </w:r>
      <w:r w:rsidRPr="00EE72BE">
        <w:rPr>
          <w:rFonts w:ascii="Arial" w:hAnsi="Arial" w:cs="Arial"/>
        </w:rPr>
        <w:t xml:space="preserve">his activity </w:t>
      </w:r>
      <w:r w:rsidR="005965FE">
        <w:rPr>
          <w:rFonts w:ascii="Arial" w:hAnsi="Arial" w:cs="Arial"/>
        </w:rPr>
        <w:t xml:space="preserve">continues as </w:t>
      </w:r>
      <w:r w:rsidRPr="00EE72BE">
        <w:rPr>
          <w:rFonts w:ascii="Arial" w:hAnsi="Arial" w:cs="Arial"/>
        </w:rPr>
        <w:t xml:space="preserve">all beneficiaries must have at least one backyard garden in the </w:t>
      </w:r>
      <w:r w:rsidR="005965FE">
        <w:rPr>
          <w:rFonts w:ascii="Arial" w:hAnsi="Arial" w:cs="Arial"/>
        </w:rPr>
        <w:t xml:space="preserve">Bahn refugee </w:t>
      </w:r>
      <w:r w:rsidRPr="00EE72BE">
        <w:rPr>
          <w:rFonts w:ascii="Arial" w:hAnsi="Arial" w:cs="Arial"/>
        </w:rPr>
        <w:t xml:space="preserve">camp. </w:t>
      </w:r>
    </w:p>
    <w:p w:rsidR="00EE72BE" w:rsidRDefault="00EE72BE" w:rsidP="00EE72BE">
      <w:pPr>
        <w:spacing w:after="0" w:line="240" w:lineRule="auto"/>
        <w:jc w:val="both"/>
        <w:rPr>
          <w:rFonts w:ascii="Arial" w:hAnsi="Arial" w:cs="Arial"/>
        </w:rPr>
      </w:pPr>
    </w:p>
    <w:p w:rsidR="00EE72BE" w:rsidRDefault="00EE72BE" w:rsidP="00EE72BE">
      <w:pPr>
        <w:spacing w:after="0" w:line="240" w:lineRule="auto"/>
        <w:jc w:val="both"/>
        <w:rPr>
          <w:rFonts w:ascii="Arial" w:hAnsi="Arial" w:cs="Arial"/>
        </w:rPr>
      </w:pPr>
      <w:r w:rsidRPr="00EE72BE">
        <w:rPr>
          <w:rFonts w:ascii="Arial" w:hAnsi="Arial" w:cs="Arial"/>
        </w:rPr>
        <w:t xml:space="preserve">ADRA received some training materials from the International Rescue Committee (IRC) for </w:t>
      </w:r>
      <w:r w:rsidR="0050011C">
        <w:rPr>
          <w:rFonts w:ascii="Arial" w:hAnsi="Arial" w:cs="Arial"/>
        </w:rPr>
        <w:t xml:space="preserve">the </w:t>
      </w:r>
      <w:r w:rsidRPr="00EE72BE">
        <w:rPr>
          <w:rFonts w:ascii="Arial" w:hAnsi="Arial" w:cs="Arial"/>
        </w:rPr>
        <w:t>livelihood program. The tools were turn</w:t>
      </w:r>
      <w:r w:rsidR="005965FE">
        <w:rPr>
          <w:rFonts w:ascii="Arial" w:hAnsi="Arial" w:cs="Arial"/>
        </w:rPr>
        <w:t>ed</w:t>
      </w:r>
      <w:r w:rsidRPr="00EE72BE">
        <w:rPr>
          <w:rFonts w:ascii="Arial" w:hAnsi="Arial" w:cs="Arial"/>
        </w:rPr>
        <w:t xml:space="preserve"> over in the presence of LRRRC. ADRA has also completed the cleaning of the training center formerly used by IRC in Bahn </w:t>
      </w:r>
      <w:r w:rsidR="005965FE">
        <w:rPr>
          <w:rFonts w:ascii="Arial" w:hAnsi="Arial" w:cs="Arial"/>
        </w:rPr>
        <w:t xml:space="preserve">refugee </w:t>
      </w:r>
      <w:r w:rsidRPr="00EE72BE">
        <w:rPr>
          <w:rFonts w:ascii="Arial" w:hAnsi="Arial" w:cs="Arial"/>
        </w:rPr>
        <w:t>camp, which is considered as an alternative center for livelihood training for refugees.</w:t>
      </w:r>
    </w:p>
    <w:p w:rsidR="00EE72BE" w:rsidRDefault="00EE72BE" w:rsidP="00EE72BE">
      <w:pPr>
        <w:spacing w:after="0" w:line="240" w:lineRule="auto"/>
        <w:jc w:val="both"/>
        <w:rPr>
          <w:rFonts w:ascii="Arial" w:hAnsi="Arial" w:cs="Arial"/>
        </w:rPr>
      </w:pPr>
    </w:p>
    <w:p w:rsidR="00EE72BE" w:rsidRPr="00EE72BE" w:rsidRDefault="00EE72BE" w:rsidP="00EE72BE">
      <w:pPr>
        <w:spacing w:after="0" w:line="240" w:lineRule="auto"/>
        <w:jc w:val="both"/>
        <w:rPr>
          <w:rFonts w:ascii="Arial" w:hAnsi="Arial" w:cs="Arial"/>
        </w:rPr>
      </w:pPr>
      <w:r w:rsidRPr="00EE72BE">
        <w:rPr>
          <w:rFonts w:ascii="Arial" w:hAnsi="Arial" w:cs="Arial"/>
        </w:rPr>
        <w:t xml:space="preserve">On 22nd ADRA visited the proposed land (about 10 </w:t>
      </w:r>
      <w:proofErr w:type="spellStart"/>
      <w:r w:rsidRPr="00EE72BE">
        <w:rPr>
          <w:rFonts w:ascii="Arial" w:hAnsi="Arial" w:cs="Arial"/>
        </w:rPr>
        <w:t>hect</w:t>
      </w:r>
      <w:r w:rsidR="0050011C">
        <w:rPr>
          <w:rFonts w:ascii="Arial" w:hAnsi="Arial" w:cs="Arial"/>
        </w:rPr>
        <w:t>a</w:t>
      </w:r>
      <w:r w:rsidRPr="00EE72BE">
        <w:rPr>
          <w:rFonts w:ascii="Arial" w:hAnsi="Arial" w:cs="Arial"/>
        </w:rPr>
        <w:t>rs</w:t>
      </w:r>
      <w:proofErr w:type="spellEnd"/>
      <w:r w:rsidRPr="00EE72BE">
        <w:rPr>
          <w:rFonts w:ascii="Arial" w:hAnsi="Arial" w:cs="Arial"/>
        </w:rPr>
        <w:t xml:space="preserve">) in </w:t>
      </w:r>
      <w:proofErr w:type="spellStart"/>
      <w:r w:rsidRPr="00EE72BE">
        <w:rPr>
          <w:rFonts w:ascii="Arial" w:hAnsi="Arial" w:cs="Arial"/>
        </w:rPr>
        <w:t>Bahn</w:t>
      </w:r>
      <w:proofErr w:type="spellEnd"/>
      <w:r w:rsidRPr="00EE72BE">
        <w:rPr>
          <w:rFonts w:ascii="Arial" w:hAnsi="Arial" w:cs="Arial"/>
        </w:rPr>
        <w:t xml:space="preserve"> </w:t>
      </w:r>
      <w:r w:rsidR="005965FE">
        <w:rPr>
          <w:rFonts w:ascii="Arial" w:hAnsi="Arial" w:cs="Arial"/>
        </w:rPr>
        <w:t xml:space="preserve">refugee </w:t>
      </w:r>
      <w:r w:rsidRPr="00EE72BE">
        <w:rPr>
          <w:rFonts w:ascii="Arial" w:hAnsi="Arial" w:cs="Arial"/>
        </w:rPr>
        <w:t xml:space="preserve">camp to be used for agriculture which is partially being used by the refugees but still there is enough land to be used. The land site visit was part of the recommendation from the BO (Supply &amp; Project control) verification mission. </w:t>
      </w:r>
    </w:p>
    <w:p w:rsidR="00EE72BE" w:rsidRPr="00EE72BE" w:rsidRDefault="00EE72BE" w:rsidP="00EE72BE">
      <w:pPr>
        <w:spacing w:after="0" w:line="240" w:lineRule="auto"/>
        <w:jc w:val="both"/>
        <w:rPr>
          <w:rFonts w:ascii="Arial" w:hAnsi="Arial" w:cs="Arial"/>
        </w:rPr>
      </w:pPr>
      <w:r w:rsidRPr="00EE72BE">
        <w:rPr>
          <w:rFonts w:ascii="Arial" w:hAnsi="Arial" w:cs="Arial"/>
        </w:rPr>
        <w:t xml:space="preserve"> </w:t>
      </w:r>
    </w:p>
    <w:p w:rsidR="00EE72BE" w:rsidRPr="00EE72BE" w:rsidRDefault="00EE72BE" w:rsidP="00EE72BE">
      <w:pPr>
        <w:spacing w:after="0" w:line="240" w:lineRule="auto"/>
        <w:jc w:val="both"/>
        <w:rPr>
          <w:rFonts w:ascii="Arial" w:hAnsi="Arial" w:cs="Arial"/>
        </w:rPr>
      </w:pPr>
      <w:r w:rsidRPr="00EE72BE">
        <w:rPr>
          <w:rFonts w:ascii="Arial" w:hAnsi="Arial" w:cs="Arial"/>
        </w:rPr>
        <w:t>Interview and selection of vocational skills beneficiaries was conducted</w:t>
      </w:r>
      <w:r w:rsidR="005965FE">
        <w:rPr>
          <w:rFonts w:ascii="Arial" w:hAnsi="Arial" w:cs="Arial"/>
        </w:rPr>
        <w:t xml:space="preserve"> in Bahn refugee camp</w:t>
      </w:r>
      <w:r w:rsidRPr="00EE72BE">
        <w:rPr>
          <w:rFonts w:ascii="Arial" w:hAnsi="Arial" w:cs="Arial"/>
        </w:rPr>
        <w:t xml:space="preserve">. A total of 483 names were shortlisted for interview out of which 207 persons have been interviewed. </w:t>
      </w:r>
    </w:p>
    <w:p w:rsidR="00EE72BE" w:rsidRDefault="00EE72BE" w:rsidP="00EE72BE">
      <w:pPr>
        <w:spacing w:after="0" w:line="240" w:lineRule="auto"/>
        <w:jc w:val="both"/>
        <w:rPr>
          <w:rFonts w:ascii="Arial" w:hAnsi="Arial" w:cs="Arial"/>
        </w:rPr>
      </w:pPr>
    </w:p>
    <w:p w:rsidR="00746973" w:rsidRDefault="00746973" w:rsidP="002569EF">
      <w:pPr>
        <w:spacing w:after="0" w:line="240" w:lineRule="auto"/>
        <w:jc w:val="both"/>
        <w:rPr>
          <w:rFonts w:ascii="Arial" w:hAnsi="Arial" w:cs="Arial"/>
        </w:rPr>
      </w:pPr>
      <w:r>
        <w:rPr>
          <w:rFonts w:ascii="Arial" w:hAnsi="Arial" w:cs="Arial"/>
        </w:rPr>
        <w:t xml:space="preserve">ADRA </w:t>
      </w:r>
      <w:r w:rsidR="00EE72BE" w:rsidRPr="00EE72BE">
        <w:rPr>
          <w:rFonts w:ascii="Arial" w:hAnsi="Arial" w:cs="Arial"/>
        </w:rPr>
        <w:t xml:space="preserve">received 15 applications for the post of trainers and interview was conducted for </w:t>
      </w:r>
      <w:r w:rsidR="0050011C">
        <w:rPr>
          <w:rFonts w:ascii="Arial" w:hAnsi="Arial" w:cs="Arial"/>
        </w:rPr>
        <w:t>with</w:t>
      </w:r>
      <w:r w:rsidR="0050011C" w:rsidRPr="00EE72BE">
        <w:rPr>
          <w:rFonts w:ascii="Arial" w:hAnsi="Arial" w:cs="Arial"/>
        </w:rPr>
        <w:t xml:space="preserve"> </w:t>
      </w:r>
      <w:r w:rsidR="00EE72BE" w:rsidRPr="00EE72BE">
        <w:rPr>
          <w:rFonts w:ascii="Arial" w:hAnsi="Arial" w:cs="Arial"/>
        </w:rPr>
        <w:t xml:space="preserve">6 of the applicants that were present </w:t>
      </w:r>
      <w:r w:rsidR="0050011C">
        <w:rPr>
          <w:rFonts w:ascii="Arial" w:hAnsi="Arial" w:cs="Arial"/>
        </w:rPr>
        <w:t>in</w:t>
      </w:r>
      <w:r w:rsidR="0050011C" w:rsidRPr="00EE72BE">
        <w:rPr>
          <w:rFonts w:ascii="Arial" w:hAnsi="Arial" w:cs="Arial"/>
        </w:rPr>
        <w:t xml:space="preserve"> </w:t>
      </w:r>
      <w:r w:rsidR="00EE72BE" w:rsidRPr="00EE72BE">
        <w:rPr>
          <w:rFonts w:ascii="Arial" w:hAnsi="Arial" w:cs="Arial"/>
        </w:rPr>
        <w:t>the area of comp</w:t>
      </w:r>
      <w:r w:rsidR="005965FE">
        <w:rPr>
          <w:rFonts w:ascii="Arial" w:hAnsi="Arial" w:cs="Arial"/>
        </w:rPr>
        <w:t>uter, catering and c</w:t>
      </w:r>
      <w:r w:rsidR="002569EF">
        <w:rPr>
          <w:rFonts w:ascii="Arial" w:hAnsi="Arial" w:cs="Arial"/>
        </w:rPr>
        <w:t xml:space="preserve">arpentry. </w:t>
      </w:r>
    </w:p>
    <w:p w:rsidR="002569EF" w:rsidRDefault="002569EF" w:rsidP="002569EF">
      <w:pPr>
        <w:spacing w:after="0" w:line="240" w:lineRule="auto"/>
        <w:jc w:val="both"/>
        <w:rPr>
          <w:rFonts w:ascii="Arial" w:hAnsi="Arial" w:cs="Arial"/>
        </w:rPr>
      </w:pPr>
    </w:p>
    <w:p w:rsidR="00746973" w:rsidRDefault="00746973" w:rsidP="00746973">
      <w:pPr>
        <w:spacing w:line="240" w:lineRule="auto"/>
        <w:rPr>
          <w:rFonts w:ascii="Arial" w:hAnsi="Arial" w:cs="Arial"/>
        </w:rPr>
      </w:pPr>
      <w:r>
        <w:rPr>
          <w:rFonts w:ascii="Arial" w:hAnsi="Arial" w:cs="Arial"/>
        </w:rPr>
        <w:t>One hundred women, mostly survivors of violence are benefitting from livelihood activities in pastry and soap making in PTP refugee Camp as means of empowering them to meet their basic needs.</w:t>
      </w:r>
    </w:p>
    <w:p w:rsidR="00EE72BE" w:rsidRDefault="00746973" w:rsidP="00EE72BE">
      <w:pPr>
        <w:spacing w:after="0" w:line="240" w:lineRule="auto"/>
        <w:jc w:val="both"/>
        <w:rPr>
          <w:rFonts w:ascii="Arial" w:hAnsi="Arial" w:cs="Arial"/>
        </w:rPr>
      </w:pPr>
      <w:r>
        <w:rPr>
          <w:rFonts w:ascii="Arial" w:hAnsi="Arial" w:cs="Arial"/>
        </w:rPr>
        <w:t xml:space="preserve">ADRA had identified 70 refugees to benefit from the agriculture project in PTP refugee camp. </w:t>
      </w:r>
    </w:p>
    <w:p w:rsidR="00FF6392" w:rsidRDefault="00FF6392" w:rsidP="005D1612">
      <w:pPr>
        <w:spacing w:after="0" w:line="240" w:lineRule="auto"/>
        <w:jc w:val="both"/>
        <w:rPr>
          <w:rFonts w:ascii="Arial" w:hAnsi="Arial" w:cs="Arial"/>
        </w:rPr>
      </w:pPr>
    </w:p>
    <w:p w:rsidR="002569EF" w:rsidRDefault="002569EF" w:rsidP="005D1612">
      <w:pPr>
        <w:spacing w:after="0" w:line="240" w:lineRule="auto"/>
        <w:jc w:val="both"/>
        <w:rPr>
          <w:rFonts w:ascii="Arial" w:hAnsi="Arial" w:cs="Arial"/>
        </w:rPr>
      </w:pPr>
    </w:p>
    <w:p w:rsidR="00B432BD" w:rsidRPr="002569EF" w:rsidRDefault="00B432BD" w:rsidP="00B432BD">
      <w:pPr>
        <w:numPr>
          <w:ilvl w:val="0"/>
          <w:numId w:val="2"/>
        </w:numPr>
        <w:spacing w:line="240" w:lineRule="auto"/>
        <w:ind w:left="450" w:hanging="450"/>
        <w:rPr>
          <w:rFonts w:ascii="Arial" w:hAnsi="Arial" w:cs="Arial"/>
          <w:b/>
          <w:color w:val="0070C0"/>
        </w:rPr>
      </w:pPr>
      <w:r w:rsidRPr="002569EF">
        <w:rPr>
          <w:rFonts w:ascii="Arial" w:hAnsi="Arial" w:cs="Arial"/>
          <w:b/>
          <w:color w:val="0070C0"/>
        </w:rPr>
        <w:t>Invocation of Cessation Clauses for Liberian Refugees</w:t>
      </w:r>
    </w:p>
    <w:p w:rsidR="002569EF" w:rsidRPr="00CB73D4" w:rsidRDefault="00CB73D4" w:rsidP="00891EC3">
      <w:pPr>
        <w:jc w:val="both"/>
        <w:rPr>
          <w:rFonts w:ascii="Arial" w:hAnsi="Arial" w:cs="Arial"/>
        </w:rPr>
      </w:pPr>
      <w:r w:rsidRPr="00CB73D4">
        <w:rPr>
          <w:rFonts w:ascii="Arial" w:hAnsi="Arial" w:cs="Arial"/>
        </w:rPr>
        <w:t xml:space="preserve">UNHCR Liberia continued to work with the Liberian authorities to </w:t>
      </w:r>
      <w:r w:rsidR="00B935F3">
        <w:rPr>
          <w:rFonts w:ascii="Arial" w:hAnsi="Arial" w:cs="Arial"/>
        </w:rPr>
        <w:t xml:space="preserve">accelerate the </w:t>
      </w:r>
      <w:r w:rsidRPr="00CB73D4">
        <w:rPr>
          <w:rFonts w:ascii="Arial" w:hAnsi="Arial" w:cs="Arial"/>
        </w:rPr>
        <w:t>issu</w:t>
      </w:r>
      <w:r w:rsidR="00B935F3">
        <w:rPr>
          <w:rFonts w:ascii="Arial" w:hAnsi="Arial" w:cs="Arial"/>
        </w:rPr>
        <w:t xml:space="preserve">ance of remaining </w:t>
      </w:r>
      <w:r w:rsidRPr="00CB73D4">
        <w:rPr>
          <w:rFonts w:ascii="Arial" w:hAnsi="Arial" w:cs="Arial"/>
        </w:rPr>
        <w:t>Liberian</w:t>
      </w:r>
      <w:r w:rsidR="00B935F3">
        <w:rPr>
          <w:rFonts w:ascii="Arial" w:hAnsi="Arial" w:cs="Arial"/>
        </w:rPr>
        <w:t xml:space="preserve"> ECOWAS</w:t>
      </w:r>
      <w:r w:rsidRPr="00CB73D4">
        <w:rPr>
          <w:rFonts w:ascii="Arial" w:hAnsi="Arial" w:cs="Arial"/>
        </w:rPr>
        <w:t xml:space="preserve"> passpo</w:t>
      </w:r>
      <w:r w:rsidR="00B935F3">
        <w:rPr>
          <w:rFonts w:ascii="Arial" w:hAnsi="Arial" w:cs="Arial"/>
        </w:rPr>
        <w:t xml:space="preserve">rts for the former </w:t>
      </w:r>
      <w:r w:rsidRPr="00CB73D4">
        <w:rPr>
          <w:rFonts w:ascii="Arial" w:hAnsi="Arial" w:cs="Arial"/>
        </w:rPr>
        <w:t>refugees</w:t>
      </w:r>
      <w:r w:rsidR="00AC79A5">
        <w:rPr>
          <w:rFonts w:ascii="Arial" w:hAnsi="Arial" w:cs="Arial"/>
        </w:rPr>
        <w:t xml:space="preserve"> who</w:t>
      </w:r>
      <w:r w:rsidRPr="00CB73D4">
        <w:rPr>
          <w:rFonts w:ascii="Arial" w:hAnsi="Arial" w:cs="Arial"/>
        </w:rPr>
        <w:t xml:space="preserve"> opt</w:t>
      </w:r>
      <w:r w:rsidR="00AC79A5">
        <w:rPr>
          <w:rFonts w:ascii="Arial" w:hAnsi="Arial" w:cs="Arial"/>
        </w:rPr>
        <w:t xml:space="preserve">ed </w:t>
      </w:r>
      <w:r w:rsidRPr="00CB73D4">
        <w:rPr>
          <w:rFonts w:ascii="Arial" w:hAnsi="Arial" w:cs="Arial"/>
        </w:rPr>
        <w:t xml:space="preserve">for local integration </w:t>
      </w:r>
      <w:r w:rsidR="00AC79A5">
        <w:rPr>
          <w:rFonts w:ascii="Arial" w:hAnsi="Arial" w:cs="Arial"/>
        </w:rPr>
        <w:t xml:space="preserve">in their countries of asylum. It is good to mention that we attained 83% of the implementation of the project with </w:t>
      </w:r>
      <w:r w:rsidR="007244E2">
        <w:rPr>
          <w:rFonts w:ascii="Arial" w:hAnsi="Arial" w:cs="Arial"/>
        </w:rPr>
        <w:t>the distribution totally c</w:t>
      </w:r>
      <w:r w:rsidR="00AC79A5">
        <w:rPr>
          <w:rFonts w:ascii="Arial" w:hAnsi="Arial" w:cs="Arial"/>
        </w:rPr>
        <w:t xml:space="preserve">ompleted </w:t>
      </w:r>
      <w:r w:rsidR="007244E2">
        <w:rPr>
          <w:rFonts w:ascii="Arial" w:hAnsi="Arial" w:cs="Arial"/>
        </w:rPr>
        <w:t>for the beneficiaries in 6</w:t>
      </w:r>
      <w:r w:rsidR="00AC79A5">
        <w:rPr>
          <w:rFonts w:ascii="Arial" w:hAnsi="Arial" w:cs="Arial"/>
        </w:rPr>
        <w:t xml:space="preserve"> of the asylum countries</w:t>
      </w:r>
      <w:r w:rsidR="007244E2">
        <w:rPr>
          <w:rFonts w:ascii="Arial" w:hAnsi="Arial" w:cs="Arial"/>
        </w:rPr>
        <w:t>.</w:t>
      </w:r>
      <w:r w:rsidR="00AC79A5">
        <w:rPr>
          <w:rFonts w:ascii="Arial" w:hAnsi="Arial" w:cs="Arial"/>
        </w:rPr>
        <w:t xml:space="preserve"> </w:t>
      </w:r>
      <w:r w:rsidR="003A727E">
        <w:rPr>
          <w:rFonts w:ascii="Arial" w:hAnsi="Arial" w:cs="Arial"/>
        </w:rPr>
        <w:t>During this reporting period</w:t>
      </w:r>
      <w:r>
        <w:rPr>
          <w:rFonts w:ascii="Arial" w:hAnsi="Arial" w:cs="Arial"/>
        </w:rPr>
        <w:t>,</w:t>
      </w:r>
      <w:r w:rsidRPr="00E80554">
        <w:rPr>
          <w:rFonts w:ascii="Arial" w:hAnsi="Arial" w:cs="Arial"/>
        </w:rPr>
        <w:t xml:space="preserve"> </w:t>
      </w:r>
      <w:r w:rsidR="00E80554">
        <w:rPr>
          <w:rFonts w:ascii="Arial" w:hAnsi="Arial" w:cs="Arial"/>
        </w:rPr>
        <w:t>T</w:t>
      </w:r>
      <w:r w:rsidR="006A789F" w:rsidRPr="00E80554">
        <w:rPr>
          <w:rFonts w:ascii="Arial" w:hAnsi="Arial" w:cs="Arial"/>
        </w:rPr>
        <w:t xml:space="preserve">he Ministry of Foreign Affairs (MFA) </w:t>
      </w:r>
      <w:r w:rsidR="006A789F" w:rsidRPr="00E80554">
        <w:rPr>
          <w:rFonts w:ascii="Arial" w:hAnsi="Arial" w:cs="Arial"/>
        </w:rPr>
        <w:lastRenderedPageBreak/>
        <w:t xml:space="preserve">has issued </w:t>
      </w:r>
      <w:r w:rsidR="007244E2">
        <w:rPr>
          <w:rFonts w:ascii="Arial" w:hAnsi="Arial" w:cs="Arial"/>
        </w:rPr>
        <w:t>more p</w:t>
      </w:r>
      <w:r w:rsidR="006A789F" w:rsidRPr="00E80554">
        <w:rPr>
          <w:rFonts w:ascii="Arial" w:hAnsi="Arial" w:cs="Arial"/>
        </w:rPr>
        <w:t>assports</w:t>
      </w:r>
      <w:r w:rsidR="007244E2">
        <w:rPr>
          <w:rFonts w:ascii="Arial" w:hAnsi="Arial" w:cs="Arial"/>
        </w:rPr>
        <w:t xml:space="preserve"> 1,552</w:t>
      </w:r>
      <w:r>
        <w:rPr>
          <w:rFonts w:ascii="Arial" w:hAnsi="Arial" w:cs="Arial"/>
        </w:rPr>
        <w:t xml:space="preserve"> </w:t>
      </w:r>
      <w:r w:rsidR="00E80554">
        <w:rPr>
          <w:rFonts w:ascii="Arial" w:hAnsi="Arial" w:cs="Arial"/>
        </w:rPr>
        <w:t xml:space="preserve">to UNHCR </w:t>
      </w:r>
      <w:r w:rsidR="006A789F" w:rsidRPr="00E80554">
        <w:rPr>
          <w:rFonts w:ascii="Arial" w:hAnsi="Arial" w:cs="Arial"/>
        </w:rPr>
        <w:t xml:space="preserve">out of which </w:t>
      </w:r>
      <w:r w:rsidR="00E80554" w:rsidRPr="00E80554">
        <w:rPr>
          <w:rFonts w:ascii="Arial" w:hAnsi="Arial" w:cs="Arial"/>
        </w:rPr>
        <w:t>869 have</w:t>
      </w:r>
      <w:r w:rsidR="006A789F" w:rsidRPr="00E80554">
        <w:rPr>
          <w:rFonts w:ascii="Arial" w:hAnsi="Arial" w:cs="Arial"/>
        </w:rPr>
        <w:t xml:space="preserve"> been verified </w:t>
      </w:r>
      <w:r w:rsidR="00E80554" w:rsidRPr="00E80554">
        <w:rPr>
          <w:rFonts w:ascii="Arial" w:hAnsi="Arial" w:cs="Arial"/>
        </w:rPr>
        <w:t xml:space="preserve">by LRRRC and UNHCR </w:t>
      </w:r>
      <w:r w:rsidR="003A339C">
        <w:rPr>
          <w:rFonts w:ascii="Arial" w:hAnsi="Arial" w:cs="Arial"/>
        </w:rPr>
        <w:t>had</w:t>
      </w:r>
      <w:r w:rsidR="006A789F" w:rsidRPr="00E80554">
        <w:rPr>
          <w:rFonts w:ascii="Arial" w:hAnsi="Arial" w:cs="Arial"/>
        </w:rPr>
        <w:t xml:space="preserve"> delivered to </w:t>
      </w:r>
      <w:r w:rsidR="001A7773" w:rsidRPr="00E80554">
        <w:rPr>
          <w:rFonts w:ascii="Arial" w:hAnsi="Arial" w:cs="Arial"/>
        </w:rPr>
        <w:t>Ghana</w:t>
      </w:r>
      <w:r>
        <w:rPr>
          <w:rFonts w:ascii="Arial" w:hAnsi="Arial" w:cs="Arial"/>
        </w:rPr>
        <w:t xml:space="preserve"> for further distribution</w:t>
      </w:r>
      <w:r w:rsidR="006A789F" w:rsidRPr="00E80554">
        <w:rPr>
          <w:rFonts w:ascii="Arial" w:hAnsi="Arial" w:cs="Arial"/>
        </w:rPr>
        <w:t>.</w:t>
      </w:r>
      <w:r w:rsidRPr="00CB73D4">
        <w:rPr>
          <w:rFonts w:ascii="Arial" w:hAnsi="Arial" w:cs="Arial"/>
          <w:color w:val="1F497D" w:themeColor="text2"/>
        </w:rPr>
        <w:t xml:space="preserve"> </w:t>
      </w:r>
      <w:r w:rsidRPr="00CB73D4">
        <w:rPr>
          <w:rFonts w:ascii="Arial" w:hAnsi="Arial" w:cs="Arial"/>
        </w:rPr>
        <w:t>1,313 passports are pending issuance.</w:t>
      </w:r>
    </w:p>
    <w:tbl>
      <w:tblPr>
        <w:tblStyle w:val="LightList-Accent1"/>
        <w:tblpPr w:leftFromText="180" w:rightFromText="180" w:vertAnchor="text" w:horzAnchor="margin" w:tblpXSpec="center" w:tblpY="23"/>
        <w:tblW w:w="0" w:type="auto"/>
        <w:tblLayout w:type="fixed"/>
        <w:tblLook w:val="0100" w:firstRow="0" w:lastRow="0" w:firstColumn="0" w:lastColumn="1" w:noHBand="0" w:noVBand="0"/>
      </w:tblPr>
      <w:tblGrid>
        <w:gridCol w:w="6341"/>
        <w:gridCol w:w="949"/>
      </w:tblGrid>
      <w:tr w:rsidR="004D3EB1" w:rsidRPr="002E1E72" w:rsidTr="004D3EB1">
        <w:trPr>
          <w:cnfStyle w:val="000000100000" w:firstRow="0" w:lastRow="0" w:firstColumn="0" w:lastColumn="0" w:oddVBand="0" w:evenVBand="0" w:oddHBand="1" w:evenHBand="0"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b/>
                <w:bCs/>
                <w:sz w:val="18"/>
                <w:szCs w:val="18"/>
              </w:rPr>
            </w:pP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jc w:val="center"/>
              <w:rPr>
                <w:rFonts w:ascii="Arial" w:hAnsi="Arial" w:cs="Arial"/>
                <w:sz w:val="18"/>
                <w:szCs w:val="18"/>
              </w:rPr>
            </w:pPr>
            <w:r w:rsidRPr="002E1E72">
              <w:rPr>
                <w:rFonts w:ascii="Arial" w:hAnsi="Arial" w:cs="Arial"/>
                <w:sz w:val="18"/>
                <w:szCs w:val="18"/>
              </w:rPr>
              <w:t>TOTAL</w:t>
            </w:r>
          </w:p>
        </w:tc>
      </w:tr>
      <w:tr w:rsidR="004D3EB1" w:rsidRPr="002E1E72" w:rsidTr="004D3EB1">
        <w:trPr>
          <w:trHeight w:val="210"/>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b/>
                <w:bCs/>
                <w:sz w:val="18"/>
                <w:szCs w:val="18"/>
              </w:rPr>
            </w:pPr>
            <w:r w:rsidRPr="002E1E72">
              <w:rPr>
                <w:rFonts w:ascii="Arial" w:hAnsi="Arial" w:cs="Arial"/>
                <w:b/>
                <w:bCs/>
                <w:sz w:val="18"/>
                <w:szCs w:val="18"/>
              </w:rPr>
              <w:t>TOTAL applications received by UNHCR Liberia from Asylum Countries</w:t>
            </w: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jc w:val="right"/>
              <w:rPr>
                <w:rFonts w:ascii="Arial" w:hAnsi="Arial" w:cs="Arial"/>
                <w:sz w:val="18"/>
                <w:szCs w:val="18"/>
              </w:rPr>
            </w:pPr>
            <w:r>
              <w:rPr>
                <w:rFonts w:ascii="Arial" w:hAnsi="Arial" w:cs="Arial"/>
                <w:sz w:val="18"/>
                <w:szCs w:val="18"/>
              </w:rPr>
              <w:t xml:space="preserve">  </w:t>
            </w:r>
            <w:r w:rsidRPr="002E1E72">
              <w:rPr>
                <w:rFonts w:ascii="Arial" w:hAnsi="Arial" w:cs="Arial"/>
                <w:sz w:val="18"/>
                <w:szCs w:val="18"/>
              </w:rPr>
              <w:t xml:space="preserve">8,995 </w:t>
            </w:r>
          </w:p>
        </w:tc>
      </w:tr>
      <w:tr w:rsidR="004D3EB1" w:rsidRPr="002E1E72" w:rsidTr="004D3EB1">
        <w:trPr>
          <w:cnfStyle w:val="000000100000" w:firstRow="0" w:lastRow="0" w:firstColumn="0" w:lastColumn="0" w:oddVBand="0" w:evenVBand="0" w:oddHBand="1" w:evenHBand="0"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sz w:val="18"/>
                <w:szCs w:val="18"/>
              </w:rPr>
            </w:pPr>
            <w:r w:rsidRPr="002E1E72">
              <w:rPr>
                <w:rFonts w:ascii="Arial" w:hAnsi="Arial" w:cs="Arial"/>
                <w:sz w:val="18"/>
                <w:szCs w:val="18"/>
              </w:rPr>
              <w:t xml:space="preserve">Applications submitted directly to </w:t>
            </w:r>
            <w:proofErr w:type="spellStart"/>
            <w:r w:rsidRPr="002E1E72">
              <w:rPr>
                <w:rFonts w:ascii="Arial" w:hAnsi="Arial" w:cs="Arial"/>
                <w:sz w:val="18"/>
                <w:szCs w:val="18"/>
              </w:rPr>
              <w:t>GoL</w:t>
            </w:r>
            <w:proofErr w:type="spellEnd"/>
            <w:r w:rsidRPr="002E1E72">
              <w:rPr>
                <w:rFonts w:ascii="Arial" w:hAnsi="Arial" w:cs="Arial"/>
                <w:sz w:val="18"/>
                <w:szCs w:val="18"/>
              </w:rPr>
              <w:t xml:space="preserve"> during vetting missions</w:t>
            </w: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jc w:val="right"/>
              <w:rPr>
                <w:rFonts w:ascii="Arial" w:hAnsi="Arial" w:cs="Arial"/>
                <w:sz w:val="18"/>
                <w:szCs w:val="18"/>
              </w:rPr>
            </w:pPr>
            <w:r w:rsidRPr="002E1E72">
              <w:rPr>
                <w:rFonts w:ascii="Arial" w:hAnsi="Arial" w:cs="Arial"/>
                <w:sz w:val="18"/>
                <w:szCs w:val="18"/>
              </w:rPr>
              <w:t xml:space="preserve">1,557 </w:t>
            </w:r>
          </w:p>
        </w:tc>
      </w:tr>
      <w:tr w:rsidR="004D3EB1" w:rsidRPr="002E1E72" w:rsidTr="004D3EB1">
        <w:trPr>
          <w:trHeight w:val="199"/>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b/>
                <w:bCs/>
                <w:sz w:val="18"/>
                <w:szCs w:val="18"/>
              </w:rPr>
            </w:pPr>
            <w:r w:rsidRPr="002E1E72">
              <w:rPr>
                <w:rFonts w:ascii="Arial" w:hAnsi="Arial" w:cs="Arial"/>
                <w:b/>
                <w:bCs/>
                <w:sz w:val="18"/>
                <w:szCs w:val="18"/>
              </w:rPr>
              <w:t xml:space="preserve">TOTAL applications submitted to </w:t>
            </w:r>
            <w:proofErr w:type="spellStart"/>
            <w:r w:rsidRPr="002E1E72">
              <w:rPr>
                <w:rFonts w:ascii="Arial" w:hAnsi="Arial" w:cs="Arial"/>
                <w:b/>
                <w:bCs/>
                <w:sz w:val="18"/>
                <w:szCs w:val="18"/>
              </w:rPr>
              <w:t>GoL</w:t>
            </w:r>
            <w:proofErr w:type="spellEnd"/>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rPr>
                <w:rFonts w:ascii="Arial" w:hAnsi="Arial" w:cs="Arial"/>
                <w:sz w:val="18"/>
                <w:szCs w:val="18"/>
              </w:rPr>
            </w:pPr>
            <w:r w:rsidRPr="002E1E72">
              <w:rPr>
                <w:rFonts w:ascii="Arial" w:hAnsi="Arial" w:cs="Arial"/>
                <w:sz w:val="18"/>
                <w:szCs w:val="18"/>
              </w:rPr>
              <w:t xml:space="preserve">   10,552 </w:t>
            </w:r>
          </w:p>
        </w:tc>
      </w:tr>
      <w:tr w:rsidR="004D3EB1" w:rsidRPr="002E1E72" w:rsidTr="004D3EB1">
        <w:trPr>
          <w:cnfStyle w:val="000000100000" w:firstRow="0" w:lastRow="0" w:firstColumn="0" w:lastColumn="0" w:oddVBand="0" w:evenVBand="0" w:oddHBand="1" w:evenHBand="0"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sz w:val="18"/>
                <w:szCs w:val="18"/>
              </w:rPr>
            </w:pPr>
            <w:r w:rsidRPr="002E1E72">
              <w:rPr>
                <w:rFonts w:ascii="Arial" w:hAnsi="Arial" w:cs="Arial"/>
                <w:sz w:val="18"/>
                <w:szCs w:val="18"/>
              </w:rPr>
              <w:t>No-Show during the vetting missions</w:t>
            </w: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jc w:val="right"/>
              <w:rPr>
                <w:rFonts w:ascii="Arial" w:hAnsi="Arial" w:cs="Arial"/>
                <w:sz w:val="18"/>
                <w:szCs w:val="18"/>
              </w:rPr>
            </w:pPr>
            <w:r w:rsidRPr="002E1E72">
              <w:rPr>
                <w:rFonts w:ascii="Arial" w:hAnsi="Arial" w:cs="Arial"/>
                <w:sz w:val="18"/>
                <w:szCs w:val="18"/>
              </w:rPr>
              <w:t>(1,946)</w:t>
            </w:r>
          </w:p>
        </w:tc>
      </w:tr>
      <w:tr w:rsidR="004D3EB1" w:rsidRPr="002E1E72" w:rsidTr="004D3EB1">
        <w:trPr>
          <w:trHeight w:val="199"/>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sz w:val="18"/>
                <w:szCs w:val="18"/>
              </w:rPr>
            </w:pPr>
            <w:r w:rsidRPr="002E1E72">
              <w:rPr>
                <w:rFonts w:ascii="Arial" w:hAnsi="Arial" w:cs="Arial"/>
                <w:sz w:val="18"/>
                <w:szCs w:val="18"/>
              </w:rPr>
              <w:t>Rejected (Red-Coded) applicants</w:t>
            </w: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jc w:val="right"/>
              <w:rPr>
                <w:rFonts w:ascii="Arial" w:hAnsi="Arial" w:cs="Arial"/>
                <w:sz w:val="18"/>
                <w:szCs w:val="18"/>
              </w:rPr>
            </w:pPr>
            <w:r w:rsidRPr="002E1E72">
              <w:rPr>
                <w:rFonts w:ascii="Arial" w:hAnsi="Arial" w:cs="Arial"/>
                <w:sz w:val="18"/>
                <w:szCs w:val="18"/>
              </w:rPr>
              <w:t>(910)</w:t>
            </w:r>
          </w:p>
        </w:tc>
      </w:tr>
      <w:tr w:rsidR="004D3EB1" w:rsidRPr="002E1E72" w:rsidTr="004D3EB1">
        <w:trPr>
          <w:cnfStyle w:val="000000100000" w:firstRow="0" w:lastRow="0" w:firstColumn="0" w:lastColumn="0" w:oddVBand="0" w:evenVBand="0" w:oddHBand="1" w:evenHBand="0"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b/>
                <w:bCs/>
                <w:sz w:val="18"/>
                <w:szCs w:val="18"/>
              </w:rPr>
            </w:pPr>
            <w:r w:rsidRPr="002E1E72">
              <w:rPr>
                <w:rFonts w:ascii="Arial" w:hAnsi="Arial" w:cs="Arial"/>
                <w:b/>
                <w:bCs/>
                <w:sz w:val="18"/>
                <w:szCs w:val="18"/>
              </w:rPr>
              <w:t>Total number of approved passport applicants</w:t>
            </w: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rPr>
                <w:rFonts w:ascii="Arial" w:hAnsi="Arial" w:cs="Arial"/>
                <w:sz w:val="18"/>
                <w:szCs w:val="18"/>
              </w:rPr>
            </w:pPr>
            <w:r w:rsidRPr="002E1E72">
              <w:rPr>
                <w:rFonts w:ascii="Arial" w:hAnsi="Arial" w:cs="Arial"/>
                <w:sz w:val="18"/>
                <w:szCs w:val="18"/>
              </w:rPr>
              <w:t xml:space="preserve">  </w:t>
            </w:r>
            <w:r>
              <w:rPr>
                <w:rFonts w:ascii="Arial" w:hAnsi="Arial" w:cs="Arial"/>
                <w:sz w:val="18"/>
                <w:szCs w:val="18"/>
              </w:rPr>
              <w:t xml:space="preserve">   7,696</w:t>
            </w:r>
          </w:p>
        </w:tc>
      </w:tr>
      <w:tr w:rsidR="004D3EB1" w:rsidRPr="002E1E72" w:rsidTr="004D3EB1">
        <w:trPr>
          <w:trHeight w:val="192"/>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sz w:val="18"/>
                <w:szCs w:val="18"/>
              </w:rPr>
            </w:pPr>
            <w:r w:rsidRPr="002E1E72">
              <w:rPr>
                <w:rFonts w:ascii="Arial" w:hAnsi="Arial" w:cs="Arial"/>
                <w:sz w:val="18"/>
                <w:szCs w:val="18"/>
              </w:rPr>
              <w:t>Applicants who had existing passports (No new passports issued)</w:t>
            </w: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jc w:val="right"/>
              <w:rPr>
                <w:rFonts w:ascii="Arial" w:hAnsi="Arial" w:cs="Arial"/>
                <w:sz w:val="18"/>
                <w:szCs w:val="18"/>
              </w:rPr>
            </w:pPr>
            <w:r w:rsidRPr="002E1E72">
              <w:rPr>
                <w:rFonts w:ascii="Arial" w:hAnsi="Arial" w:cs="Arial"/>
                <w:sz w:val="18"/>
                <w:szCs w:val="18"/>
              </w:rPr>
              <w:t>(131)</w:t>
            </w:r>
          </w:p>
        </w:tc>
      </w:tr>
      <w:tr w:rsidR="004D3EB1" w:rsidRPr="002E1E72" w:rsidTr="004D3EB1">
        <w:trPr>
          <w:cnfStyle w:val="000000100000" w:firstRow="0" w:lastRow="0" w:firstColumn="0" w:lastColumn="0" w:oddVBand="0" w:evenVBand="0" w:oddHBand="1" w:evenHBand="0"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b/>
                <w:bCs/>
                <w:sz w:val="18"/>
                <w:szCs w:val="18"/>
              </w:rPr>
            </w:pPr>
            <w:r w:rsidRPr="002E1E72">
              <w:rPr>
                <w:rFonts w:ascii="Arial" w:hAnsi="Arial" w:cs="Arial"/>
                <w:b/>
                <w:bCs/>
                <w:sz w:val="18"/>
                <w:szCs w:val="18"/>
              </w:rPr>
              <w:t>Total number of passports to be issued</w:t>
            </w: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jc w:val="right"/>
              <w:rPr>
                <w:rFonts w:ascii="Arial" w:hAnsi="Arial" w:cs="Arial"/>
                <w:sz w:val="18"/>
                <w:szCs w:val="18"/>
              </w:rPr>
            </w:pPr>
            <w:r>
              <w:rPr>
                <w:rFonts w:ascii="Arial" w:hAnsi="Arial" w:cs="Arial"/>
                <w:sz w:val="18"/>
                <w:szCs w:val="18"/>
              </w:rPr>
              <w:t xml:space="preserve"> </w:t>
            </w:r>
            <w:r w:rsidRPr="002E1E72">
              <w:rPr>
                <w:rFonts w:ascii="Arial" w:hAnsi="Arial" w:cs="Arial"/>
                <w:sz w:val="18"/>
                <w:szCs w:val="18"/>
              </w:rPr>
              <w:t>7,565</w:t>
            </w:r>
          </w:p>
        </w:tc>
      </w:tr>
      <w:tr w:rsidR="004D3EB1" w:rsidRPr="002E1E72" w:rsidTr="004D3EB1">
        <w:trPr>
          <w:trHeight w:val="192"/>
        </w:trPr>
        <w:tc>
          <w:tcPr>
            <w:cnfStyle w:val="000010000000" w:firstRow="0" w:lastRow="0" w:firstColumn="0" w:lastColumn="0" w:oddVBand="1" w:evenVBand="0" w:oddHBand="0" w:evenHBand="0" w:firstRowFirstColumn="0" w:firstRowLastColumn="0" w:lastRowFirstColumn="0" w:lastRowLastColumn="0"/>
            <w:tcW w:w="6341" w:type="dxa"/>
            <w:tcBorders>
              <w:top w:val="single" w:sz="8" w:space="0" w:color="4F81BD" w:themeColor="accent1"/>
              <w:bottom w:val="single" w:sz="8" w:space="0" w:color="4F81BD" w:themeColor="accent1"/>
            </w:tcBorders>
            <w:shd w:val="clear" w:color="auto" w:fill="FFCCFF"/>
          </w:tcPr>
          <w:p w:rsidR="004D3EB1" w:rsidRPr="002E1E72" w:rsidRDefault="004D3EB1" w:rsidP="004D3EB1">
            <w:pPr>
              <w:spacing w:after="0"/>
              <w:jc w:val="both"/>
              <w:rPr>
                <w:rFonts w:ascii="Arial" w:hAnsi="Arial" w:cs="Arial"/>
                <w:b/>
                <w:bCs/>
                <w:color w:val="FF0000"/>
                <w:sz w:val="18"/>
                <w:szCs w:val="18"/>
              </w:rPr>
            </w:pPr>
            <w:r w:rsidRPr="002E1E72">
              <w:rPr>
                <w:rFonts w:ascii="Arial" w:hAnsi="Arial" w:cs="Arial"/>
                <w:b/>
                <w:bCs/>
                <w:color w:val="FF0000"/>
                <w:sz w:val="18"/>
                <w:szCs w:val="18"/>
              </w:rPr>
              <w:t xml:space="preserve">Number of passports issued by </w:t>
            </w:r>
            <w:proofErr w:type="spellStart"/>
            <w:r w:rsidRPr="002E1E72">
              <w:rPr>
                <w:rFonts w:ascii="Arial" w:hAnsi="Arial" w:cs="Arial"/>
                <w:b/>
                <w:bCs/>
                <w:color w:val="FF0000"/>
                <w:sz w:val="18"/>
                <w:szCs w:val="18"/>
              </w:rPr>
              <w:t>GoL</w:t>
            </w:r>
            <w:proofErr w:type="spellEnd"/>
            <w:r w:rsidRPr="002E1E72">
              <w:rPr>
                <w:rFonts w:ascii="Arial" w:hAnsi="Arial" w:cs="Arial"/>
                <w:b/>
                <w:bCs/>
                <w:color w:val="FF0000"/>
                <w:sz w:val="18"/>
                <w:szCs w:val="18"/>
              </w:rPr>
              <w:t xml:space="preserve"> to UNHCR Liberia</w:t>
            </w:r>
          </w:p>
        </w:tc>
        <w:tc>
          <w:tcPr>
            <w:cnfStyle w:val="000100000000" w:firstRow="0" w:lastRow="0" w:firstColumn="0" w:lastColumn="1" w:oddVBand="0" w:evenVBand="0" w:oddHBand="0" w:evenHBand="0" w:firstRowFirstColumn="0" w:firstRowLastColumn="0" w:lastRowFirstColumn="0" w:lastRowLastColumn="0"/>
            <w:tcW w:w="949" w:type="dxa"/>
            <w:tcBorders>
              <w:top w:val="single" w:sz="8" w:space="0" w:color="4F81BD" w:themeColor="accent1"/>
              <w:bottom w:val="single" w:sz="8" w:space="0" w:color="4F81BD" w:themeColor="accent1"/>
            </w:tcBorders>
            <w:shd w:val="clear" w:color="auto" w:fill="FFCCFF"/>
          </w:tcPr>
          <w:p w:rsidR="004D3EB1" w:rsidRPr="002E1E72" w:rsidRDefault="004D3EB1" w:rsidP="004D3EB1">
            <w:pPr>
              <w:spacing w:after="0"/>
              <w:jc w:val="right"/>
              <w:rPr>
                <w:rFonts w:ascii="Arial" w:hAnsi="Arial" w:cs="Arial"/>
                <w:color w:val="FF0000"/>
                <w:sz w:val="18"/>
                <w:szCs w:val="18"/>
              </w:rPr>
            </w:pPr>
            <w:r w:rsidRPr="002E1E72">
              <w:rPr>
                <w:rFonts w:ascii="Arial" w:hAnsi="Arial" w:cs="Arial"/>
                <w:color w:val="FF0000"/>
                <w:sz w:val="18"/>
                <w:szCs w:val="18"/>
              </w:rPr>
              <w:t>(6,252)</w:t>
            </w:r>
          </w:p>
        </w:tc>
      </w:tr>
      <w:tr w:rsidR="004D3EB1" w:rsidRPr="002E1E72" w:rsidTr="004D3EB1">
        <w:trPr>
          <w:cnfStyle w:val="000000100000" w:firstRow="0" w:lastRow="0" w:firstColumn="0" w:lastColumn="0" w:oddVBand="0" w:evenVBand="0" w:oddHBand="1" w:evenHBand="0"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6341" w:type="dxa"/>
            <w:shd w:val="clear" w:color="auto" w:fill="D6E3BC" w:themeFill="accent3" w:themeFillTint="66"/>
          </w:tcPr>
          <w:p w:rsidR="004D3EB1" w:rsidRPr="002E1E72" w:rsidRDefault="004D3EB1" w:rsidP="004D3EB1">
            <w:pPr>
              <w:spacing w:after="0"/>
              <w:jc w:val="both"/>
              <w:rPr>
                <w:rFonts w:ascii="Arial" w:hAnsi="Arial" w:cs="Arial"/>
                <w:b/>
                <w:bCs/>
                <w:color w:val="008000"/>
                <w:sz w:val="18"/>
                <w:szCs w:val="18"/>
              </w:rPr>
            </w:pPr>
            <w:r w:rsidRPr="002E1E72">
              <w:rPr>
                <w:rFonts w:ascii="Arial" w:hAnsi="Arial" w:cs="Arial"/>
                <w:b/>
                <w:bCs/>
                <w:color w:val="008000"/>
                <w:sz w:val="18"/>
                <w:szCs w:val="18"/>
              </w:rPr>
              <w:t>Number of passports returned to GOL from UNHCR (Re-Issuance)</w:t>
            </w:r>
          </w:p>
        </w:tc>
        <w:tc>
          <w:tcPr>
            <w:cnfStyle w:val="000100000000" w:firstRow="0" w:lastRow="0" w:firstColumn="0" w:lastColumn="1" w:oddVBand="0" w:evenVBand="0" w:oddHBand="0" w:evenHBand="0" w:firstRowFirstColumn="0" w:firstRowLastColumn="0" w:lastRowFirstColumn="0" w:lastRowLastColumn="0"/>
            <w:tcW w:w="949" w:type="dxa"/>
            <w:shd w:val="clear" w:color="auto" w:fill="D6E3BC" w:themeFill="accent3" w:themeFillTint="66"/>
          </w:tcPr>
          <w:p w:rsidR="004D3EB1" w:rsidRPr="002E1E72" w:rsidRDefault="004D3EB1" w:rsidP="004D3EB1">
            <w:pPr>
              <w:spacing w:after="0"/>
              <w:jc w:val="right"/>
              <w:rPr>
                <w:rFonts w:ascii="Arial" w:hAnsi="Arial" w:cs="Arial"/>
                <w:color w:val="008000"/>
                <w:sz w:val="18"/>
                <w:szCs w:val="18"/>
              </w:rPr>
            </w:pPr>
            <w:r>
              <w:rPr>
                <w:rFonts w:ascii="Arial" w:hAnsi="Arial" w:cs="Arial"/>
                <w:color w:val="008000"/>
                <w:sz w:val="18"/>
                <w:szCs w:val="18"/>
              </w:rPr>
              <w:t>52</w:t>
            </w:r>
          </w:p>
        </w:tc>
      </w:tr>
      <w:tr w:rsidR="004D3EB1" w:rsidRPr="002E1E72" w:rsidTr="004D3EB1">
        <w:trPr>
          <w:trHeight w:val="192"/>
        </w:trPr>
        <w:tc>
          <w:tcPr>
            <w:cnfStyle w:val="000010000000" w:firstRow="0" w:lastRow="0" w:firstColumn="0" w:lastColumn="0" w:oddVBand="1" w:evenVBand="0" w:oddHBand="0" w:evenHBand="0" w:firstRowFirstColumn="0" w:firstRowLastColumn="0" w:lastRowFirstColumn="0" w:lastRowLastColumn="0"/>
            <w:tcW w:w="6341" w:type="dxa"/>
            <w:tcBorders>
              <w:top w:val="single" w:sz="8" w:space="0" w:color="4F81BD" w:themeColor="accent1"/>
              <w:bottom w:val="single" w:sz="8" w:space="0" w:color="4F81BD" w:themeColor="accent1"/>
            </w:tcBorders>
            <w:shd w:val="clear" w:color="auto" w:fill="FBD4B4" w:themeFill="accent6" w:themeFillTint="66"/>
          </w:tcPr>
          <w:p w:rsidR="004D3EB1" w:rsidRPr="006A789F" w:rsidRDefault="004D3EB1" w:rsidP="004D3EB1">
            <w:pPr>
              <w:spacing w:after="0"/>
              <w:jc w:val="both"/>
              <w:rPr>
                <w:rFonts w:ascii="Arial" w:hAnsi="Arial" w:cs="Arial"/>
                <w:b/>
                <w:bCs/>
                <w:color w:val="E36C0A" w:themeColor="accent6" w:themeShade="BF"/>
                <w:sz w:val="18"/>
                <w:szCs w:val="18"/>
              </w:rPr>
            </w:pPr>
            <w:r w:rsidRPr="006A789F">
              <w:rPr>
                <w:rFonts w:ascii="Arial" w:hAnsi="Arial" w:cs="Arial"/>
                <w:b/>
                <w:bCs/>
                <w:color w:val="E36C0A" w:themeColor="accent6" w:themeShade="BF"/>
                <w:sz w:val="18"/>
                <w:szCs w:val="18"/>
              </w:rPr>
              <w:t>Number of passports delivered to UNHCR Offices in the region</w:t>
            </w:r>
          </w:p>
        </w:tc>
        <w:tc>
          <w:tcPr>
            <w:cnfStyle w:val="000100000000" w:firstRow="0" w:lastRow="0" w:firstColumn="0" w:lastColumn="1" w:oddVBand="0" w:evenVBand="0" w:oddHBand="0" w:evenHBand="0" w:firstRowFirstColumn="0" w:firstRowLastColumn="0" w:lastRowFirstColumn="0" w:lastRowLastColumn="0"/>
            <w:tcW w:w="949" w:type="dxa"/>
            <w:tcBorders>
              <w:top w:val="single" w:sz="8" w:space="0" w:color="4F81BD" w:themeColor="accent1"/>
              <w:bottom w:val="single" w:sz="8" w:space="0" w:color="4F81BD" w:themeColor="accent1"/>
            </w:tcBorders>
            <w:shd w:val="clear" w:color="auto" w:fill="FBD4B4" w:themeFill="accent6" w:themeFillTint="66"/>
          </w:tcPr>
          <w:p w:rsidR="004D3EB1" w:rsidRPr="006A789F" w:rsidRDefault="004D3EB1" w:rsidP="004D3EB1">
            <w:pPr>
              <w:spacing w:after="0"/>
              <w:jc w:val="right"/>
              <w:rPr>
                <w:rFonts w:ascii="Arial" w:hAnsi="Arial" w:cs="Arial"/>
                <w:color w:val="E36C0A" w:themeColor="accent6" w:themeShade="BF"/>
                <w:sz w:val="18"/>
                <w:szCs w:val="18"/>
              </w:rPr>
            </w:pPr>
            <w:r>
              <w:rPr>
                <w:rFonts w:ascii="Arial" w:hAnsi="Arial" w:cs="Arial"/>
                <w:color w:val="E36C0A" w:themeColor="accent6" w:themeShade="BF"/>
                <w:sz w:val="18"/>
                <w:szCs w:val="18"/>
              </w:rPr>
              <w:t>5,512</w:t>
            </w:r>
          </w:p>
        </w:tc>
      </w:tr>
      <w:tr w:rsidR="004D3EB1" w:rsidRPr="002E1E72" w:rsidTr="004D3EB1">
        <w:trPr>
          <w:cnfStyle w:val="000000100000" w:firstRow="0" w:lastRow="0" w:firstColumn="0" w:lastColumn="0" w:oddVBand="0" w:evenVBand="0" w:oddHBand="1" w:evenHBand="0"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b/>
                <w:bCs/>
                <w:sz w:val="18"/>
                <w:szCs w:val="18"/>
              </w:rPr>
            </w:pPr>
            <w:r w:rsidRPr="002E1E72">
              <w:rPr>
                <w:rFonts w:ascii="Arial" w:hAnsi="Arial" w:cs="Arial"/>
                <w:b/>
                <w:bCs/>
                <w:sz w:val="18"/>
                <w:szCs w:val="18"/>
              </w:rPr>
              <w:t xml:space="preserve">Number of passports to be issued by </w:t>
            </w:r>
            <w:proofErr w:type="spellStart"/>
            <w:r w:rsidRPr="002E1E72">
              <w:rPr>
                <w:rFonts w:ascii="Arial" w:hAnsi="Arial" w:cs="Arial"/>
                <w:b/>
                <w:bCs/>
                <w:sz w:val="18"/>
                <w:szCs w:val="18"/>
              </w:rPr>
              <w:t>GoL</w:t>
            </w:r>
            <w:proofErr w:type="spellEnd"/>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jc w:val="right"/>
              <w:rPr>
                <w:rFonts w:ascii="Arial" w:hAnsi="Arial" w:cs="Arial"/>
                <w:sz w:val="18"/>
                <w:szCs w:val="18"/>
              </w:rPr>
            </w:pPr>
            <w:r>
              <w:rPr>
                <w:rFonts w:ascii="Arial" w:hAnsi="Arial" w:cs="Arial"/>
                <w:sz w:val="18"/>
                <w:szCs w:val="18"/>
              </w:rPr>
              <w:t xml:space="preserve"> </w:t>
            </w:r>
            <w:r w:rsidRPr="002E1E72">
              <w:rPr>
                <w:rFonts w:ascii="Arial" w:hAnsi="Arial" w:cs="Arial"/>
                <w:sz w:val="18"/>
                <w:szCs w:val="18"/>
              </w:rPr>
              <w:t>1,313</w:t>
            </w:r>
          </w:p>
        </w:tc>
      </w:tr>
      <w:tr w:rsidR="004D3EB1" w:rsidRPr="002E1E72" w:rsidTr="004D3EB1">
        <w:trPr>
          <w:trHeight w:val="234"/>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sz w:val="18"/>
                <w:szCs w:val="18"/>
              </w:rPr>
            </w:pPr>
            <w:r w:rsidRPr="002E1E72">
              <w:rPr>
                <w:rFonts w:ascii="Arial" w:hAnsi="Arial" w:cs="Arial"/>
                <w:sz w:val="18"/>
                <w:szCs w:val="18"/>
              </w:rPr>
              <w:t xml:space="preserve">% of Passports issued </w:t>
            </w:r>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rPr>
                <w:rFonts w:ascii="Arial" w:hAnsi="Arial" w:cs="Arial"/>
                <w:sz w:val="18"/>
                <w:szCs w:val="18"/>
              </w:rPr>
            </w:pPr>
            <w:r>
              <w:rPr>
                <w:rFonts w:ascii="Arial" w:hAnsi="Arial" w:cs="Arial"/>
                <w:b w:val="0"/>
                <w:bCs w:val="0"/>
                <w:sz w:val="18"/>
                <w:szCs w:val="18"/>
              </w:rPr>
              <w:t xml:space="preserve">          </w:t>
            </w:r>
            <w:r w:rsidRPr="002E1E72">
              <w:rPr>
                <w:rFonts w:ascii="Arial" w:hAnsi="Arial" w:cs="Arial"/>
                <w:sz w:val="18"/>
                <w:szCs w:val="18"/>
              </w:rPr>
              <w:t xml:space="preserve">83 </w:t>
            </w:r>
          </w:p>
        </w:tc>
      </w:tr>
      <w:tr w:rsidR="004D3EB1" w:rsidRPr="002E1E72" w:rsidTr="004D3EB1">
        <w:trPr>
          <w:cnfStyle w:val="000000100000" w:firstRow="0" w:lastRow="0" w:firstColumn="0" w:lastColumn="0" w:oddVBand="0" w:evenVBand="0" w:oddHBand="1" w:evenHBand="0"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6341" w:type="dxa"/>
          </w:tcPr>
          <w:p w:rsidR="004D3EB1" w:rsidRPr="002E1E72" w:rsidRDefault="004D3EB1" w:rsidP="004D3EB1">
            <w:pPr>
              <w:spacing w:after="0"/>
              <w:jc w:val="both"/>
              <w:rPr>
                <w:rFonts w:ascii="Arial" w:hAnsi="Arial" w:cs="Arial"/>
                <w:sz w:val="18"/>
                <w:szCs w:val="18"/>
              </w:rPr>
            </w:pPr>
            <w:r w:rsidRPr="002E1E72">
              <w:rPr>
                <w:rFonts w:ascii="Arial" w:hAnsi="Arial" w:cs="Arial"/>
                <w:sz w:val="18"/>
                <w:szCs w:val="18"/>
              </w:rPr>
              <w:t xml:space="preserve">% of Passports to be issued by </w:t>
            </w:r>
            <w:proofErr w:type="spellStart"/>
            <w:r w:rsidRPr="002E1E72">
              <w:rPr>
                <w:rFonts w:ascii="Arial" w:hAnsi="Arial" w:cs="Arial"/>
                <w:sz w:val="18"/>
                <w:szCs w:val="18"/>
              </w:rPr>
              <w:t>GoL</w:t>
            </w:r>
            <w:proofErr w:type="spellEnd"/>
          </w:p>
        </w:tc>
        <w:tc>
          <w:tcPr>
            <w:cnfStyle w:val="000100000000" w:firstRow="0" w:lastRow="0" w:firstColumn="0" w:lastColumn="1" w:oddVBand="0" w:evenVBand="0" w:oddHBand="0" w:evenHBand="0" w:firstRowFirstColumn="0" w:firstRowLastColumn="0" w:lastRowFirstColumn="0" w:lastRowLastColumn="0"/>
            <w:tcW w:w="949" w:type="dxa"/>
          </w:tcPr>
          <w:p w:rsidR="004D3EB1" w:rsidRPr="002E1E72" w:rsidRDefault="004D3EB1" w:rsidP="004D3EB1">
            <w:pPr>
              <w:spacing w:after="0"/>
              <w:rPr>
                <w:rFonts w:ascii="Arial" w:hAnsi="Arial" w:cs="Arial"/>
                <w:sz w:val="18"/>
                <w:szCs w:val="18"/>
              </w:rPr>
            </w:pPr>
            <w:r>
              <w:rPr>
                <w:rFonts w:ascii="Arial" w:hAnsi="Arial" w:cs="Arial"/>
                <w:sz w:val="18"/>
                <w:szCs w:val="18"/>
              </w:rPr>
              <w:t xml:space="preserve">     </w:t>
            </w:r>
            <w:r w:rsidRPr="002E1E72">
              <w:rPr>
                <w:rFonts w:ascii="Arial" w:hAnsi="Arial" w:cs="Arial"/>
                <w:sz w:val="18"/>
                <w:szCs w:val="18"/>
              </w:rPr>
              <w:t xml:space="preserve">   </w:t>
            </w:r>
            <w:r>
              <w:rPr>
                <w:rFonts w:ascii="Arial" w:hAnsi="Arial" w:cs="Arial"/>
                <w:sz w:val="18"/>
                <w:szCs w:val="18"/>
              </w:rPr>
              <w:t xml:space="preserve">  </w:t>
            </w:r>
            <w:r w:rsidRPr="002E1E72">
              <w:rPr>
                <w:rFonts w:ascii="Arial" w:hAnsi="Arial" w:cs="Arial"/>
                <w:sz w:val="18"/>
                <w:szCs w:val="18"/>
              </w:rPr>
              <w:t xml:space="preserve">17 </w:t>
            </w:r>
          </w:p>
        </w:tc>
      </w:tr>
    </w:tbl>
    <w:p w:rsidR="006A789F" w:rsidRPr="00970835" w:rsidRDefault="006A789F" w:rsidP="00891EC3">
      <w:pPr>
        <w:jc w:val="both"/>
        <w:rPr>
          <w:rFonts w:ascii="Arial" w:hAnsi="Arial" w:cs="Arial"/>
          <w:color w:val="1F497D" w:themeColor="text2"/>
        </w:rPr>
      </w:pPr>
    </w:p>
    <w:p w:rsidR="00F006FE" w:rsidRDefault="00F006FE" w:rsidP="00891EC3">
      <w:pPr>
        <w:jc w:val="both"/>
        <w:rPr>
          <w:rFonts w:ascii="Arial" w:hAnsi="Arial" w:cs="Arial"/>
        </w:rPr>
      </w:pPr>
    </w:p>
    <w:p w:rsidR="00F006FE" w:rsidRDefault="00F006FE" w:rsidP="00891EC3">
      <w:pPr>
        <w:jc w:val="both"/>
        <w:rPr>
          <w:rFonts w:ascii="Arial" w:hAnsi="Arial" w:cs="Arial"/>
        </w:rPr>
      </w:pPr>
    </w:p>
    <w:p w:rsidR="00F006FE" w:rsidRDefault="00F006FE" w:rsidP="00891EC3">
      <w:pPr>
        <w:jc w:val="both"/>
        <w:rPr>
          <w:rFonts w:ascii="Arial" w:hAnsi="Arial" w:cs="Arial"/>
        </w:rPr>
      </w:pPr>
    </w:p>
    <w:p w:rsidR="006A789F" w:rsidRDefault="006A789F" w:rsidP="00891EC3">
      <w:pPr>
        <w:jc w:val="both"/>
        <w:rPr>
          <w:rFonts w:ascii="Arial" w:hAnsi="Arial" w:cs="Arial"/>
        </w:rPr>
      </w:pPr>
    </w:p>
    <w:p w:rsidR="00702B23" w:rsidRDefault="00702B23" w:rsidP="00891EC3">
      <w:pPr>
        <w:jc w:val="both"/>
        <w:rPr>
          <w:rFonts w:ascii="Arial" w:hAnsi="Arial" w:cs="Arial"/>
        </w:rPr>
      </w:pPr>
    </w:p>
    <w:p w:rsidR="00702B23" w:rsidRDefault="00702B23" w:rsidP="00891EC3">
      <w:pPr>
        <w:jc w:val="both"/>
        <w:rPr>
          <w:rFonts w:ascii="Arial" w:hAnsi="Arial" w:cs="Arial"/>
        </w:rPr>
      </w:pPr>
    </w:p>
    <w:p w:rsidR="002E33D1" w:rsidRDefault="002E33D1" w:rsidP="002E33D1">
      <w:pPr>
        <w:spacing w:after="0" w:line="240" w:lineRule="auto"/>
        <w:jc w:val="center"/>
        <w:rPr>
          <w:rFonts w:ascii="Arial" w:eastAsia="Times New Roman" w:hAnsi="Arial" w:cs="Arial"/>
          <w:b/>
          <w:noProof/>
          <w:szCs w:val="24"/>
        </w:rPr>
      </w:pPr>
    </w:p>
    <w:p w:rsidR="00965AFD" w:rsidRDefault="00965AFD" w:rsidP="002E33D1">
      <w:pPr>
        <w:spacing w:after="0" w:line="240" w:lineRule="auto"/>
        <w:jc w:val="center"/>
        <w:rPr>
          <w:rFonts w:ascii="Arial" w:eastAsia="Times New Roman" w:hAnsi="Arial" w:cs="Arial"/>
          <w:b/>
          <w:noProof/>
          <w:szCs w:val="24"/>
        </w:rPr>
      </w:pPr>
    </w:p>
    <w:p w:rsidR="00813BEE" w:rsidRDefault="00813BEE" w:rsidP="00BF3814">
      <w:pPr>
        <w:spacing w:after="0" w:line="240" w:lineRule="auto"/>
        <w:jc w:val="both"/>
        <w:rPr>
          <w:rFonts w:ascii="Arial" w:eastAsia="Times New Roman" w:hAnsi="Arial" w:cs="Arial"/>
          <w:b/>
          <w:szCs w:val="24"/>
        </w:rPr>
      </w:pPr>
    </w:p>
    <w:p w:rsidR="002569EF" w:rsidRDefault="002569EF" w:rsidP="00BF3814">
      <w:pPr>
        <w:spacing w:after="0" w:line="240" w:lineRule="auto"/>
        <w:jc w:val="both"/>
        <w:rPr>
          <w:rFonts w:ascii="Arial" w:eastAsia="Times New Roman" w:hAnsi="Arial" w:cs="Arial"/>
          <w:b/>
          <w:szCs w:val="24"/>
        </w:rPr>
      </w:pPr>
    </w:p>
    <w:p w:rsidR="00813BEE" w:rsidRDefault="00813BEE" w:rsidP="00BF3814">
      <w:pPr>
        <w:spacing w:after="0" w:line="240" w:lineRule="auto"/>
        <w:jc w:val="both"/>
        <w:rPr>
          <w:rFonts w:ascii="Arial" w:eastAsia="Times New Roman" w:hAnsi="Arial" w:cs="Arial"/>
          <w:b/>
          <w:szCs w:val="24"/>
        </w:rPr>
      </w:pPr>
    </w:p>
    <w:p w:rsidR="00BF3814" w:rsidRPr="00BF3814" w:rsidRDefault="00BF3814" w:rsidP="00BF3814">
      <w:pPr>
        <w:spacing w:after="0" w:line="240" w:lineRule="auto"/>
        <w:jc w:val="both"/>
        <w:rPr>
          <w:rFonts w:ascii="Arial" w:eastAsia="Times New Roman" w:hAnsi="Arial" w:cs="Arial"/>
          <w:b/>
          <w:szCs w:val="24"/>
        </w:rPr>
      </w:pPr>
      <w:r w:rsidRPr="00BF3814">
        <w:rPr>
          <w:rFonts w:ascii="Arial" w:eastAsia="Times New Roman" w:hAnsi="Arial" w:cs="Arial"/>
          <w:b/>
          <w:szCs w:val="24"/>
        </w:rPr>
        <w:t>Compilation/ Protection Reports from:</w:t>
      </w:r>
    </w:p>
    <w:p w:rsidR="00BF3814" w:rsidRPr="00BF3814" w:rsidRDefault="00BF3814" w:rsidP="00BF3814">
      <w:pPr>
        <w:spacing w:after="0" w:line="240" w:lineRule="auto"/>
        <w:jc w:val="both"/>
        <w:rPr>
          <w:rFonts w:ascii="Arial" w:eastAsia="Times New Roman" w:hAnsi="Arial" w:cs="Arial"/>
          <w:b/>
          <w:szCs w:val="24"/>
        </w:rPr>
      </w:pPr>
      <w:r w:rsidRPr="00BF3814">
        <w:rPr>
          <w:rFonts w:ascii="Arial" w:eastAsia="Times New Roman" w:hAnsi="Arial" w:cs="Arial"/>
          <w:b/>
          <w:szCs w:val="24"/>
        </w:rPr>
        <w:t>SO Zwedru</w:t>
      </w:r>
      <w:r>
        <w:rPr>
          <w:rFonts w:ascii="Arial" w:eastAsia="Times New Roman" w:hAnsi="Arial" w:cs="Arial"/>
          <w:b/>
          <w:szCs w:val="24"/>
        </w:rPr>
        <w:t>/</w:t>
      </w:r>
      <w:r w:rsidRPr="00BF3814">
        <w:rPr>
          <w:rFonts w:ascii="Arial" w:eastAsia="Times New Roman" w:hAnsi="Arial" w:cs="Arial"/>
          <w:b/>
          <w:szCs w:val="24"/>
        </w:rPr>
        <w:t xml:space="preserve">FO </w:t>
      </w:r>
      <w:proofErr w:type="spellStart"/>
      <w:r w:rsidRPr="00BF3814">
        <w:rPr>
          <w:rFonts w:ascii="Arial" w:eastAsia="Times New Roman" w:hAnsi="Arial" w:cs="Arial"/>
          <w:b/>
          <w:szCs w:val="24"/>
        </w:rPr>
        <w:t>Salepea</w:t>
      </w:r>
      <w:proofErr w:type="spellEnd"/>
      <w:r w:rsidRPr="00BF3814">
        <w:rPr>
          <w:rFonts w:ascii="Arial" w:eastAsia="Times New Roman" w:hAnsi="Arial" w:cs="Arial"/>
          <w:b/>
          <w:szCs w:val="24"/>
        </w:rPr>
        <w:t xml:space="preserve"> &amp; Harper/ /BO Monrovia</w:t>
      </w:r>
    </w:p>
    <w:p w:rsidR="00BF3814" w:rsidRPr="00BF3814" w:rsidRDefault="00BF3814" w:rsidP="00BF3814">
      <w:pPr>
        <w:spacing w:after="0" w:line="240" w:lineRule="auto"/>
        <w:jc w:val="both"/>
        <w:rPr>
          <w:rFonts w:ascii="Arial" w:eastAsia="Times New Roman" w:hAnsi="Arial" w:cs="Arial"/>
          <w:b/>
          <w:szCs w:val="24"/>
        </w:rPr>
      </w:pPr>
      <w:r w:rsidRPr="00BF3814">
        <w:rPr>
          <w:rFonts w:ascii="Arial" w:eastAsia="Times New Roman" w:hAnsi="Arial" w:cs="Arial"/>
          <w:b/>
          <w:szCs w:val="24"/>
        </w:rPr>
        <w:t>UNHCR Liberia</w:t>
      </w:r>
    </w:p>
    <w:p w:rsidR="00A2225A" w:rsidRDefault="00A2225A" w:rsidP="00E26622">
      <w:pPr>
        <w:spacing w:after="0" w:line="240" w:lineRule="auto"/>
        <w:rPr>
          <w:rFonts w:ascii="Arial" w:eastAsia="Times New Roman" w:hAnsi="Arial" w:cs="Arial"/>
          <w:b/>
          <w:szCs w:val="24"/>
        </w:rPr>
      </w:pPr>
    </w:p>
    <w:sectPr w:rsidR="00A2225A" w:rsidSect="00215189">
      <w:headerReference w:type="default" r:id="rId13"/>
      <w:footerReference w:type="default" r:id="rId14"/>
      <w:pgSz w:w="11907" w:h="16839" w:code="9"/>
      <w:pgMar w:top="1152" w:right="1440" w:bottom="720" w:left="1440" w:header="288" w:footer="14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A10" w:rsidRDefault="00D62A10" w:rsidP="00843185">
      <w:pPr>
        <w:spacing w:after="0" w:line="240" w:lineRule="auto"/>
      </w:pPr>
      <w:r>
        <w:separator/>
      </w:r>
    </w:p>
  </w:endnote>
  <w:endnote w:type="continuationSeparator" w:id="0">
    <w:p w:rsidR="00D62A10" w:rsidRDefault="00D62A10" w:rsidP="00843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insideV w:val="single" w:sz="18" w:space="0" w:color="808080"/>
      </w:tblBorders>
      <w:tblLook w:val="04A0" w:firstRow="1" w:lastRow="0" w:firstColumn="1" w:lastColumn="0" w:noHBand="0" w:noVBand="1"/>
    </w:tblPr>
    <w:tblGrid>
      <w:gridCol w:w="958"/>
      <w:gridCol w:w="8285"/>
    </w:tblGrid>
    <w:tr w:rsidR="007244E2" w:rsidRPr="00285EEF" w:rsidTr="00A86777">
      <w:tc>
        <w:tcPr>
          <w:tcW w:w="918" w:type="dxa"/>
        </w:tcPr>
        <w:p w:rsidR="007244E2" w:rsidRPr="00285EEF" w:rsidRDefault="007244E2">
          <w:pPr>
            <w:pStyle w:val="Footer"/>
            <w:jc w:val="right"/>
            <w:rPr>
              <w:rFonts w:ascii="Arial" w:hAnsi="Arial" w:cs="Arial"/>
              <w:b/>
              <w:bCs/>
              <w:color w:val="4F81BD"/>
              <w:sz w:val="20"/>
              <w:szCs w:val="20"/>
            </w:rPr>
          </w:pPr>
          <w:r w:rsidRPr="00285EEF">
            <w:rPr>
              <w:rFonts w:ascii="Arial" w:hAnsi="Arial" w:cs="Arial"/>
              <w:szCs w:val="20"/>
            </w:rPr>
            <w:fldChar w:fldCharType="begin"/>
          </w:r>
          <w:r w:rsidRPr="00285EEF">
            <w:rPr>
              <w:rFonts w:ascii="Arial" w:hAnsi="Arial" w:cs="Arial"/>
              <w:szCs w:val="20"/>
            </w:rPr>
            <w:instrText xml:space="preserve"> PAGE   \* MERGEFORMAT </w:instrText>
          </w:r>
          <w:r w:rsidRPr="00285EEF">
            <w:rPr>
              <w:rFonts w:ascii="Arial" w:hAnsi="Arial" w:cs="Arial"/>
              <w:szCs w:val="20"/>
            </w:rPr>
            <w:fldChar w:fldCharType="separate"/>
          </w:r>
          <w:r w:rsidR="00DD12ED" w:rsidRPr="00DD12ED">
            <w:rPr>
              <w:rFonts w:ascii="Arial" w:hAnsi="Arial" w:cs="Arial"/>
              <w:b/>
              <w:bCs/>
              <w:noProof/>
              <w:color w:val="4F81BD"/>
              <w:szCs w:val="20"/>
            </w:rPr>
            <w:t>8</w:t>
          </w:r>
          <w:r w:rsidRPr="00285EEF">
            <w:rPr>
              <w:rFonts w:ascii="Arial" w:hAnsi="Arial" w:cs="Arial"/>
              <w:b/>
              <w:bCs/>
              <w:noProof/>
              <w:color w:val="4F81BD"/>
              <w:szCs w:val="20"/>
            </w:rPr>
            <w:fldChar w:fldCharType="end"/>
          </w:r>
        </w:p>
      </w:tc>
      <w:tc>
        <w:tcPr>
          <w:tcW w:w="7938" w:type="dxa"/>
        </w:tcPr>
        <w:p w:rsidR="007244E2" w:rsidRPr="00285EEF" w:rsidRDefault="007244E2">
          <w:pPr>
            <w:pStyle w:val="Footer"/>
          </w:pPr>
        </w:p>
      </w:tc>
    </w:tr>
  </w:tbl>
  <w:p w:rsidR="007244E2" w:rsidRDefault="007244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A10" w:rsidRDefault="00D62A10" w:rsidP="00843185">
      <w:pPr>
        <w:spacing w:after="0" w:line="240" w:lineRule="auto"/>
      </w:pPr>
      <w:r>
        <w:separator/>
      </w:r>
    </w:p>
  </w:footnote>
  <w:footnote w:type="continuationSeparator" w:id="0">
    <w:p w:rsidR="00D62A10" w:rsidRDefault="00D62A10" w:rsidP="00843185">
      <w:pPr>
        <w:spacing w:after="0" w:line="240" w:lineRule="auto"/>
      </w:pPr>
      <w:r>
        <w:continuationSeparator/>
      </w:r>
    </w:p>
  </w:footnote>
  <w:footnote w:id="1">
    <w:p w:rsidR="007244E2" w:rsidRPr="00714E69" w:rsidRDefault="007244E2" w:rsidP="008C5085">
      <w:pPr>
        <w:pStyle w:val="FootnoteText"/>
        <w:tabs>
          <w:tab w:val="left" w:pos="9000"/>
        </w:tabs>
        <w:rPr>
          <w:rFonts w:asciiTheme="majorHAnsi" w:hAnsiTheme="majorHAnsi" w:cstheme="majorHAnsi"/>
          <w:sz w:val="16"/>
        </w:rPr>
      </w:pPr>
      <w:r>
        <w:rPr>
          <w:rStyle w:val="FootnoteReference"/>
        </w:rPr>
        <w:footnoteRef/>
      </w:r>
      <w:r>
        <w:t xml:space="preserve"> </w:t>
      </w:r>
      <w:proofErr w:type="spellStart"/>
      <w:r>
        <w:rPr>
          <w:rFonts w:asciiTheme="majorHAnsi" w:hAnsiTheme="majorHAnsi" w:cstheme="majorHAnsi"/>
          <w:sz w:val="16"/>
        </w:rPr>
        <w:t>Garie</w:t>
      </w:r>
      <w:proofErr w:type="spellEnd"/>
      <w:r>
        <w:rPr>
          <w:rFonts w:asciiTheme="majorHAnsi" w:hAnsiTheme="majorHAnsi" w:cstheme="majorHAnsi"/>
          <w:sz w:val="16"/>
        </w:rPr>
        <w:t xml:space="preserve"> is</w:t>
      </w:r>
      <w:r w:rsidRPr="00714E69">
        <w:rPr>
          <w:rFonts w:asciiTheme="majorHAnsi" w:hAnsiTheme="majorHAnsi" w:cstheme="majorHAnsi"/>
          <w:sz w:val="16"/>
        </w:rPr>
        <w:t xml:space="preserve"> a cereal-type cassava product that is </w:t>
      </w:r>
      <w:r>
        <w:rPr>
          <w:rFonts w:asciiTheme="majorHAnsi" w:hAnsiTheme="majorHAnsi" w:cstheme="majorHAnsi"/>
          <w:sz w:val="16"/>
        </w:rPr>
        <w:t xml:space="preserve">consumed </w:t>
      </w:r>
      <w:r w:rsidRPr="00714E69">
        <w:rPr>
          <w:rFonts w:asciiTheme="majorHAnsi" w:hAnsiTheme="majorHAnsi" w:cstheme="majorHAnsi"/>
          <w:sz w:val="16"/>
        </w:rPr>
        <w:t>widely throughout Liberia. It is very easy to prepare and can be prepared in many different ways.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7495"/>
      <w:gridCol w:w="1762"/>
    </w:tblGrid>
    <w:tr w:rsidR="007244E2" w:rsidRPr="00285EEF" w:rsidTr="00A86777">
      <w:trPr>
        <w:trHeight w:val="286"/>
      </w:trPr>
      <w:tc>
        <w:tcPr>
          <w:tcW w:w="7495" w:type="dxa"/>
        </w:tcPr>
        <w:p w:rsidR="007244E2" w:rsidRPr="00A86777" w:rsidRDefault="007244E2" w:rsidP="0030708A">
          <w:pPr>
            <w:pStyle w:val="Header"/>
            <w:tabs>
              <w:tab w:val="left" w:pos="566"/>
              <w:tab w:val="right" w:pos="7265"/>
            </w:tabs>
            <w:rPr>
              <w:rFonts w:ascii="Arial" w:eastAsia="Times New Roman" w:hAnsi="Arial" w:cs="Arial"/>
              <w:b/>
              <w:color w:val="000000"/>
              <w:sz w:val="20"/>
              <w:szCs w:val="36"/>
            </w:rPr>
          </w:pPr>
          <w:r>
            <w:rPr>
              <w:rFonts w:ascii="Arial" w:eastAsia="Times New Roman" w:hAnsi="Arial" w:cs="Arial"/>
              <w:b/>
              <w:color w:val="000000"/>
              <w:sz w:val="20"/>
              <w:szCs w:val="36"/>
            </w:rPr>
            <w:tab/>
          </w:r>
          <w:r>
            <w:rPr>
              <w:rFonts w:ascii="Arial" w:eastAsia="Times New Roman" w:hAnsi="Arial" w:cs="Arial"/>
              <w:b/>
              <w:color w:val="000000"/>
              <w:sz w:val="20"/>
              <w:szCs w:val="36"/>
            </w:rPr>
            <w:tab/>
          </w:r>
          <w:r w:rsidRPr="00A86777">
            <w:rPr>
              <w:rFonts w:ascii="Arial" w:eastAsia="Times New Roman" w:hAnsi="Arial" w:cs="Arial"/>
              <w:b/>
              <w:color w:val="000000"/>
              <w:sz w:val="20"/>
              <w:szCs w:val="36"/>
            </w:rPr>
            <w:t>UNHCR Liberia: Protection Situation Report</w:t>
          </w:r>
        </w:p>
      </w:tc>
      <w:tc>
        <w:tcPr>
          <w:tcW w:w="1762" w:type="dxa"/>
        </w:tcPr>
        <w:p w:rsidR="007244E2" w:rsidRPr="00A86777" w:rsidRDefault="007244E2">
          <w:pPr>
            <w:pStyle w:val="Header"/>
            <w:rPr>
              <w:rFonts w:ascii="Arial" w:eastAsia="Times New Roman" w:hAnsi="Arial" w:cs="Arial"/>
              <w:b/>
              <w:bCs/>
              <w:color w:val="4F81BD"/>
              <w:sz w:val="20"/>
              <w:szCs w:val="36"/>
            </w:rPr>
          </w:pPr>
          <w:r>
            <w:rPr>
              <w:rFonts w:ascii="Arial" w:eastAsia="Times New Roman" w:hAnsi="Arial" w:cs="Arial"/>
              <w:b/>
              <w:bCs/>
              <w:color w:val="4F81BD"/>
              <w:sz w:val="20"/>
              <w:szCs w:val="36"/>
            </w:rPr>
            <w:t>May</w:t>
          </w:r>
          <w:r w:rsidRPr="00A86777">
            <w:rPr>
              <w:rFonts w:ascii="Arial" w:eastAsia="Times New Roman" w:hAnsi="Arial" w:cs="Arial"/>
              <w:b/>
              <w:bCs/>
              <w:color w:val="4F81BD"/>
              <w:sz w:val="20"/>
              <w:szCs w:val="36"/>
            </w:rPr>
            <w:t xml:space="preserve"> 2014</w:t>
          </w:r>
        </w:p>
      </w:tc>
    </w:tr>
  </w:tbl>
  <w:p w:rsidR="007244E2" w:rsidRDefault="007244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3B4879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E853063"/>
    <w:multiLevelType w:val="hybridMultilevel"/>
    <w:tmpl w:val="BE042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8D0947"/>
    <w:multiLevelType w:val="hybridMultilevel"/>
    <w:tmpl w:val="24E23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A7EAE"/>
    <w:multiLevelType w:val="hybridMultilevel"/>
    <w:tmpl w:val="35346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943CD4"/>
    <w:multiLevelType w:val="hybridMultilevel"/>
    <w:tmpl w:val="E27C2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8D1711"/>
    <w:multiLevelType w:val="hybridMultilevel"/>
    <w:tmpl w:val="D61209E6"/>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46A3142A"/>
    <w:multiLevelType w:val="hybridMultilevel"/>
    <w:tmpl w:val="B48CF0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D30353"/>
    <w:multiLevelType w:val="hybridMultilevel"/>
    <w:tmpl w:val="70BA1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B465A1"/>
    <w:multiLevelType w:val="hybridMultilevel"/>
    <w:tmpl w:val="C35E9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842A4C"/>
    <w:multiLevelType w:val="hybridMultilevel"/>
    <w:tmpl w:val="BE205D10"/>
    <w:lvl w:ilvl="0" w:tplc="04090001">
      <w:start w:val="1"/>
      <w:numFmt w:val="bullet"/>
      <w:lvlText w:val=""/>
      <w:lvlJc w:val="left"/>
      <w:pPr>
        <w:ind w:left="8010" w:hanging="360"/>
      </w:pPr>
      <w:rPr>
        <w:rFonts w:ascii="Symbol" w:hAnsi="Symbol" w:hint="default"/>
      </w:rPr>
    </w:lvl>
    <w:lvl w:ilvl="1" w:tplc="04090003" w:tentative="1">
      <w:start w:val="1"/>
      <w:numFmt w:val="bullet"/>
      <w:lvlText w:val="o"/>
      <w:lvlJc w:val="left"/>
      <w:pPr>
        <w:ind w:left="8730" w:hanging="360"/>
      </w:pPr>
      <w:rPr>
        <w:rFonts w:ascii="Courier New" w:hAnsi="Courier New" w:cs="Courier New" w:hint="default"/>
      </w:rPr>
    </w:lvl>
    <w:lvl w:ilvl="2" w:tplc="04090005" w:tentative="1">
      <w:start w:val="1"/>
      <w:numFmt w:val="bullet"/>
      <w:lvlText w:val=""/>
      <w:lvlJc w:val="left"/>
      <w:pPr>
        <w:ind w:left="9450" w:hanging="360"/>
      </w:pPr>
      <w:rPr>
        <w:rFonts w:ascii="Wingdings" w:hAnsi="Wingdings" w:hint="default"/>
      </w:rPr>
    </w:lvl>
    <w:lvl w:ilvl="3" w:tplc="04090001" w:tentative="1">
      <w:start w:val="1"/>
      <w:numFmt w:val="bullet"/>
      <w:lvlText w:val=""/>
      <w:lvlJc w:val="left"/>
      <w:pPr>
        <w:ind w:left="10170" w:hanging="360"/>
      </w:pPr>
      <w:rPr>
        <w:rFonts w:ascii="Symbol" w:hAnsi="Symbol" w:hint="default"/>
      </w:rPr>
    </w:lvl>
    <w:lvl w:ilvl="4" w:tplc="04090003" w:tentative="1">
      <w:start w:val="1"/>
      <w:numFmt w:val="bullet"/>
      <w:lvlText w:val="o"/>
      <w:lvlJc w:val="left"/>
      <w:pPr>
        <w:ind w:left="10890" w:hanging="360"/>
      </w:pPr>
      <w:rPr>
        <w:rFonts w:ascii="Courier New" w:hAnsi="Courier New" w:cs="Courier New" w:hint="default"/>
      </w:rPr>
    </w:lvl>
    <w:lvl w:ilvl="5" w:tplc="04090005" w:tentative="1">
      <w:start w:val="1"/>
      <w:numFmt w:val="bullet"/>
      <w:lvlText w:val=""/>
      <w:lvlJc w:val="left"/>
      <w:pPr>
        <w:ind w:left="11610" w:hanging="360"/>
      </w:pPr>
      <w:rPr>
        <w:rFonts w:ascii="Wingdings" w:hAnsi="Wingdings" w:hint="default"/>
      </w:rPr>
    </w:lvl>
    <w:lvl w:ilvl="6" w:tplc="04090001" w:tentative="1">
      <w:start w:val="1"/>
      <w:numFmt w:val="bullet"/>
      <w:lvlText w:val=""/>
      <w:lvlJc w:val="left"/>
      <w:pPr>
        <w:ind w:left="12330" w:hanging="360"/>
      </w:pPr>
      <w:rPr>
        <w:rFonts w:ascii="Symbol" w:hAnsi="Symbol" w:hint="default"/>
      </w:rPr>
    </w:lvl>
    <w:lvl w:ilvl="7" w:tplc="04090003" w:tentative="1">
      <w:start w:val="1"/>
      <w:numFmt w:val="bullet"/>
      <w:lvlText w:val="o"/>
      <w:lvlJc w:val="left"/>
      <w:pPr>
        <w:ind w:left="13050" w:hanging="360"/>
      </w:pPr>
      <w:rPr>
        <w:rFonts w:ascii="Courier New" w:hAnsi="Courier New" w:cs="Courier New" w:hint="default"/>
      </w:rPr>
    </w:lvl>
    <w:lvl w:ilvl="8" w:tplc="04090005" w:tentative="1">
      <w:start w:val="1"/>
      <w:numFmt w:val="bullet"/>
      <w:lvlText w:val=""/>
      <w:lvlJc w:val="left"/>
      <w:pPr>
        <w:ind w:left="13770" w:hanging="360"/>
      </w:pPr>
      <w:rPr>
        <w:rFonts w:ascii="Wingdings" w:hAnsi="Wingdings" w:hint="default"/>
      </w:rPr>
    </w:lvl>
  </w:abstractNum>
  <w:num w:numId="1">
    <w:abstractNumId w:val="2"/>
  </w:num>
  <w:num w:numId="2">
    <w:abstractNumId w:val="8"/>
  </w:num>
  <w:num w:numId="3">
    <w:abstractNumId w:val="6"/>
  </w:num>
  <w:num w:numId="4">
    <w:abstractNumId w:val="5"/>
  </w:num>
  <w:num w:numId="5">
    <w:abstractNumId w:val="7"/>
  </w:num>
  <w:num w:numId="6">
    <w:abstractNumId w:val="0"/>
  </w:num>
  <w:num w:numId="7">
    <w:abstractNumId w:val="1"/>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392"/>
    <w:rsid w:val="00001416"/>
    <w:rsid w:val="00002A05"/>
    <w:rsid w:val="0000467F"/>
    <w:rsid w:val="00004B51"/>
    <w:rsid w:val="00005EF4"/>
    <w:rsid w:val="00006064"/>
    <w:rsid w:val="000102B2"/>
    <w:rsid w:val="000125EE"/>
    <w:rsid w:val="00015740"/>
    <w:rsid w:val="00024371"/>
    <w:rsid w:val="000254A7"/>
    <w:rsid w:val="000337EF"/>
    <w:rsid w:val="000430CD"/>
    <w:rsid w:val="000438E9"/>
    <w:rsid w:val="00050E75"/>
    <w:rsid w:val="0005124C"/>
    <w:rsid w:val="0005136D"/>
    <w:rsid w:val="00056535"/>
    <w:rsid w:val="00063D21"/>
    <w:rsid w:val="000675A6"/>
    <w:rsid w:val="000708A4"/>
    <w:rsid w:val="00084AEC"/>
    <w:rsid w:val="000969CB"/>
    <w:rsid w:val="00096CE1"/>
    <w:rsid w:val="00097AD3"/>
    <w:rsid w:val="000A00E9"/>
    <w:rsid w:val="000A7733"/>
    <w:rsid w:val="000A7875"/>
    <w:rsid w:val="000B6418"/>
    <w:rsid w:val="000C01D2"/>
    <w:rsid w:val="000C3A6F"/>
    <w:rsid w:val="000D3DF5"/>
    <w:rsid w:val="000E2AE1"/>
    <w:rsid w:val="000E6711"/>
    <w:rsid w:val="000F1E6E"/>
    <w:rsid w:val="00103F7E"/>
    <w:rsid w:val="0011180B"/>
    <w:rsid w:val="00117EB3"/>
    <w:rsid w:val="001202AB"/>
    <w:rsid w:val="00124196"/>
    <w:rsid w:val="00127FB6"/>
    <w:rsid w:val="0013458E"/>
    <w:rsid w:val="00136F70"/>
    <w:rsid w:val="00142676"/>
    <w:rsid w:val="001430A7"/>
    <w:rsid w:val="001442C8"/>
    <w:rsid w:val="0014434E"/>
    <w:rsid w:val="00150A2C"/>
    <w:rsid w:val="00153085"/>
    <w:rsid w:val="00153ACC"/>
    <w:rsid w:val="00162DF3"/>
    <w:rsid w:val="00170B13"/>
    <w:rsid w:val="001774D5"/>
    <w:rsid w:val="00177C14"/>
    <w:rsid w:val="0018143D"/>
    <w:rsid w:val="00183676"/>
    <w:rsid w:val="001A39C0"/>
    <w:rsid w:val="001A7773"/>
    <w:rsid w:val="001B1208"/>
    <w:rsid w:val="001C24DF"/>
    <w:rsid w:val="001C67A7"/>
    <w:rsid w:val="001D5400"/>
    <w:rsid w:val="001E5684"/>
    <w:rsid w:val="001E781F"/>
    <w:rsid w:val="001F3138"/>
    <w:rsid w:val="00206D1C"/>
    <w:rsid w:val="002113FB"/>
    <w:rsid w:val="00212D02"/>
    <w:rsid w:val="00215189"/>
    <w:rsid w:val="00222C4F"/>
    <w:rsid w:val="0022434F"/>
    <w:rsid w:val="00237C8C"/>
    <w:rsid w:val="00243DF7"/>
    <w:rsid w:val="00245D60"/>
    <w:rsid w:val="00251C46"/>
    <w:rsid w:val="00254C22"/>
    <w:rsid w:val="002569EF"/>
    <w:rsid w:val="002570A9"/>
    <w:rsid w:val="00261444"/>
    <w:rsid w:val="0026604D"/>
    <w:rsid w:val="002761A5"/>
    <w:rsid w:val="002825DE"/>
    <w:rsid w:val="0028559A"/>
    <w:rsid w:val="00285EEF"/>
    <w:rsid w:val="00296E55"/>
    <w:rsid w:val="002A0187"/>
    <w:rsid w:val="002A50C8"/>
    <w:rsid w:val="002A6BCB"/>
    <w:rsid w:val="002B539D"/>
    <w:rsid w:val="002B56B4"/>
    <w:rsid w:val="002C088E"/>
    <w:rsid w:val="002C211D"/>
    <w:rsid w:val="002E1E72"/>
    <w:rsid w:val="002E2864"/>
    <w:rsid w:val="002E33D1"/>
    <w:rsid w:val="002E4FD3"/>
    <w:rsid w:val="002E55C7"/>
    <w:rsid w:val="002E5CD4"/>
    <w:rsid w:val="002F15F3"/>
    <w:rsid w:val="002F2ACC"/>
    <w:rsid w:val="002F45A3"/>
    <w:rsid w:val="002F7C2B"/>
    <w:rsid w:val="002F7CDE"/>
    <w:rsid w:val="0030708A"/>
    <w:rsid w:val="003174C0"/>
    <w:rsid w:val="003305A5"/>
    <w:rsid w:val="00332614"/>
    <w:rsid w:val="00343D1A"/>
    <w:rsid w:val="00345115"/>
    <w:rsid w:val="003523C4"/>
    <w:rsid w:val="003540CC"/>
    <w:rsid w:val="003704DE"/>
    <w:rsid w:val="00374E38"/>
    <w:rsid w:val="00384FB3"/>
    <w:rsid w:val="003902A0"/>
    <w:rsid w:val="003910E1"/>
    <w:rsid w:val="00392251"/>
    <w:rsid w:val="00393788"/>
    <w:rsid w:val="00394509"/>
    <w:rsid w:val="0039562F"/>
    <w:rsid w:val="003A339C"/>
    <w:rsid w:val="003A6FB1"/>
    <w:rsid w:val="003A727E"/>
    <w:rsid w:val="003B54A7"/>
    <w:rsid w:val="003C7B56"/>
    <w:rsid w:val="003D3D06"/>
    <w:rsid w:val="003D78F8"/>
    <w:rsid w:val="003D7A6D"/>
    <w:rsid w:val="003E1BE5"/>
    <w:rsid w:val="003E3D15"/>
    <w:rsid w:val="003E7B14"/>
    <w:rsid w:val="00410601"/>
    <w:rsid w:val="004168C3"/>
    <w:rsid w:val="00420F82"/>
    <w:rsid w:val="0042540F"/>
    <w:rsid w:val="00434DC0"/>
    <w:rsid w:val="004356D7"/>
    <w:rsid w:val="00443630"/>
    <w:rsid w:val="00450274"/>
    <w:rsid w:val="00462FFB"/>
    <w:rsid w:val="00465200"/>
    <w:rsid w:val="00470781"/>
    <w:rsid w:val="0047109C"/>
    <w:rsid w:val="00471B24"/>
    <w:rsid w:val="0047273D"/>
    <w:rsid w:val="00481CC9"/>
    <w:rsid w:val="0048264C"/>
    <w:rsid w:val="004868D5"/>
    <w:rsid w:val="004900EA"/>
    <w:rsid w:val="004B0CF0"/>
    <w:rsid w:val="004B5F0D"/>
    <w:rsid w:val="004B64A3"/>
    <w:rsid w:val="004B7C03"/>
    <w:rsid w:val="004D2CCB"/>
    <w:rsid w:val="004D3EB1"/>
    <w:rsid w:val="004D65AD"/>
    <w:rsid w:val="004E4D13"/>
    <w:rsid w:val="004E5459"/>
    <w:rsid w:val="004F6283"/>
    <w:rsid w:val="004F7045"/>
    <w:rsid w:val="0050011C"/>
    <w:rsid w:val="00520088"/>
    <w:rsid w:val="00521899"/>
    <w:rsid w:val="00521D6D"/>
    <w:rsid w:val="00526C5E"/>
    <w:rsid w:val="0053081E"/>
    <w:rsid w:val="00543670"/>
    <w:rsid w:val="00551CC4"/>
    <w:rsid w:val="0055668E"/>
    <w:rsid w:val="00556861"/>
    <w:rsid w:val="0056777C"/>
    <w:rsid w:val="00567C7B"/>
    <w:rsid w:val="005747BF"/>
    <w:rsid w:val="00576DD1"/>
    <w:rsid w:val="005830EA"/>
    <w:rsid w:val="00593F93"/>
    <w:rsid w:val="0059455D"/>
    <w:rsid w:val="00595772"/>
    <w:rsid w:val="005965FE"/>
    <w:rsid w:val="00596D98"/>
    <w:rsid w:val="005A31CB"/>
    <w:rsid w:val="005A62B6"/>
    <w:rsid w:val="005B0041"/>
    <w:rsid w:val="005B0862"/>
    <w:rsid w:val="005B10B2"/>
    <w:rsid w:val="005B5762"/>
    <w:rsid w:val="005B61E8"/>
    <w:rsid w:val="005C4BCB"/>
    <w:rsid w:val="005C5233"/>
    <w:rsid w:val="005D0CC4"/>
    <w:rsid w:val="005D1612"/>
    <w:rsid w:val="005D5454"/>
    <w:rsid w:val="005D67B2"/>
    <w:rsid w:val="005D68D4"/>
    <w:rsid w:val="005D6E06"/>
    <w:rsid w:val="005F0A58"/>
    <w:rsid w:val="005F3948"/>
    <w:rsid w:val="00603C29"/>
    <w:rsid w:val="0060727C"/>
    <w:rsid w:val="00620CE3"/>
    <w:rsid w:val="00623E4E"/>
    <w:rsid w:val="0062519A"/>
    <w:rsid w:val="006251A5"/>
    <w:rsid w:val="00625814"/>
    <w:rsid w:val="006260FA"/>
    <w:rsid w:val="00630296"/>
    <w:rsid w:val="00631401"/>
    <w:rsid w:val="00632324"/>
    <w:rsid w:val="0063476A"/>
    <w:rsid w:val="006378CF"/>
    <w:rsid w:val="00640F9E"/>
    <w:rsid w:val="006412A2"/>
    <w:rsid w:val="00652524"/>
    <w:rsid w:val="00656FB3"/>
    <w:rsid w:val="0066085E"/>
    <w:rsid w:val="00672C96"/>
    <w:rsid w:val="00681691"/>
    <w:rsid w:val="00694365"/>
    <w:rsid w:val="006A0550"/>
    <w:rsid w:val="006A3BA4"/>
    <w:rsid w:val="006A5C5A"/>
    <w:rsid w:val="006A789F"/>
    <w:rsid w:val="006B0809"/>
    <w:rsid w:val="006C17C5"/>
    <w:rsid w:val="006D3CA9"/>
    <w:rsid w:val="006D5AB4"/>
    <w:rsid w:val="006D6E01"/>
    <w:rsid w:val="006D788B"/>
    <w:rsid w:val="006F3D78"/>
    <w:rsid w:val="006F6BA1"/>
    <w:rsid w:val="00700714"/>
    <w:rsid w:val="00702B23"/>
    <w:rsid w:val="00705DA0"/>
    <w:rsid w:val="00714E69"/>
    <w:rsid w:val="00716EED"/>
    <w:rsid w:val="00721A0E"/>
    <w:rsid w:val="007244E2"/>
    <w:rsid w:val="00726B84"/>
    <w:rsid w:val="007419A2"/>
    <w:rsid w:val="00746973"/>
    <w:rsid w:val="007512A3"/>
    <w:rsid w:val="00754B0B"/>
    <w:rsid w:val="00757062"/>
    <w:rsid w:val="00760F0A"/>
    <w:rsid w:val="007671C1"/>
    <w:rsid w:val="00771B5E"/>
    <w:rsid w:val="007763D7"/>
    <w:rsid w:val="007767C1"/>
    <w:rsid w:val="00777C04"/>
    <w:rsid w:val="00777DD9"/>
    <w:rsid w:val="00781A09"/>
    <w:rsid w:val="00781F65"/>
    <w:rsid w:val="00784747"/>
    <w:rsid w:val="007854DB"/>
    <w:rsid w:val="00785FEC"/>
    <w:rsid w:val="00787025"/>
    <w:rsid w:val="0079198F"/>
    <w:rsid w:val="00793E1F"/>
    <w:rsid w:val="00795169"/>
    <w:rsid w:val="007A355A"/>
    <w:rsid w:val="007B10A1"/>
    <w:rsid w:val="007C2A05"/>
    <w:rsid w:val="007C47DA"/>
    <w:rsid w:val="007C4894"/>
    <w:rsid w:val="007C527D"/>
    <w:rsid w:val="007D3314"/>
    <w:rsid w:val="007D373F"/>
    <w:rsid w:val="007D4673"/>
    <w:rsid w:val="007E17AF"/>
    <w:rsid w:val="007E345C"/>
    <w:rsid w:val="007E5B86"/>
    <w:rsid w:val="007E76E4"/>
    <w:rsid w:val="007E7BCA"/>
    <w:rsid w:val="007F0E59"/>
    <w:rsid w:val="007F20EF"/>
    <w:rsid w:val="008014EC"/>
    <w:rsid w:val="008036DE"/>
    <w:rsid w:val="00805439"/>
    <w:rsid w:val="00813BEE"/>
    <w:rsid w:val="00814327"/>
    <w:rsid w:val="0081551A"/>
    <w:rsid w:val="008318AD"/>
    <w:rsid w:val="00831A54"/>
    <w:rsid w:val="008416BE"/>
    <w:rsid w:val="0084314A"/>
    <w:rsid w:val="00843185"/>
    <w:rsid w:val="00843688"/>
    <w:rsid w:val="00852A2A"/>
    <w:rsid w:val="0085372F"/>
    <w:rsid w:val="0086441B"/>
    <w:rsid w:val="00870C46"/>
    <w:rsid w:val="0088711B"/>
    <w:rsid w:val="008874AB"/>
    <w:rsid w:val="008877C2"/>
    <w:rsid w:val="00891EC3"/>
    <w:rsid w:val="00893A0F"/>
    <w:rsid w:val="008A00B1"/>
    <w:rsid w:val="008A2A26"/>
    <w:rsid w:val="008A33D2"/>
    <w:rsid w:val="008B067E"/>
    <w:rsid w:val="008B5E45"/>
    <w:rsid w:val="008C5085"/>
    <w:rsid w:val="008D6F5B"/>
    <w:rsid w:val="008F0091"/>
    <w:rsid w:val="008F10AC"/>
    <w:rsid w:val="008F48D6"/>
    <w:rsid w:val="00901573"/>
    <w:rsid w:val="00903D06"/>
    <w:rsid w:val="009071FF"/>
    <w:rsid w:val="00910D21"/>
    <w:rsid w:val="00911562"/>
    <w:rsid w:val="009208C8"/>
    <w:rsid w:val="00930334"/>
    <w:rsid w:val="00940991"/>
    <w:rsid w:val="009613C4"/>
    <w:rsid w:val="00963F53"/>
    <w:rsid w:val="00965AFD"/>
    <w:rsid w:val="00966956"/>
    <w:rsid w:val="00970835"/>
    <w:rsid w:val="00971216"/>
    <w:rsid w:val="00971466"/>
    <w:rsid w:val="0097534C"/>
    <w:rsid w:val="009812FC"/>
    <w:rsid w:val="00986F80"/>
    <w:rsid w:val="00994CF3"/>
    <w:rsid w:val="009A1FFA"/>
    <w:rsid w:val="009A244D"/>
    <w:rsid w:val="009B3EE1"/>
    <w:rsid w:val="009C155C"/>
    <w:rsid w:val="009C1EF6"/>
    <w:rsid w:val="009C3A6D"/>
    <w:rsid w:val="009C4DC0"/>
    <w:rsid w:val="009D0731"/>
    <w:rsid w:val="009D784E"/>
    <w:rsid w:val="009E02F6"/>
    <w:rsid w:val="009E0B74"/>
    <w:rsid w:val="009E1BB4"/>
    <w:rsid w:val="009E3581"/>
    <w:rsid w:val="009E5F24"/>
    <w:rsid w:val="00A0264E"/>
    <w:rsid w:val="00A07960"/>
    <w:rsid w:val="00A2225A"/>
    <w:rsid w:val="00A254AD"/>
    <w:rsid w:val="00A30828"/>
    <w:rsid w:val="00A377F7"/>
    <w:rsid w:val="00A40E91"/>
    <w:rsid w:val="00A44DD9"/>
    <w:rsid w:val="00A45136"/>
    <w:rsid w:val="00A55E33"/>
    <w:rsid w:val="00A55FE5"/>
    <w:rsid w:val="00A60975"/>
    <w:rsid w:val="00A755D1"/>
    <w:rsid w:val="00A766D8"/>
    <w:rsid w:val="00A82DCC"/>
    <w:rsid w:val="00A86777"/>
    <w:rsid w:val="00AA0CBF"/>
    <w:rsid w:val="00AC03E3"/>
    <w:rsid w:val="00AC49C5"/>
    <w:rsid w:val="00AC6602"/>
    <w:rsid w:val="00AC79A5"/>
    <w:rsid w:val="00AD0950"/>
    <w:rsid w:val="00AD0F13"/>
    <w:rsid w:val="00AD3B6F"/>
    <w:rsid w:val="00AD6850"/>
    <w:rsid w:val="00AE3BF2"/>
    <w:rsid w:val="00AE5762"/>
    <w:rsid w:val="00AF143A"/>
    <w:rsid w:val="00AF3283"/>
    <w:rsid w:val="00AF595C"/>
    <w:rsid w:val="00B03F15"/>
    <w:rsid w:val="00B14954"/>
    <w:rsid w:val="00B166A3"/>
    <w:rsid w:val="00B17247"/>
    <w:rsid w:val="00B201BD"/>
    <w:rsid w:val="00B22181"/>
    <w:rsid w:val="00B31F95"/>
    <w:rsid w:val="00B329A5"/>
    <w:rsid w:val="00B33F8C"/>
    <w:rsid w:val="00B355A1"/>
    <w:rsid w:val="00B432BD"/>
    <w:rsid w:val="00B61EEE"/>
    <w:rsid w:val="00B76A4B"/>
    <w:rsid w:val="00B819BE"/>
    <w:rsid w:val="00B82FDB"/>
    <w:rsid w:val="00B834C7"/>
    <w:rsid w:val="00B935F3"/>
    <w:rsid w:val="00B95DCB"/>
    <w:rsid w:val="00BB2893"/>
    <w:rsid w:val="00BB4F7B"/>
    <w:rsid w:val="00BB5044"/>
    <w:rsid w:val="00BC1DB8"/>
    <w:rsid w:val="00BC32F8"/>
    <w:rsid w:val="00BC567E"/>
    <w:rsid w:val="00BD1051"/>
    <w:rsid w:val="00BD19B2"/>
    <w:rsid w:val="00BD6129"/>
    <w:rsid w:val="00BD73D2"/>
    <w:rsid w:val="00BE0F08"/>
    <w:rsid w:val="00BE44CE"/>
    <w:rsid w:val="00BE52EF"/>
    <w:rsid w:val="00BE5E63"/>
    <w:rsid w:val="00BF3814"/>
    <w:rsid w:val="00BF63C8"/>
    <w:rsid w:val="00BF7192"/>
    <w:rsid w:val="00C2148B"/>
    <w:rsid w:val="00C22CFA"/>
    <w:rsid w:val="00C22E89"/>
    <w:rsid w:val="00C254EF"/>
    <w:rsid w:val="00C309B0"/>
    <w:rsid w:val="00C3282D"/>
    <w:rsid w:val="00C42BB2"/>
    <w:rsid w:val="00C5038A"/>
    <w:rsid w:val="00C55F2A"/>
    <w:rsid w:val="00C56E71"/>
    <w:rsid w:val="00C75790"/>
    <w:rsid w:val="00C75E61"/>
    <w:rsid w:val="00C82FAA"/>
    <w:rsid w:val="00C85392"/>
    <w:rsid w:val="00CA1B53"/>
    <w:rsid w:val="00CA36F0"/>
    <w:rsid w:val="00CA416B"/>
    <w:rsid w:val="00CA51C0"/>
    <w:rsid w:val="00CB006F"/>
    <w:rsid w:val="00CB41A1"/>
    <w:rsid w:val="00CB73D4"/>
    <w:rsid w:val="00CC5F97"/>
    <w:rsid w:val="00CD2497"/>
    <w:rsid w:val="00CD2D60"/>
    <w:rsid w:val="00CD4742"/>
    <w:rsid w:val="00CD7DAC"/>
    <w:rsid w:val="00CF15BC"/>
    <w:rsid w:val="00CF1D29"/>
    <w:rsid w:val="00CF52AB"/>
    <w:rsid w:val="00CF5FA1"/>
    <w:rsid w:val="00D06166"/>
    <w:rsid w:val="00D10557"/>
    <w:rsid w:val="00D10AAC"/>
    <w:rsid w:val="00D10D1A"/>
    <w:rsid w:val="00D11678"/>
    <w:rsid w:val="00D144F9"/>
    <w:rsid w:val="00D14830"/>
    <w:rsid w:val="00D217E3"/>
    <w:rsid w:val="00D271F5"/>
    <w:rsid w:val="00D32659"/>
    <w:rsid w:val="00D336C4"/>
    <w:rsid w:val="00D35E48"/>
    <w:rsid w:val="00D37C51"/>
    <w:rsid w:val="00D41979"/>
    <w:rsid w:val="00D42097"/>
    <w:rsid w:val="00D46364"/>
    <w:rsid w:val="00D46A40"/>
    <w:rsid w:val="00D46DFC"/>
    <w:rsid w:val="00D46FC8"/>
    <w:rsid w:val="00D52729"/>
    <w:rsid w:val="00D53006"/>
    <w:rsid w:val="00D60C73"/>
    <w:rsid w:val="00D62A10"/>
    <w:rsid w:val="00D62FC0"/>
    <w:rsid w:val="00D77186"/>
    <w:rsid w:val="00D80A59"/>
    <w:rsid w:val="00D81F41"/>
    <w:rsid w:val="00D9101C"/>
    <w:rsid w:val="00DA207D"/>
    <w:rsid w:val="00DA76B4"/>
    <w:rsid w:val="00DB6205"/>
    <w:rsid w:val="00DB6C30"/>
    <w:rsid w:val="00DC07F4"/>
    <w:rsid w:val="00DC0E1E"/>
    <w:rsid w:val="00DC2541"/>
    <w:rsid w:val="00DC40C9"/>
    <w:rsid w:val="00DC491B"/>
    <w:rsid w:val="00DC4EF8"/>
    <w:rsid w:val="00DD12ED"/>
    <w:rsid w:val="00DD7921"/>
    <w:rsid w:val="00DE1182"/>
    <w:rsid w:val="00DF4A8F"/>
    <w:rsid w:val="00E11AB4"/>
    <w:rsid w:val="00E11B2E"/>
    <w:rsid w:val="00E1557D"/>
    <w:rsid w:val="00E22F10"/>
    <w:rsid w:val="00E26622"/>
    <w:rsid w:val="00E27201"/>
    <w:rsid w:val="00E40FE2"/>
    <w:rsid w:val="00E41F17"/>
    <w:rsid w:val="00E440C3"/>
    <w:rsid w:val="00E452E5"/>
    <w:rsid w:val="00E4545A"/>
    <w:rsid w:val="00E47BD1"/>
    <w:rsid w:val="00E5226F"/>
    <w:rsid w:val="00E5361E"/>
    <w:rsid w:val="00E5366B"/>
    <w:rsid w:val="00E56936"/>
    <w:rsid w:val="00E60E15"/>
    <w:rsid w:val="00E64F86"/>
    <w:rsid w:val="00E75EB0"/>
    <w:rsid w:val="00E80554"/>
    <w:rsid w:val="00E831AA"/>
    <w:rsid w:val="00E846F4"/>
    <w:rsid w:val="00E87DB4"/>
    <w:rsid w:val="00E901B5"/>
    <w:rsid w:val="00E9104B"/>
    <w:rsid w:val="00E91086"/>
    <w:rsid w:val="00E911A3"/>
    <w:rsid w:val="00E934A2"/>
    <w:rsid w:val="00E941A2"/>
    <w:rsid w:val="00EA46DD"/>
    <w:rsid w:val="00EA65BB"/>
    <w:rsid w:val="00EB3C63"/>
    <w:rsid w:val="00EB67F4"/>
    <w:rsid w:val="00EB78C3"/>
    <w:rsid w:val="00EC38F3"/>
    <w:rsid w:val="00ED0527"/>
    <w:rsid w:val="00ED1942"/>
    <w:rsid w:val="00ED1A12"/>
    <w:rsid w:val="00ED7527"/>
    <w:rsid w:val="00EE074D"/>
    <w:rsid w:val="00EE0D47"/>
    <w:rsid w:val="00EE3D34"/>
    <w:rsid w:val="00EE5F74"/>
    <w:rsid w:val="00EE72BE"/>
    <w:rsid w:val="00EE74C1"/>
    <w:rsid w:val="00EE7937"/>
    <w:rsid w:val="00EE7DE0"/>
    <w:rsid w:val="00EF1A56"/>
    <w:rsid w:val="00EF21E5"/>
    <w:rsid w:val="00EF2850"/>
    <w:rsid w:val="00F006FE"/>
    <w:rsid w:val="00F2041E"/>
    <w:rsid w:val="00F215F5"/>
    <w:rsid w:val="00F300AD"/>
    <w:rsid w:val="00F31AF6"/>
    <w:rsid w:val="00F3376F"/>
    <w:rsid w:val="00F37415"/>
    <w:rsid w:val="00F4599E"/>
    <w:rsid w:val="00F45FD0"/>
    <w:rsid w:val="00F47EB7"/>
    <w:rsid w:val="00F53386"/>
    <w:rsid w:val="00F70352"/>
    <w:rsid w:val="00F722AF"/>
    <w:rsid w:val="00F72731"/>
    <w:rsid w:val="00F777BC"/>
    <w:rsid w:val="00F95C25"/>
    <w:rsid w:val="00FA1F35"/>
    <w:rsid w:val="00FA256C"/>
    <w:rsid w:val="00FA31EC"/>
    <w:rsid w:val="00FA562D"/>
    <w:rsid w:val="00FA62E5"/>
    <w:rsid w:val="00FB2727"/>
    <w:rsid w:val="00FC152E"/>
    <w:rsid w:val="00FC4B9E"/>
    <w:rsid w:val="00FD661C"/>
    <w:rsid w:val="00FE3601"/>
    <w:rsid w:val="00FE5035"/>
    <w:rsid w:val="00FF1A8B"/>
    <w:rsid w:val="00FF6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3C7B56"/>
    <w:pPr>
      <w:tabs>
        <w:tab w:val="decimal" w:pos="360"/>
      </w:tabs>
    </w:pPr>
    <w:rPr>
      <w:rFonts w:eastAsia="Calibri" w:cs="Arial"/>
      <w:lang w:eastAsia="ja-JP"/>
    </w:rPr>
  </w:style>
  <w:style w:type="paragraph" w:styleId="FootnoteText">
    <w:name w:val="footnote text"/>
    <w:basedOn w:val="Normal"/>
    <w:link w:val="FootnoteTextChar"/>
    <w:uiPriority w:val="99"/>
    <w:unhideWhenUsed/>
    <w:rsid w:val="003C7B56"/>
    <w:pPr>
      <w:spacing w:after="0" w:line="240" w:lineRule="auto"/>
    </w:pPr>
    <w:rPr>
      <w:rFonts w:cs="Arial"/>
      <w:sz w:val="20"/>
      <w:szCs w:val="20"/>
      <w:lang w:eastAsia="ja-JP"/>
    </w:rPr>
  </w:style>
  <w:style w:type="character" w:customStyle="1" w:styleId="FootnoteTextChar">
    <w:name w:val="Footnote Text Char"/>
    <w:link w:val="FootnoteText"/>
    <w:uiPriority w:val="99"/>
    <w:rsid w:val="003C7B56"/>
    <w:rPr>
      <w:rFonts w:eastAsia="MS Mincho" w:cs="Arial"/>
      <w:lang w:eastAsia="ja-JP"/>
    </w:rPr>
  </w:style>
  <w:style w:type="character" w:styleId="SubtleEmphasis">
    <w:name w:val="Subtle Emphasis"/>
    <w:uiPriority w:val="19"/>
    <w:qFormat/>
    <w:rsid w:val="003C7B56"/>
    <w:rPr>
      <w:i/>
      <w:iCs/>
      <w:color w:val="000000"/>
    </w:rPr>
  </w:style>
  <w:style w:type="table" w:styleId="MediumShading2-Accent5">
    <w:name w:val="Medium Shading 2 Accent 5"/>
    <w:basedOn w:val="TableNormal"/>
    <w:uiPriority w:val="64"/>
    <w:rsid w:val="003C7B56"/>
    <w:rPr>
      <w:rFonts w:cs="Arial"/>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843185"/>
    <w:pPr>
      <w:tabs>
        <w:tab w:val="center" w:pos="4680"/>
        <w:tab w:val="right" w:pos="9360"/>
      </w:tabs>
    </w:pPr>
  </w:style>
  <w:style w:type="character" w:customStyle="1" w:styleId="HeaderChar">
    <w:name w:val="Header Char"/>
    <w:link w:val="Header"/>
    <w:uiPriority w:val="99"/>
    <w:rsid w:val="00843185"/>
    <w:rPr>
      <w:sz w:val="22"/>
      <w:szCs w:val="22"/>
    </w:rPr>
  </w:style>
  <w:style w:type="paragraph" w:styleId="Footer">
    <w:name w:val="footer"/>
    <w:basedOn w:val="Normal"/>
    <w:link w:val="FooterChar"/>
    <w:uiPriority w:val="99"/>
    <w:unhideWhenUsed/>
    <w:rsid w:val="00843185"/>
    <w:pPr>
      <w:tabs>
        <w:tab w:val="center" w:pos="4680"/>
        <w:tab w:val="right" w:pos="9360"/>
      </w:tabs>
    </w:pPr>
  </w:style>
  <w:style w:type="character" w:customStyle="1" w:styleId="FooterChar">
    <w:name w:val="Footer Char"/>
    <w:link w:val="Footer"/>
    <w:uiPriority w:val="99"/>
    <w:rsid w:val="00843185"/>
    <w:rPr>
      <w:sz w:val="22"/>
      <w:szCs w:val="22"/>
    </w:rPr>
  </w:style>
  <w:style w:type="paragraph" w:styleId="NoSpacing">
    <w:name w:val="No Spacing"/>
    <w:link w:val="NoSpacingChar"/>
    <w:uiPriority w:val="1"/>
    <w:qFormat/>
    <w:rsid w:val="00843185"/>
    <w:rPr>
      <w:rFonts w:cs="Arial"/>
      <w:sz w:val="22"/>
      <w:szCs w:val="22"/>
    </w:rPr>
  </w:style>
  <w:style w:type="character" w:customStyle="1" w:styleId="NoSpacingChar">
    <w:name w:val="No Spacing Char"/>
    <w:link w:val="NoSpacing"/>
    <w:uiPriority w:val="1"/>
    <w:rsid w:val="00843185"/>
    <w:rPr>
      <w:rFonts w:eastAsia="MS Mincho" w:cs="Arial"/>
      <w:sz w:val="22"/>
      <w:szCs w:val="22"/>
      <w:lang w:eastAsia="ja-JP"/>
    </w:rPr>
  </w:style>
  <w:style w:type="paragraph" w:styleId="BalloonText">
    <w:name w:val="Balloon Text"/>
    <w:basedOn w:val="Normal"/>
    <w:link w:val="BalloonTextChar"/>
    <w:uiPriority w:val="99"/>
    <w:semiHidden/>
    <w:unhideWhenUsed/>
    <w:rsid w:val="00843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43185"/>
    <w:rPr>
      <w:rFonts w:ascii="Tahoma" w:hAnsi="Tahoma" w:cs="Tahoma"/>
      <w:sz w:val="16"/>
      <w:szCs w:val="16"/>
    </w:rPr>
  </w:style>
  <w:style w:type="table" w:styleId="LightGrid-Accent1">
    <w:name w:val="Light Grid Accent 1"/>
    <w:basedOn w:val="TableNormal"/>
    <w:uiPriority w:val="62"/>
    <w:rsid w:val="002C211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1">
    <w:name w:val="Light Shading Accent 1"/>
    <w:basedOn w:val="TableNormal"/>
    <w:uiPriority w:val="60"/>
    <w:rsid w:val="00893A0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1">
    <w:name w:val="Medium Shading 1 Accent 1"/>
    <w:basedOn w:val="TableNormal"/>
    <w:uiPriority w:val="63"/>
    <w:rsid w:val="00B31F95"/>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ListParagraph">
    <w:name w:val="List Paragraph"/>
    <w:basedOn w:val="Normal"/>
    <w:uiPriority w:val="72"/>
    <w:rsid w:val="00D46364"/>
    <w:pPr>
      <w:ind w:leftChars="400" w:left="960"/>
    </w:pPr>
  </w:style>
  <w:style w:type="paragraph" w:styleId="CommentText">
    <w:name w:val="annotation text"/>
    <w:basedOn w:val="Normal"/>
    <w:link w:val="CommentTextChar"/>
    <w:uiPriority w:val="99"/>
    <w:semiHidden/>
    <w:unhideWhenUsed/>
    <w:rsid w:val="00005EF4"/>
    <w:rPr>
      <w:sz w:val="20"/>
      <w:szCs w:val="20"/>
    </w:rPr>
  </w:style>
  <w:style w:type="character" w:customStyle="1" w:styleId="CommentTextChar">
    <w:name w:val="Comment Text Char"/>
    <w:basedOn w:val="DefaultParagraphFont"/>
    <w:link w:val="CommentText"/>
    <w:uiPriority w:val="99"/>
    <w:semiHidden/>
    <w:rsid w:val="00005EF4"/>
    <w:rPr>
      <w:lang w:eastAsia="en-US"/>
    </w:rPr>
  </w:style>
  <w:style w:type="character" w:styleId="CommentReference">
    <w:name w:val="annotation reference"/>
    <w:uiPriority w:val="99"/>
    <w:semiHidden/>
    <w:unhideWhenUsed/>
    <w:rsid w:val="00005EF4"/>
    <w:rPr>
      <w:sz w:val="16"/>
      <w:szCs w:val="16"/>
    </w:rPr>
  </w:style>
  <w:style w:type="character" w:styleId="FootnoteReference">
    <w:name w:val="footnote reference"/>
    <w:basedOn w:val="DefaultParagraphFont"/>
    <w:uiPriority w:val="99"/>
    <w:semiHidden/>
    <w:unhideWhenUsed/>
    <w:rsid w:val="000C01D2"/>
    <w:rPr>
      <w:vertAlign w:val="superscript"/>
    </w:rPr>
  </w:style>
  <w:style w:type="table" w:styleId="MediumGrid1-Accent1">
    <w:name w:val="Medium Grid 1 Accent 1"/>
    <w:basedOn w:val="TableNormal"/>
    <w:uiPriority w:val="62"/>
    <w:rsid w:val="00971466"/>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1">
    <w:name w:val="Colorful Grid Accent 1"/>
    <w:basedOn w:val="TableNormal"/>
    <w:uiPriority w:val="68"/>
    <w:rsid w:val="0042540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List-Accent5">
    <w:name w:val="Colorful List Accent 5"/>
    <w:basedOn w:val="TableNormal"/>
    <w:uiPriority w:val="67"/>
    <w:rsid w:val="0042540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MediumShading2-Accent1">
    <w:name w:val="Medium Shading 2 Accent 1"/>
    <w:basedOn w:val="TableNormal"/>
    <w:uiPriority w:val="69"/>
    <w:rsid w:val="0042540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ommentSubject">
    <w:name w:val="annotation subject"/>
    <w:basedOn w:val="CommentText"/>
    <w:next w:val="CommentText"/>
    <w:link w:val="CommentSubjectChar"/>
    <w:uiPriority w:val="99"/>
    <w:semiHidden/>
    <w:unhideWhenUsed/>
    <w:rsid w:val="00B22181"/>
    <w:pPr>
      <w:spacing w:line="240" w:lineRule="auto"/>
    </w:pPr>
    <w:rPr>
      <w:b/>
      <w:bCs/>
    </w:rPr>
  </w:style>
  <w:style w:type="character" w:customStyle="1" w:styleId="CommentSubjectChar">
    <w:name w:val="Comment Subject Char"/>
    <w:basedOn w:val="CommentTextChar"/>
    <w:link w:val="CommentSubject"/>
    <w:uiPriority w:val="99"/>
    <w:semiHidden/>
    <w:rsid w:val="00B22181"/>
    <w:rPr>
      <w:b/>
      <w:bCs/>
      <w:lang w:eastAsia="en-US"/>
    </w:rPr>
  </w:style>
  <w:style w:type="table" w:styleId="MediumList1-Accent1">
    <w:name w:val="Medium List 1 Accent 1"/>
    <w:basedOn w:val="TableNormal"/>
    <w:uiPriority w:val="70"/>
    <w:rsid w:val="002E1E72"/>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Grid3-Accent1">
    <w:name w:val="Medium Grid 3 Accent 1"/>
    <w:basedOn w:val="TableNormal"/>
    <w:uiPriority w:val="64"/>
    <w:rsid w:val="002E1E72"/>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List-Accent1">
    <w:name w:val="Light List Accent 1"/>
    <w:basedOn w:val="TableNormal"/>
    <w:uiPriority w:val="66"/>
    <w:rsid w:val="002E1E72"/>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E805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unhideWhenUsed/>
    <w:rsid w:val="00714E6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4E69"/>
    <w:rPr>
      <w:lang w:eastAsia="en-US"/>
    </w:rPr>
  </w:style>
  <w:style w:type="character" w:styleId="EndnoteReference">
    <w:name w:val="endnote reference"/>
    <w:basedOn w:val="DefaultParagraphFont"/>
    <w:uiPriority w:val="99"/>
    <w:semiHidden/>
    <w:unhideWhenUsed/>
    <w:rsid w:val="00714E69"/>
    <w:rPr>
      <w:vertAlign w:val="superscript"/>
    </w:rPr>
  </w:style>
  <w:style w:type="table" w:styleId="MediumShading1-Accent3">
    <w:name w:val="Medium Shading 1 Accent 3"/>
    <w:basedOn w:val="TableNormal"/>
    <w:uiPriority w:val="72"/>
    <w:rsid w:val="0018143D"/>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72"/>
    <w:rsid w:val="00D42097"/>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olorfulList-Accent4">
    <w:name w:val="Colorful List Accent 4"/>
    <w:basedOn w:val="TableNormal"/>
    <w:uiPriority w:val="67"/>
    <w:rsid w:val="00D4209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ghtList-Accent6">
    <w:name w:val="Light List Accent 6"/>
    <w:basedOn w:val="TableNormal"/>
    <w:uiPriority w:val="70"/>
    <w:rsid w:val="00D42097"/>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List-Accent4">
    <w:name w:val="Light List Accent 4"/>
    <w:basedOn w:val="TableNormal"/>
    <w:uiPriority w:val="70"/>
    <w:rsid w:val="00D42097"/>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st1">
    <w:name w:val="st1"/>
    <w:basedOn w:val="DefaultParagraphFont"/>
    <w:rsid w:val="004B5F0D"/>
  </w:style>
  <w:style w:type="paragraph" w:styleId="Revision">
    <w:name w:val="Revision"/>
    <w:hidden/>
    <w:uiPriority w:val="71"/>
    <w:rsid w:val="007E345C"/>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3C7B56"/>
    <w:pPr>
      <w:tabs>
        <w:tab w:val="decimal" w:pos="360"/>
      </w:tabs>
    </w:pPr>
    <w:rPr>
      <w:rFonts w:eastAsia="Calibri" w:cs="Arial"/>
      <w:lang w:eastAsia="ja-JP"/>
    </w:rPr>
  </w:style>
  <w:style w:type="paragraph" w:styleId="FootnoteText">
    <w:name w:val="footnote text"/>
    <w:basedOn w:val="Normal"/>
    <w:link w:val="FootnoteTextChar"/>
    <w:uiPriority w:val="99"/>
    <w:unhideWhenUsed/>
    <w:rsid w:val="003C7B56"/>
    <w:pPr>
      <w:spacing w:after="0" w:line="240" w:lineRule="auto"/>
    </w:pPr>
    <w:rPr>
      <w:rFonts w:cs="Arial"/>
      <w:sz w:val="20"/>
      <w:szCs w:val="20"/>
      <w:lang w:eastAsia="ja-JP"/>
    </w:rPr>
  </w:style>
  <w:style w:type="character" w:customStyle="1" w:styleId="FootnoteTextChar">
    <w:name w:val="Footnote Text Char"/>
    <w:link w:val="FootnoteText"/>
    <w:uiPriority w:val="99"/>
    <w:rsid w:val="003C7B56"/>
    <w:rPr>
      <w:rFonts w:eastAsia="MS Mincho" w:cs="Arial"/>
      <w:lang w:eastAsia="ja-JP"/>
    </w:rPr>
  </w:style>
  <w:style w:type="character" w:styleId="SubtleEmphasis">
    <w:name w:val="Subtle Emphasis"/>
    <w:uiPriority w:val="19"/>
    <w:qFormat/>
    <w:rsid w:val="003C7B56"/>
    <w:rPr>
      <w:i/>
      <w:iCs/>
      <w:color w:val="000000"/>
    </w:rPr>
  </w:style>
  <w:style w:type="table" w:styleId="MediumShading2-Accent5">
    <w:name w:val="Medium Shading 2 Accent 5"/>
    <w:basedOn w:val="TableNormal"/>
    <w:uiPriority w:val="64"/>
    <w:rsid w:val="003C7B56"/>
    <w:rPr>
      <w:rFonts w:cs="Arial"/>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843185"/>
    <w:pPr>
      <w:tabs>
        <w:tab w:val="center" w:pos="4680"/>
        <w:tab w:val="right" w:pos="9360"/>
      </w:tabs>
    </w:pPr>
  </w:style>
  <w:style w:type="character" w:customStyle="1" w:styleId="HeaderChar">
    <w:name w:val="Header Char"/>
    <w:link w:val="Header"/>
    <w:uiPriority w:val="99"/>
    <w:rsid w:val="00843185"/>
    <w:rPr>
      <w:sz w:val="22"/>
      <w:szCs w:val="22"/>
    </w:rPr>
  </w:style>
  <w:style w:type="paragraph" w:styleId="Footer">
    <w:name w:val="footer"/>
    <w:basedOn w:val="Normal"/>
    <w:link w:val="FooterChar"/>
    <w:uiPriority w:val="99"/>
    <w:unhideWhenUsed/>
    <w:rsid w:val="00843185"/>
    <w:pPr>
      <w:tabs>
        <w:tab w:val="center" w:pos="4680"/>
        <w:tab w:val="right" w:pos="9360"/>
      </w:tabs>
    </w:pPr>
  </w:style>
  <w:style w:type="character" w:customStyle="1" w:styleId="FooterChar">
    <w:name w:val="Footer Char"/>
    <w:link w:val="Footer"/>
    <w:uiPriority w:val="99"/>
    <w:rsid w:val="00843185"/>
    <w:rPr>
      <w:sz w:val="22"/>
      <w:szCs w:val="22"/>
    </w:rPr>
  </w:style>
  <w:style w:type="paragraph" w:styleId="NoSpacing">
    <w:name w:val="No Spacing"/>
    <w:link w:val="NoSpacingChar"/>
    <w:uiPriority w:val="1"/>
    <w:qFormat/>
    <w:rsid w:val="00843185"/>
    <w:rPr>
      <w:rFonts w:cs="Arial"/>
      <w:sz w:val="22"/>
      <w:szCs w:val="22"/>
    </w:rPr>
  </w:style>
  <w:style w:type="character" w:customStyle="1" w:styleId="NoSpacingChar">
    <w:name w:val="No Spacing Char"/>
    <w:link w:val="NoSpacing"/>
    <w:uiPriority w:val="1"/>
    <w:rsid w:val="00843185"/>
    <w:rPr>
      <w:rFonts w:eastAsia="MS Mincho" w:cs="Arial"/>
      <w:sz w:val="22"/>
      <w:szCs w:val="22"/>
      <w:lang w:eastAsia="ja-JP"/>
    </w:rPr>
  </w:style>
  <w:style w:type="paragraph" w:styleId="BalloonText">
    <w:name w:val="Balloon Text"/>
    <w:basedOn w:val="Normal"/>
    <w:link w:val="BalloonTextChar"/>
    <w:uiPriority w:val="99"/>
    <w:semiHidden/>
    <w:unhideWhenUsed/>
    <w:rsid w:val="00843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43185"/>
    <w:rPr>
      <w:rFonts w:ascii="Tahoma" w:hAnsi="Tahoma" w:cs="Tahoma"/>
      <w:sz w:val="16"/>
      <w:szCs w:val="16"/>
    </w:rPr>
  </w:style>
  <w:style w:type="table" w:styleId="LightGrid-Accent1">
    <w:name w:val="Light Grid Accent 1"/>
    <w:basedOn w:val="TableNormal"/>
    <w:uiPriority w:val="62"/>
    <w:rsid w:val="002C211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1">
    <w:name w:val="Light Shading Accent 1"/>
    <w:basedOn w:val="TableNormal"/>
    <w:uiPriority w:val="60"/>
    <w:rsid w:val="00893A0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1">
    <w:name w:val="Medium Shading 1 Accent 1"/>
    <w:basedOn w:val="TableNormal"/>
    <w:uiPriority w:val="63"/>
    <w:rsid w:val="00B31F95"/>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ListParagraph">
    <w:name w:val="List Paragraph"/>
    <w:basedOn w:val="Normal"/>
    <w:uiPriority w:val="72"/>
    <w:rsid w:val="00D46364"/>
    <w:pPr>
      <w:ind w:leftChars="400" w:left="960"/>
    </w:pPr>
  </w:style>
  <w:style w:type="paragraph" w:styleId="CommentText">
    <w:name w:val="annotation text"/>
    <w:basedOn w:val="Normal"/>
    <w:link w:val="CommentTextChar"/>
    <w:uiPriority w:val="99"/>
    <w:semiHidden/>
    <w:unhideWhenUsed/>
    <w:rsid w:val="00005EF4"/>
    <w:rPr>
      <w:sz w:val="20"/>
      <w:szCs w:val="20"/>
    </w:rPr>
  </w:style>
  <w:style w:type="character" w:customStyle="1" w:styleId="CommentTextChar">
    <w:name w:val="Comment Text Char"/>
    <w:basedOn w:val="DefaultParagraphFont"/>
    <w:link w:val="CommentText"/>
    <w:uiPriority w:val="99"/>
    <w:semiHidden/>
    <w:rsid w:val="00005EF4"/>
    <w:rPr>
      <w:lang w:eastAsia="en-US"/>
    </w:rPr>
  </w:style>
  <w:style w:type="character" w:styleId="CommentReference">
    <w:name w:val="annotation reference"/>
    <w:uiPriority w:val="99"/>
    <w:semiHidden/>
    <w:unhideWhenUsed/>
    <w:rsid w:val="00005EF4"/>
    <w:rPr>
      <w:sz w:val="16"/>
      <w:szCs w:val="16"/>
    </w:rPr>
  </w:style>
  <w:style w:type="character" w:styleId="FootnoteReference">
    <w:name w:val="footnote reference"/>
    <w:basedOn w:val="DefaultParagraphFont"/>
    <w:uiPriority w:val="99"/>
    <w:semiHidden/>
    <w:unhideWhenUsed/>
    <w:rsid w:val="000C01D2"/>
    <w:rPr>
      <w:vertAlign w:val="superscript"/>
    </w:rPr>
  </w:style>
  <w:style w:type="table" w:styleId="MediumGrid1-Accent1">
    <w:name w:val="Medium Grid 1 Accent 1"/>
    <w:basedOn w:val="TableNormal"/>
    <w:uiPriority w:val="62"/>
    <w:rsid w:val="00971466"/>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1">
    <w:name w:val="Colorful Grid Accent 1"/>
    <w:basedOn w:val="TableNormal"/>
    <w:uiPriority w:val="68"/>
    <w:rsid w:val="0042540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List-Accent5">
    <w:name w:val="Colorful List Accent 5"/>
    <w:basedOn w:val="TableNormal"/>
    <w:uiPriority w:val="67"/>
    <w:rsid w:val="0042540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MediumShading2-Accent1">
    <w:name w:val="Medium Shading 2 Accent 1"/>
    <w:basedOn w:val="TableNormal"/>
    <w:uiPriority w:val="69"/>
    <w:rsid w:val="0042540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ommentSubject">
    <w:name w:val="annotation subject"/>
    <w:basedOn w:val="CommentText"/>
    <w:next w:val="CommentText"/>
    <w:link w:val="CommentSubjectChar"/>
    <w:uiPriority w:val="99"/>
    <w:semiHidden/>
    <w:unhideWhenUsed/>
    <w:rsid w:val="00B22181"/>
    <w:pPr>
      <w:spacing w:line="240" w:lineRule="auto"/>
    </w:pPr>
    <w:rPr>
      <w:b/>
      <w:bCs/>
    </w:rPr>
  </w:style>
  <w:style w:type="character" w:customStyle="1" w:styleId="CommentSubjectChar">
    <w:name w:val="Comment Subject Char"/>
    <w:basedOn w:val="CommentTextChar"/>
    <w:link w:val="CommentSubject"/>
    <w:uiPriority w:val="99"/>
    <w:semiHidden/>
    <w:rsid w:val="00B22181"/>
    <w:rPr>
      <w:b/>
      <w:bCs/>
      <w:lang w:eastAsia="en-US"/>
    </w:rPr>
  </w:style>
  <w:style w:type="table" w:styleId="MediumList1-Accent1">
    <w:name w:val="Medium List 1 Accent 1"/>
    <w:basedOn w:val="TableNormal"/>
    <w:uiPriority w:val="70"/>
    <w:rsid w:val="002E1E72"/>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Grid3-Accent1">
    <w:name w:val="Medium Grid 3 Accent 1"/>
    <w:basedOn w:val="TableNormal"/>
    <w:uiPriority w:val="64"/>
    <w:rsid w:val="002E1E72"/>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List-Accent1">
    <w:name w:val="Light List Accent 1"/>
    <w:basedOn w:val="TableNormal"/>
    <w:uiPriority w:val="66"/>
    <w:rsid w:val="002E1E72"/>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E805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unhideWhenUsed/>
    <w:rsid w:val="00714E6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4E69"/>
    <w:rPr>
      <w:lang w:eastAsia="en-US"/>
    </w:rPr>
  </w:style>
  <w:style w:type="character" w:styleId="EndnoteReference">
    <w:name w:val="endnote reference"/>
    <w:basedOn w:val="DefaultParagraphFont"/>
    <w:uiPriority w:val="99"/>
    <w:semiHidden/>
    <w:unhideWhenUsed/>
    <w:rsid w:val="00714E69"/>
    <w:rPr>
      <w:vertAlign w:val="superscript"/>
    </w:rPr>
  </w:style>
  <w:style w:type="table" w:styleId="MediumShading1-Accent3">
    <w:name w:val="Medium Shading 1 Accent 3"/>
    <w:basedOn w:val="TableNormal"/>
    <w:uiPriority w:val="72"/>
    <w:rsid w:val="0018143D"/>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72"/>
    <w:rsid w:val="00D42097"/>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olorfulList-Accent4">
    <w:name w:val="Colorful List Accent 4"/>
    <w:basedOn w:val="TableNormal"/>
    <w:uiPriority w:val="67"/>
    <w:rsid w:val="00D4209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ghtList-Accent6">
    <w:name w:val="Light List Accent 6"/>
    <w:basedOn w:val="TableNormal"/>
    <w:uiPriority w:val="70"/>
    <w:rsid w:val="00D42097"/>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List-Accent4">
    <w:name w:val="Light List Accent 4"/>
    <w:basedOn w:val="TableNormal"/>
    <w:uiPriority w:val="70"/>
    <w:rsid w:val="00D42097"/>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st1">
    <w:name w:val="st1"/>
    <w:basedOn w:val="DefaultParagraphFont"/>
    <w:rsid w:val="004B5F0D"/>
  </w:style>
  <w:style w:type="paragraph" w:styleId="Revision">
    <w:name w:val="Revision"/>
    <w:hidden/>
    <w:uiPriority w:val="71"/>
    <w:rsid w:val="007E345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1868">
      <w:bodyDiv w:val="1"/>
      <w:marLeft w:val="0"/>
      <w:marRight w:val="0"/>
      <w:marTop w:val="0"/>
      <w:marBottom w:val="0"/>
      <w:divBdr>
        <w:top w:val="none" w:sz="0" w:space="0" w:color="auto"/>
        <w:left w:val="none" w:sz="0" w:space="0" w:color="auto"/>
        <w:bottom w:val="none" w:sz="0" w:space="0" w:color="auto"/>
        <w:right w:val="none" w:sz="0" w:space="0" w:color="auto"/>
      </w:divBdr>
    </w:div>
    <w:div w:id="79453930">
      <w:bodyDiv w:val="1"/>
      <w:marLeft w:val="0"/>
      <w:marRight w:val="0"/>
      <w:marTop w:val="0"/>
      <w:marBottom w:val="0"/>
      <w:divBdr>
        <w:top w:val="none" w:sz="0" w:space="0" w:color="auto"/>
        <w:left w:val="none" w:sz="0" w:space="0" w:color="auto"/>
        <w:bottom w:val="none" w:sz="0" w:space="0" w:color="auto"/>
        <w:right w:val="none" w:sz="0" w:space="0" w:color="auto"/>
      </w:divBdr>
    </w:div>
    <w:div w:id="181239512">
      <w:bodyDiv w:val="1"/>
      <w:marLeft w:val="0"/>
      <w:marRight w:val="0"/>
      <w:marTop w:val="0"/>
      <w:marBottom w:val="0"/>
      <w:divBdr>
        <w:top w:val="none" w:sz="0" w:space="0" w:color="auto"/>
        <w:left w:val="none" w:sz="0" w:space="0" w:color="auto"/>
        <w:bottom w:val="none" w:sz="0" w:space="0" w:color="auto"/>
        <w:right w:val="none" w:sz="0" w:space="0" w:color="auto"/>
      </w:divBdr>
    </w:div>
    <w:div w:id="217011875">
      <w:bodyDiv w:val="1"/>
      <w:marLeft w:val="0"/>
      <w:marRight w:val="0"/>
      <w:marTop w:val="0"/>
      <w:marBottom w:val="0"/>
      <w:divBdr>
        <w:top w:val="none" w:sz="0" w:space="0" w:color="auto"/>
        <w:left w:val="none" w:sz="0" w:space="0" w:color="auto"/>
        <w:bottom w:val="none" w:sz="0" w:space="0" w:color="auto"/>
        <w:right w:val="none" w:sz="0" w:space="0" w:color="auto"/>
      </w:divBdr>
    </w:div>
    <w:div w:id="264850867">
      <w:bodyDiv w:val="1"/>
      <w:marLeft w:val="0"/>
      <w:marRight w:val="0"/>
      <w:marTop w:val="0"/>
      <w:marBottom w:val="0"/>
      <w:divBdr>
        <w:top w:val="none" w:sz="0" w:space="0" w:color="auto"/>
        <w:left w:val="none" w:sz="0" w:space="0" w:color="auto"/>
        <w:bottom w:val="none" w:sz="0" w:space="0" w:color="auto"/>
        <w:right w:val="none" w:sz="0" w:space="0" w:color="auto"/>
      </w:divBdr>
    </w:div>
    <w:div w:id="310673214">
      <w:bodyDiv w:val="1"/>
      <w:marLeft w:val="0"/>
      <w:marRight w:val="0"/>
      <w:marTop w:val="0"/>
      <w:marBottom w:val="0"/>
      <w:divBdr>
        <w:top w:val="none" w:sz="0" w:space="0" w:color="auto"/>
        <w:left w:val="none" w:sz="0" w:space="0" w:color="auto"/>
        <w:bottom w:val="none" w:sz="0" w:space="0" w:color="auto"/>
        <w:right w:val="none" w:sz="0" w:space="0" w:color="auto"/>
      </w:divBdr>
    </w:div>
    <w:div w:id="310910936">
      <w:bodyDiv w:val="1"/>
      <w:marLeft w:val="0"/>
      <w:marRight w:val="0"/>
      <w:marTop w:val="0"/>
      <w:marBottom w:val="0"/>
      <w:divBdr>
        <w:top w:val="none" w:sz="0" w:space="0" w:color="auto"/>
        <w:left w:val="none" w:sz="0" w:space="0" w:color="auto"/>
        <w:bottom w:val="none" w:sz="0" w:space="0" w:color="auto"/>
        <w:right w:val="none" w:sz="0" w:space="0" w:color="auto"/>
      </w:divBdr>
    </w:div>
    <w:div w:id="359820476">
      <w:bodyDiv w:val="1"/>
      <w:marLeft w:val="0"/>
      <w:marRight w:val="0"/>
      <w:marTop w:val="0"/>
      <w:marBottom w:val="0"/>
      <w:divBdr>
        <w:top w:val="none" w:sz="0" w:space="0" w:color="auto"/>
        <w:left w:val="none" w:sz="0" w:space="0" w:color="auto"/>
        <w:bottom w:val="none" w:sz="0" w:space="0" w:color="auto"/>
        <w:right w:val="none" w:sz="0" w:space="0" w:color="auto"/>
      </w:divBdr>
    </w:div>
    <w:div w:id="546601128">
      <w:bodyDiv w:val="1"/>
      <w:marLeft w:val="0"/>
      <w:marRight w:val="0"/>
      <w:marTop w:val="0"/>
      <w:marBottom w:val="0"/>
      <w:divBdr>
        <w:top w:val="none" w:sz="0" w:space="0" w:color="auto"/>
        <w:left w:val="none" w:sz="0" w:space="0" w:color="auto"/>
        <w:bottom w:val="none" w:sz="0" w:space="0" w:color="auto"/>
        <w:right w:val="none" w:sz="0" w:space="0" w:color="auto"/>
      </w:divBdr>
    </w:div>
    <w:div w:id="658923664">
      <w:bodyDiv w:val="1"/>
      <w:marLeft w:val="0"/>
      <w:marRight w:val="0"/>
      <w:marTop w:val="0"/>
      <w:marBottom w:val="0"/>
      <w:divBdr>
        <w:top w:val="none" w:sz="0" w:space="0" w:color="auto"/>
        <w:left w:val="none" w:sz="0" w:space="0" w:color="auto"/>
        <w:bottom w:val="none" w:sz="0" w:space="0" w:color="auto"/>
        <w:right w:val="none" w:sz="0" w:space="0" w:color="auto"/>
      </w:divBdr>
    </w:div>
    <w:div w:id="684358437">
      <w:bodyDiv w:val="1"/>
      <w:marLeft w:val="0"/>
      <w:marRight w:val="0"/>
      <w:marTop w:val="0"/>
      <w:marBottom w:val="0"/>
      <w:divBdr>
        <w:top w:val="none" w:sz="0" w:space="0" w:color="auto"/>
        <w:left w:val="none" w:sz="0" w:space="0" w:color="auto"/>
        <w:bottom w:val="none" w:sz="0" w:space="0" w:color="auto"/>
        <w:right w:val="none" w:sz="0" w:space="0" w:color="auto"/>
      </w:divBdr>
    </w:div>
    <w:div w:id="702438297">
      <w:bodyDiv w:val="1"/>
      <w:marLeft w:val="0"/>
      <w:marRight w:val="0"/>
      <w:marTop w:val="0"/>
      <w:marBottom w:val="0"/>
      <w:divBdr>
        <w:top w:val="none" w:sz="0" w:space="0" w:color="auto"/>
        <w:left w:val="none" w:sz="0" w:space="0" w:color="auto"/>
        <w:bottom w:val="none" w:sz="0" w:space="0" w:color="auto"/>
        <w:right w:val="none" w:sz="0" w:space="0" w:color="auto"/>
      </w:divBdr>
    </w:div>
    <w:div w:id="739986154">
      <w:bodyDiv w:val="1"/>
      <w:marLeft w:val="0"/>
      <w:marRight w:val="0"/>
      <w:marTop w:val="0"/>
      <w:marBottom w:val="0"/>
      <w:divBdr>
        <w:top w:val="none" w:sz="0" w:space="0" w:color="auto"/>
        <w:left w:val="none" w:sz="0" w:space="0" w:color="auto"/>
        <w:bottom w:val="none" w:sz="0" w:space="0" w:color="auto"/>
        <w:right w:val="none" w:sz="0" w:space="0" w:color="auto"/>
      </w:divBdr>
    </w:div>
    <w:div w:id="782774060">
      <w:bodyDiv w:val="1"/>
      <w:marLeft w:val="0"/>
      <w:marRight w:val="0"/>
      <w:marTop w:val="0"/>
      <w:marBottom w:val="0"/>
      <w:divBdr>
        <w:top w:val="none" w:sz="0" w:space="0" w:color="auto"/>
        <w:left w:val="none" w:sz="0" w:space="0" w:color="auto"/>
        <w:bottom w:val="none" w:sz="0" w:space="0" w:color="auto"/>
        <w:right w:val="none" w:sz="0" w:space="0" w:color="auto"/>
      </w:divBdr>
    </w:div>
    <w:div w:id="832373314">
      <w:bodyDiv w:val="1"/>
      <w:marLeft w:val="0"/>
      <w:marRight w:val="0"/>
      <w:marTop w:val="0"/>
      <w:marBottom w:val="0"/>
      <w:divBdr>
        <w:top w:val="none" w:sz="0" w:space="0" w:color="auto"/>
        <w:left w:val="none" w:sz="0" w:space="0" w:color="auto"/>
        <w:bottom w:val="none" w:sz="0" w:space="0" w:color="auto"/>
        <w:right w:val="none" w:sz="0" w:space="0" w:color="auto"/>
      </w:divBdr>
    </w:div>
    <w:div w:id="940063663">
      <w:bodyDiv w:val="1"/>
      <w:marLeft w:val="0"/>
      <w:marRight w:val="0"/>
      <w:marTop w:val="0"/>
      <w:marBottom w:val="0"/>
      <w:divBdr>
        <w:top w:val="none" w:sz="0" w:space="0" w:color="auto"/>
        <w:left w:val="none" w:sz="0" w:space="0" w:color="auto"/>
        <w:bottom w:val="none" w:sz="0" w:space="0" w:color="auto"/>
        <w:right w:val="none" w:sz="0" w:space="0" w:color="auto"/>
      </w:divBdr>
    </w:div>
    <w:div w:id="1331522581">
      <w:bodyDiv w:val="1"/>
      <w:marLeft w:val="0"/>
      <w:marRight w:val="0"/>
      <w:marTop w:val="0"/>
      <w:marBottom w:val="0"/>
      <w:divBdr>
        <w:top w:val="none" w:sz="0" w:space="0" w:color="auto"/>
        <w:left w:val="none" w:sz="0" w:space="0" w:color="auto"/>
        <w:bottom w:val="none" w:sz="0" w:space="0" w:color="auto"/>
        <w:right w:val="none" w:sz="0" w:space="0" w:color="auto"/>
      </w:divBdr>
    </w:div>
    <w:div w:id="1409380295">
      <w:bodyDiv w:val="1"/>
      <w:marLeft w:val="0"/>
      <w:marRight w:val="0"/>
      <w:marTop w:val="0"/>
      <w:marBottom w:val="0"/>
      <w:divBdr>
        <w:top w:val="none" w:sz="0" w:space="0" w:color="auto"/>
        <w:left w:val="none" w:sz="0" w:space="0" w:color="auto"/>
        <w:bottom w:val="none" w:sz="0" w:space="0" w:color="auto"/>
        <w:right w:val="none" w:sz="0" w:space="0" w:color="auto"/>
      </w:divBdr>
    </w:div>
    <w:div w:id="1436753893">
      <w:bodyDiv w:val="1"/>
      <w:marLeft w:val="0"/>
      <w:marRight w:val="0"/>
      <w:marTop w:val="0"/>
      <w:marBottom w:val="0"/>
      <w:divBdr>
        <w:top w:val="none" w:sz="0" w:space="0" w:color="auto"/>
        <w:left w:val="none" w:sz="0" w:space="0" w:color="auto"/>
        <w:bottom w:val="none" w:sz="0" w:space="0" w:color="auto"/>
        <w:right w:val="none" w:sz="0" w:space="0" w:color="auto"/>
      </w:divBdr>
      <w:divsChild>
        <w:div w:id="1639997128">
          <w:marLeft w:val="0"/>
          <w:marRight w:val="0"/>
          <w:marTop w:val="0"/>
          <w:marBottom w:val="0"/>
          <w:divBdr>
            <w:top w:val="none" w:sz="0" w:space="0" w:color="auto"/>
            <w:left w:val="none" w:sz="0" w:space="0" w:color="auto"/>
            <w:bottom w:val="none" w:sz="0" w:space="0" w:color="auto"/>
            <w:right w:val="none" w:sz="0" w:space="0" w:color="auto"/>
          </w:divBdr>
          <w:divsChild>
            <w:div w:id="489251943">
              <w:marLeft w:val="0"/>
              <w:marRight w:val="0"/>
              <w:marTop w:val="0"/>
              <w:marBottom w:val="0"/>
              <w:divBdr>
                <w:top w:val="none" w:sz="0" w:space="0" w:color="auto"/>
                <w:left w:val="none" w:sz="0" w:space="0" w:color="auto"/>
                <w:bottom w:val="none" w:sz="0" w:space="0" w:color="auto"/>
                <w:right w:val="none" w:sz="0" w:space="0" w:color="auto"/>
              </w:divBdr>
              <w:divsChild>
                <w:div w:id="619609004">
                  <w:marLeft w:val="0"/>
                  <w:marRight w:val="0"/>
                  <w:marTop w:val="0"/>
                  <w:marBottom w:val="0"/>
                  <w:divBdr>
                    <w:top w:val="none" w:sz="0" w:space="0" w:color="auto"/>
                    <w:left w:val="none" w:sz="0" w:space="0" w:color="auto"/>
                    <w:bottom w:val="none" w:sz="0" w:space="0" w:color="auto"/>
                    <w:right w:val="none" w:sz="0" w:space="0" w:color="auto"/>
                  </w:divBdr>
                  <w:divsChild>
                    <w:div w:id="1204439653">
                      <w:marLeft w:val="0"/>
                      <w:marRight w:val="0"/>
                      <w:marTop w:val="0"/>
                      <w:marBottom w:val="0"/>
                      <w:divBdr>
                        <w:top w:val="none" w:sz="0" w:space="0" w:color="auto"/>
                        <w:left w:val="none" w:sz="0" w:space="0" w:color="auto"/>
                        <w:bottom w:val="none" w:sz="0" w:space="0" w:color="auto"/>
                        <w:right w:val="none" w:sz="0" w:space="0" w:color="auto"/>
                      </w:divBdr>
                      <w:divsChild>
                        <w:div w:id="91751616">
                          <w:marLeft w:val="0"/>
                          <w:marRight w:val="0"/>
                          <w:marTop w:val="150"/>
                          <w:marBottom w:val="0"/>
                          <w:divBdr>
                            <w:top w:val="none" w:sz="0" w:space="0" w:color="auto"/>
                            <w:left w:val="none" w:sz="0" w:space="0" w:color="auto"/>
                            <w:bottom w:val="none" w:sz="0" w:space="0" w:color="auto"/>
                            <w:right w:val="none" w:sz="0" w:space="0" w:color="auto"/>
                          </w:divBdr>
                          <w:divsChild>
                            <w:div w:id="1139683642">
                              <w:marLeft w:val="0"/>
                              <w:marRight w:val="2625"/>
                              <w:marTop w:val="0"/>
                              <w:marBottom w:val="0"/>
                              <w:divBdr>
                                <w:top w:val="none" w:sz="0" w:space="0" w:color="auto"/>
                                <w:left w:val="none" w:sz="0" w:space="0" w:color="auto"/>
                                <w:bottom w:val="none" w:sz="0" w:space="0" w:color="auto"/>
                                <w:right w:val="none" w:sz="0" w:space="0" w:color="auto"/>
                              </w:divBdr>
                              <w:divsChild>
                                <w:div w:id="1677459998">
                                  <w:marLeft w:val="0"/>
                                  <w:marRight w:val="0"/>
                                  <w:marTop w:val="0"/>
                                  <w:marBottom w:val="0"/>
                                  <w:divBdr>
                                    <w:top w:val="none" w:sz="0" w:space="0" w:color="auto"/>
                                    <w:left w:val="none" w:sz="0" w:space="0" w:color="auto"/>
                                    <w:bottom w:val="none" w:sz="0" w:space="0" w:color="auto"/>
                                    <w:right w:val="none" w:sz="0" w:space="0" w:color="auto"/>
                                  </w:divBdr>
                                  <w:divsChild>
                                    <w:div w:id="302580799">
                                      <w:marLeft w:val="150"/>
                                      <w:marRight w:val="0"/>
                                      <w:marTop w:val="0"/>
                                      <w:marBottom w:val="0"/>
                                      <w:divBdr>
                                        <w:top w:val="none" w:sz="0" w:space="0" w:color="auto"/>
                                        <w:left w:val="none" w:sz="0" w:space="0" w:color="auto"/>
                                        <w:bottom w:val="none" w:sz="0" w:space="0" w:color="auto"/>
                                        <w:right w:val="none" w:sz="0" w:space="0" w:color="auto"/>
                                      </w:divBdr>
                                      <w:divsChild>
                                        <w:div w:id="1658145884">
                                          <w:marLeft w:val="0"/>
                                          <w:marRight w:val="75"/>
                                          <w:marTop w:val="0"/>
                                          <w:marBottom w:val="0"/>
                                          <w:divBdr>
                                            <w:top w:val="none" w:sz="0" w:space="0" w:color="auto"/>
                                            <w:left w:val="none" w:sz="0" w:space="0" w:color="auto"/>
                                            <w:bottom w:val="none" w:sz="0" w:space="0" w:color="auto"/>
                                            <w:right w:val="none" w:sz="0" w:space="0" w:color="auto"/>
                                          </w:divBdr>
                                          <w:divsChild>
                                            <w:div w:id="221790862">
                                              <w:marLeft w:val="0"/>
                                              <w:marRight w:val="0"/>
                                              <w:marTop w:val="0"/>
                                              <w:marBottom w:val="0"/>
                                              <w:divBdr>
                                                <w:top w:val="none" w:sz="0" w:space="0" w:color="auto"/>
                                                <w:left w:val="none" w:sz="0" w:space="0" w:color="auto"/>
                                                <w:bottom w:val="none" w:sz="0" w:space="0" w:color="auto"/>
                                                <w:right w:val="none" w:sz="0" w:space="0" w:color="auto"/>
                                              </w:divBdr>
                                              <w:divsChild>
                                                <w:div w:id="2137983787">
                                                  <w:marLeft w:val="0"/>
                                                  <w:marRight w:val="0"/>
                                                  <w:marTop w:val="0"/>
                                                  <w:marBottom w:val="0"/>
                                                  <w:divBdr>
                                                    <w:top w:val="none" w:sz="0" w:space="0" w:color="auto"/>
                                                    <w:left w:val="none" w:sz="0" w:space="0" w:color="auto"/>
                                                    <w:bottom w:val="none" w:sz="0" w:space="0" w:color="auto"/>
                                                    <w:right w:val="none" w:sz="0" w:space="0" w:color="auto"/>
                                                  </w:divBdr>
                                                  <w:divsChild>
                                                    <w:div w:id="1033725916">
                                                      <w:marLeft w:val="0"/>
                                                      <w:marRight w:val="0"/>
                                                      <w:marTop w:val="0"/>
                                                      <w:marBottom w:val="0"/>
                                                      <w:divBdr>
                                                        <w:top w:val="none" w:sz="0" w:space="0" w:color="auto"/>
                                                        <w:left w:val="none" w:sz="0" w:space="0" w:color="auto"/>
                                                        <w:bottom w:val="none" w:sz="0" w:space="0" w:color="auto"/>
                                                        <w:right w:val="none" w:sz="0" w:space="0" w:color="auto"/>
                                                      </w:divBdr>
                                                      <w:divsChild>
                                                        <w:div w:id="867987462">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9052562">
      <w:bodyDiv w:val="1"/>
      <w:marLeft w:val="0"/>
      <w:marRight w:val="0"/>
      <w:marTop w:val="0"/>
      <w:marBottom w:val="0"/>
      <w:divBdr>
        <w:top w:val="none" w:sz="0" w:space="0" w:color="auto"/>
        <w:left w:val="none" w:sz="0" w:space="0" w:color="auto"/>
        <w:bottom w:val="none" w:sz="0" w:space="0" w:color="auto"/>
        <w:right w:val="none" w:sz="0" w:space="0" w:color="auto"/>
      </w:divBdr>
    </w:div>
    <w:div w:id="1624379776">
      <w:bodyDiv w:val="1"/>
      <w:marLeft w:val="0"/>
      <w:marRight w:val="0"/>
      <w:marTop w:val="0"/>
      <w:marBottom w:val="0"/>
      <w:divBdr>
        <w:top w:val="none" w:sz="0" w:space="0" w:color="auto"/>
        <w:left w:val="none" w:sz="0" w:space="0" w:color="auto"/>
        <w:bottom w:val="none" w:sz="0" w:space="0" w:color="auto"/>
        <w:right w:val="none" w:sz="0" w:space="0" w:color="auto"/>
      </w:divBdr>
    </w:div>
    <w:div w:id="1788312016">
      <w:bodyDiv w:val="1"/>
      <w:marLeft w:val="0"/>
      <w:marRight w:val="0"/>
      <w:marTop w:val="0"/>
      <w:marBottom w:val="0"/>
      <w:divBdr>
        <w:top w:val="none" w:sz="0" w:space="0" w:color="auto"/>
        <w:left w:val="none" w:sz="0" w:space="0" w:color="auto"/>
        <w:bottom w:val="none" w:sz="0" w:space="0" w:color="auto"/>
        <w:right w:val="none" w:sz="0" w:space="0" w:color="auto"/>
      </w:divBdr>
    </w:div>
    <w:div w:id="1837527885">
      <w:bodyDiv w:val="1"/>
      <w:marLeft w:val="0"/>
      <w:marRight w:val="0"/>
      <w:marTop w:val="0"/>
      <w:marBottom w:val="0"/>
      <w:divBdr>
        <w:top w:val="none" w:sz="0" w:space="0" w:color="auto"/>
        <w:left w:val="none" w:sz="0" w:space="0" w:color="auto"/>
        <w:bottom w:val="none" w:sz="0" w:space="0" w:color="auto"/>
        <w:right w:val="none" w:sz="0" w:space="0" w:color="auto"/>
      </w:divBdr>
    </w:div>
    <w:div w:id="1851945606">
      <w:bodyDiv w:val="1"/>
      <w:marLeft w:val="0"/>
      <w:marRight w:val="0"/>
      <w:marTop w:val="0"/>
      <w:marBottom w:val="0"/>
      <w:divBdr>
        <w:top w:val="none" w:sz="0" w:space="0" w:color="auto"/>
        <w:left w:val="none" w:sz="0" w:space="0" w:color="auto"/>
        <w:bottom w:val="none" w:sz="0" w:space="0" w:color="auto"/>
        <w:right w:val="none" w:sz="0" w:space="0" w:color="auto"/>
      </w:divBdr>
      <w:divsChild>
        <w:div w:id="1824394130">
          <w:marLeft w:val="0"/>
          <w:marRight w:val="0"/>
          <w:marTop w:val="0"/>
          <w:marBottom w:val="0"/>
          <w:divBdr>
            <w:top w:val="none" w:sz="0" w:space="0" w:color="auto"/>
            <w:left w:val="none" w:sz="0" w:space="0" w:color="auto"/>
            <w:bottom w:val="none" w:sz="0" w:space="0" w:color="auto"/>
            <w:right w:val="none" w:sz="0" w:space="0" w:color="auto"/>
          </w:divBdr>
          <w:divsChild>
            <w:div w:id="1739592401">
              <w:marLeft w:val="0"/>
              <w:marRight w:val="0"/>
              <w:marTop w:val="0"/>
              <w:marBottom w:val="0"/>
              <w:divBdr>
                <w:top w:val="none" w:sz="0" w:space="0" w:color="auto"/>
                <w:left w:val="none" w:sz="0" w:space="0" w:color="auto"/>
                <w:bottom w:val="none" w:sz="0" w:space="0" w:color="auto"/>
                <w:right w:val="none" w:sz="0" w:space="0" w:color="auto"/>
              </w:divBdr>
              <w:divsChild>
                <w:div w:id="352875844">
                  <w:marLeft w:val="0"/>
                  <w:marRight w:val="0"/>
                  <w:marTop w:val="0"/>
                  <w:marBottom w:val="0"/>
                  <w:divBdr>
                    <w:top w:val="none" w:sz="0" w:space="0" w:color="auto"/>
                    <w:left w:val="none" w:sz="0" w:space="0" w:color="auto"/>
                    <w:bottom w:val="none" w:sz="0" w:space="0" w:color="auto"/>
                    <w:right w:val="none" w:sz="0" w:space="0" w:color="auto"/>
                  </w:divBdr>
                  <w:divsChild>
                    <w:div w:id="2034334626">
                      <w:marLeft w:val="0"/>
                      <w:marRight w:val="0"/>
                      <w:marTop w:val="0"/>
                      <w:marBottom w:val="0"/>
                      <w:divBdr>
                        <w:top w:val="none" w:sz="0" w:space="0" w:color="auto"/>
                        <w:left w:val="none" w:sz="0" w:space="0" w:color="auto"/>
                        <w:bottom w:val="none" w:sz="0" w:space="0" w:color="auto"/>
                        <w:right w:val="none" w:sz="0" w:space="0" w:color="auto"/>
                      </w:divBdr>
                      <w:divsChild>
                        <w:div w:id="124480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819922">
      <w:bodyDiv w:val="1"/>
      <w:marLeft w:val="0"/>
      <w:marRight w:val="0"/>
      <w:marTop w:val="0"/>
      <w:marBottom w:val="0"/>
      <w:divBdr>
        <w:top w:val="none" w:sz="0" w:space="0" w:color="auto"/>
        <w:left w:val="none" w:sz="0" w:space="0" w:color="auto"/>
        <w:bottom w:val="none" w:sz="0" w:space="0" w:color="auto"/>
        <w:right w:val="none" w:sz="0" w:space="0" w:color="auto"/>
      </w:divBdr>
    </w:div>
    <w:div w:id="1903758389">
      <w:bodyDiv w:val="1"/>
      <w:marLeft w:val="0"/>
      <w:marRight w:val="0"/>
      <w:marTop w:val="0"/>
      <w:marBottom w:val="0"/>
      <w:divBdr>
        <w:top w:val="none" w:sz="0" w:space="0" w:color="auto"/>
        <w:left w:val="none" w:sz="0" w:space="0" w:color="auto"/>
        <w:bottom w:val="none" w:sz="0" w:space="0" w:color="auto"/>
        <w:right w:val="none" w:sz="0" w:space="0" w:color="auto"/>
      </w:divBdr>
    </w:div>
    <w:div w:id="1932858578">
      <w:bodyDiv w:val="1"/>
      <w:marLeft w:val="0"/>
      <w:marRight w:val="0"/>
      <w:marTop w:val="0"/>
      <w:marBottom w:val="0"/>
      <w:divBdr>
        <w:top w:val="none" w:sz="0" w:space="0" w:color="auto"/>
        <w:left w:val="none" w:sz="0" w:space="0" w:color="auto"/>
        <w:bottom w:val="none" w:sz="0" w:space="0" w:color="auto"/>
        <w:right w:val="none" w:sz="0" w:space="0" w:color="auto"/>
      </w:divBdr>
    </w:div>
    <w:div w:id="1963031529">
      <w:bodyDiv w:val="1"/>
      <w:marLeft w:val="0"/>
      <w:marRight w:val="0"/>
      <w:marTop w:val="0"/>
      <w:marBottom w:val="0"/>
      <w:divBdr>
        <w:top w:val="none" w:sz="0" w:space="0" w:color="auto"/>
        <w:left w:val="none" w:sz="0" w:space="0" w:color="auto"/>
        <w:bottom w:val="none" w:sz="0" w:space="0" w:color="auto"/>
        <w:right w:val="none" w:sz="0" w:space="0" w:color="auto"/>
      </w:divBdr>
    </w:div>
    <w:div w:id="2094740398">
      <w:bodyDiv w:val="1"/>
      <w:marLeft w:val="0"/>
      <w:marRight w:val="0"/>
      <w:marTop w:val="0"/>
      <w:marBottom w:val="0"/>
      <w:divBdr>
        <w:top w:val="none" w:sz="0" w:space="0" w:color="auto"/>
        <w:left w:val="none" w:sz="0" w:space="0" w:color="auto"/>
        <w:bottom w:val="none" w:sz="0" w:space="0" w:color="auto"/>
        <w:right w:val="none" w:sz="0" w:space="0" w:color="auto"/>
      </w:divBdr>
    </w:div>
    <w:div w:id="2138065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A2E2C-A45E-4D43-98C6-4F966BE3D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2883</Words>
  <Characters>16438</Characters>
  <Application>Microsoft Office Word</Application>
  <DocSecurity>0</DocSecurity>
  <Lines>136</Lines>
  <Paragraphs>38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UNHCR</Company>
  <LinksUpToDate>false</LinksUpToDate>
  <CharactersWithSpaces>19283</CharactersWithSpaces>
  <SharedDoc>false</SharedDoc>
  <HLinks>
    <vt:vector size="36" baseType="variant">
      <vt:variant>
        <vt:i4>655385</vt:i4>
      </vt:variant>
      <vt:variant>
        <vt:i4>11385</vt:i4>
      </vt:variant>
      <vt:variant>
        <vt:i4>1027</vt:i4>
      </vt:variant>
      <vt:variant>
        <vt:i4>1</vt:i4>
      </vt:variant>
      <vt:variant>
        <vt:lpwstr>German Ambassador Ralph Timmermann (L), Ivorian refugee awardee, and UNHCR Representative Khassim Diagne</vt:lpwstr>
      </vt:variant>
      <vt:variant>
        <vt:lpwstr/>
      </vt:variant>
      <vt:variant>
        <vt:i4>3014724</vt:i4>
      </vt:variant>
      <vt:variant>
        <vt:i4>11388</vt:i4>
      </vt:variant>
      <vt:variant>
        <vt:i4>1028</vt:i4>
      </vt:variant>
      <vt:variant>
        <vt:i4>1</vt:i4>
      </vt:variant>
      <vt:variant>
        <vt:lpwstr>DAFI Scholarship beneficiaries with German Amassador, LRRRC and UNHCR officials</vt:lpwstr>
      </vt:variant>
      <vt:variant>
        <vt:lpwstr/>
      </vt:variant>
      <vt:variant>
        <vt:i4>3801095</vt:i4>
      </vt:variant>
      <vt:variant>
        <vt:i4>13697</vt:i4>
      </vt:variant>
      <vt:variant>
        <vt:i4>1025</vt:i4>
      </vt:variant>
      <vt:variant>
        <vt:i4>1</vt:i4>
      </vt:variant>
      <vt:variant>
        <vt:lpwstr>IMG_0890</vt:lpwstr>
      </vt:variant>
      <vt:variant>
        <vt:lpwstr/>
      </vt:variant>
      <vt:variant>
        <vt:i4>3997703</vt:i4>
      </vt:variant>
      <vt:variant>
        <vt:i4>13826</vt:i4>
      </vt:variant>
      <vt:variant>
        <vt:i4>1026</vt:i4>
      </vt:variant>
      <vt:variant>
        <vt:i4>1</vt:i4>
      </vt:variant>
      <vt:variant>
        <vt:lpwstr>IMG_0798</vt:lpwstr>
      </vt:variant>
      <vt:variant>
        <vt:lpwstr/>
      </vt:variant>
      <vt:variant>
        <vt:i4>4128872</vt:i4>
      </vt:variant>
      <vt:variant>
        <vt:i4>-1</vt:i4>
      </vt:variant>
      <vt:variant>
        <vt:i4>1028</vt:i4>
      </vt:variant>
      <vt:variant>
        <vt:i4>1</vt:i4>
      </vt:variant>
      <vt:variant>
        <vt:lpwstr>UNHCR Representative Khassim Diagne (R) symbolically handing over key to Superintendent Peter Solo (L)</vt:lpwstr>
      </vt:variant>
      <vt:variant>
        <vt:lpwstr/>
      </vt:variant>
      <vt:variant>
        <vt:i4>4194414</vt:i4>
      </vt:variant>
      <vt:variant>
        <vt:i4>-1</vt:i4>
      </vt:variant>
      <vt:variant>
        <vt:i4>1042</vt:i4>
      </vt:variant>
      <vt:variant>
        <vt:i4>1</vt:i4>
      </vt:variant>
      <vt:variant>
        <vt:lpwstr>cavalla river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UNHCRuser</cp:lastModifiedBy>
  <cp:revision>2</cp:revision>
  <cp:lastPrinted>2014-05-17T15:47:00Z</cp:lastPrinted>
  <dcterms:created xsi:type="dcterms:W3CDTF">2014-06-23T09:04:00Z</dcterms:created>
  <dcterms:modified xsi:type="dcterms:W3CDTF">2014-06-23T09:04:00Z</dcterms:modified>
</cp:coreProperties>
</file>