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2ED" w:rsidRDefault="009E02ED" w:rsidP="00DF6A1C">
      <w:pPr>
        <w:rPr>
          <w:rFonts w:asciiTheme="minorHAnsi" w:hAnsiTheme="minorHAnsi" w:cstheme="minorHAnsi"/>
          <w:b/>
          <w:sz w:val="36"/>
          <w:szCs w:val="36"/>
        </w:rPr>
      </w:pPr>
      <w:bookmarkStart w:id="0" w:name="_GoBack"/>
      <w:bookmarkEnd w:id="0"/>
    </w:p>
    <w:p w:rsidR="00AD7593" w:rsidRPr="00900974" w:rsidRDefault="00B114FB" w:rsidP="009E02ED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900974">
        <w:rPr>
          <w:rFonts w:asciiTheme="minorHAnsi" w:hAnsiTheme="minorHAnsi" w:cstheme="minorHAnsi"/>
          <w:b/>
          <w:sz w:val="36"/>
          <w:szCs w:val="36"/>
        </w:rPr>
        <w:t>Minutes</w:t>
      </w:r>
      <w:r w:rsidR="006C4EE0" w:rsidRPr="00900974">
        <w:rPr>
          <w:rFonts w:asciiTheme="minorHAnsi" w:hAnsiTheme="minorHAnsi" w:cstheme="minorHAnsi"/>
          <w:b/>
          <w:sz w:val="36"/>
          <w:szCs w:val="36"/>
        </w:rPr>
        <w:t xml:space="preserve"> of </w:t>
      </w:r>
      <w:r w:rsidR="00AD7593" w:rsidRPr="00900974">
        <w:rPr>
          <w:rFonts w:asciiTheme="minorHAnsi" w:hAnsiTheme="minorHAnsi" w:cstheme="minorHAnsi"/>
          <w:b/>
          <w:sz w:val="36"/>
          <w:szCs w:val="36"/>
        </w:rPr>
        <w:t xml:space="preserve">the </w:t>
      </w:r>
      <w:r w:rsidR="00777496">
        <w:rPr>
          <w:rFonts w:asciiTheme="minorHAnsi" w:hAnsiTheme="minorHAnsi" w:cstheme="minorHAnsi"/>
          <w:b/>
          <w:sz w:val="36"/>
          <w:szCs w:val="36"/>
        </w:rPr>
        <w:t xml:space="preserve">Cash-based </w:t>
      </w:r>
      <w:r w:rsidR="000C0FD8">
        <w:rPr>
          <w:rFonts w:asciiTheme="minorHAnsi" w:hAnsiTheme="minorHAnsi" w:cstheme="minorHAnsi"/>
          <w:b/>
          <w:sz w:val="36"/>
          <w:szCs w:val="36"/>
        </w:rPr>
        <w:t>I</w:t>
      </w:r>
      <w:r w:rsidR="00777496">
        <w:rPr>
          <w:rFonts w:asciiTheme="minorHAnsi" w:hAnsiTheme="minorHAnsi" w:cstheme="minorHAnsi"/>
          <w:b/>
          <w:sz w:val="36"/>
          <w:szCs w:val="36"/>
        </w:rPr>
        <w:t>nterventions</w:t>
      </w:r>
      <w:r w:rsidR="009E28D8" w:rsidRPr="00900974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AD7593" w:rsidRPr="00900974">
        <w:rPr>
          <w:rFonts w:asciiTheme="minorHAnsi" w:hAnsiTheme="minorHAnsi" w:cstheme="minorHAnsi"/>
          <w:b/>
          <w:sz w:val="36"/>
          <w:szCs w:val="36"/>
        </w:rPr>
        <w:t>Meeting</w:t>
      </w:r>
    </w:p>
    <w:p w:rsidR="00D57909" w:rsidRPr="00900974" w:rsidRDefault="00777496" w:rsidP="009E02ED">
      <w:pPr>
        <w:ind w:left="2160" w:firstLine="720"/>
        <w:jc w:val="both"/>
        <w:outlineLvl w:val="0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15 December</w:t>
      </w:r>
      <w:r w:rsidR="00A2244C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7A6970" w:rsidRPr="00900974">
        <w:rPr>
          <w:rFonts w:asciiTheme="minorHAnsi" w:hAnsiTheme="minorHAnsi" w:cstheme="minorHAnsi"/>
          <w:b/>
          <w:sz w:val="36"/>
          <w:szCs w:val="36"/>
        </w:rPr>
        <w:t>2015</w:t>
      </w:r>
      <w:r w:rsidR="00C32631" w:rsidRPr="00900974">
        <w:rPr>
          <w:rFonts w:asciiTheme="minorHAnsi" w:hAnsiTheme="minorHAnsi" w:cstheme="minorHAnsi"/>
          <w:b/>
          <w:sz w:val="36"/>
          <w:szCs w:val="36"/>
        </w:rPr>
        <w:t xml:space="preserve"> / Gaziante</w:t>
      </w:r>
      <w:r w:rsidR="00121E62">
        <w:rPr>
          <w:rFonts w:asciiTheme="minorHAnsi" w:hAnsiTheme="minorHAnsi" w:cstheme="minorHAnsi"/>
          <w:b/>
          <w:sz w:val="36"/>
          <w:szCs w:val="36"/>
        </w:rPr>
        <w:t>p</w:t>
      </w:r>
    </w:p>
    <w:tbl>
      <w:tblPr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7304"/>
        <w:gridCol w:w="1365"/>
      </w:tblGrid>
      <w:tr w:rsidR="00D16C9D" w:rsidRPr="00900974" w:rsidTr="003D3438">
        <w:trPr>
          <w:trHeight w:val="869"/>
        </w:trPr>
        <w:tc>
          <w:tcPr>
            <w:tcW w:w="1951" w:type="dxa"/>
            <w:shd w:val="clear" w:color="auto" w:fill="F3F3F3"/>
            <w:vAlign w:val="center"/>
          </w:tcPr>
          <w:p w:rsidR="00D57909" w:rsidRPr="00900974" w:rsidRDefault="00D57909" w:rsidP="004E40B9">
            <w:pPr>
              <w:jc w:val="both"/>
              <w:rPr>
                <w:rFonts w:asciiTheme="minorHAnsi" w:eastAsia="Batang" w:hAnsiTheme="minorHAnsi" w:cstheme="minorHAnsi"/>
                <w:b/>
              </w:rPr>
            </w:pPr>
            <w:r w:rsidRPr="00900974">
              <w:rPr>
                <w:rFonts w:asciiTheme="minorHAnsi" w:eastAsia="Batang" w:hAnsiTheme="minorHAnsi" w:cstheme="minorHAnsi"/>
                <w:b/>
              </w:rPr>
              <w:t>Issues</w:t>
            </w:r>
          </w:p>
        </w:tc>
        <w:tc>
          <w:tcPr>
            <w:tcW w:w="7304" w:type="dxa"/>
            <w:shd w:val="clear" w:color="auto" w:fill="F3F3F3"/>
            <w:vAlign w:val="center"/>
          </w:tcPr>
          <w:p w:rsidR="00D57909" w:rsidRPr="00900974" w:rsidRDefault="00D57909" w:rsidP="004E40B9">
            <w:pPr>
              <w:jc w:val="both"/>
              <w:rPr>
                <w:rFonts w:asciiTheme="minorHAnsi" w:eastAsia="Batang" w:hAnsiTheme="minorHAnsi" w:cstheme="minorHAnsi"/>
                <w:b/>
              </w:rPr>
            </w:pPr>
            <w:r w:rsidRPr="00900974">
              <w:rPr>
                <w:rFonts w:asciiTheme="minorHAnsi" w:eastAsia="Batang" w:hAnsiTheme="minorHAnsi" w:cstheme="minorHAnsi"/>
                <w:b/>
              </w:rPr>
              <w:t>Discussio</w:t>
            </w:r>
            <w:r w:rsidR="00323470" w:rsidRPr="00900974">
              <w:rPr>
                <w:rFonts w:asciiTheme="minorHAnsi" w:eastAsia="Batang" w:hAnsiTheme="minorHAnsi" w:cstheme="minorHAnsi"/>
                <w:b/>
              </w:rPr>
              <w:t>n</w:t>
            </w:r>
          </w:p>
        </w:tc>
        <w:tc>
          <w:tcPr>
            <w:tcW w:w="1365" w:type="dxa"/>
            <w:shd w:val="clear" w:color="auto" w:fill="F3F3F3"/>
            <w:vAlign w:val="center"/>
          </w:tcPr>
          <w:p w:rsidR="00D57909" w:rsidRPr="00900974" w:rsidRDefault="00D57909" w:rsidP="004E40B9">
            <w:pPr>
              <w:ind w:left="-108" w:right="-160"/>
              <w:jc w:val="both"/>
              <w:rPr>
                <w:rFonts w:asciiTheme="minorHAnsi" w:eastAsia="Batang" w:hAnsiTheme="minorHAnsi" w:cstheme="minorHAnsi"/>
                <w:b/>
              </w:rPr>
            </w:pPr>
            <w:r w:rsidRPr="00900974">
              <w:rPr>
                <w:rFonts w:asciiTheme="minorHAnsi" w:eastAsia="Batang" w:hAnsiTheme="minorHAnsi" w:cstheme="minorHAnsi"/>
                <w:b/>
              </w:rPr>
              <w:t>Action point</w:t>
            </w:r>
            <w:r w:rsidR="0051402A" w:rsidRPr="00900974">
              <w:rPr>
                <w:rFonts w:asciiTheme="minorHAnsi" w:eastAsia="Batang" w:hAnsiTheme="minorHAnsi" w:cstheme="minorHAnsi"/>
                <w:b/>
              </w:rPr>
              <w:t>s</w:t>
            </w:r>
            <w:r w:rsidRPr="00900974">
              <w:rPr>
                <w:rFonts w:asciiTheme="minorHAnsi" w:eastAsia="Batang" w:hAnsiTheme="minorHAnsi" w:cstheme="minorHAnsi"/>
                <w:b/>
                <w:lang w:val="es-ES_tradnl"/>
              </w:rPr>
              <w:t>/</w:t>
            </w:r>
            <w:r w:rsidR="005545E6" w:rsidRPr="00900974">
              <w:rPr>
                <w:rFonts w:asciiTheme="minorHAnsi" w:eastAsia="Batang" w:hAnsiTheme="minorHAnsi" w:cstheme="minorHAnsi"/>
                <w:b/>
                <w:lang w:val="es-ES_tradnl"/>
              </w:rPr>
              <w:t xml:space="preserve"> </w:t>
            </w:r>
            <w:r w:rsidRPr="00900974">
              <w:rPr>
                <w:rFonts w:asciiTheme="minorHAnsi" w:eastAsia="Batang" w:hAnsiTheme="minorHAnsi" w:cstheme="minorHAnsi"/>
                <w:b/>
              </w:rPr>
              <w:t>responsible</w:t>
            </w:r>
          </w:p>
        </w:tc>
      </w:tr>
      <w:tr w:rsidR="00D16C9D" w:rsidRPr="00900974" w:rsidTr="003D3438">
        <w:trPr>
          <w:trHeight w:val="699"/>
        </w:trPr>
        <w:tc>
          <w:tcPr>
            <w:tcW w:w="1951" w:type="dxa"/>
          </w:tcPr>
          <w:p w:rsidR="00D57909" w:rsidRPr="00EE1FA7" w:rsidRDefault="00686215" w:rsidP="004A5BF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eastAsia="Batang" w:hAnsiTheme="minorHAnsi" w:cstheme="minorHAnsi"/>
                <w:b/>
              </w:rPr>
            </w:pPr>
            <w:r w:rsidRPr="001826FB">
              <w:rPr>
                <w:rFonts w:asciiTheme="minorHAnsi" w:eastAsia="Batang" w:hAnsiTheme="minorHAnsi" w:cstheme="minorHAnsi"/>
                <w:b/>
              </w:rPr>
              <w:t>Intro</w:t>
            </w:r>
            <w:r w:rsidR="0045747A" w:rsidRPr="001826FB">
              <w:rPr>
                <w:rFonts w:asciiTheme="minorHAnsi" w:eastAsia="Batang" w:hAnsiTheme="minorHAnsi" w:cstheme="minorHAnsi"/>
                <w:b/>
              </w:rPr>
              <w:t>duction</w:t>
            </w:r>
          </w:p>
        </w:tc>
        <w:tc>
          <w:tcPr>
            <w:tcW w:w="7304" w:type="dxa"/>
            <w:shd w:val="clear" w:color="auto" w:fill="auto"/>
            <w:vAlign w:val="center"/>
          </w:tcPr>
          <w:p w:rsidR="00CA53F2" w:rsidRPr="00F4676F" w:rsidRDefault="00F4676F" w:rsidP="007A083D">
            <w:pPr>
              <w:jc w:val="both"/>
              <w:rPr>
                <w:rFonts w:asciiTheme="minorHAnsi" w:hAnsiTheme="minorHAnsi" w:cstheme="minorHAnsi"/>
                <w:b/>
                <w:i/>
                <w:lang w:val="en-US"/>
              </w:rPr>
            </w:pPr>
            <w:r w:rsidRPr="00F4676F">
              <w:rPr>
                <w:rFonts w:asciiTheme="minorHAnsi" w:hAnsiTheme="minorHAnsi" w:cstheme="minorHAnsi"/>
                <w:b/>
                <w:i/>
                <w:lang w:val="en-US"/>
              </w:rPr>
              <w:t>Opening remarks:</w:t>
            </w:r>
          </w:p>
          <w:p w:rsidR="00F4676F" w:rsidRPr="00900974" w:rsidRDefault="00F62569" w:rsidP="000C0FD8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UNHCR Head of Sub-office thanked</w:t>
            </w:r>
            <w:r w:rsidR="000C0FD8">
              <w:rPr>
                <w:rFonts w:asciiTheme="minorHAnsi" w:hAnsiTheme="minorHAnsi" w:cstheme="minorHAnsi"/>
                <w:lang w:val="en-US"/>
              </w:rPr>
              <w:t xml:space="preserve"> Co-Chair</w:t>
            </w:r>
            <w:r w:rsidR="00F4676F">
              <w:rPr>
                <w:rFonts w:asciiTheme="minorHAnsi" w:hAnsiTheme="minorHAnsi" w:cstheme="minorHAnsi"/>
                <w:lang w:val="en-US"/>
              </w:rPr>
              <w:t xml:space="preserve"> WFP for facilitating </w:t>
            </w:r>
            <w:r w:rsidR="000C0FD8">
              <w:rPr>
                <w:rFonts w:asciiTheme="minorHAnsi" w:hAnsiTheme="minorHAnsi" w:cstheme="minorHAnsi"/>
                <w:lang w:val="en-US"/>
              </w:rPr>
              <w:t>the establishment of the working group (WG) and s</w:t>
            </w:r>
            <w:r>
              <w:rPr>
                <w:rFonts w:asciiTheme="minorHAnsi" w:hAnsiTheme="minorHAnsi" w:cstheme="minorHAnsi"/>
                <w:lang w:val="en-US"/>
              </w:rPr>
              <w:t>tressed the important a</w:t>
            </w:r>
            <w:r w:rsidR="00F4676F">
              <w:rPr>
                <w:rFonts w:asciiTheme="minorHAnsi" w:hAnsiTheme="minorHAnsi" w:cstheme="minorHAnsi"/>
                <w:lang w:val="en-US"/>
              </w:rPr>
              <w:t xml:space="preserve">chievement </w:t>
            </w:r>
            <w:r>
              <w:rPr>
                <w:rFonts w:asciiTheme="minorHAnsi" w:hAnsiTheme="minorHAnsi" w:cstheme="minorHAnsi"/>
                <w:lang w:val="en-US"/>
              </w:rPr>
              <w:t xml:space="preserve">of having </w:t>
            </w:r>
            <w:r w:rsidR="00F4676F">
              <w:rPr>
                <w:rFonts w:asciiTheme="minorHAnsi" w:hAnsiTheme="minorHAnsi" w:cstheme="minorHAnsi"/>
                <w:lang w:val="en-US"/>
              </w:rPr>
              <w:t>CARE</w:t>
            </w:r>
            <w:r>
              <w:rPr>
                <w:rFonts w:asciiTheme="minorHAnsi" w:hAnsiTheme="minorHAnsi" w:cstheme="minorHAnsi"/>
                <w:lang w:val="en-US"/>
              </w:rPr>
              <w:t xml:space="preserve"> working as technical Co-Chair, which will lead to increased </w:t>
            </w:r>
            <w:r w:rsidR="00F4676F">
              <w:rPr>
                <w:rFonts w:asciiTheme="minorHAnsi" w:hAnsiTheme="minorHAnsi" w:cstheme="minorHAnsi"/>
                <w:lang w:val="en-US"/>
              </w:rPr>
              <w:t xml:space="preserve">synergy between agencies and the UN. </w:t>
            </w:r>
          </w:p>
        </w:tc>
        <w:tc>
          <w:tcPr>
            <w:tcW w:w="1365" w:type="dxa"/>
          </w:tcPr>
          <w:p w:rsidR="00312B01" w:rsidRPr="00900974" w:rsidRDefault="00F4676F" w:rsidP="004E40B9">
            <w:pPr>
              <w:jc w:val="both"/>
              <w:rPr>
                <w:rFonts w:asciiTheme="minorHAnsi" w:eastAsia="Batang" w:hAnsiTheme="minorHAnsi" w:cstheme="minorHAnsi"/>
              </w:rPr>
            </w:pPr>
            <w:r>
              <w:rPr>
                <w:rFonts w:asciiTheme="minorHAnsi" w:eastAsia="Batang" w:hAnsiTheme="minorHAnsi" w:cstheme="minorHAnsi"/>
              </w:rPr>
              <w:t>UNHCR Head of Sub-office</w:t>
            </w:r>
          </w:p>
          <w:p w:rsidR="00312B01" w:rsidRPr="00900974" w:rsidRDefault="00312B01" w:rsidP="004E40B9">
            <w:pPr>
              <w:jc w:val="both"/>
              <w:rPr>
                <w:rFonts w:asciiTheme="minorHAnsi" w:eastAsia="Batang" w:hAnsiTheme="minorHAnsi" w:cstheme="minorHAnsi"/>
              </w:rPr>
            </w:pPr>
          </w:p>
        </w:tc>
      </w:tr>
      <w:tr w:rsidR="003D4606" w:rsidRPr="00900974" w:rsidTr="003D3438">
        <w:trPr>
          <w:trHeight w:val="1070"/>
        </w:trPr>
        <w:tc>
          <w:tcPr>
            <w:tcW w:w="1951" w:type="dxa"/>
          </w:tcPr>
          <w:p w:rsidR="003D4606" w:rsidRDefault="00F4676F" w:rsidP="004A5BF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eastAsia="Batang" w:hAnsiTheme="minorHAnsi" w:cstheme="minorHAnsi"/>
                <w:b/>
              </w:rPr>
            </w:pPr>
            <w:r>
              <w:rPr>
                <w:rFonts w:asciiTheme="minorHAnsi" w:eastAsia="Batang" w:hAnsiTheme="minorHAnsi" w:cstheme="minorHAnsi"/>
                <w:b/>
              </w:rPr>
              <w:t xml:space="preserve">The </w:t>
            </w:r>
            <w:proofErr w:type="spellStart"/>
            <w:r>
              <w:rPr>
                <w:rFonts w:asciiTheme="minorHAnsi" w:eastAsia="Batang" w:hAnsiTheme="minorHAnsi" w:cstheme="minorHAnsi"/>
                <w:b/>
              </w:rPr>
              <w:t>CashCap</w:t>
            </w:r>
            <w:proofErr w:type="spellEnd"/>
            <w:r>
              <w:rPr>
                <w:rFonts w:asciiTheme="minorHAnsi" w:eastAsia="Batang" w:hAnsiTheme="minorHAnsi" w:cstheme="minorHAnsi"/>
                <w:b/>
              </w:rPr>
              <w:t xml:space="preserve"> Roster (Cash and Markets Capacity</w:t>
            </w:r>
            <w:r w:rsidR="00370854">
              <w:rPr>
                <w:rFonts w:asciiTheme="minorHAnsi" w:eastAsia="Batang" w:hAnsiTheme="minorHAnsi" w:cstheme="minorHAnsi"/>
                <w:b/>
              </w:rPr>
              <w:t xml:space="preserve"> Building) – Learning from Technical Experts</w:t>
            </w:r>
          </w:p>
          <w:p w:rsidR="00DC216C" w:rsidRDefault="00DC216C" w:rsidP="00DC216C">
            <w:pPr>
              <w:pStyle w:val="ListParagraph"/>
              <w:ind w:left="360"/>
              <w:jc w:val="both"/>
              <w:rPr>
                <w:rFonts w:asciiTheme="minorHAnsi" w:eastAsia="Batang" w:hAnsiTheme="minorHAnsi" w:cstheme="minorHAnsi"/>
                <w:b/>
              </w:rPr>
            </w:pPr>
          </w:p>
          <w:p w:rsidR="00DC216C" w:rsidRPr="00DC216C" w:rsidRDefault="00DC216C" w:rsidP="00DC216C">
            <w:pPr>
              <w:jc w:val="both"/>
              <w:rPr>
                <w:rFonts w:asciiTheme="minorHAnsi" w:eastAsia="Batang" w:hAnsiTheme="minorHAnsi" w:cstheme="minorHAnsi"/>
                <w:b/>
              </w:rPr>
            </w:pPr>
            <w:r w:rsidRPr="00DC216C">
              <w:rPr>
                <w:rFonts w:asciiTheme="minorHAnsi" w:eastAsia="Batang" w:hAnsiTheme="minorHAnsi" w:cstheme="minorHAnsi"/>
                <w:b/>
                <w:highlight w:val="yellow"/>
              </w:rPr>
              <w:t>PPT Available</w:t>
            </w:r>
          </w:p>
        </w:tc>
        <w:tc>
          <w:tcPr>
            <w:tcW w:w="7304" w:type="dxa"/>
            <w:shd w:val="clear" w:color="auto" w:fill="auto"/>
          </w:tcPr>
          <w:p w:rsidR="003D4606" w:rsidRPr="00F4676F" w:rsidRDefault="00F4676F" w:rsidP="00F4676F">
            <w:pPr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F4676F">
              <w:rPr>
                <w:rFonts w:asciiTheme="minorHAnsi" w:hAnsiTheme="minorHAnsi" w:cstheme="minorHAnsi"/>
                <w:b/>
                <w:i/>
              </w:rPr>
              <w:t>Background</w:t>
            </w:r>
          </w:p>
          <w:p w:rsidR="00F4676F" w:rsidRDefault="000C0FD8" w:rsidP="002949EE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WG on cash and markets was established i</w:t>
            </w:r>
            <w:r w:rsidR="002949EE">
              <w:rPr>
                <w:rFonts w:asciiTheme="minorHAnsi" w:hAnsiTheme="minorHAnsi" w:cstheme="minorHAnsi"/>
              </w:rPr>
              <w:t xml:space="preserve">n </w:t>
            </w:r>
            <w:r w:rsidR="00F4676F" w:rsidRPr="002949EE">
              <w:rPr>
                <w:rFonts w:asciiTheme="minorHAnsi" w:hAnsiTheme="minorHAnsi" w:cstheme="minorHAnsi"/>
              </w:rPr>
              <w:t xml:space="preserve">November 2013 </w:t>
            </w:r>
            <w:r>
              <w:rPr>
                <w:rFonts w:asciiTheme="minorHAnsi" w:hAnsiTheme="minorHAnsi" w:cstheme="minorHAnsi"/>
              </w:rPr>
              <w:t xml:space="preserve">and through </w:t>
            </w:r>
            <w:r w:rsidR="00F4676F" w:rsidRPr="002949EE">
              <w:rPr>
                <w:rFonts w:asciiTheme="minorHAnsi" w:hAnsiTheme="minorHAnsi" w:cstheme="minorHAnsi"/>
              </w:rPr>
              <w:t xml:space="preserve">consultations within this </w:t>
            </w:r>
            <w:r>
              <w:rPr>
                <w:rFonts w:asciiTheme="minorHAnsi" w:hAnsiTheme="minorHAnsi" w:cstheme="minorHAnsi"/>
              </w:rPr>
              <w:t>WG</w:t>
            </w:r>
            <w:r w:rsidR="00F4676F" w:rsidRPr="002949EE">
              <w:rPr>
                <w:rFonts w:asciiTheme="minorHAnsi" w:hAnsiTheme="minorHAnsi" w:cstheme="minorHAnsi"/>
              </w:rPr>
              <w:t xml:space="preserve"> a def</w:t>
            </w:r>
            <w:r w:rsidR="002949EE">
              <w:rPr>
                <w:rFonts w:asciiTheme="minorHAnsi" w:hAnsiTheme="minorHAnsi" w:cstheme="minorHAnsi"/>
              </w:rPr>
              <w:t>icit was identified at organizat</w:t>
            </w:r>
            <w:r w:rsidR="00F4676F" w:rsidRPr="002949EE">
              <w:rPr>
                <w:rFonts w:asciiTheme="minorHAnsi" w:hAnsiTheme="minorHAnsi" w:cstheme="minorHAnsi"/>
              </w:rPr>
              <w:t>ional</w:t>
            </w:r>
            <w:r w:rsidR="002949EE">
              <w:rPr>
                <w:rFonts w:asciiTheme="minorHAnsi" w:hAnsiTheme="minorHAnsi" w:cstheme="minorHAnsi"/>
              </w:rPr>
              <w:t xml:space="preserve"> level</w:t>
            </w:r>
            <w:r w:rsidR="00F4676F" w:rsidRPr="002949EE">
              <w:rPr>
                <w:rFonts w:asciiTheme="minorHAnsi" w:hAnsiTheme="minorHAnsi" w:cstheme="minorHAnsi"/>
              </w:rPr>
              <w:t xml:space="preserve"> and </w:t>
            </w:r>
            <w:r w:rsidR="002949EE">
              <w:rPr>
                <w:rFonts w:asciiTheme="minorHAnsi" w:hAnsiTheme="minorHAnsi" w:cstheme="minorHAnsi"/>
              </w:rPr>
              <w:t xml:space="preserve">within the humanitarian </w:t>
            </w:r>
            <w:r w:rsidR="00F4676F" w:rsidRPr="002949EE">
              <w:rPr>
                <w:rFonts w:asciiTheme="minorHAnsi" w:hAnsiTheme="minorHAnsi" w:cstheme="minorHAnsi"/>
              </w:rPr>
              <w:t>architecture. Based on difficulties of finding skilled staff in the Syrian response, there was a need for a specialized roster.</w:t>
            </w:r>
            <w:r w:rsidR="002949EE">
              <w:rPr>
                <w:rFonts w:asciiTheme="minorHAnsi" w:hAnsiTheme="minorHAnsi" w:cstheme="minorHAnsi"/>
              </w:rPr>
              <w:t xml:space="preserve"> </w:t>
            </w:r>
            <w:r w:rsidR="00F4676F" w:rsidRPr="002949EE">
              <w:rPr>
                <w:rFonts w:asciiTheme="minorHAnsi" w:hAnsiTheme="minorHAnsi" w:cstheme="minorHAnsi"/>
              </w:rPr>
              <w:t xml:space="preserve">Following </w:t>
            </w:r>
            <w:r w:rsidR="00CE753F">
              <w:rPr>
                <w:rFonts w:asciiTheme="minorHAnsi" w:hAnsiTheme="minorHAnsi" w:cstheme="minorHAnsi"/>
              </w:rPr>
              <w:t xml:space="preserve">these </w:t>
            </w:r>
            <w:r w:rsidR="00F4676F" w:rsidRPr="002949EE">
              <w:rPr>
                <w:rFonts w:asciiTheme="minorHAnsi" w:hAnsiTheme="minorHAnsi" w:cstheme="minorHAnsi"/>
              </w:rPr>
              <w:t xml:space="preserve">discussions, ECHO </w:t>
            </w:r>
            <w:r w:rsidR="002949EE">
              <w:rPr>
                <w:rFonts w:asciiTheme="minorHAnsi" w:hAnsiTheme="minorHAnsi" w:cstheme="minorHAnsi"/>
              </w:rPr>
              <w:t xml:space="preserve">expressed an interest in funding the roster. </w:t>
            </w:r>
          </w:p>
          <w:p w:rsidR="002949EE" w:rsidRDefault="002949EE" w:rsidP="002949EE">
            <w:pPr>
              <w:jc w:val="both"/>
              <w:rPr>
                <w:rFonts w:asciiTheme="minorHAnsi" w:hAnsiTheme="minorHAnsi" w:cstheme="minorHAnsi"/>
              </w:rPr>
            </w:pPr>
          </w:p>
          <w:p w:rsidR="00CE753F" w:rsidRPr="002949EE" w:rsidRDefault="00CE753F" w:rsidP="002949EE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Ms Miles provided a presentation, of which the key points were:</w:t>
            </w:r>
          </w:p>
          <w:p w:rsidR="00F4676F" w:rsidRDefault="002949EE" w:rsidP="00F4676F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Overview of the </w:t>
            </w:r>
            <w:r w:rsidR="00F4676F">
              <w:rPr>
                <w:rFonts w:asciiTheme="minorHAnsi" w:hAnsiTheme="minorHAnsi" w:cstheme="minorHAnsi"/>
              </w:rPr>
              <w:t xml:space="preserve">‘theory of change’ – a comprehensive process, followed by the establishment of a </w:t>
            </w:r>
            <w:r>
              <w:rPr>
                <w:rFonts w:asciiTheme="minorHAnsi" w:hAnsiTheme="minorHAnsi" w:cstheme="minorHAnsi"/>
              </w:rPr>
              <w:t>S</w:t>
            </w:r>
            <w:r w:rsidR="00F4676F">
              <w:rPr>
                <w:rFonts w:asciiTheme="minorHAnsi" w:hAnsiTheme="minorHAnsi" w:cstheme="minorHAnsi"/>
              </w:rPr>
              <w:t xml:space="preserve">teering </w:t>
            </w:r>
            <w:r>
              <w:rPr>
                <w:rFonts w:asciiTheme="minorHAnsi" w:hAnsiTheme="minorHAnsi" w:cstheme="minorHAnsi"/>
              </w:rPr>
              <w:t>C</w:t>
            </w:r>
            <w:r w:rsidR="00F4676F">
              <w:rPr>
                <w:rFonts w:asciiTheme="minorHAnsi" w:hAnsiTheme="minorHAnsi" w:cstheme="minorHAnsi"/>
              </w:rPr>
              <w:t xml:space="preserve">ommittee. </w:t>
            </w:r>
          </w:p>
          <w:p w:rsidR="002949EE" w:rsidRDefault="00CE753F" w:rsidP="00F4676F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CashCap</w:t>
            </w:r>
            <w:proofErr w:type="spellEnd"/>
            <w:r>
              <w:rPr>
                <w:rFonts w:asciiTheme="minorHAnsi" w:hAnsiTheme="minorHAnsi" w:cstheme="minorHAnsi"/>
              </w:rPr>
              <w:t xml:space="preserve"> s</w:t>
            </w:r>
            <w:r w:rsidR="00F4676F">
              <w:rPr>
                <w:rFonts w:asciiTheme="minorHAnsi" w:hAnsiTheme="minorHAnsi" w:cstheme="minorHAnsi"/>
              </w:rPr>
              <w:t xml:space="preserve">plit across three levels: </w:t>
            </w:r>
            <w:r w:rsidR="002949EE">
              <w:rPr>
                <w:rFonts w:asciiTheme="minorHAnsi" w:hAnsiTheme="minorHAnsi" w:cstheme="minorHAnsi"/>
              </w:rPr>
              <w:t xml:space="preserve">1) </w:t>
            </w:r>
            <w:r w:rsidR="00F4676F">
              <w:rPr>
                <w:rFonts w:asciiTheme="minorHAnsi" w:hAnsiTheme="minorHAnsi" w:cstheme="minorHAnsi"/>
              </w:rPr>
              <w:t xml:space="preserve">technical/operational; </w:t>
            </w:r>
            <w:r w:rsidR="002949EE">
              <w:rPr>
                <w:rFonts w:asciiTheme="minorHAnsi" w:hAnsiTheme="minorHAnsi" w:cstheme="minorHAnsi"/>
              </w:rPr>
              <w:t xml:space="preserve">2) </w:t>
            </w:r>
            <w:r w:rsidR="00F4676F">
              <w:rPr>
                <w:rFonts w:asciiTheme="minorHAnsi" w:hAnsiTheme="minorHAnsi" w:cstheme="minorHAnsi"/>
              </w:rPr>
              <w:t>coordination</w:t>
            </w:r>
            <w:r w:rsidR="002949EE">
              <w:rPr>
                <w:rFonts w:asciiTheme="minorHAnsi" w:hAnsiTheme="minorHAnsi" w:cstheme="minorHAnsi"/>
              </w:rPr>
              <w:t xml:space="preserve">; 3) </w:t>
            </w:r>
            <w:r w:rsidR="00F4676F">
              <w:rPr>
                <w:rFonts w:asciiTheme="minorHAnsi" w:hAnsiTheme="minorHAnsi" w:cstheme="minorHAnsi"/>
              </w:rPr>
              <w:t>strategic level</w:t>
            </w:r>
            <w:r w:rsidR="002949EE">
              <w:rPr>
                <w:rFonts w:asciiTheme="minorHAnsi" w:hAnsiTheme="minorHAnsi" w:cstheme="minorHAnsi"/>
              </w:rPr>
              <w:t xml:space="preserve"> -</w:t>
            </w:r>
            <w:r w:rsidR="00F4676F">
              <w:rPr>
                <w:rFonts w:asciiTheme="minorHAnsi" w:hAnsiTheme="minorHAnsi" w:cstheme="minorHAnsi"/>
              </w:rPr>
              <w:t xml:space="preserve"> working with n</w:t>
            </w:r>
            <w:r w:rsidR="002949EE">
              <w:rPr>
                <w:rFonts w:asciiTheme="minorHAnsi" w:hAnsiTheme="minorHAnsi" w:cstheme="minorHAnsi"/>
              </w:rPr>
              <w:t>ational governments and policy.</w:t>
            </w:r>
          </w:p>
          <w:p w:rsidR="00F4676F" w:rsidRPr="002949EE" w:rsidRDefault="00F4676F" w:rsidP="00B219AB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2949EE">
              <w:rPr>
                <w:rFonts w:asciiTheme="minorHAnsi" w:hAnsiTheme="minorHAnsi" w:cstheme="minorHAnsi"/>
              </w:rPr>
              <w:t>CashCap</w:t>
            </w:r>
            <w:proofErr w:type="spellEnd"/>
            <w:r w:rsidRPr="002949EE">
              <w:rPr>
                <w:rFonts w:asciiTheme="minorHAnsi" w:hAnsiTheme="minorHAnsi" w:cstheme="minorHAnsi"/>
              </w:rPr>
              <w:t xml:space="preserve"> will be deploying technical personnel in emergencies</w:t>
            </w:r>
            <w:r w:rsidR="002949EE" w:rsidRPr="002949EE">
              <w:rPr>
                <w:rFonts w:asciiTheme="minorHAnsi" w:hAnsiTheme="minorHAnsi" w:cstheme="minorHAnsi"/>
              </w:rPr>
              <w:t xml:space="preserve"> and </w:t>
            </w:r>
            <w:r w:rsidRPr="002949EE">
              <w:rPr>
                <w:rFonts w:asciiTheme="minorHAnsi" w:hAnsiTheme="minorHAnsi" w:cstheme="minorHAnsi"/>
              </w:rPr>
              <w:t xml:space="preserve">experts might be hosted by one agency, </w:t>
            </w:r>
            <w:r w:rsidR="002949EE">
              <w:rPr>
                <w:rFonts w:asciiTheme="minorHAnsi" w:hAnsiTheme="minorHAnsi" w:cstheme="minorHAnsi"/>
              </w:rPr>
              <w:t>or</w:t>
            </w:r>
            <w:r w:rsidRPr="002949EE">
              <w:rPr>
                <w:rFonts w:asciiTheme="minorHAnsi" w:hAnsiTheme="minorHAnsi" w:cstheme="minorHAnsi"/>
              </w:rPr>
              <w:t xml:space="preserve"> multi-agency. </w:t>
            </w:r>
          </w:p>
          <w:p w:rsidR="00F4676F" w:rsidRPr="000E5B5C" w:rsidRDefault="000E5B5C" w:rsidP="000E5B5C">
            <w:pPr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0E5B5C">
              <w:rPr>
                <w:rFonts w:asciiTheme="minorHAnsi" w:hAnsiTheme="minorHAnsi" w:cstheme="minorHAnsi"/>
                <w:b/>
                <w:i/>
              </w:rPr>
              <w:t>Mission</w:t>
            </w:r>
          </w:p>
          <w:p w:rsidR="00F4676F" w:rsidRDefault="000E5B5C" w:rsidP="000E5B5C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Experts deployed on short-notice</w:t>
            </w:r>
          </w:p>
          <w:p w:rsidR="000E5B5C" w:rsidRDefault="000E5B5C" w:rsidP="000E5B5C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Strengthening the capacity of the sector to promote cash transfers in emergencies</w:t>
            </w:r>
          </w:p>
          <w:p w:rsidR="000E5B5C" w:rsidRDefault="00916BEC" w:rsidP="000E5B5C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Accountability toward affected populations</w:t>
            </w:r>
          </w:p>
          <w:p w:rsidR="00C45199" w:rsidRDefault="00CE753F" w:rsidP="000E5B5C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 inter-</w:t>
            </w:r>
            <w:proofErr w:type="spellStart"/>
            <w:r>
              <w:rPr>
                <w:rFonts w:asciiTheme="minorHAnsi" w:hAnsiTheme="minorHAnsi" w:cstheme="minorHAnsi"/>
              </w:rPr>
              <w:t>sectoral</w:t>
            </w:r>
            <w:proofErr w:type="spellEnd"/>
            <w:r>
              <w:rPr>
                <w:rFonts w:asciiTheme="minorHAnsi" w:hAnsiTheme="minorHAnsi" w:cstheme="minorHAnsi"/>
              </w:rPr>
              <w:t xml:space="preserve"> tool</w:t>
            </w:r>
          </w:p>
          <w:p w:rsidR="00C45199" w:rsidRDefault="00C45199" w:rsidP="00C45199">
            <w:pPr>
              <w:jc w:val="both"/>
              <w:rPr>
                <w:rFonts w:asciiTheme="minorHAnsi" w:hAnsiTheme="minorHAnsi" w:cstheme="minorHAnsi"/>
              </w:rPr>
            </w:pPr>
          </w:p>
          <w:p w:rsidR="00C45199" w:rsidRPr="00C45199" w:rsidRDefault="00C45199" w:rsidP="00C45199">
            <w:pPr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C45199">
              <w:rPr>
                <w:rFonts w:asciiTheme="minorHAnsi" w:hAnsiTheme="minorHAnsi" w:cstheme="minorHAnsi"/>
                <w:b/>
                <w:i/>
              </w:rPr>
              <w:t>Deliverables to date</w:t>
            </w:r>
          </w:p>
          <w:p w:rsidR="0081786A" w:rsidRDefault="0081786A" w:rsidP="00C45199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Funding received from ECHO in June </w:t>
            </w:r>
            <w:r w:rsidR="00CE753F">
              <w:rPr>
                <w:rFonts w:asciiTheme="minorHAnsi" w:hAnsiTheme="minorHAnsi" w:cstheme="minorHAnsi"/>
              </w:rPr>
              <w:t>2015</w:t>
            </w:r>
          </w:p>
          <w:p w:rsidR="00C45199" w:rsidRDefault="0081786A" w:rsidP="00C45199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Two Steering Committee meetings with UN and NGO agencies</w:t>
            </w:r>
            <w:r w:rsidR="00CE753F">
              <w:rPr>
                <w:rFonts w:asciiTheme="minorHAnsi" w:hAnsiTheme="minorHAnsi" w:cstheme="minorHAnsi"/>
              </w:rPr>
              <w:t xml:space="preserve"> held</w:t>
            </w:r>
          </w:p>
          <w:p w:rsidR="0081786A" w:rsidRDefault="0081786A" w:rsidP="00C45199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CaLP</w:t>
            </w:r>
            <w:proofErr w:type="spellEnd"/>
            <w:r>
              <w:rPr>
                <w:rFonts w:asciiTheme="minorHAnsi" w:hAnsiTheme="minorHAnsi" w:cstheme="minorHAnsi"/>
              </w:rPr>
              <w:t xml:space="preserve"> is Technical Adviser</w:t>
            </w:r>
          </w:p>
          <w:p w:rsidR="0081786A" w:rsidRDefault="0081786A" w:rsidP="00C45199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ECHO and DFID observers to the S</w:t>
            </w:r>
            <w:r w:rsidR="00CE753F">
              <w:rPr>
                <w:rFonts w:asciiTheme="minorHAnsi" w:hAnsiTheme="minorHAnsi" w:cstheme="minorHAnsi"/>
              </w:rPr>
              <w:t xml:space="preserve">teering </w:t>
            </w:r>
            <w:r>
              <w:rPr>
                <w:rFonts w:asciiTheme="minorHAnsi" w:hAnsiTheme="minorHAnsi" w:cstheme="minorHAnsi"/>
              </w:rPr>
              <w:t>C</w:t>
            </w:r>
            <w:r w:rsidR="00CE753F">
              <w:rPr>
                <w:rFonts w:asciiTheme="minorHAnsi" w:hAnsiTheme="minorHAnsi" w:cstheme="minorHAnsi"/>
              </w:rPr>
              <w:t>ommittee</w:t>
            </w:r>
          </w:p>
          <w:p w:rsidR="0085451F" w:rsidRDefault="0085451F" w:rsidP="00C45199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Criteria now defined: scale of emergency; of humanitarian needs; limited availability of capacity; sustainability; working with local staff and structures; potential impact of deployed experts; availability of skilled </w:t>
            </w:r>
            <w:proofErr w:type="spellStart"/>
            <w:r>
              <w:rPr>
                <w:rFonts w:asciiTheme="minorHAnsi" w:hAnsiTheme="minorHAnsi" w:cstheme="minorHAnsi"/>
              </w:rPr>
              <w:t>CashCap</w:t>
            </w:r>
            <w:proofErr w:type="spellEnd"/>
            <w:r>
              <w:rPr>
                <w:rFonts w:asciiTheme="minorHAnsi" w:hAnsiTheme="minorHAnsi" w:cstheme="minorHAnsi"/>
              </w:rPr>
              <w:t xml:space="preserve"> individuals</w:t>
            </w:r>
          </w:p>
          <w:p w:rsidR="0085451F" w:rsidRDefault="0085451F" w:rsidP="00C45199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By end-2016 will have 15 Roster Members - senior practitioners and a Rapid Response Team who can also offer strategic </w:t>
            </w:r>
            <w:proofErr w:type="gramStart"/>
            <w:r>
              <w:rPr>
                <w:rFonts w:asciiTheme="minorHAnsi" w:hAnsiTheme="minorHAnsi" w:cstheme="minorHAnsi"/>
              </w:rPr>
              <w:t>support.</w:t>
            </w:r>
            <w:proofErr w:type="gramEnd"/>
            <w:r>
              <w:rPr>
                <w:rFonts w:asciiTheme="minorHAnsi" w:hAnsiTheme="minorHAnsi" w:cstheme="minorHAnsi"/>
              </w:rPr>
              <w:t xml:space="preserve"> Already have eight Roster Members who have accepted. </w:t>
            </w:r>
          </w:p>
          <w:p w:rsidR="00CE753F" w:rsidRDefault="0085451F" w:rsidP="00CE753F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CE753F">
              <w:rPr>
                <w:rFonts w:asciiTheme="minorHAnsi" w:hAnsiTheme="minorHAnsi" w:cstheme="minorHAnsi"/>
                <w:b/>
              </w:rPr>
              <w:t xml:space="preserve">Long-term </w:t>
            </w:r>
            <w:r w:rsidR="00CE753F">
              <w:rPr>
                <w:rFonts w:asciiTheme="minorHAnsi" w:hAnsiTheme="minorHAnsi" w:cstheme="minorHAnsi"/>
                <w:b/>
              </w:rPr>
              <w:t>objectives</w:t>
            </w:r>
          </w:p>
          <w:p w:rsidR="0085451F" w:rsidRPr="00CE753F" w:rsidRDefault="00CE753F" w:rsidP="00CE753F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There is a skills gap within this sector. To address this, </w:t>
            </w:r>
            <w:proofErr w:type="spellStart"/>
            <w:r>
              <w:rPr>
                <w:rFonts w:asciiTheme="minorHAnsi" w:hAnsiTheme="minorHAnsi" w:cstheme="minorHAnsi"/>
              </w:rPr>
              <w:t>CashCap</w:t>
            </w:r>
            <w:proofErr w:type="spellEnd"/>
            <w:r>
              <w:rPr>
                <w:rFonts w:asciiTheme="minorHAnsi" w:hAnsiTheme="minorHAnsi" w:cstheme="minorHAnsi"/>
              </w:rPr>
              <w:t xml:space="preserve"> plans to recruit </w:t>
            </w:r>
            <w:r w:rsidR="00B047AA" w:rsidRPr="00CE753F">
              <w:rPr>
                <w:rFonts w:asciiTheme="minorHAnsi" w:hAnsiTheme="minorHAnsi" w:cstheme="minorHAnsi"/>
              </w:rPr>
              <w:t>jun</w:t>
            </w:r>
            <w:r>
              <w:rPr>
                <w:rFonts w:asciiTheme="minorHAnsi" w:hAnsiTheme="minorHAnsi" w:cstheme="minorHAnsi"/>
              </w:rPr>
              <w:t>ior staff, use a mentoring process, including d</w:t>
            </w:r>
            <w:r w:rsidR="00B047AA" w:rsidRPr="00CE753F">
              <w:rPr>
                <w:rFonts w:asciiTheme="minorHAnsi" w:hAnsiTheme="minorHAnsi" w:cstheme="minorHAnsi"/>
              </w:rPr>
              <w:t>ual missions</w:t>
            </w:r>
            <w:r>
              <w:rPr>
                <w:rFonts w:asciiTheme="minorHAnsi" w:hAnsiTheme="minorHAnsi" w:cstheme="minorHAnsi"/>
              </w:rPr>
              <w:t xml:space="preserve"> and c</w:t>
            </w:r>
            <w:r w:rsidR="00B047AA" w:rsidRPr="00CE753F">
              <w:rPr>
                <w:rFonts w:asciiTheme="minorHAnsi" w:hAnsiTheme="minorHAnsi" w:cstheme="minorHAnsi"/>
              </w:rPr>
              <w:t>apa</w:t>
            </w:r>
            <w:r>
              <w:rPr>
                <w:rFonts w:asciiTheme="minorHAnsi" w:hAnsiTheme="minorHAnsi" w:cstheme="minorHAnsi"/>
              </w:rPr>
              <w:t xml:space="preserve">city building initiatives. </w:t>
            </w:r>
          </w:p>
          <w:p w:rsidR="00F4676F" w:rsidRPr="00147F8D" w:rsidRDefault="00147F8D" w:rsidP="00147F8D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 increase capacity and skills of individuals from different technical backgrounds. Initially 12 people</w:t>
            </w:r>
            <w:r w:rsidR="00CE753F">
              <w:rPr>
                <w:rFonts w:asciiTheme="minorHAnsi" w:hAnsiTheme="minorHAnsi" w:cstheme="minorHAnsi"/>
              </w:rPr>
              <w:t xml:space="preserve"> targeted for </w:t>
            </w:r>
            <w:r>
              <w:rPr>
                <w:rFonts w:asciiTheme="minorHAnsi" w:hAnsiTheme="minorHAnsi" w:cstheme="minorHAnsi"/>
              </w:rPr>
              <w:t xml:space="preserve">mentoring process. </w:t>
            </w:r>
          </w:p>
          <w:p w:rsidR="00F4676F" w:rsidRDefault="00F4676F" w:rsidP="00F4676F">
            <w:pPr>
              <w:jc w:val="both"/>
              <w:rPr>
                <w:rFonts w:asciiTheme="minorHAnsi" w:hAnsiTheme="minorHAnsi" w:cstheme="minorHAnsi"/>
              </w:rPr>
            </w:pPr>
          </w:p>
          <w:p w:rsidR="00370854" w:rsidRPr="00495448" w:rsidRDefault="00370854" w:rsidP="00F4676F">
            <w:pPr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 w:rsidRPr="00495448">
              <w:rPr>
                <w:rFonts w:asciiTheme="minorHAnsi" w:hAnsiTheme="minorHAnsi" w:cstheme="minorHAnsi"/>
                <w:b/>
                <w:u w:val="single"/>
              </w:rPr>
              <w:t>Questions</w:t>
            </w:r>
          </w:p>
          <w:p w:rsidR="00370854" w:rsidRPr="00CF1963" w:rsidRDefault="00370854" w:rsidP="00CF1963">
            <w:pPr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CE753F">
              <w:rPr>
                <w:rFonts w:asciiTheme="minorHAnsi" w:hAnsiTheme="minorHAnsi" w:cstheme="minorHAnsi"/>
                <w:b/>
                <w:i/>
              </w:rPr>
              <w:t>WFP</w:t>
            </w:r>
            <w:r w:rsidR="00CE753F" w:rsidRPr="00CE753F">
              <w:rPr>
                <w:rFonts w:asciiTheme="minorHAnsi" w:hAnsiTheme="minorHAnsi" w:cstheme="minorHAnsi"/>
                <w:b/>
                <w:i/>
              </w:rPr>
              <w:t>:</w:t>
            </w:r>
            <w:r w:rsidR="00CE753F">
              <w:rPr>
                <w:rFonts w:asciiTheme="minorHAnsi" w:hAnsiTheme="minorHAnsi" w:cstheme="minorHAnsi"/>
              </w:rPr>
              <w:t xml:space="preserve"> </w:t>
            </w:r>
            <w:r w:rsidR="00CE753F">
              <w:rPr>
                <w:rFonts w:asciiTheme="minorHAnsi" w:hAnsiTheme="minorHAnsi" w:cstheme="minorHAnsi"/>
                <w:b/>
                <w:i/>
              </w:rPr>
              <w:t xml:space="preserve">Can you describe your </w:t>
            </w:r>
            <w:r w:rsidR="00806326" w:rsidRPr="00CF1963">
              <w:rPr>
                <w:rFonts w:asciiTheme="minorHAnsi" w:hAnsiTheme="minorHAnsi" w:cstheme="minorHAnsi"/>
                <w:b/>
                <w:i/>
              </w:rPr>
              <w:t>experience</w:t>
            </w:r>
            <w:r w:rsidR="00CE753F">
              <w:rPr>
                <w:rFonts w:asciiTheme="minorHAnsi" w:hAnsiTheme="minorHAnsi" w:cstheme="minorHAnsi"/>
                <w:b/>
                <w:i/>
              </w:rPr>
              <w:t xml:space="preserve"> working with the eight experts that have been deployed</w:t>
            </w:r>
            <w:r w:rsidRPr="00CF1963">
              <w:rPr>
                <w:rFonts w:asciiTheme="minorHAnsi" w:hAnsiTheme="minorHAnsi" w:cstheme="minorHAnsi"/>
                <w:b/>
                <w:i/>
              </w:rPr>
              <w:t>?</w:t>
            </w:r>
          </w:p>
          <w:p w:rsidR="00CE753F" w:rsidRDefault="00CE753F" w:rsidP="00CE753F">
            <w:pPr>
              <w:jc w:val="both"/>
              <w:rPr>
                <w:rFonts w:asciiTheme="minorHAnsi" w:hAnsiTheme="minorHAnsi" w:cstheme="minorHAnsi"/>
              </w:rPr>
            </w:pPr>
          </w:p>
          <w:p w:rsidR="00370854" w:rsidRDefault="00CE753F" w:rsidP="00CE753F">
            <w:pPr>
              <w:jc w:val="both"/>
              <w:rPr>
                <w:rFonts w:asciiTheme="minorHAnsi" w:hAnsiTheme="minorHAnsi" w:cstheme="minorHAnsi"/>
              </w:rPr>
            </w:pPr>
            <w:r w:rsidRPr="00CE753F">
              <w:rPr>
                <w:rFonts w:asciiTheme="minorHAnsi" w:hAnsiTheme="minorHAnsi" w:cstheme="minorHAnsi"/>
              </w:rPr>
              <w:t>The first requests for experts came early December 2015 and tw</w:t>
            </w:r>
            <w:r w:rsidR="00370854" w:rsidRPr="00CE753F">
              <w:rPr>
                <w:rFonts w:asciiTheme="minorHAnsi" w:hAnsiTheme="minorHAnsi" w:cstheme="minorHAnsi"/>
              </w:rPr>
              <w:t xml:space="preserve">o people </w:t>
            </w:r>
            <w:r w:rsidRPr="00CE753F">
              <w:rPr>
                <w:rFonts w:asciiTheme="minorHAnsi" w:hAnsiTheme="minorHAnsi" w:cstheme="minorHAnsi"/>
              </w:rPr>
              <w:t xml:space="preserve">are </w:t>
            </w:r>
            <w:r w:rsidR="00370854" w:rsidRPr="00CE753F">
              <w:rPr>
                <w:rFonts w:asciiTheme="minorHAnsi" w:hAnsiTheme="minorHAnsi" w:cstheme="minorHAnsi"/>
              </w:rPr>
              <w:t xml:space="preserve">going to work with FAO for three month mission </w:t>
            </w:r>
            <w:r w:rsidRPr="00CE753F">
              <w:rPr>
                <w:rFonts w:asciiTheme="minorHAnsi" w:hAnsiTheme="minorHAnsi" w:cstheme="minorHAnsi"/>
              </w:rPr>
              <w:t>in</w:t>
            </w:r>
            <w:r w:rsidR="00370854" w:rsidRPr="00CE753F">
              <w:rPr>
                <w:rFonts w:asciiTheme="minorHAnsi" w:hAnsiTheme="minorHAnsi" w:cstheme="minorHAnsi"/>
              </w:rPr>
              <w:t xml:space="preserve"> Nigeria, possibly extending to six months. </w:t>
            </w:r>
          </w:p>
          <w:p w:rsidR="00CE753F" w:rsidRPr="00CE753F" w:rsidRDefault="00CE753F" w:rsidP="00CE753F">
            <w:pPr>
              <w:jc w:val="both"/>
              <w:rPr>
                <w:rFonts w:asciiTheme="minorHAnsi" w:hAnsiTheme="minorHAnsi" w:cstheme="minorHAnsi"/>
              </w:rPr>
            </w:pPr>
          </w:p>
          <w:p w:rsidR="00370854" w:rsidRDefault="00370854" w:rsidP="00370854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We have been contacted by many agencies but no other requests as yet. This is a new initiative and we expect more requests in coming </w:t>
            </w:r>
            <w:r w:rsidR="00CE753F">
              <w:rPr>
                <w:rFonts w:asciiTheme="minorHAnsi" w:hAnsiTheme="minorHAnsi" w:cstheme="minorHAnsi"/>
              </w:rPr>
              <w:t>months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370854" w:rsidRDefault="00CE753F" w:rsidP="00370854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We have recruited technical </w:t>
            </w:r>
            <w:proofErr w:type="gramStart"/>
            <w:r>
              <w:rPr>
                <w:rFonts w:asciiTheme="minorHAnsi" w:hAnsiTheme="minorHAnsi" w:cstheme="minorHAnsi"/>
              </w:rPr>
              <w:t>experts,</w:t>
            </w:r>
            <w:proofErr w:type="gramEnd"/>
            <w:r>
              <w:rPr>
                <w:rFonts w:asciiTheme="minorHAnsi" w:hAnsiTheme="minorHAnsi" w:cstheme="minorHAnsi"/>
              </w:rPr>
              <w:t xml:space="preserve"> </w:t>
            </w:r>
            <w:r w:rsidR="00370854">
              <w:rPr>
                <w:rFonts w:asciiTheme="minorHAnsi" w:hAnsiTheme="minorHAnsi" w:cstheme="minorHAnsi"/>
              </w:rPr>
              <w:t>some have man</w:t>
            </w:r>
            <w:r>
              <w:rPr>
                <w:rFonts w:asciiTheme="minorHAnsi" w:hAnsiTheme="minorHAnsi" w:cstheme="minorHAnsi"/>
              </w:rPr>
              <w:t>aged cash market working groups. However it is c</w:t>
            </w:r>
            <w:r w:rsidR="00370854">
              <w:rPr>
                <w:rFonts w:asciiTheme="minorHAnsi" w:hAnsiTheme="minorHAnsi" w:cstheme="minorHAnsi"/>
              </w:rPr>
              <w:t xml:space="preserve">hallenging to secure availability for people. </w:t>
            </w:r>
            <w:r>
              <w:rPr>
                <w:rFonts w:asciiTheme="minorHAnsi" w:hAnsiTheme="minorHAnsi" w:cstheme="minorHAnsi"/>
              </w:rPr>
              <w:t>To address this we will p</w:t>
            </w:r>
            <w:r w:rsidR="007411B4">
              <w:rPr>
                <w:rFonts w:asciiTheme="minorHAnsi" w:hAnsiTheme="minorHAnsi" w:cstheme="minorHAnsi"/>
              </w:rPr>
              <w:t xml:space="preserve">otentially </w:t>
            </w:r>
            <w:r>
              <w:rPr>
                <w:rFonts w:asciiTheme="minorHAnsi" w:hAnsiTheme="minorHAnsi" w:cstheme="minorHAnsi"/>
              </w:rPr>
              <w:t>place roste</w:t>
            </w:r>
            <w:r w:rsidR="007411B4">
              <w:rPr>
                <w:rFonts w:asciiTheme="minorHAnsi" w:hAnsiTheme="minorHAnsi" w:cstheme="minorHAnsi"/>
              </w:rPr>
              <w:t>r members on fixed term contracts</w:t>
            </w:r>
            <w:r>
              <w:rPr>
                <w:rFonts w:asciiTheme="minorHAnsi" w:hAnsiTheme="minorHAnsi" w:cstheme="minorHAnsi"/>
              </w:rPr>
              <w:t>.</w:t>
            </w:r>
            <w:r w:rsidR="007411B4">
              <w:rPr>
                <w:rFonts w:asciiTheme="minorHAnsi" w:hAnsiTheme="minorHAnsi" w:cstheme="minorHAnsi"/>
              </w:rPr>
              <w:t xml:space="preserve"> </w:t>
            </w:r>
          </w:p>
          <w:p w:rsidR="00CF583C" w:rsidRDefault="00CF583C" w:rsidP="00CF583C">
            <w:pPr>
              <w:jc w:val="both"/>
              <w:rPr>
                <w:rFonts w:asciiTheme="minorHAnsi" w:hAnsiTheme="minorHAnsi" w:cstheme="minorHAnsi"/>
              </w:rPr>
            </w:pPr>
          </w:p>
          <w:p w:rsidR="00CF583C" w:rsidRPr="00441D6F" w:rsidRDefault="00304EF9" w:rsidP="00CF583C">
            <w:pPr>
              <w:jc w:val="both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 xml:space="preserve">UNICEF - </w:t>
            </w:r>
            <w:r w:rsidR="00CF583C" w:rsidRPr="00441D6F">
              <w:rPr>
                <w:rFonts w:asciiTheme="minorHAnsi" w:hAnsiTheme="minorHAnsi" w:cstheme="minorHAnsi"/>
                <w:b/>
                <w:i/>
              </w:rPr>
              <w:t>NRC have a lot of tools on market surveys. Do you have experience of market studies in middle income countries?</w:t>
            </w:r>
          </w:p>
          <w:p w:rsidR="00304EF9" w:rsidRDefault="00304EF9" w:rsidP="00304EF9">
            <w:pPr>
              <w:jc w:val="both"/>
              <w:rPr>
                <w:rFonts w:asciiTheme="minorHAnsi" w:hAnsiTheme="minorHAnsi" w:cstheme="minorHAnsi"/>
              </w:rPr>
            </w:pPr>
          </w:p>
          <w:p w:rsidR="00CF583C" w:rsidRPr="00304EF9" w:rsidRDefault="00CF583C" w:rsidP="00304EF9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304EF9">
              <w:rPr>
                <w:rFonts w:asciiTheme="minorHAnsi" w:hAnsiTheme="minorHAnsi" w:cstheme="minorHAnsi"/>
              </w:rPr>
              <w:t>CashCap</w:t>
            </w:r>
            <w:proofErr w:type="spellEnd"/>
            <w:r w:rsidRPr="00304EF9">
              <w:rPr>
                <w:rFonts w:asciiTheme="minorHAnsi" w:hAnsiTheme="minorHAnsi" w:cstheme="minorHAnsi"/>
              </w:rPr>
              <w:t xml:space="preserve"> is not going to be developing specific tools. This is an inter-agency collaboration</w:t>
            </w:r>
          </w:p>
          <w:p w:rsidR="00CF583C" w:rsidRDefault="00CF583C" w:rsidP="00CF583C">
            <w:pPr>
              <w:jc w:val="both"/>
              <w:rPr>
                <w:rFonts w:asciiTheme="minorHAnsi" w:hAnsiTheme="minorHAnsi" w:cstheme="minorHAnsi"/>
              </w:rPr>
            </w:pPr>
          </w:p>
          <w:p w:rsidR="00CF583C" w:rsidRPr="0058320D" w:rsidRDefault="00304EF9" w:rsidP="00CF583C">
            <w:pPr>
              <w:jc w:val="both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 xml:space="preserve">GOAL – </w:t>
            </w:r>
            <w:r w:rsidR="00CF583C" w:rsidRPr="0058320D">
              <w:rPr>
                <w:rFonts w:asciiTheme="minorHAnsi" w:hAnsiTheme="minorHAnsi" w:cstheme="minorHAnsi"/>
                <w:b/>
                <w:i/>
              </w:rPr>
              <w:t>C</w:t>
            </w:r>
            <w:r>
              <w:rPr>
                <w:rFonts w:asciiTheme="minorHAnsi" w:hAnsiTheme="minorHAnsi" w:cstheme="minorHAnsi"/>
                <w:b/>
                <w:i/>
              </w:rPr>
              <w:t>an you c</w:t>
            </w:r>
            <w:r w:rsidR="00CF583C" w:rsidRPr="0058320D">
              <w:rPr>
                <w:rFonts w:asciiTheme="minorHAnsi" w:hAnsiTheme="minorHAnsi" w:cstheme="minorHAnsi"/>
                <w:b/>
                <w:i/>
              </w:rPr>
              <w:t xml:space="preserve">larify who is eligible of DFID –sponsored training and </w:t>
            </w:r>
            <w:proofErr w:type="gramStart"/>
            <w:r>
              <w:rPr>
                <w:rFonts w:asciiTheme="minorHAnsi" w:hAnsiTheme="minorHAnsi" w:cstheme="minorHAnsi"/>
                <w:b/>
                <w:i/>
              </w:rPr>
              <w:t>explain</w:t>
            </w:r>
            <w:proofErr w:type="gramEnd"/>
            <w:r>
              <w:rPr>
                <w:rFonts w:asciiTheme="minorHAnsi" w:hAnsiTheme="minorHAnsi" w:cstheme="minorHAnsi"/>
                <w:b/>
                <w:i/>
              </w:rPr>
              <w:t xml:space="preserve"> the </w:t>
            </w:r>
            <w:r w:rsidR="00CF583C" w:rsidRPr="0058320D">
              <w:rPr>
                <w:rFonts w:asciiTheme="minorHAnsi" w:hAnsiTheme="minorHAnsi" w:cstheme="minorHAnsi"/>
                <w:b/>
                <w:i/>
              </w:rPr>
              <w:t>application process for this?</w:t>
            </w:r>
          </w:p>
          <w:p w:rsidR="00304EF9" w:rsidRDefault="00304EF9" w:rsidP="00CF583C">
            <w:pPr>
              <w:jc w:val="both"/>
              <w:rPr>
                <w:rFonts w:asciiTheme="minorHAnsi" w:hAnsiTheme="minorHAnsi" w:cstheme="minorHAnsi"/>
              </w:rPr>
            </w:pPr>
          </w:p>
          <w:p w:rsidR="00CF583C" w:rsidRDefault="00CF583C" w:rsidP="00CF583C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 will have 60 people at</w:t>
            </w:r>
            <w:r w:rsidR="00304EF9">
              <w:rPr>
                <w:rFonts w:asciiTheme="minorHAnsi" w:hAnsiTheme="minorHAnsi" w:cstheme="minorHAnsi"/>
              </w:rPr>
              <w:t xml:space="preserve"> the</w:t>
            </w:r>
            <w:r>
              <w:rPr>
                <w:rFonts w:asciiTheme="minorHAnsi" w:hAnsiTheme="minorHAnsi" w:cstheme="minorHAnsi"/>
              </w:rPr>
              <w:t xml:space="preserve"> training. Any individual can apply as long as they have “organizational buy-in” – e.g. </w:t>
            </w:r>
            <w:r w:rsidR="00304EF9">
              <w:rPr>
                <w:rFonts w:asciiTheme="minorHAnsi" w:hAnsiTheme="minorHAnsi" w:cstheme="minorHAnsi"/>
              </w:rPr>
              <w:t xml:space="preserve">can they be released from post in order to attend the </w:t>
            </w:r>
            <w:r>
              <w:rPr>
                <w:rFonts w:asciiTheme="minorHAnsi" w:hAnsiTheme="minorHAnsi" w:cstheme="minorHAnsi"/>
              </w:rPr>
              <w:t>training in Feb</w:t>
            </w:r>
            <w:r w:rsidR="00304EF9">
              <w:rPr>
                <w:rFonts w:asciiTheme="minorHAnsi" w:hAnsiTheme="minorHAnsi" w:cstheme="minorHAnsi"/>
              </w:rPr>
              <w:t>ruary</w:t>
            </w:r>
            <w:r>
              <w:rPr>
                <w:rFonts w:asciiTheme="minorHAnsi" w:hAnsiTheme="minorHAnsi" w:cstheme="minorHAnsi"/>
              </w:rPr>
              <w:t xml:space="preserve"> and May</w:t>
            </w:r>
            <w:r w:rsidR="00304EF9">
              <w:rPr>
                <w:rFonts w:asciiTheme="minorHAnsi" w:hAnsiTheme="minorHAnsi" w:cstheme="minorHAnsi"/>
              </w:rPr>
              <w:t xml:space="preserve"> 2016</w:t>
            </w:r>
            <w:r>
              <w:rPr>
                <w:rFonts w:asciiTheme="minorHAnsi" w:hAnsiTheme="minorHAnsi" w:cstheme="minorHAnsi"/>
              </w:rPr>
              <w:t xml:space="preserve">. </w:t>
            </w:r>
            <w:r w:rsidR="00304EF9">
              <w:rPr>
                <w:rFonts w:asciiTheme="minorHAnsi" w:hAnsiTheme="minorHAnsi" w:cstheme="minorHAnsi"/>
              </w:rPr>
              <w:t xml:space="preserve">We are encouraging staff from Horn of Africa to apply, due to the regional focus. </w:t>
            </w:r>
          </w:p>
          <w:p w:rsidR="0002316E" w:rsidRDefault="0002316E" w:rsidP="00CF583C">
            <w:pPr>
              <w:jc w:val="both"/>
              <w:rPr>
                <w:rFonts w:asciiTheme="minorHAnsi" w:hAnsiTheme="minorHAnsi" w:cstheme="minorHAnsi"/>
              </w:rPr>
            </w:pPr>
          </w:p>
          <w:p w:rsidR="0002316E" w:rsidRPr="004961EA" w:rsidRDefault="00304EF9" w:rsidP="00CF583C">
            <w:pPr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304EF9">
              <w:rPr>
                <w:rFonts w:asciiTheme="minorHAnsi" w:hAnsiTheme="minorHAnsi" w:cstheme="minorHAnsi"/>
                <w:b/>
                <w:i/>
              </w:rPr>
              <w:t xml:space="preserve">WFP - </w:t>
            </w:r>
            <w:r w:rsidR="0002316E" w:rsidRPr="00304EF9">
              <w:rPr>
                <w:rFonts w:asciiTheme="minorHAnsi" w:hAnsiTheme="minorHAnsi" w:cstheme="minorHAnsi"/>
                <w:b/>
                <w:i/>
              </w:rPr>
              <w:t xml:space="preserve">How </w:t>
            </w:r>
            <w:r w:rsidR="00DC216C">
              <w:rPr>
                <w:rFonts w:asciiTheme="minorHAnsi" w:hAnsiTheme="minorHAnsi" w:cstheme="minorHAnsi"/>
                <w:b/>
                <w:i/>
              </w:rPr>
              <w:t xml:space="preserve">can </w:t>
            </w:r>
            <w:proofErr w:type="spellStart"/>
            <w:r w:rsidR="00DC216C">
              <w:rPr>
                <w:rFonts w:asciiTheme="minorHAnsi" w:hAnsiTheme="minorHAnsi" w:cstheme="minorHAnsi"/>
                <w:b/>
                <w:i/>
              </w:rPr>
              <w:t>Cash</w:t>
            </w:r>
            <w:r w:rsidR="0002316E" w:rsidRPr="004961EA">
              <w:rPr>
                <w:rFonts w:asciiTheme="minorHAnsi" w:hAnsiTheme="minorHAnsi" w:cstheme="minorHAnsi"/>
                <w:b/>
                <w:i/>
              </w:rPr>
              <w:t>Cap</w:t>
            </w:r>
            <w:proofErr w:type="spellEnd"/>
            <w:r w:rsidR="0002316E" w:rsidRPr="004961EA">
              <w:rPr>
                <w:rFonts w:asciiTheme="minorHAnsi" w:hAnsiTheme="minorHAnsi" w:cstheme="minorHAnsi"/>
                <w:b/>
                <w:i/>
              </w:rPr>
              <w:t xml:space="preserve"> capture all of the lessons learned at field level to inform programs. </w:t>
            </w:r>
          </w:p>
          <w:p w:rsidR="00441D6F" w:rsidRPr="00DC216C" w:rsidRDefault="00441D6F" w:rsidP="00DC216C">
            <w:pPr>
              <w:jc w:val="both"/>
              <w:rPr>
                <w:rFonts w:asciiTheme="minorHAnsi" w:hAnsiTheme="minorHAnsi" w:cstheme="minorHAnsi"/>
              </w:rPr>
            </w:pPr>
            <w:r w:rsidRPr="00DC216C">
              <w:rPr>
                <w:rFonts w:asciiTheme="minorHAnsi" w:hAnsiTheme="minorHAnsi" w:cstheme="minorHAnsi"/>
              </w:rPr>
              <w:t xml:space="preserve">Appreciates this is very important. Need to work closely with experts travelling to different areas and need to ensure missions are clear. At </w:t>
            </w:r>
            <w:r w:rsidRPr="00DC216C">
              <w:rPr>
                <w:rFonts w:asciiTheme="minorHAnsi" w:hAnsiTheme="minorHAnsi" w:cstheme="minorHAnsi"/>
              </w:rPr>
              <w:lastRenderedPageBreak/>
              <w:t>each S</w:t>
            </w:r>
            <w:r w:rsidR="00DC216C">
              <w:rPr>
                <w:rFonts w:asciiTheme="minorHAnsi" w:hAnsiTheme="minorHAnsi" w:cstheme="minorHAnsi"/>
              </w:rPr>
              <w:t>teering Committee</w:t>
            </w:r>
            <w:r w:rsidRPr="00DC216C">
              <w:rPr>
                <w:rFonts w:asciiTheme="minorHAnsi" w:hAnsiTheme="minorHAnsi" w:cstheme="minorHAnsi"/>
              </w:rPr>
              <w:t xml:space="preserve"> meeting, </w:t>
            </w:r>
            <w:r w:rsidR="00DC216C">
              <w:rPr>
                <w:rFonts w:asciiTheme="minorHAnsi" w:hAnsiTheme="minorHAnsi" w:cstheme="minorHAnsi"/>
              </w:rPr>
              <w:t xml:space="preserve">we </w:t>
            </w:r>
            <w:r w:rsidRPr="00DC216C">
              <w:rPr>
                <w:rFonts w:asciiTheme="minorHAnsi" w:hAnsiTheme="minorHAnsi" w:cstheme="minorHAnsi"/>
              </w:rPr>
              <w:t>need to cover lessons learned. In addition, within the roster, we will have a learning event to build a community of practice among the experts – for information sharing.</w:t>
            </w:r>
          </w:p>
          <w:p w:rsidR="00F4676F" w:rsidRPr="00C653B0" w:rsidRDefault="00F4676F" w:rsidP="00F4676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65" w:type="dxa"/>
          </w:tcPr>
          <w:p w:rsidR="003D4606" w:rsidRPr="00900974" w:rsidRDefault="00370854" w:rsidP="004E40B9">
            <w:pPr>
              <w:jc w:val="both"/>
              <w:rPr>
                <w:rFonts w:asciiTheme="minorHAnsi" w:eastAsia="Batang" w:hAnsiTheme="minorHAnsi" w:cstheme="minorHAnsi"/>
              </w:rPr>
            </w:pPr>
            <w:r>
              <w:rPr>
                <w:rFonts w:asciiTheme="minorHAnsi" w:eastAsia="Batang" w:hAnsiTheme="minorHAnsi" w:cstheme="minorHAnsi"/>
              </w:rPr>
              <w:lastRenderedPageBreak/>
              <w:t xml:space="preserve">NRC, Linn </w:t>
            </w:r>
            <w:proofErr w:type="spellStart"/>
            <w:r>
              <w:rPr>
                <w:rFonts w:asciiTheme="minorHAnsi" w:eastAsia="Batang" w:hAnsiTheme="minorHAnsi" w:cstheme="minorHAnsi"/>
              </w:rPr>
              <w:t>Bogsnes</w:t>
            </w:r>
            <w:proofErr w:type="spellEnd"/>
            <w:r>
              <w:rPr>
                <w:rFonts w:asciiTheme="minorHAnsi" w:eastAsia="Batang" w:hAnsiTheme="minorHAnsi" w:cstheme="minorHAnsi"/>
              </w:rPr>
              <w:t xml:space="preserve"> Miles</w:t>
            </w:r>
          </w:p>
        </w:tc>
      </w:tr>
      <w:tr w:rsidR="008B67EB" w:rsidRPr="00900974" w:rsidTr="003D3438">
        <w:trPr>
          <w:trHeight w:val="1070"/>
        </w:trPr>
        <w:tc>
          <w:tcPr>
            <w:tcW w:w="1951" w:type="dxa"/>
          </w:tcPr>
          <w:p w:rsidR="008B67EB" w:rsidRDefault="0058320D" w:rsidP="0058320D">
            <w:pPr>
              <w:jc w:val="both"/>
              <w:rPr>
                <w:rFonts w:asciiTheme="minorHAnsi" w:eastAsia="Batang" w:hAnsiTheme="minorHAnsi" w:cstheme="minorHAnsi"/>
                <w:b/>
              </w:rPr>
            </w:pPr>
            <w:r>
              <w:rPr>
                <w:rFonts w:asciiTheme="minorHAnsi" w:eastAsia="Batang" w:hAnsiTheme="minorHAnsi" w:cstheme="minorHAnsi"/>
                <w:b/>
              </w:rPr>
              <w:lastRenderedPageBreak/>
              <w:t>Accountability of Affected Populations during Cash-Based Assistance</w:t>
            </w:r>
          </w:p>
          <w:p w:rsidR="00D41201" w:rsidRDefault="00D41201" w:rsidP="0058320D">
            <w:pPr>
              <w:jc w:val="both"/>
              <w:rPr>
                <w:rFonts w:asciiTheme="minorHAnsi" w:eastAsia="Batang" w:hAnsiTheme="minorHAnsi" w:cstheme="minorHAnsi"/>
                <w:b/>
              </w:rPr>
            </w:pPr>
          </w:p>
          <w:p w:rsidR="00D41201" w:rsidRPr="0058320D" w:rsidRDefault="00D41201" w:rsidP="0058320D">
            <w:pPr>
              <w:jc w:val="both"/>
              <w:rPr>
                <w:rFonts w:asciiTheme="minorHAnsi" w:eastAsia="Batang" w:hAnsiTheme="minorHAnsi" w:cstheme="minorHAnsi"/>
                <w:b/>
              </w:rPr>
            </w:pPr>
            <w:r w:rsidRPr="00DC216C">
              <w:rPr>
                <w:rFonts w:asciiTheme="minorHAnsi" w:eastAsia="Batang" w:hAnsiTheme="minorHAnsi" w:cstheme="minorHAnsi"/>
                <w:b/>
                <w:highlight w:val="yellow"/>
              </w:rPr>
              <w:t>PPT available</w:t>
            </w:r>
          </w:p>
        </w:tc>
        <w:tc>
          <w:tcPr>
            <w:tcW w:w="7304" w:type="dxa"/>
            <w:shd w:val="clear" w:color="auto" w:fill="auto"/>
          </w:tcPr>
          <w:p w:rsidR="006B1601" w:rsidRPr="00CF1963" w:rsidRDefault="00DC216C" w:rsidP="00CF1963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Summary of </w:t>
            </w:r>
            <w:r w:rsidR="00CF1963" w:rsidRPr="00CF1963">
              <w:rPr>
                <w:rFonts w:asciiTheme="minorHAnsi" w:hAnsiTheme="minorHAnsi" w:cstheme="minorHAnsi"/>
                <w:b/>
              </w:rPr>
              <w:t>AAP</w:t>
            </w:r>
          </w:p>
          <w:p w:rsidR="00CF1963" w:rsidRDefault="00CF1963" w:rsidP="00CF1963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 active commitment by actors and org</w:t>
            </w:r>
            <w:r w:rsidR="00331DA8">
              <w:rPr>
                <w:rFonts w:asciiTheme="minorHAnsi" w:hAnsiTheme="minorHAnsi" w:cstheme="minorHAnsi"/>
              </w:rPr>
              <w:t>anizations</w:t>
            </w:r>
            <w:r>
              <w:rPr>
                <w:rFonts w:asciiTheme="minorHAnsi" w:hAnsiTheme="minorHAnsi" w:cstheme="minorHAnsi"/>
              </w:rPr>
              <w:t xml:space="preserve"> to use power responsibly</w:t>
            </w:r>
            <w:r w:rsidR="00331DA8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being held account to the people we seek to assist. We are able to engage with</w:t>
            </w:r>
            <w:r w:rsidR="00331DA8">
              <w:rPr>
                <w:rFonts w:asciiTheme="minorHAnsi" w:hAnsiTheme="minorHAnsi" w:cstheme="minorHAnsi"/>
              </w:rPr>
              <w:t xml:space="preserve"> and</w:t>
            </w:r>
            <w:r>
              <w:rPr>
                <w:rFonts w:asciiTheme="minorHAnsi" w:hAnsiTheme="minorHAnsi" w:cstheme="minorHAnsi"/>
              </w:rPr>
              <w:t xml:space="preserve"> listen to</w:t>
            </w:r>
            <w:r w:rsidR="00331DA8">
              <w:rPr>
                <w:rFonts w:asciiTheme="minorHAnsi" w:hAnsiTheme="minorHAnsi" w:cstheme="minorHAnsi"/>
              </w:rPr>
              <w:t xml:space="preserve"> individuals</w:t>
            </w:r>
            <w:r>
              <w:rPr>
                <w:rFonts w:asciiTheme="minorHAnsi" w:hAnsiTheme="minorHAnsi" w:cstheme="minorHAnsi"/>
              </w:rPr>
              <w:t xml:space="preserve"> and use information to shape programming to achieve the best result for the people we are assisting. </w:t>
            </w:r>
          </w:p>
          <w:p w:rsidR="00CF1963" w:rsidRDefault="00CF1963" w:rsidP="00CF1963">
            <w:pPr>
              <w:jc w:val="both"/>
              <w:rPr>
                <w:rFonts w:asciiTheme="minorHAnsi" w:hAnsiTheme="minorHAnsi" w:cstheme="minorHAnsi"/>
              </w:rPr>
            </w:pPr>
          </w:p>
          <w:p w:rsidR="00CF1963" w:rsidRPr="00DC216C" w:rsidRDefault="00CF1963" w:rsidP="00CF1963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There is a commitment to AAP at the top level of humanitarian coordination. </w:t>
            </w:r>
            <w:r w:rsidRPr="00DC216C">
              <w:rPr>
                <w:rFonts w:asciiTheme="minorHAnsi" w:hAnsiTheme="minorHAnsi" w:cstheme="minorHAnsi"/>
                <w:b/>
              </w:rPr>
              <w:t>Covering five pillars:</w:t>
            </w:r>
          </w:p>
          <w:p w:rsidR="00CF1963" w:rsidRPr="00CF1963" w:rsidRDefault="00CF1963" w:rsidP="00CF1963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</w:rPr>
            </w:pPr>
            <w:r w:rsidRPr="00CF1963">
              <w:rPr>
                <w:rFonts w:asciiTheme="minorHAnsi" w:hAnsiTheme="minorHAnsi" w:cstheme="minorHAnsi"/>
              </w:rPr>
              <w:t>Leadership and governance;</w:t>
            </w:r>
          </w:p>
          <w:p w:rsidR="00CF1963" w:rsidRDefault="00CF1963" w:rsidP="00CF1963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Transparency;</w:t>
            </w:r>
          </w:p>
          <w:p w:rsidR="00CF1963" w:rsidRDefault="00CF1963" w:rsidP="00CF1963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Complaints and feedback;</w:t>
            </w:r>
          </w:p>
          <w:p w:rsidR="00CF1963" w:rsidRDefault="00CF1963" w:rsidP="00CF1963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Participation;</w:t>
            </w:r>
          </w:p>
          <w:p w:rsidR="00CF1963" w:rsidRDefault="00CF1963" w:rsidP="00CF1963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Design monitoring and evaluation</w:t>
            </w:r>
            <w:r w:rsidR="00DC216C">
              <w:rPr>
                <w:rFonts w:asciiTheme="minorHAnsi" w:hAnsiTheme="minorHAnsi" w:cstheme="minorHAnsi"/>
              </w:rPr>
              <w:t>.</w:t>
            </w:r>
          </w:p>
          <w:p w:rsidR="00331DA8" w:rsidRDefault="00331DA8" w:rsidP="00331DA8">
            <w:pPr>
              <w:jc w:val="both"/>
              <w:rPr>
                <w:rFonts w:asciiTheme="minorHAnsi" w:hAnsiTheme="minorHAnsi" w:cstheme="minorHAnsi"/>
              </w:rPr>
            </w:pPr>
          </w:p>
          <w:p w:rsidR="00331DA8" w:rsidRPr="00331DA8" w:rsidRDefault="00331DA8" w:rsidP="00331DA8">
            <w:pPr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331DA8">
              <w:rPr>
                <w:rFonts w:asciiTheme="minorHAnsi" w:hAnsiTheme="minorHAnsi" w:cstheme="minorHAnsi"/>
                <w:b/>
                <w:i/>
              </w:rPr>
              <w:t>Information provision</w:t>
            </w:r>
          </w:p>
          <w:p w:rsidR="00331DA8" w:rsidRDefault="00331DA8" w:rsidP="00331DA8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Traditional information sharing </w:t>
            </w:r>
          </w:p>
          <w:p w:rsidR="00331DA8" w:rsidRDefault="00331DA8" w:rsidP="00331DA8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Trying to implement a two-way function of information provision</w:t>
            </w:r>
          </w:p>
          <w:p w:rsidR="00331DA8" w:rsidRDefault="00331DA8" w:rsidP="00331DA8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Overview of the principles: timely; relevant; clear; accessible</w:t>
            </w:r>
          </w:p>
          <w:p w:rsidR="00D72264" w:rsidRDefault="00D72264" w:rsidP="00331DA8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Outlines the key information, through five key messages </w:t>
            </w:r>
          </w:p>
          <w:p w:rsidR="0056749F" w:rsidRDefault="0056749F" w:rsidP="00331DA8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Programmatic information to be shared: encouraging information sharing with the affected community, particularly if plans or projects change</w:t>
            </w:r>
          </w:p>
          <w:p w:rsidR="0056749F" w:rsidRDefault="00DC216C" w:rsidP="00331DA8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Different m</w:t>
            </w:r>
            <w:r w:rsidR="0056749F">
              <w:rPr>
                <w:rFonts w:asciiTheme="minorHAnsi" w:hAnsiTheme="minorHAnsi" w:cstheme="minorHAnsi"/>
              </w:rPr>
              <w:t>ethods of information-sharing</w:t>
            </w:r>
          </w:p>
          <w:p w:rsidR="0056749F" w:rsidRDefault="0056749F" w:rsidP="00331DA8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Highlights the importance of participation </w:t>
            </w:r>
          </w:p>
          <w:p w:rsidR="0056749F" w:rsidRDefault="0056749F" w:rsidP="0056749F">
            <w:pPr>
              <w:jc w:val="both"/>
              <w:rPr>
                <w:rFonts w:asciiTheme="minorHAnsi" w:hAnsiTheme="minorHAnsi" w:cstheme="minorHAnsi"/>
              </w:rPr>
            </w:pPr>
          </w:p>
          <w:p w:rsidR="0056749F" w:rsidRPr="009C2EA8" w:rsidRDefault="0056749F" w:rsidP="0056749F">
            <w:pPr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9C2EA8">
              <w:rPr>
                <w:rFonts w:asciiTheme="minorHAnsi" w:hAnsiTheme="minorHAnsi" w:cstheme="minorHAnsi"/>
                <w:b/>
                <w:i/>
              </w:rPr>
              <w:t>CFM</w:t>
            </w:r>
          </w:p>
          <w:p w:rsidR="0056749F" w:rsidRDefault="0056749F" w:rsidP="0056749F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</w:rPr>
            </w:pPr>
            <w:r w:rsidRPr="0056749F">
              <w:rPr>
                <w:rFonts w:asciiTheme="minorHAnsi" w:hAnsiTheme="minorHAnsi" w:cstheme="minorHAnsi"/>
              </w:rPr>
              <w:t xml:space="preserve">Outlines the differences between a </w:t>
            </w:r>
            <w:r w:rsidRPr="00DB57E7">
              <w:rPr>
                <w:rFonts w:asciiTheme="minorHAnsi" w:hAnsiTheme="minorHAnsi" w:cstheme="minorHAnsi"/>
                <w:i/>
              </w:rPr>
              <w:t>complaint</w:t>
            </w:r>
            <w:r w:rsidRPr="0056749F">
              <w:rPr>
                <w:rFonts w:asciiTheme="minorHAnsi" w:hAnsiTheme="minorHAnsi" w:cstheme="minorHAnsi"/>
              </w:rPr>
              <w:t xml:space="preserve"> and </w:t>
            </w:r>
            <w:r w:rsidRPr="00DB57E7">
              <w:rPr>
                <w:rFonts w:asciiTheme="minorHAnsi" w:hAnsiTheme="minorHAnsi" w:cstheme="minorHAnsi"/>
                <w:i/>
              </w:rPr>
              <w:t>feedback</w:t>
            </w:r>
            <w:r w:rsidRPr="0056749F">
              <w:rPr>
                <w:rFonts w:asciiTheme="minorHAnsi" w:hAnsiTheme="minorHAnsi" w:cstheme="minorHAnsi"/>
              </w:rPr>
              <w:t xml:space="preserve"> </w:t>
            </w:r>
          </w:p>
          <w:p w:rsidR="00DB57E7" w:rsidRDefault="00DB57E7" w:rsidP="0056749F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Actors have a responsibility to process and analyse both</w:t>
            </w:r>
          </w:p>
          <w:p w:rsidR="00DB57E7" w:rsidRDefault="00DB57E7" w:rsidP="0056749F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Various mechanisms to gather feedback </w:t>
            </w:r>
          </w:p>
          <w:p w:rsidR="00DB57E7" w:rsidRDefault="00DB57E7" w:rsidP="00DB57E7">
            <w:pPr>
              <w:jc w:val="both"/>
              <w:rPr>
                <w:rFonts w:asciiTheme="minorHAnsi" w:hAnsiTheme="minorHAnsi" w:cstheme="minorHAnsi"/>
              </w:rPr>
            </w:pPr>
          </w:p>
          <w:p w:rsidR="00DB57E7" w:rsidRPr="00DC216C" w:rsidRDefault="00DB57E7" w:rsidP="00DB57E7">
            <w:pPr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 w:rsidRPr="00DC216C">
              <w:rPr>
                <w:rFonts w:asciiTheme="minorHAnsi" w:hAnsiTheme="minorHAnsi" w:cstheme="minorHAnsi"/>
                <w:b/>
                <w:u w:val="single"/>
              </w:rPr>
              <w:t>Questions</w:t>
            </w:r>
          </w:p>
          <w:p w:rsidR="00DC216C" w:rsidRDefault="00DC216C" w:rsidP="00DB57E7">
            <w:pPr>
              <w:jc w:val="both"/>
              <w:rPr>
                <w:rFonts w:asciiTheme="minorHAnsi" w:hAnsiTheme="minorHAnsi" w:cstheme="minorHAnsi"/>
              </w:rPr>
            </w:pPr>
          </w:p>
          <w:p w:rsidR="00DB57E7" w:rsidRPr="00DB57E7" w:rsidRDefault="00DC216C" w:rsidP="00DB57E7">
            <w:pPr>
              <w:jc w:val="both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UNICEF - L</w:t>
            </w:r>
            <w:r w:rsidR="00DB57E7" w:rsidRPr="00DB57E7">
              <w:rPr>
                <w:rFonts w:asciiTheme="minorHAnsi" w:hAnsiTheme="minorHAnsi" w:cstheme="minorHAnsi"/>
                <w:b/>
                <w:i/>
              </w:rPr>
              <w:t>inks between accountability to beneficiaries and risk analyses / do no harm</w:t>
            </w:r>
            <w:r w:rsidR="00760574">
              <w:rPr>
                <w:rFonts w:asciiTheme="minorHAnsi" w:hAnsiTheme="minorHAnsi" w:cstheme="minorHAnsi"/>
                <w:b/>
                <w:i/>
              </w:rPr>
              <w:t>?</w:t>
            </w:r>
          </w:p>
          <w:p w:rsidR="00DC216C" w:rsidRDefault="00DC216C" w:rsidP="00DC216C">
            <w:pPr>
              <w:jc w:val="both"/>
              <w:rPr>
                <w:rFonts w:asciiTheme="minorHAnsi" w:hAnsiTheme="minorHAnsi" w:cstheme="minorHAnsi"/>
              </w:rPr>
            </w:pPr>
          </w:p>
          <w:p w:rsidR="00A60602" w:rsidRPr="00DC216C" w:rsidRDefault="00DB57E7" w:rsidP="00DC216C">
            <w:pPr>
              <w:jc w:val="both"/>
              <w:rPr>
                <w:rFonts w:asciiTheme="minorHAnsi" w:hAnsiTheme="minorHAnsi" w:cstheme="minorHAnsi"/>
              </w:rPr>
            </w:pPr>
            <w:r w:rsidRPr="00DC216C">
              <w:rPr>
                <w:rFonts w:asciiTheme="minorHAnsi" w:hAnsiTheme="minorHAnsi" w:cstheme="minorHAnsi"/>
              </w:rPr>
              <w:t xml:space="preserve">There should be a mechanism for individuals to </w:t>
            </w:r>
            <w:r w:rsidR="00DC216C">
              <w:rPr>
                <w:rFonts w:asciiTheme="minorHAnsi" w:hAnsiTheme="minorHAnsi" w:cstheme="minorHAnsi"/>
              </w:rPr>
              <w:t xml:space="preserve">make </w:t>
            </w:r>
            <w:r w:rsidRPr="00DC216C">
              <w:rPr>
                <w:rFonts w:asciiTheme="minorHAnsi" w:hAnsiTheme="minorHAnsi" w:cstheme="minorHAnsi"/>
              </w:rPr>
              <w:t xml:space="preserve">contact safely. Data collected will be very personal. Request feedback from them to respond. </w:t>
            </w:r>
            <w:r w:rsidR="00DC216C">
              <w:rPr>
                <w:rFonts w:asciiTheme="minorHAnsi" w:hAnsiTheme="minorHAnsi" w:cstheme="minorHAnsi"/>
              </w:rPr>
              <w:t>W</w:t>
            </w:r>
            <w:r w:rsidR="00A60602" w:rsidRPr="00DC216C">
              <w:rPr>
                <w:rFonts w:asciiTheme="minorHAnsi" w:hAnsiTheme="minorHAnsi" w:cstheme="minorHAnsi"/>
              </w:rPr>
              <w:t>hen sharing CFM make it clear how follow-up will be managed</w:t>
            </w:r>
          </w:p>
          <w:p w:rsidR="00AF7BF6" w:rsidRDefault="00AF7BF6" w:rsidP="0056749F">
            <w:pPr>
              <w:jc w:val="both"/>
              <w:rPr>
                <w:rFonts w:asciiTheme="minorHAnsi" w:hAnsiTheme="minorHAnsi" w:cstheme="minorHAnsi"/>
              </w:rPr>
            </w:pPr>
          </w:p>
          <w:p w:rsidR="00AF7BF6" w:rsidRPr="00AF7BF6" w:rsidRDefault="00AF7BF6" w:rsidP="0056749F">
            <w:pPr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AF7BF6">
              <w:rPr>
                <w:rFonts w:asciiTheme="minorHAnsi" w:hAnsiTheme="minorHAnsi" w:cstheme="minorHAnsi"/>
                <w:b/>
                <w:i/>
              </w:rPr>
              <w:t>Feedback methodology? Are there standardized responses to complaints?</w:t>
            </w:r>
          </w:p>
          <w:p w:rsidR="008224E4" w:rsidRPr="008224E4" w:rsidRDefault="00DC216C" w:rsidP="00DC216C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Per sector we could look at having</w:t>
            </w:r>
            <w:r w:rsidR="00FD7950" w:rsidRPr="00DC216C">
              <w:rPr>
                <w:rFonts w:asciiTheme="minorHAnsi" w:hAnsiTheme="minorHAnsi" w:cstheme="minorHAnsi"/>
              </w:rPr>
              <w:t xml:space="preserve"> a common message/response to feedback</w:t>
            </w:r>
            <w:r>
              <w:rPr>
                <w:rFonts w:asciiTheme="minorHAnsi" w:hAnsiTheme="minorHAnsi" w:cstheme="minorHAnsi"/>
              </w:rPr>
              <w:t>. However, i</w:t>
            </w:r>
            <w:r w:rsidR="00FD7950">
              <w:rPr>
                <w:rFonts w:asciiTheme="minorHAnsi" w:hAnsiTheme="minorHAnsi" w:cstheme="minorHAnsi"/>
              </w:rPr>
              <w:t>f it is a complaint, this requires a deeper organizational response</w:t>
            </w:r>
          </w:p>
          <w:p w:rsidR="008224E4" w:rsidRPr="00E92687" w:rsidRDefault="008224E4" w:rsidP="0056749F">
            <w:pPr>
              <w:jc w:val="both"/>
              <w:rPr>
                <w:rFonts w:asciiTheme="minorHAnsi" w:hAnsiTheme="minorHAnsi" w:cstheme="minorHAnsi"/>
                <w:b/>
                <w:i/>
              </w:rPr>
            </w:pPr>
          </w:p>
          <w:p w:rsidR="00E92687" w:rsidRPr="00DC216C" w:rsidRDefault="00E92687" w:rsidP="0056749F">
            <w:pPr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DC216C">
              <w:rPr>
                <w:rFonts w:asciiTheme="minorHAnsi" w:hAnsiTheme="minorHAnsi" w:cstheme="minorHAnsi"/>
                <w:b/>
                <w:i/>
              </w:rPr>
              <w:t>STL</w:t>
            </w:r>
            <w:r w:rsidR="00DC216C" w:rsidRPr="00DC216C">
              <w:rPr>
                <w:rFonts w:asciiTheme="minorHAnsi" w:hAnsiTheme="minorHAnsi" w:cstheme="minorHAnsi"/>
                <w:b/>
                <w:i/>
              </w:rPr>
              <w:t xml:space="preserve"> were requested to share any best practice:</w:t>
            </w:r>
          </w:p>
          <w:p w:rsidR="00E92687" w:rsidRDefault="00E92687" w:rsidP="00E92687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</w:rPr>
            </w:pPr>
            <w:r w:rsidRPr="00E92687">
              <w:rPr>
                <w:rFonts w:asciiTheme="minorHAnsi" w:hAnsiTheme="minorHAnsi" w:cstheme="minorHAnsi"/>
              </w:rPr>
              <w:t xml:space="preserve">Trying to compliment different information </w:t>
            </w:r>
            <w:r w:rsidR="00517B48" w:rsidRPr="00E92687">
              <w:rPr>
                <w:rFonts w:asciiTheme="minorHAnsi" w:hAnsiTheme="minorHAnsi" w:cstheme="minorHAnsi"/>
              </w:rPr>
              <w:t>channels</w:t>
            </w:r>
            <w:r w:rsidRPr="00E92687">
              <w:rPr>
                <w:rFonts w:asciiTheme="minorHAnsi" w:hAnsiTheme="minorHAnsi" w:cstheme="minorHAnsi"/>
              </w:rPr>
              <w:t xml:space="preserve">. Establishing refugee committees, from different backgrounds, working with them for a long-term, trying to reach the most vulnerable populations. </w:t>
            </w:r>
          </w:p>
          <w:p w:rsidR="00E92687" w:rsidRDefault="00E92687" w:rsidP="00E92687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Also h</w:t>
            </w:r>
            <w:r w:rsidRPr="00E92687">
              <w:rPr>
                <w:rFonts w:asciiTheme="minorHAnsi" w:hAnsiTheme="minorHAnsi" w:cstheme="minorHAnsi"/>
              </w:rPr>
              <w:t xml:space="preserve">ave a complaints mechanism. </w:t>
            </w:r>
          </w:p>
          <w:p w:rsidR="00E92687" w:rsidRDefault="00517B48" w:rsidP="00E92687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Calls for a platform for</w:t>
            </w:r>
            <w:r w:rsidR="00E92687" w:rsidRPr="00E92687">
              <w:rPr>
                <w:rFonts w:asciiTheme="minorHAnsi" w:hAnsiTheme="minorHAnsi" w:cstheme="minorHAnsi"/>
              </w:rPr>
              <w:t xml:space="preserve"> agencies to share issues and challenges and learn from each other. </w:t>
            </w:r>
          </w:p>
          <w:p w:rsidR="00E92687" w:rsidRDefault="00E92687" w:rsidP="0056749F">
            <w:pPr>
              <w:jc w:val="both"/>
              <w:rPr>
                <w:rFonts w:asciiTheme="minorHAnsi" w:hAnsiTheme="minorHAnsi" w:cstheme="minorHAnsi"/>
              </w:rPr>
            </w:pPr>
          </w:p>
          <w:p w:rsidR="00A60602" w:rsidRPr="00DC216C" w:rsidRDefault="00A60602" w:rsidP="00DC216C">
            <w:pPr>
              <w:jc w:val="both"/>
              <w:rPr>
                <w:rFonts w:asciiTheme="minorHAnsi" w:hAnsiTheme="minorHAnsi" w:cstheme="minorHAnsi"/>
              </w:rPr>
            </w:pPr>
            <w:r w:rsidRPr="00760574">
              <w:rPr>
                <w:rFonts w:asciiTheme="minorHAnsi" w:hAnsiTheme="minorHAnsi" w:cstheme="minorHAnsi"/>
                <w:b/>
                <w:i/>
              </w:rPr>
              <w:t>UNHCR</w:t>
            </w:r>
            <w:r w:rsidR="00DC216C">
              <w:rPr>
                <w:rFonts w:asciiTheme="minorHAnsi" w:hAnsiTheme="minorHAnsi" w:cstheme="minorHAnsi"/>
                <w:b/>
                <w:i/>
              </w:rPr>
              <w:t xml:space="preserve">: </w:t>
            </w:r>
            <w:r w:rsidRPr="00DC216C">
              <w:rPr>
                <w:rFonts w:asciiTheme="minorHAnsi" w:hAnsiTheme="minorHAnsi" w:cstheme="minorHAnsi"/>
              </w:rPr>
              <w:t>There is a need for all of us to engage and use a participatory approach</w:t>
            </w:r>
            <w:r w:rsidR="00DC216C" w:rsidRPr="00DC216C">
              <w:rPr>
                <w:rFonts w:asciiTheme="minorHAnsi" w:hAnsiTheme="minorHAnsi" w:cstheme="minorHAnsi"/>
              </w:rPr>
              <w:t xml:space="preserve"> with </w:t>
            </w:r>
            <w:proofErr w:type="spellStart"/>
            <w:r w:rsidR="00DC216C" w:rsidRPr="00DC216C">
              <w:rPr>
                <w:rFonts w:asciiTheme="minorHAnsi" w:hAnsiTheme="minorHAnsi" w:cstheme="minorHAnsi"/>
              </w:rPr>
              <w:t>PoC</w:t>
            </w:r>
            <w:proofErr w:type="spellEnd"/>
            <w:r w:rsidRPr="00DC216C">
              <w:rPr>
                <w:rFonts w:asciiTheme="minorHAnsi" w:hAnsiTheme="minorHAnsi" w:cstheme="minorHAnsi"/>
              </w:rPr>
              <w:t xml:space="preserve">. </w:t>
            </w:r>
          </w:p>
          <w:p w:rsidR="008224E4" w:rsidRDefault="008224E4" w:rsidP="00331DA8">
            <w:pPr>
              <w:jc w:val="both"/>
              <w:rPr>
                <w:rFonts w:asciiTheme="minorHAnsi" w:hAnsiTheme="minorHAnsi" w:cstheme="minorHAnsi"/>
              </w:rPr>
            </w:pPr>
            <w:r w:rsidRPr="008224E4">
              <w:rPr>
                <w:rFonts w:asciiTheme="minorHAnsi" w:hAnsiTheme="minorHAnsi" w:cstheme="minorHAnsi"/>
                <w:b/>
                <w:i/>
              </w:rPr>
              <w:t>CARE</w:t>
            </w:r>
            <w:r w:rsidR="00DC216C">
              <w:rPr>
                <w:rFonts w:asciiTheme="minorHAnsi" w:hAnsiTheme="minorHAnsi" w:cstheme="minorHAnsi"/>
                <w:b/>
                <w:i/>
              </w:rPr>
              <w:t xml:space="preserve">: </w:t>
            </w:r>
            <w:r w:rsidR="009C2EA8">
              <w:rPr>
                <w:rFonts w:asciiTheme="minorHAnsi" w:hAnsiTheme="minorHAnsi" w:cstheme="minorHAnsi"/>
              </w:rPr>
              <w:t>Establishing an ac</w:t>
            </w:r>
            <w:r>
              <w:rPr>
                <w:rFonts w:asciiTheme="minorHAnsi" w:hAnsiTheme="minorHAnsi" w:cstheme="minorHAnsi"/>
              </w:rPr>
              <w:t>countability system and framework</w:t>
            </w:r>
            <w:r w:rsidR="009C2EA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can be overwhelming for agencies. </w:t>
            </w:r>
            <w:r w:rsidR="009C2EA8">
              <w:rPr>
                <w:rFonts w:asciiTheme="minorHAnsi" w:hAnsiTheme="minorHAnsi" w:cstheme="minorHAnsi"/>
              </w:rPr>
              <w:t>It is i</w:t>
            </w:r>
            <w:r>
              <w:rPr>
                <w:rFonts w:asciiTheme="minorHAnsi" w:hAnsiTheme="minorHAnsi" w:cstheme="minorHAnsi"/>
              </w:rPr>
              <w:t>mportant to find an entry point that is feasible for organization</w:t>
            </w:r>
            <w:r w:rsidR="009C2EA8"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 xml:space="preserve">. Some minimum standards would be helpful, a phased approach to enable organizations to set targets. </w:t>
            </w:r>
          </w:p>
          <w:p w:rsidR="00DC216C" w:rsidRDefault="00DC216C" w:rsidP="00331DA8">
            <w:pPr>
              <w:jc w:val="both"/>
              <w:rPr>
                <w:rFonts w:asciiTheme="minorHAnsi" w:hAnsiTheme="minorHAnsi" w:cstheme="minorHAnsi"/>
              </w:rPr>
            </w:pPr>
          </w:p>
          <w:p w:rsidR="00DC216C" w:rsidRPr="00DC216C" w:rsidRDefault="00DC216C" w:rsidP="00DC216C">
            <w:pPr>
              <w:jc w:val="both"/>
              <w:rPr>
                <w:rFonts w:asciiTheme="minorHAnsi" w:hAnsiTheme="minorHAnsi" w:cstheme="minorHAnsi"/>
              </w:rPr>
            </w:pPr>
            <w:r w:rsidRPr="00DC216C">
              <w:rPr>
                <w:rFonts w:asciiTheme="minorHAnsi" w:hAnsiTheme="minorHAnsi" w:cstheme="minorHAnsi"/>
                <w:b/>
                <w:u w:val="single"/>
              </w:rPr>
              <w:t>Action</w:t>
            </w:r>
            <w:r w:rsidRPr="00DC216C">
              <w:rPr>
                <w:rFonts w:asciiTheme="minorHAnsi" w:hAnsiTheme="minorHAnsi" w:cstheme="minorHAnsi"/>
              </w:rPr>
              <w:t xml:space="preserve"> - Suggestion from the group about potential AAP working group. Possibly a session on AAP within the existing working groups as a cross-cutting issue. </w:t>
            </w:r>
          </w:p>
          <w:p w:rsidR="00DC216C" w:rsidRPr="00331DA8" w:rsidRDefault="00DC216C" w:rsidP="00331DA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65" w:type="dxa"/>
          </w:tcPr>
          <w:p w:rsidR="008B67EB" w:rsidRPr="00900974" w:rsidRDefault="0058320D" w:rsidP="004E40B9">
            <w:pPr>
              <w:jc w:val="both"/>
              <w:rPr>
                <w:rFonts w:asciiTheme="minorHAnsi" w:eastAsia="Batang" w:hAnsiTheme="minorHAnsi" w:cstheme="minorHAnsi"/>
              </w:rPr>
            </w:pPr>
            <w:r>
              <w:rPr>
                <w:rFonts w:asciiTheme="minorHAnsi" w:eastAsia="Batang" w:hAnsiTheme="minorHAnsi" w:cstheme="minorHAnsi"/>
              </w:rPr>
              <w:lastRenderedPageBreak/>
              <w:t>WFP, Sarah Mace</w:t>
            </w:r>
          </w:p>
        </w:tc>
      </w:tr>
      <w:tr w:rsidR="00581251" w:rsidRPr="00900974" w:rsidTr="003D3438">
        <w:trPr>
          <w:trHeight w:val="1070"/>
        </w:trPr>
        <w:tc>
          <w:tcPr>
            <w:tcW w:w="1951" w:type="dxa"/>
          </w:tcPr>
          <w:p w:rsidR="008224E4" w:rsidRPr="008224E4" w:rsidRDefault="008224E4" w:rsidP="008224E4">
            <w:pPr>
              <w:jc w:val="both"/>
              <w:rPr>
                <w:rFonts w:asciiTheme="minorHAnsi" w:eastAsia="Batang" w:hAnsiTheme="minorHAnsi" w:cstheme="minorHAnsi"/>
                <w:b/>
              </w:rPr>
            </w:pPr>
            <w:r w:rsidRPr="008224E4">
              <w:rPr>
                <w:rFonts w:asciiTheme="minorHAnsi" w:eastAsia="Batang" w:hAnsiTheme="minorHAnsi" w:cstheme="minorHAnsi"/>
                <w:b/>
              </w:rPr>
              <w:lastRenderedPageBreak/>
              <w:t>Validation of:</w:t>
            </w:r>
          </w:p>
          <w:p w:rsidR="008224E4" w:rsidRPr="008224E4" w:rsidRDefault="008224E4" w:rsidP="008224E4">
            <w:pPr>
              <w:jc w:val="both"/>
              <w:rPr>
                <w:rFonts w:asciiTheme="minorHAnsi" w:eastAsia="Batang" w:hAnsiTheme="minorHAnsi" w:cstheme="minorHAnsi"/>
                <w:b/>
              </w:rPr>
            </w:pPr>
            <w:r w:rsidRPr="008224E4">
              <w:rPr>
                <w:rFonts w:asciiTheme="minorHAnsi" w:eastAsia="Batang" w:hAnsiTheme="minorHAnsi" w:cstheme="minorHAnsi"/>
                <w:b/>
              </w:rPr>
              <w:t xml:space="preserve">CBI TWIG </w:t>
            </w:r>
            <w:proofErr w:type="spellStart"/>
            <w:r w:rsidRPr="008224E4">
              <w:rPr>
                <w:rFonts w:asciiTheme="minorHAnsi" w:eastAsia="Batang" w:hAnsiTheme="minorHAnsi" w:cstheme="minorHAnsi"/>
                <w:b/>
              </w:rPr>
              <w:t>ToRs</w:t>
            </w:r>
            <w:proofErr w:type="spellEnd"/>
          </w:p>
          <w:p w:rsidR="00581251" w:rsidRPr="008224E4" w:rsidRDefault="008224E4" w:rsidP="008224E4">
            <w:pPr>
              <w:jc w:val="both"/>
              <w:rPr>
                <w:rFonts w:asciiTheme="minorHAnsi" w:eastAsia="Batang" w:hAnsiTheme="minorHAnsi" w:cstheme="minorHAnsi"/>
                <w:b/>
              </w:rPr>
            </w:pPr>
            <w:r w:rsidRPr="008224E4">
              <w:rPr>
                <w:rFonts w:asciiTheme="minorHAnsi" w:eastAsia="Batang" w:hAnsiTheme="minorHAnsi" w:cstheme="minorHAnsi"/>
                <w:b/>
              </w:rPr>
              <w:t>CARE as Co-Chair of the CBI TWIG</w:t>
            </w:r>
          </w:p>
        </w:tc>
        <w:tc>
          <w:tcPr>
            <w:tcW w:w="7304" w:type="dxa"/>
            <w:shd w:val="clear" w:color="auto" w:fill="auto"/>
          </w:tcPr>
          <w:p w:rsidR="00C16575" w:rsidRPr="00C16575" w:rsidRDefault="00C16575" w:rsidP="009C2EA8">
            <w:pPr>
              <w:jc w:val="both"/>
              <w:rPr>
                <w:rFonts w:asciiTheme="minorHAnsi" w:hAnsiTheme="minorHAnsi" w:cstheme="minorHAnsi"/>
              </w:rPr>
            </w:pPr>
            <w:r w:rsidRPr="009C2EA8">
              <w:rPr>
                <w:rFonts w:asciiTheme="minorHAnsi" w:hAnsiTheme="minorHAnsi" w:cstheme="minorHAnsi"/>
              </w:rPr>
              <w:t>Co-chairs</w:t>
            </w:r>
            <w:r w:rsidR="009C2EA8">
              <w:rPr>
                <w:rFonts w:asciiTheme="minorHAnsi" w:hAnsiTheme="minorHAnsi" w:cstheme="minorHAnsi"/>
              </w:rPr>
              <w:t xml:space="preserve"> are WFP and UNHCR and Technical Co-Chair is </w:t>
            </w:r>
            <w:r w:rsidRPr="00C16575">
              <w:rPr>
                <w:rFonts w:asciiTheme="minorHAnsi" w:hAnsiTheme="minorHAnsi" w:cstheme="minorHAnsi"/>
              </w:rPr>
              <w:t xml:space="preserve">CARE. </w:t>
            </w:r>
          </w:p>
          <w:p w:rsidR="00A235BE" w:rsidRDefault="00A235BE" w:rsidP="00A235BE">
            <w:pPr>
              <w:jc w:val="both"/>
              <w:rPr>
                <w:rFonts w:asciiTheme="minorHAnsi" w:hAnsiTheme="minorHAnsi" w:cstheme="minorHAnsi"/>
              </w:rPr>
            </w:pPr>
          </w:p>
          <w:p w:rsidR="00A235BE" w:rsidRPr="00C16575" w:rsidRDefault="00A235BE" w:rsidP="00A235BE">
            <w:pPr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C16575">
              <w:rPr>
                <w:rFonts w:asciiTheme="minorHAnsi" w:hAnsiTheme="minorHAnsi" w:cstheme="minorHAnsi"/>
                <w:b/>
                <w:i/>
              </w:rPr>
              <w:t>Background</w:t>
            </w:r>
          </w:p>
          <w:p w:rsidR="00A235BE" w:rsidRDefault="00A235BE" w:rsidP="00A235BE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group came from discussions in the Food Security Working Group and a need for a more coordinated approach to cash-based interventions.</w:t>
            </w:r>
          </w:p>
          <w:p w:rsidR="009C2EA8" w:rsidRDefault="009C2EA8" w:rsidP="00A235BE">
            <w:pPr>
              <w:jc w:val="both"/>
              <w:rPr>
                <w:rFonts w:asciiTheme="minorHAnsi" w:hAnsiTheme="minorHAnsi" w:cstheme="minorHAnsi"/>
              </w:rPr>
            </w:pPr>
          </w:p>
          <w:p w:rsidR="00A235BE" w:rsidRDefault="00A235BE" w:rsidP="00A235BE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NFI has changed </w:t>
            </w:r>
            <w:r w:rsidR="009C2EA8">
              <w:rPr>
                <w:rFonts w:asciiTheme="minorHAnsi" w:hAnsiTheme="minorHAnsi" w:cstheme="minorHAnsi"/>
              </w:rPr>
              <w:t xml:space="preserve">in the past 12 months, from in-kind/seasonal toward </w:t>
            </w:r>
            <w:r>
              <w:rPr>
                <w:rFonts w:asciiTheme="minorHAnsi" w:hAnsiTheme="minorHAnsi" w:cstheme="minorHAnsi"/>
              </w:rPr>
              <w:t>cash-based interventions.</w:t>
            </w:r>
            <w:r w:rsidR="009C2EA8">
              <w:rPr>
                <w:rFonts w:asciiTheme="minorHAnsi" w:hAnsiTheme="minorHAnsi" w:cstheme="minorHAnsi"/>
              </w:rPr>
              <w:t xml:space="preserve"> Therefore there</w:t>
            </w:r>
            <w:r>
              <w:rPr>
                <w:rFonts w:asciiTheme="minorHAnsi" w:hAnsiTheme="minorHAnsi" w:cstheme="minorHAnsi"/>
              </w:rPr>
              <w:t xml:space="preserve"> was a need for an overarching coordination structure.</w:t>
            </w:r>
          </w:p>
          <w:p w:rsidR="00A235BE" w:rsidRDefault="00A235BE" w:rsidP="00A235BE">
            <w:pPr>
              <w:jc w:val="both"/>
              <w:rPr>
                <w:rFonts w:asciiTheme="minorHAnsi" w:hAnsiTheme="minorHAnsi" w:cstheme="minorHAnsi"/>
              </w:rPr>
            </w:pPr>
          </w:p>
          <w:p w:rsidR="00A235BE" w:rsidRDefault="00A235BE" w:rsidP="00A235BE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Vulnerability Sub-working Group was established and </w:t>
            </w:r>
            <w:r w:rsidR="009C2EA8">
              <w:rPr>
                <w:rFonts w:asciiTheme="minorHAnsi" w:hAnsiTheme="minorHAnsi" w:cstheme="minorHAnsi"/>
              </w:rPr>
              <w:t xml:space="preserve">now functional. </w:t>
            </w:r>
            <w:r>
              <w:rPr>
                <w:rFonts w:asciiTheme="minorHAnsi" w:hAnsiTheme="minorHAnsi" w:cstheme="minorHAnsi"/>
              </w:rPr>
              <w:t xml:space="preserve">During the first meeting, </w:t>
            </w:r>
            <w:r w:rsidRPr="009C2EA8">
              <w:rPr>
                <w:rFonts w:asciiTheme="minorHAnsi" w:hAnsiTheme="minorHAnsi" w:cstheme="minorHAnsi"/>
                <w:highlight w:val="yellow"/>
              </w:rPr>
              <w:t>WFP and UNHCR Co-Chair</w:t>
            </w:r>
            <w:r w:rsidR="009C2EA8" w:rsidRPr="009C2EA8">
              <w:rPr>
                <w:rFonts w:asciiTheme="minorHAnsi" w:hAnsiTheme="minorHAnsi" w:cstheme="minorHAnsi"/>
                <w:highlight w:val="yellow"/>
              </w:rPr>
              <w:t>ed</w:t>
            </w:r>
            <w:r w:rsidRPr="009C2EA8">
              <w:rPr>
                <w:rFonts w:asciiTheme="minorHAnsi" w:hAnsiTheme="minorHAnsi" w:cstheme="minorHAnsi"/>
                <w:highlight w:val="yellow"/>
              </w:rPr>
              <w:t xml:space="preserve"> and IOM</w:t>
            </w:r>
            <w:r w:rsidR="00BE0C43" w:rsidRPr="009C2EA8">
              <w:rPr>
                <w:rFonts w:asciiTheme="minorHAnsi" w:hAnsiTheme="minorHAnsi" w:cstheme="minorHAnsi"/>
                <w:highlight w:val="yellow"/>
              </w:rPr>
              <w:t xml:space="preserve"> </w:t>
            </w:r>
            <w:proofErr w:type="gramStart"/>
            <w:r w:rsidR="00BE0C43" w:rsidRPr="009C2EA8">
              <w:rPr>
                <w:rFonts w:asciiTheme="minorHAnsi" w:hAnsiTheme="minorHAnsi" w:cstheme="minorHAnsi"/>
                <w:highlight w:val="yellow"/>
              </w:rPr>
              <w:t>has</w:t>
            </w:r>
            <w:proofErr w:type="gramEnd"/>
            <w:r w:rsidR="00BE0C43" w:rsidRPr="009C2EA8">
              <w:rPr>
                <w:rFonts w:asciiTheme="minorHAnsi" w:hAnsiTheme="minorHAnsi" w:cstheme="minorHAnsi"/>
                <w:highlight w:val="yellow"/>
              </w:rPr>
              <w:t xml:space="preserve"> recruited </w:t>
            </w:r>
            <w:proofErr w:type="spellStart"/>
            <w:r w:rsidR="00BE0C43" w:rsidRPr="009C2EA8">
              <w:rPr>
                <w:rFonts w:asciiTheme="minorHAnsi" w:hAnsiTheme="minorHAnsi" w:cstheme="minorHAnsi"/>
                <w:highlight w:val="yellow"/>
              </w:rPr>
              <w:t>Yousef</w:t>
            </w:r>
            <w:proofErr w:type="spellEnd"/>
            <w:r w:rsidR="00BE0C43" w:rsidRPr="009C2EA8">
              <w:rPr>
                <w:rFonts w:asciiTheme="minorHAnsi" w:hAnsiTheme="minorHAnsi" w:cstheme="minorHAnsi"/>
                <w:highlight w:val="yellow"/>
              </w:rPr>
              <w:t xml:space="preserve"> Ali </w:t>
            </w:r>
            <w:r w:rsidR="009C2EA8" w:rsidRPr="009C2EA8">
              <w:rPr>
                <w:rFonts w:asciiTheme="minorHAnsi" w:hAnsiTheme="minorHAnsi" w:cstheme="minorHAnsi"/>
                <w:highlight w:val="yellow"/>
              </w:rPr>
              <w:t>to support.</w:t>
            </w:r>
            <w:r w:rsidR="009C2EA8">
              <w:rPr>
                <w:rFonts w:asciiTheme="minorHAnsi" w:hAnsiTheme="minorHAnsi" w:cstheme="minorHAnsi"/>
              </w:rPr>
              <w:t xml:space="preserve"> </w:t>
            </w:r>
            <w:r w:rsidR="00BE0C4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:rsidR="00C16575" w:rsidRDefault="00C16575" w:rsidP="00A235BE">
            <w:pPr>
              <w:jc w:val="both"/>
              <w:rPr>
                <w:rFonts w:asciiTheme="minorHAnsi" w:hAnsiTheme="minorHAnsi" w:cstheme="minorHAnsi"/>
              </w:rPr>
            </w:pPr>
          </w:p>
          <w:p w:rsidR="00C16575" w:rsidRDefault="00C16575" w:rsidP="00A235BE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Suggestion for a rotational Technical Co-chair</w:t>
            </w:r>
            <w:r w:rsidR="009C2EA8">
              <w:rPr>
                <w:rFonts w:asciiTheme="minorHAnsi" w:hAnsiTheme="minorHAnsi" w:cstheme="minorHAnsi"/>
              </w:rPr>
              <w:t xml:space="preserve"> on a yearly basis.</w:t>
            </w:r>
          </w:p>
          <w:p w:rsidR="00C16575" w:rsidRDefault="00C16575" w:rsidP="00A235BE">
            <w:pPr>
              <w:jc w:val="both"/>
              <w:rPr>
                <w:rFonts w:asciiTheme="minorHAnsi" w:hAnsiTheme="minorHAnsi" w:cstheme="minorHAnsi"/>
              </w:rPr>
            </w:pPr>
          </w:p>
          <w:p w:rsidR="00C16575" w:rsidRPr="00C16575" w:rsidRDefault="00C16575" w:rsidP="00A235BE">
            <w:pPr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C16575">
              <w:rPr>
                <w:rFonts w:asciiTheme="minorHAnsi" w:hAnsiTheme="minorHAnsi" w:cstheme="minorHAnsi"/>
                <w:b/>
                <w:i/>
              </w:rPr>
              <w:t xml:space="preserve">Review of </w:t>
            </w:r>
            <w:proofErr w:type="spellStart"/>
            <w:r w:rsidRPr="00C16575">
              <w:rPr>
                <w:rFonts w:asciiTheme="minorHAnsi" w:hAnsiTheme="minorHAnsi" w:cstheme="minorHAnsi"/>
                <w:b/>
                <w:i/>
              </w:rPr>
              <w:t>ToR</w:t>
            </w:r>
            <w:proofErr w:type="spellEnd"/>
          </w:p>
          <w:p w:rsidR="008E48D0" w:rsidRDefault="00C16575" w:rsidP="006B3472">
            <w:pPr>
              <w:jc w:val="both"/>
              <w:rPr>
                <w:rFonts w:asciiTheme="minorHAnsi" w:hAnsiTheme="minorHAnsi" w:cstheme="minorHAnsi"/>
              </w:rPr>
            </w:pPr>
            <w:r w:rsidRPr="006B3472">
              <w:rPr>
                <w:rFonts w:asciiTheme="minorHAnsi" w:hAnsiTheme="minorHAnsi" w:cstheme="minorHAnsi"/>
              </w:rPr>
              <w:lastRenderedPageBreak/>
              <w:t xml:space="preserve">Drafted by WFP, circulated and inputs received from Co-chairs. </w:t>
            </w:r>
            <w:r w:rsidR="009C2EA8">
              <w:rPr>
                <w:rFonts w:asciiTheme="minorHAnsi" w:hAnsiTheme="minorHAnsi" w:cstheme="minorHAnsi"/>
              </w:rPr>
              <w:t xml:space="preserve">During the meeting, the </w:t>
            </w:r>
            <w:proofErr w:type="spellStart"/>
            <w:r w:rsidR="009C2EA8">
              <w:rPr>
                <w:rFonts w:asciiTheme="minorHAnsi" w:hAnsiTheme="minorHAnsi" w:cstheme="minorHAnsi"/>
              </w:rPr>
              <w:t>ToRs</w:t>
            </w:r>
            <w:proofErr w:type="spellEnd"/>
            <w:r w:rsidR="009C2EA8">
              <w:rPr>
                <w:rFonts w:asciiTheme="minorHAnsi" w:hAnsiTheme="minorHAnsi" w:cstheme="minorHAnsi"/>
              </w:rPr>
              <w:t xml:space="preserve"> were reviewed in a collaborative process.</w:t>
            </w:r>
            <w:r w:rsidR="006B3472">
              <w:rPr>
                <w:rFonts w:asciiTheme="minorHAnsi" w:hAnsiTheme="minorHAnsi" w:cstheme="minorHAnsi"/>
              </w:rPr>
              <w:t xml:space="preserve"> </w:t>
            </w:r>
          </w:p>
          <w:p w:rsidR="00E743FD" w:rsidRDefault="00E743FD" w:rsidP="006B3472">
            <w:pPr>
              <w:jc w:val="both"/>
              <w:rPr>
                <w:rFonts w:asciiTheme="minorHAnsi" w:hAnsiTheme="minorHAnsi" w:cstheme="minorHAnsi"/>
              </w:rPr>
            </w:pPr>
          </w:p>
          <w:p w:rsidR="00A235BE" w:rsidRPr="00E743FD" w:rsidRDefault="006B3472" w:rsidP="006B3472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E743FD">
              <w:rPr>
                <w:rFonts w:asciiTheme="minorHAnsi" w:hAnsiTheme="minorHAnsi" w:cstheme="minorHAnsi"/>
                <w:b/>
              </w:rPr>
              <w:t>Key</w:t>
            </w:r>
            <w:r w:rsidR="008E48D0" w:rsidRPr="00E743FD">
              <w:rPr>
                <w:rFonts w:asciiTheme="minorHAnsi" w:hAnsiTheme="minorHAnsi" w:cstheme="minorHAnsi"/>
                <w:b/>
              </w:rPr>
              <w:t xml:space="preserve"> highlights from discussion</w:t>
            </w:r>
            <w:r w:rsidRPr="00E743FD">
              <w:rPr>
                <w:rFonts w:asciiTheme="minorHAnsi" w:hAnsiTheme="minorHAnsi" w:cstheme="minorHAnsi"/>
                <w:b/>
              </w:rPr>
              <w:t>:</w:t>
            </w:r>
          </w:p>
          <w:p w:rsidR="00A77C70" w:rsidRDefault="008E48D0" w:rsidP="006B3472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CBI </w:t>
            </w:r>
            <w:r w:rsidR="006B3472">
              <w:rPr>
                <w:rFonts w:asciiTheme="minorHAnsi" w:hAnsiTheme="minorHAnsi" w:cstheme="minorHAnsi"/>
              </w:rPr>
              <w:t xml:space="preserve">WG should provide </w:t>
            </w:r>
            <w:r w:rsidR="00D44B23" w:rsidRPr="00A77C70">
              <w:rPr>
                <w:rFonts w:asciiTheme="minorHAnsi" w:hAnsiTheme="minorHAnsi" w:cstheme="minorHAnsi"/>
                <w:u w:val="single"/>
              </w:rPr>
              <w:t>technical guidance and support</w:t>
            </w:r>
            <w:r w:rsidR="00D44B23" w:rsidRPr="00A77C70">
              <w:rPr>
                <w:rFonts w:asciiTheme="minorHAnsi" w:hAnsiTheme="minorHAnsi" w:cstheme="minorHAnsi"/>
              </w:rPr>
              <w:t xml:space="preserve"> </w:t>
            </w:r>
          </w:p>
          <w:p w:rsidR="003D0330" w:rsidRDefault="003D0330" w:rsidP="003D0330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Pr="00CC075B">
              <w:rPr>
                <w:rFonts w:asciiTheme="minorHAnsi" w:hAnsiTheme="minorHAnsi" w:cstheme="minorHAnsi"/>
              </w:rPr>
              <w:t xml:space="preserve">his forum should be where we can </w:t>
            </w:r>
            <w:r w:rsidRPr="00CC075B">
              <w:rPr>
                <w:rFonts w:asciiTheme="minorHAnsi" w:hAnsiTheme="minorHAnsi" w:cstheme="minorHAnsi"/>
                <w:u w:val="single"/>
              </w:rPr>
              <w:t>review the overarching 4Ws</w:t>
            </w:r>
            <w:r w:rsidRPr="00CC075B">
              <w:rPr>
                <w:rFonts w:asciiTheme="minorHAnsi" w:hAnsiTheme="minorHAnsi" w:cstheme="minorHAnsi"/>
              </w:rPr>
              <w:t>, to increase coverage and address gaps</w:t>
            </w:r>
          </w:p>
          <w:p w:rsidR="003D0330" w:rsidRPr="00E743FD" w:rsidRDefault="003D0330" w:rsidP="003D0330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highlight w:val="yellow"/>
              </w:rPr>
            </w:pPr>
            <w:r w:rsidRPr="00E743FD">
              <w:rPr>
                <w:rFonts w:asciiTheme="minorHAnsi" w:hAnsiTheme="minorHAnsi" w:cstheme="minorHAnsi"/>
                <w:highlight w:val="yellow"/>
              </w:rPr>
              <w:t xml:space="preserve">Potentially include </w:t>
            </w:r>
            <w:r w:rsidRPr="00E743FD">
              <w:rPr>
                <w:rFonts w:asciiTheme="minorHAnsi" w:hAnsiTheme="minorHAnsi" w:cstheme="minorHAnsi"/>
                <w:highlight w:val="yellow"/>
                <w:u w:val="single"/>
              </w:rPr>
              <w:t>planned versus actual distribution</w:t>
            </w:r>
            <w:r w:rsidRPr="00E743FD">
              <w:rPr>
                <w:rFonts w:asciiTheme="minorHAnsi" w:hAnsiTheme="minorHAnsi" w:cstheme="minorHAnsi"/>
                <w:highlight w:val="yellow"/>
              </w:rPr>
              <w:t xml:space="preserve"> within the group (Vanessa</w:t>
            </w:r>
            <w:r w:rsidR="009C2EA8">
              <w:rPr>
                <w:rFonts w:asciiTheme="minorHAnsi" w:hAnsiTheme="minorHAnsi" w:cstheme="minorHAnsi"/>
                <w:highlight w:val="yellow"/>
              </w:rPr>
              <w:t>’s point</w:t>
            </w:r>
            <w:r w:rsidRPr="00E743FD">
              <w:rPr>
                <w:rFonts w:asciiTheme="minorHAnsi" w:hAnsiTheme="minorHAnsi" w:cstheme="minorHAnsi"/>
                <w:highlight w:val="yellow"/>
              </w:rPr>
              <w:t>)</w:t>
            </w:r>
          </w:p>
          <w:p w:rsidR="003D0330" w:rsidRPr="00E743FD" w:rsidRDefault="003D0330" w:rsidP="00E743FD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Group should </w:t>
            </w:r>
            <w:r w:rsidR="00E743FD">
              <w:rPr>
                <w:rFonts w:asciiTheme="minorHAnsi" w:hAnsiTheme="minorHAnsi" w:cstheme="minorHAnsi"/>
              </w:rPr>
              <w:t xml:space="preserve">analyse </w:t>
            </w:r>
            <w:r>
              <w:rPr>
                <w:rFonts w:asciiTheme="minorHAnsi" w:hAnsiTheme="minorHAnsi" w:cstheme="minorHAnsi"/>
              </w:rPr>
              <w:t xml:space="preserve">cash based interventions </w:t>
            </w:r>
            <w:r w:rsidR="009C2EA8">
              <w:rPr>
                <w:rFonts w:asciiTheme="minorHAnsi" w:hAnsiTheme="minorHAnsi" w:cstheme="minorHAnsi"/>
              </w:rPr>
              <w:t xml:space="preserve">and </w:t>
            </w:r>
            <w:r>
              <w:rPr>
                <w:rFonts w:asciiTheme="minorHAnsi" w:hAnsiTheme="minorHAnsi" w:cstheme="minorHAnsi"/>
              </w:rPr>
              <w:t xml:space="preserve">feed information into the IA </w:t>
            </w:r>
            <w:r w:rsidRPr="009C2EA8">
              <w:rPr>
                <w:rFonts w:asciiTheme="minorHAnsi" w:hAnsiTheme="minorHAnsi" w:cstheme="minorHAnsi"/>
                <w:highlight w:val="yellow"/>
              </w:rPr>
              <w:t>data collection system</w:t>
            </w:r>
            <w:r>
              <w:rPr>
                <w:rFonts w:asciiTheme="minorHAnsi" w:hAnsiTheme="minorHAnsi" w:cstheme="minorHAnsi"/>
              </w:rPr>
              <w:t>, holding organisations into account</w:t>
            </w:r>
          </w:p>
          <w:p w:rsidR="00A77C70" w:rsidRDefault="006B3472" w:rsidP="00801241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What kind of e</w:t>
            </w:r>
            <w:r w:rsidR="00A77C70">
              <w:rPr>
                <w:rFonts w:asciiTheme="minorHAnsi" w:hAnsiTheme="minorHAnsi" w:cstheme="minorHAnsi"/>
              </w:rPr>
              <w:t>xit strategy</w:t>
            </w:r>
            <w:r>
              <w:rPr>
                <w:rFonts w:asciiTheme="minorHAnsi" w:hAnsiTheme="minorHAnsi" w:cstheme="minorHAnsi"/>
              </w:rPr>
              <w:t xml:space="preserve"> is in place? There is a need to </w:t>
            </w:r>
            <w:r w:rsidR="00A77C70">
              <w:rPr>
                <w:rFonts w:asciiTheme="minorHAnsi" w:hAnsiTheme="minorHAnsi" w:cstheme="minorHAnsi"/>
              </w:rPr>
              <w:t>harmoniz</w:t>
            </w:r>
            <w:r>
              <w:rPr>
                <w:rFonts w:asciiTheme="minorHAnsi" w:hAnsiTheme="minorHAnsi" w:cstheme="minorHAnsi"/>
              </w:rPr>
              <w:t xml:space="preserve">e </w:t>
            </w:r>
            <w:r w:rsidR="00A77C70">
              <w:rPr>
                <w:rFonts w:asciiTheme="minorHAnsi" w:hAnsiTheme="minorHAnsi" w:cstheme="minorHAnsi"/>
              </w:rPr>
              <w:t>existing or future government initiatives and involvement of these stakeholders</w:t>
            </w:r>
          </w:p>
          <w:p w:rsidR="00A77C70" w:rsidRDefault="00A77C70" w:rsidP="00E743FD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Coherence – within sectors e.g. cash for basic needs, food security. What about cash for multi-purpose</w:t>
            </w:r>
            <w:r w:rsidR="009C2EA8">
              <w:rPr>
                <w:rFonts w:asciiTheme="minorHAnsi" w:hAnsiTheme="minorHAnsi" w:cstheme="minorHAnsi"/>
              </w:rPr>
              <w:t>, which is almost an emerging sector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:rsidR="001C229D" w:rsidRPr="00E743FD" w:rsidRDefault="001C229D" w:rsidP="00E743FD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group could also enable us to come up with new options for modalities</w:t>
            </w:r>
            <w:r w:rsidR="009C2EA8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:rsidR="003D0330" w:rsidRPr="00E743FD" w:rsidRDefault="003D0330" w:rsidP="003D0330">
            <w:pPr>
              <w:jc w:val="both"/>
              <w:rPr>
                <w:rFonts w:asciiTheme="minorHAnsi" w:hAnsiTheme="minorHAnsi" w:cstheme="minorHAnsi"/>
                <w:b/>
                <w:i/>
              </w:rPr>
            </w:pPr>
          </w:p>
          <w:p w:rsidR="003D0330" w:rsidRPr="00E743FD" w:rsidRDefault="003D0330" w:rsidP="003D0330">
            <w:pPr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E743FD">
              <w:rPr>
                <w:rFonts w:asciiTheme="minorHAnsi" w:hAnsiTheme="minorHAnsi" w:cstheme="minorHAnsi"/>
                <w:b/>
                <w:i/>
              </w:rPr>
              <w:t>Suggestions</w:t>
            </w:r>
            <w:r w:rsidR="009C2EA8">
              <w:rPr>
                <w:rFonts w:asciiTheme="minorHAnsi" w:hAnsiTheme="minorHAnsi" w:cstheme="minorHAnsi"/>
                <w:b/>
                <w:i/>
              </w:rPr>
              <w:t xml:space="preserve"> from participants</w:t>
            </w:r>
          </w:p>
          <w:p w:rsidR="00A77C70" w:rsidRPr="003D0330" w:rsidRDefault="003D0330" w:rsidP="003D0330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Need for increased k</w:t>
            </w:r>
            <w:r w:rsidR="00A77C70" w:rsidRPr="003D0330">
              <w:rPr>
                <w:rFonts w:asciiTheme="minorHAnsi" w:hAnsiTheme="minorHAnsi" w:cstheme="minorHAnsi"/>
              </w:rPr>
              <w:t xml:space="preserve">nowledge management and sharing of information  </w:t>
            </w:r>
          </w:p>
          <w:p w:rsidR="00CC075B" w:rsidRDefault="00D44B23" w:rsidP="00D44B23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</w:rPr>
            </w:pPr>
            <w:r w:rsidRPr="00A77C70">
              <w:rPr>
                <w:rFonts w:asciiTheme="minorHAnsi" w:hAnsiTheme="minorHAnsi" w:cstheme="minorHAnsi"/>
              </w:rPr>
              <w:t>We need to stress that cash is the modality</w:t>
            </w:r>
            <w:r w:rsidR="009C2EA8">
              <w:rPr>
                <w:rFonts w:asciiTheme="minorHAnsi" w:hAnsiTheme="minorHAnsi" w:cstheme="minorHAnsi"/>
              </w:rPr>
              <w:t xml:space="preserve"> and cross-cutting over sectors</w:t>
            </w:r>
            <w:r w:rsidRPr="00A77C70">
              <w:rPr>
                <w:rFonts w:asciiTheme="minorHAnsi" w:hAnsiTheme="minorHAnsi" w:cstheme="minorHAnsi"/>
              </w:rPr>
              <w:t xml:space="preserve"> </w:t>
            </w:r>
          </w:p>
          <w:p w:rsidR="009623B0" w:rsidRDefault="009C2EA8" w:rsidP="00D44B23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UNHCR suggested</w:t>
            </w:r>
            <w:r w:rsidR="009623B0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an </w:t>
            </w:r>
            <w:r w:rsidR="009623B0">
              <w:rPr>
                <w:rFonts w:asciiTheme="minorHAnsi" w:hAnsiTheme="minorHAnsi" w:cstheme="minorHAnsi"/>
              </w:rPr>
              <w:t xml:space="preserve">information management </w:t>
            </w:r>
            <w:r w:rsidR="00432C2F">
              <w:rPr>
                <w:rFonts w:asciiTheme="minorHAnsi" w:hAnsiTheme="minorHAnsi" w:cstheme="minorHAnsi"/>
              </w:rPr>
              <w:t xml:space="preserve">officer </w:t>
            </w:r>
            <w:r>
              <w:rPr>
                <w:rFonts w:asciiTheme="minorHAnsi" w:hAnsiTheme="minorHAnsi" w:cstheme="minorHAnsi"/>
              </w:rPr>
              <w:t xml:space="preserve">to collate/process information and to strengthen visibility of activities. Suggestion for a quarterly factsheet, supported by the UNHCR Reporting Officer. </w:t>
            </w:r>
          </w:p>
          <w:p w:rsidR="00E61FDC" w:rsidRDefault="00E61FDC" w:rsidP="00D44B23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Need for clarity on roles of co-chairs, particularly </w:t>
            </w:r>
            <w:r w:rsidR="00E54DA6">
              <w:rPr>
                <w:rFonts w:asciiTheme="minorHAnsi" w:hAnsiTheme="minorHAnsi" w:cstheme="minorHAnsi"/>
              </w:rPr>
              <w:t>of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9903B0">
              <w:rPr>
                <w:rFonts w:asciiTheme="minorHAnsi" w:hAnsiTheme="minorHAnsi" w:cstheme="minorHAnsi"/>
              </w:rPr>
              <w:t>the Technical Co-Chair</w:t>
            </w:r>
          </w:p>
          <w:p w:rsidR="00425FAB" w:rsidRDefault="00E54DA6" w:rsidP="00D44B23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Clarify w</w:t>
            </w:r>
            <w:r w:rsidR="00425FAB">
              <w:rPr>
                <w:rFonts w:asciiTheme="minorHAnsi" w:hAnsiTheme="minorHAnsi" w:cstheme="minorHAnsi"/>
              </w:rPr>
              <w:t xml:space="preserve">hat the geographical coverage </w:t>
            </w:r>
            <w:r>
              <w:rPr>
                <w:rFonts w:asciiTheme="minorHAnsi" w:hAnsiTheme="minorHAnsi" w:cstheme="minorHAnsi"/>
              </w:rPr>
              <w:t>is for the</w:t>
            </w:r>
            <w:r w:rsidR="00425FAB">
              <w:rPr>
                <w:rFonts w:asciiTheme="minorHAnsi" w:hAnsiTheme="minorHAnsi" w:cstheme="minorHAnsi"/>
              </w:rPr>
              <w:t xml:space="preserve"> group? Starting in SET with expansion to wider</w:t>
            </w:r>
            <w:r w:rsidR="00CB440D">
              <w:rPr>
                <w:rFonts w:asciiTheme="minorHAnsi" w:hAnsiTheme="minorHAnsi" w:cstheme="minorHAnsi"/>
              </w:rPr>
              <w:t xml:space="preserve">. But, CARE calling for national focus of the WG. </w:t>
            </w:r>
          </w:p>
          <w:p w:rsidR="003A02EB" w:rsidRDefault="003A02EB" w:rsidP="00D44B23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Need to revisit roles and responsibilities</w:t>
            </w:r>
          </w:p>
          <w:p w:rsidR="003A02EB" w:rsidRDefault="003A02EB" w:rsidP="00D44B23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Need to </w:t>
            </w:r>
            <w:r w:rsidR="00E54DA6">
              <w:rPr>
                <w:rFonts w:asciiTheme="minorHAnsi" w:hAnsiTheme="minorHAnsi" w:cstheme="minorHAnsi"/>
              </w:rPr>
              <w:t>review</w:t>
            </w:r>
            <w:r>
              <w:rPr>
                <w:rFonts w:asciiTheme="minorHAnsi" w:hAnsiTheme="minorHAnsi" w:cstheme="minorHAnsi"/>
              </w:rPr>
              <w:t xml:space="preserve"> meeting schedule </w:t>
            </w:r>
            <w:r w:rsidR="00E54DA6">
              <w:rPr>
                <w:rFonts w:asciiTheme="minorHAnsi" w:hAnsiTheme="minorHAnsi" w:cstheme="minorHAnsi"/>
              </w:rPr>
              <w:t xml:space="preserve">and hosting could be on a rotational basis between Chairs. </w:t>
            </w:r>
          </w:p>
          <w:p w:rsidR="00CB440D" w:rsidRPr="00E61FDC" w:rsidRDefault="00CB440D" w:rsidP="00CB440D">
            <w:pPr>
              <w:pStyle w:val="ListParagraph"/>
              <w:jc w:val="both"/>
              <w:rPr>
                <w:rFonts w:asciiTheme="minorHAnsi" w:hAnsiTheme="minorHAnsi" w:cstheme="minorHAnsi"/>
              </w:rPr>
            </w:pPr>
          </w:p>
          <w:p w:rsidR="00E53EB1" w:rsidRDefault="00E54DA6" w:rsidP="00D44B23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UNHCR Head of Sub-office mentioned ‘</w:t>
            </w:r>
            <w:r w:rsidR="00B10610">
              <w:rPr>
                <w:rFonts w:asciiTheme="minorHAnsi" w:hAnsiTheme="minorHAnsi" w:cstheme="minorHAnsi"/>
              </w:rPr>
              <w:t>Activity Info</w:t>
            </w:r>
            <w:r>
              <w:rPr>
                <w:rFonts w:asciiTheme="minorHAnsi" w:hAnsiTheme="minorHAnsi" w:cstheme="minorHAnsi"/>
              </w:rPr>
              <w:t>’</w:t>
            </w:r>
            <w:r w:rsidR="00B10610">
              <w:rPr>
                <w:rFonts w:asciiTheme="minorHAnsi" w:hAnsiTheme="minorHAnsi" w:cstheme="minorHAnsi"/>
              </w:rPr>
              <w:t xml:space="preserve"> – a coordination platform for agencies. Further information will be shared during the Inter-Agency Coordination Meeting</w:t>
            </w:r>
            <w:r>
              <w:rPr>
                <w:rFonts w:asciiTheme="minorHAnsi" w:hAnsiTheme="minorHAnsi" w:cstheme="minorHAnsi"/>
              </w:rPr>
              <w:t xml:space="preserve"> on 17 December</w:t>
            </w:r>
            <w:r w:rsidR="00B10610">
              <w:rPr>
                <w:rFonts w:asciiTheme="minorHAnsi" w:hAnsiTheme="minorHAnsi" w:cstheme="minorHAnsi"/>
              </w:rPr>
              <w:t xml:space="preserve">. </w:t>
            </w:r>
          </w:p>
          <w:p w:rsidR="00B10610" w:rsidRDefault="00B10610" w:rsidP="00D44B23">
            <w:pPr>
              <w:jc w:val="both"/>
              <w:rPr>
                <w:rFonts w:asciiTheme="minorHAnsi" w:hAnsiTheme="minorHAnsi" w:cstheme="minorHAnsi"/>
              </w:rPr>
            </w:pPr>
          </w:p>
          <w:p w:rsidR="00A235BE" w:rsidRDefault="003A02EB" w:rsidP="00A235BE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CARE as Technical Co-chair</w:t>
            </w:r>
            <w:r w:rsidR="00E54DA6">
              <w:rPr>
                <w:rFonts w:asciiTheme="minorHAnsi" w:hAnsiTheme="minorHAnsi" w:cstheme="minorHAnsi"/>
              </w:rPr>
              <w:t xml:space="preserve"> – suggests circulating call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E54DA6">
              <w:rPr>
                <w:rFonts w:asciiTheme="minorHAnsi" w:hAnsiTheme="minorHAnsi" w:cstheme="minorHAnsi"/>
              </w:rPr>
              <w:t xml:space="preserve">for other agencies </w:t>
            </w:r>
            <w:r w:rsidR="00E54DA6">
              <w:rPr>
                <w:rFonts w:asciiTheme="minorHAnsi" w:hAnsiTheme="minorHAnsi" w:cstheme="minorHAnsi"/>
              </w:rPr>
              <w:lastRenderedPageBreak/>
              <w:t>to volunteer and on a rotational basis.</w:t>
            </w:r>
          </w:p>
          <w:p w:rsidR="00A235BE" w:rsidRDefault="00A235BE" w:rsidP="00A235BE">
            <w:pPr>
              <w:jc w:val="both"/>
              <w:rPr>
                <w:rFonts w:asciiTheme="minorHAnsi" w:hAnsiTheme="minorHAnsi" w:cstheme="minorHAnsi"/>
              </w:rPr>
            </w:pPr>
          </w:p>
          <w:p w:rsidR="00A235BE" w:rsidRPr="00A235BE" w:rsidRDefault="00A235BE" w:rsidP="00A235B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65" w:type="dxa"/>
          </w:tcPr>
          <w:p w:rsidR="00581251" w:rsidRPr="00900974" w:rsidRDefault="00707A69" w:rsidP="004E40B9">
            <w:pPr>
              <w:jc w:val="both"/>
              <w:rPr>
                <w:rFonts w:asciiTheme="minorHAnsi" w:eastAsia="Batang" w:hAnsiTheme="minorHAnsi" w:cstheme="minorHAnsi"/>
              </w:rPr>
            </w:pPr>
            <w:r>
              <w:rPr>
                <w:rFonts w:asciiTheme="minorHAnsi" w:eastAsia="Batang" w:hAnsiTheme="minorHAnsi" w:cstheme="minorHAnsi"/>
              </w:rPr>
              <w:lastRenderedPageBreak/>
              <w:t xml:space="preserve">WFP, </w:t>
            </w:r>
            <w:r w:rsidR="00A235BE" w:rsidRPr="00A235BE">
              <w:rPr>
                <w:rFonts w:asciiTheme="minorHAnsi" w:eastAsia="Batang" w:hAnsiTheme="minorHAnsi" w:cstheme="minorHAnsi"/>
              </w:rPr>
              <w:t xml:space="preserve">Katie </w:t>
            </w:r>
            <w:proofErr w:type="spellStart"/>
            <w:r w:rsidR="00A235BE" w:rsidRPr="00A235BE">
              <w:rPr>
                <w:rFonts w:asciiTheme="minorHAnsi" w:eastAsia="Batang" w:hAnsiTheme="minorHAnsi" w:cstheme="minorHAnsi"/>
              </w:rPr>
              <w:t>Inglis</w:t>
            </w:r>
            <w:proofErr w:type="spellEnd"/>
          </w:p>
        </w:tc>
      </w:tr>
      <w:tr w:rsidR="00A2244C" w:rsidRPr="00900974" w:rsidTr="003D3438">
        <w:trPr>
          <w:trHeight w:val="1070"/>
        </w:trPr>
        <w:tc>
          <w:tcPr>
            <w:tcW w:w="1951" w:type="dxa"/>
          </w:tcPr>
          <w:p w:rsidR="00A2244C" w:rsidRPr="00A2244C" w:rsidRDefault="003A02EB" w:rsidP="004A5BF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eastAsia="Batang" w:hAnsiTheme="minorHAnsi" w:cstheme="minorHAnsi"/>
                <w:b/>
              </w:rPr>
            </w:pPr>
            <w:r>
              <w:rPr>
                <w:rFonts w:asciiTheme="minorHAnsi" w:eastAsia="Batang" w:hAnsiTheme="minorHAnsi" w:cstheme="minorHAnsi"/>
                <w:b/>
              </w:rPr>
              <w:lastRenderedPageBreak/>
              <w:t>Closing remarks</w:t>
            </w:r>
          </w:p>
        </w:tc>
        <w:tc>
          <w:tcPr>
            <w:tcW w:w="7304" w:type="dxa"/>
            <w:shd w:val="clear" w:color="auto" w:fill="auto"/>
          </w:tcPr>
          <w:p w:rsidR="00E54DA6" w:rsidRDefault="00E54DA6" w:rsidP="00761C3A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</w:t>
            </w:r>
            <w:proofErr w:type="spellStart"/>
            <w:r>
              <w:rPr>
                <w:rFonts w:asciiTheme="minorHAnsi" w:hAnsiTheme="minorHAnsi" w:cstheme="minorHAnsi"/>
              </w:rPr>
              <w:t>ToR</w:t>
            </w:r>
            <w:proofErr w:type="spellEnd"/>
            <w:r>
              <w:rPr>
                <w:rFonts w:asciiTheme="minorHAnsi" w:hAnsiTheme="minorHAnsi" w:cstheme="minorHAnsi"/>
              </w:rPr>
              <w:t xml:space="preserve"> will be shared</w:t>
            </w:r>
            <w:r w:rsidR="003A02EB">
              <w:rPr>
                <w:rFonts w:asciiTheme="minorHAnsi" w:hAnsiTheme="minorHAnsi" w:cstheme="minorHAnsi"/>
              </w:rPr>
              <w:t xml:space="preserve"> electronically</w:t>
            </w:r>
            <w:r>
              <w:rPr>
                <w:rFonts w:asciiTheme="minorHAnsi" w:hAnsiTheme="minorHAnsi" w:cstheme="minorHAnsi"/>
              </w:rPr>
              <w:t xml:space="preserve"> for further inputs. </w:t>
            </w:r>
          </w:p>
          <w:p w:rsidR="00E54DA6" w:rsidRDefault="00E54DA6" w:rsidP="00761C3A">
            <w:pPr>
              <w:jc w:val="both"/>
              <w:rPr>
                <w:rFonts w:asciiTheme="minorHAnsi" w:hAnsiTheme="minorHAnsi" w:cstheme="minorHAnsi"/>
              </w:rPr>
            </w:pPr>
          </w:p>
          <w:p w:rsidR="003A02EB" w:rsidRDefault="00E54DA6" w:rsidP="00761C3A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During the next meeting, the wo</w:t>
            </w:r>
            <w:r w:rsidR="003A02EB">
              <w:rPr>
                <w:rFonts w:asciiTheme="minorHAnsi" w:hAnsiTheme="minorHAnsi" w:cstheme="minorHAnsi"/>
              </w:rPr>
              <w:t xml:space="preserve">rk plan for the next </w:t>
            </w:r>
            <w:r>
              <w:rPr>
                <w:rFonts w:asciiTheme="minorHAnsi" w:hAnsiTheme="minorHAnsi" w:cstheme="minorHAnsi"/>
              </w:rPr>
              <w:t>six</w:t>
            </w:r>
            <w:r w:rsidR="003A02EB">
              <w:rPr>
                <w:rFonts w:asciiTheme="minorHAnsi" w:hAnsiTheme="minorHAnsi" w:cstheme="minorHAnsi"/>
              </w:rPr>
              <w:t xml:space="preserve"> months will be discussed</w:t>
            </w:r>
            <w:r>
              <w:rPr>
                <w:rFonts w:asciiTheme="minorHAnsi" w:hAnsiTheme="minorHAnsi" w:cstheme="minorHAnsi"/>
              </w:rPr>
              <w:t xml:space="preserve"> and an agenda established. </w:t>
            </w:r>
          </w:p>
          <w:p w:rsidR="00E54DA6" w:rsidRDefault="00E54DA6" w:rsidP="00761C3A">
            <w:pPr>
              <w:jc w:val="both"/>
              <w:rPr>
                <w:rFonts w:asciiTheme="minorHAnsi" w:hAnsiTheme="minorHAnsi" w:cstheme="minorHAnsi"/>
              </w:rPr>
            </w:pPr>
          </w:p>
          <w:p w:rsidR="003A02EB" w:rsidRDefault="00E54DA6" w:rsidP="00761C3A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Co-Chairs thanked all presenters and participants. </w:t>
            </w:r>
          </w:p>
          <w:p w:rsidR="007108D8" w:rsidRPr="007108D8" w:rsidRDefault="007108D8" w:rsidP="00F4676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65" w:type="dxa"/>
          </w:tcPr>
          <w:p w:rsidR="00A2244C" w:rsidRDefault="003A02EB" w:rsidP="004E40B9">
            <w:pPr>
              <w:jc w:val="both"/>
              <w:rPr>
                <w:rFonts w:asciiTheme="minorHAnsi" w:eastAsia="Batang" w:hAnsiTheme="minorHAnsi" w:cstheme="minorHAnsi"/>
              </w:rPr>
            </w:pPr>
            <w:r>
              <w:rPr>
                <w:rFonts w:asciiTheme="minorHAnsi" w:eastAsia="Batang" w:hAnsiTheme="minorHAnsi" w:cstheme="minorHAnsi"/>
              </w:rPr>
              <w:t>UNHCR</w:t>
            </w:r>
          </w:p>
        </w:tc>
      </w:tr>
      <w:tr w:rsidR="006F0C9C" w:rsidRPr="00900974" w:rsidTr="003D3438">
        <w:trPr>
          <w:trHeight w:val="439"/>
        </w:trPr>
        <w:tc>
          <w:tcPr>
            <w:tcW w:w="1951" w:type="dxa"/>
          </w:tcPr>
          <w:p w:rsidR="006F0C9C" w:rsidRPr="00900974" w:rsidRDefault="00E54DA6" w:rsidP="004A5BF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eastAsia="Batang" w:hAnsiTheme="minorHAnsi" w:cstheme="minorHAnsi"/>
                <w:b/>
              </w:rPr>
            </w:pPr>
            <w:r>
              <w:rPr>
                <w:rFonts w:asciiTheme="minorHAnsi" w:eastAsia="Batang" w:hAnsiTheme="minorHAnsi" w:cstheme="minorHAnsi"/>
                <w:b/>
              </w:rPr>
              <w:t>ACTIONS</w:t>
            </w:r>
          </w:p>
        </w:tc>
        <w:tc>
          <w:tcPr>
            <w:tcW w:w="7304" w:type="dxa"/>
            <w:shd w:val="clear" w:color="auto" w:fill="auto"/>
          </w:tcPr>
          <w:p w:rsidR="00DC692A" w:rsidRDefault="00DC692A" w:rsidP="004E40B9">
            <w:pPr>
              <w:jc w:val="both"/>
              <w:rPr>
                <w:rFonts w:asciiTheme="minorHAnsi" w:hAnsiTheme="minorHAnsi" w:cstheme="minorHAnsi"/>
              </w:rPr>
            </w:pPr>
          </w:p>
          <w:p w:rsidR="009C2EA8" w:rsidRPr="00E54DA6" w:rsidRDefault="009C2EA8" w:rsidP="00E54DA6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Theme="minorHAnsi" w:hAnsiTheme="minorHAnsi" w:cstheme="minorHAnsi"/>
              </w:rPr>
            </w:pPr>
            <w:r w:rsidRPr="00E54DA6">
              <w:rPr>
                <w:rFonts w:asciiTheme="minorHAnsi" w:hAnsiTheme="minorHAnsi" w:cstheme="minorHAnsi"/>
              </w:rPr>
              <w:t xml:space="preserve">Suggestion from the group about potential AAP working group. Possibly a session on AAP within the existing working groups as a cross-cutting issue. </w:t>
            </w:r>
          </w:p>
          <w:p w:rsidR="00E54DA6" w:rsidRPr="00E54DA6" w:rsidRDefault="00E54DA6" w:rsidP="002A11E7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Theme="minorHAnsi" w:hAnsiTheme="minorHAnsi" w:cstheme="minorHAnsi"/>
              </w:rPr>
            </w:pPr>
            <w:r w:rsidRPr="00E54DA6">
              <w:rPr>
                <w:rFonts w:asciiTheme="minorHAnsi" w:hAnsiTheme="minorHAnsi" w:cstheme="minorHAnsi"/>
              </w:rPr>
              <w:t xml:space="preserve">Technical Co-Chair - circulate call for other agencies to volunteer. This could be on a </w:t>
            </w:r>
            <w:r>
              <w:rPr>
                <w:rFonts w:asciiTheme="minorHAnsi" w:hAnsiTheme="minorHAnsi" w:cstheme="minorHAnsi"/>
              </w:rPr>
              <w:t>r</w:t>
            </w:r>
            <w:r w:rsidRPr="00E54DA6">
              <w:rPr>
                <w:rFonts w:asciiTheme="minorHAnsi" w:hAnsiTheme="minorHAnsi" w:cstheme="minorHAnsi"/>
              </w:rPr>
              <w:t>otational basis of one year</w:t>
            </w:r>
          </w:p>
          <w:p w:rsidR="009C2EA8" w:rsidRDefault="009C2EA8" w:rsidP="004E40B9">
            <w:pPr>
              <w:jc w:val="both"/>
              <w:rPr>
                <w:rFonts w:asciiTheme="minorHAnsi" w:hAnsiTheme="minorHAnsi" w:cstheme="minorHAnsi"/>
              </w:rPr>
            </w:pPr>
          </w:p>
          <w:p w:rsidR="009C2EA8" w:rsidRPr="00900974" w:rsidRDefault="009C2EA8" w:rsidP="004E40B9">
            <w:pPr>
              <w:jc w:val="both"/>
              <w:rPr>
                <w:rFonts w:asciiTheme="minorHAnsi" w:hAnsiTheme="minorHAnsi" w:cstheme="minorHAnsi"/>
              </w:rPr>
            </w:pPr>
          </w:p>
          <w:p w:rsidR="006F0C9C" w:rsidRDefault="008B598C" w:rsidP="008B598C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Meeting p</w:t>
            </w:r>
            <w:r w:rsidR="00407BE3" w:rsidRPr="00DC27AA">
              <w:rPr>
                <w:rFonts w:asciiTheme="minorHAnsi" w:hAnsiTheme="minorHAnsi" w:cstheme="minorHAnsi"/>
                <w:b/>
              </w:rPr>
              <w:t>articipants:</w:t>
            </w:r>
            <w:r w:rsidR="00407BE3" w:rsidRPr="00900974">
              <w:rPr>
                <w:rFonts w:asciiTheme="minorHAnsi" w:hAnsiTheme="minorHAnsi" w:cstheme="minorHAnsi"/>
              </w:rPr>
              <w:t xml:space="preserve"> </w:t>
            </w:r>
            <w:r w:rsidR="003D4606" w:rsidRPr="00D364F0">
              <w:rPr>
                <w:rFonts w:asciiTheme="minorHAnsi" w:hAnsiTheme="minorHAnsi" w:cstheme="minorHAnsi"/>
              </w:rPr>
              <w:t>IMC, UNDP</w:t>
            </w:r>
            <w:r w:rsidR="00407BE3" w:rsidRPr="00D364F0">
              <w:rPr>
                <w:rFonts w:asciiTheme="minorHAnsi" w:hAnsiTheme="minorHAnsi" w:cstheme="minorHAnsi"/>
              </w:rPr>
              <w:t>,</w:t>
            </w:r>
            <w:r w:rsidR="00BD00A3" w:rsidRPr="00D364F0">
              <w:rPr>
                <w:rFonts w:asciiTheme="minorHAnsi" w:hAnsiTheme="minorHAnsi" w:cstheme="minorHAnsi"/>
              </w:rPr>
              <w:t xml:space="preserve"> </w:t>
            </w:r>
            <w:r w:rsidR="00407BE3" w:rsidRPr="00D364F0">
              <w:rPr>
                <w:rFonts w:asciiTheme="minorHAnsi" w:hAnsiTheme="minorHAnsi" w:cstheme="minorHAnsi"/>
              </w:rPr>
              <w:t>CONCERN, DRC</w:t>
            </w:r>
            <w:r w:rsidR="00ED7A11" w:rsidRPr="00D364F0">
              <w:rPr>
                <w:rFonts w:asciiTheme="minorHAnsi" w:hAnsiTheme="minorHAnsi" w:cstheme="minorHAnsi"/>
              </w:rPr>
              <w:t>,</w:t>
            </w:r>
            <w:r w:rsidR="00BD00A3" w:rsidRPr="00D364F0">
              <w:rPr>
                <w:rFonts w:asciiTheme="minorHAnsi" w:hAnsiTheme="minorHAnsi" w:cstheme="minorHAnsi"/>
              </w:rPr>
              <w:t xml:space="preserve"> </w:t>
            </w:r>
            <w:r w:rsidR="008B31DF" w:rsidRPr="00D364F0">
              <w:rPr>
                <w:rFonts w:asciiTheme="minorHAnsi" w:hAnsiTheme="minorHAnsi" w:cstheme="minorHAnsi"/>
              </w:rPr>
              <w:t>ASAM,</w:t>
            </w:r>
            <w:r w:rsidR="00BD00A3" w:rsidRPr="00D364F0">
              <w:rPr>
                <w:rFonts w:asciiTheme="minorHAnsi" w:hAnsiTheme="minorHAnsi" w:cstheme="minorHAnsi"/>
              </w:rPr>
              <w:t xml:space="preserve"> </w:t>
            </w:r>
            <w:r w:rsidR="008B31DF" w:rsidRPr="00D364F0">
              <w:rPr>
                <w:rFonts w:asciiTheme="minorHAnsi" w:hAnsiTheme="minorHAnsi" w:cstheme="minorHAnsi"/>
              </w:rPr>
              <w:t>RSC</w:t>
            </w:r>
            <w:r w:rsidR="00407BE3" w:rsidRPr="00D364F0">
              <w:rPr>
                <w:rFonts w:asciiTheme="minorHAnsi" w:hAnsiTheme="minorHAnsi" w:cstheme="minorHAnsi"/>
              </w:rPr>
              <w:t>,</w:t>
            </w:r>
            <w:r w:rsidR="00BD00A3" w:rsidRPr="00D364F0">
              <w:rPr>
                <w:rFonts w:asciiTheme="minorHAnsi" w:hAnsiTheme="minorHAnsi" w:cstheme="minorHAnsi"/>
              </w:rPr>
              <w:t xml:space="preserve"> </w:t>
            </w:r>
            <w:r w:rsidR="00407BE3" w:rsidRPr="00D364F0">
              <w:rPr>
                <w:rFonts w:asciiTheme="minorHAnsi" w:hAnsiTheme="minorHAnsi" w:cstheme="minorHAnsi"/>
              </w:rPr>
              <w:t>WHO</w:t>
            </w:r>
            <w:r w:rsidR="005F0408" w:rsidRPr="00D364F0">
              <w:rPr>
                <w:rFonts w:asciiTheme="minorHAnsi" w:hAnsiTheme="minorHAnsi" w:cstheme="minorHAnsi"/>
              </w:rPr>
              <w:t>,</w:t>
            </w:r>
            <w:r w:rsidR="00D364F0" w:rsidRPr="00D364F0">
              <w:rPr>
                <w:rFonts w:asciiTheme="minorHAnsi" w:hAnsiTheme="minorHAnsi" w:cstheme="minorHAnsi"/>
              </w:rPr>
              <w:t xml:space="preserve"> </w:t>
            </w:r>
            <w:r w:rsidR="00407BE3" w:rsidRPr="00D364F0">
              <w:rPr>
                <w:rFonts w:asciiTheme="minorHAnsi" w:hAnsiTheme="minorHAnsi" w:cstheme="minorHAnsi"/>
              </w:rPr>
              <w:t>RI, IOM,</w:t>
            </w:r>
            <w:r w:rsidR="00BD00A3" w:rsidRPr="00D364F0">
              <w:rPr>
                <w:rFonts w:asciiTheme="minorHAnsi" w:hAnsiTheme="minorHAnsi" w:cstheme="minorHAnsi"/>
              </w:rPr>
              <w:t xml:space="preserve"> </w:t>
            </w:r>
            <w:r w:rsidR="00407BE3" w:rsidRPr="00D364F0">
              <w:rPr>
                <w:rFonts w:asciiTheme="minorHAnsi" w:hAnsiTheme="minorHAnsi" w:cstheme="minorHAnsi"/>
              </w:rPr>
              <w:t>WHH,</w:t>
            </w:r>
            <w:r w:rsidR="00BD00A3" w:rsidRPr="00D364F0">
              <w:rPr>
                <w:rFonts w:asciiTheme="minorHAnsi" w:hAnsiTheme="minorHAnsi" w:cstheme="minorHAnsi"/>
              </w:rPr>
              <w:t xml:space="preserve"> </w:t>
            </w:r>
            <w:r w:rsidR="00407BE3" w:rsidRPr="00D364F0">
              <w:rPr>
                <w:rFonts w:asciiTheme="minorHAnsi" w:hAnsiTheme="minorHAnsi" w:cstheme="minorHAnsi"/>
              </w:rPr>
              <w:t>CARE,</w:t>
            </w:r>
            <w:r w:rsidR="008B31DF" w:rsidRPr="00D364F0">
              <w:rPr>
                <w:rFonts w:asciiTheme="minorHAnsi" w:hAnsiTheme="minorHAnsi" w:cstheme="minorHAnsi"/>
              </w:rPr>
              <w:t xml:space="preserve"> </w:t>
            </w:r>
            <w:r w:rsidR="005F0408" w:rsidRPr="00D364F0">
              <w:rPr>
                <w:rFonts w:asciiTheme="minorHAnsi" w:hAnsiTheme="minorHAnsi" w:cstheme="minorHAnsi"/>
              </w:rPr>
              <w:t xml:space="preserve">IMC, IRC, </w:t>
            </w:r>
            <w:r w:rsidR="00407BE3" w:rsidRPr="00D364F0">
              <w:rPr>
                <w:rFonts w:asciiTheme="minorHAnsi" w:hAnsiTheme="minorHAnsi" w:cstheme="minorHAnsi"/>
              </w:rPr>
              <w:t xml:space="preserve">UNICEF, </w:t>
            </w:r>
            <w:r w:rsidR="009F23CB" w:rsidRPr="00D364F0">
              <w:rPr>
                <w:rFonts w:asciiTheme="minorHAnsi" w:hAnsiTheme="minorHAnsi" w:cstheme="minorHAnsi"/>
              </w:rPr>
              <w:t xml:space="preserve">UNFPA, </w:t>
            </w:r>
            <w:r w:rsidR="00407BE3" w:rsidRPr="00D364F0">
              <w:rPr>
                <w:rFonts w:asciiTheme="minorHAnsi" w:hAnsiTheme="minorHAnsi" w:cstheme="minorHAnsi"/>
              </w:rPr>
              <w:t>WFP</w:t>
            </w:r>
            <w:r w:rsidR="00124CF1" w:rsidRPr="00D364F0">
              <w:rPr>
                <w:rFonts w:asciiTheme="minorHAnsi" w:hAnsiTheme="minorHAnsi" w:cstheme="minorHAnsi"/>
              </w:rPr>
              <w:t>, STL</w:t>
            </w:r>
            <w:r w:rsidR="00D364F0" w:rsidRPr="00D364F0">
              <w:rPr>
                <w:rFonts w:asciiTheme="minorHAnsi" w:hAnsiTheme="minorHAnsi" w:cstheme="minorHAnsi"/>
              </w:rPr>
              <w:t>, IBC, BIG HEART, COSV, MERCY CORPS, JICA, SDL, IMPR,</w:t>
            </w:r>
            <w:r w:rsidR="00D364F0">
              <w:rPr>
                <w:rFonts w:asciiTheme="minorHAnsi" w:hAnsiTheme="minorHAnsi" w:cstheme="minorHAnsi"/>
              </w:rPr>
              <w:t xml:space="preserve"> ACTED, GLOBAL COMMUNITIES </w:t>
            </w:r>
          </w:p>
          <w:p w:rsidR="002E4870" w:rsidRDefault="002E4870" w:rsidP="008B598C">
            <w:pPr>
              <w:jc w:val="both"/>
              <w:rPr>
                <w:rFonts w:asciiTheme="minorHAnsi" w:hAnsiTheme="minorHAnsi" w:cstheme="minorHAnsi"/>
              </w:rPr>
            </w:pPr>
          </w:p>
          <w:p w:rsidR="002E4870" w:rsidRPr="00DC27AA" w:rsidRDefault="002E4870" w:rsidP="008B598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65" w:type="dxa"/>
          </w:tcPr>
          <w:p w:rsidR="006F0C9C" w:rsidRPr="00900974" w:rsidRDefault="006F0C9C" w:rsidP="004E40B9">
            <w:pPr>
              <w:jc w:val="both"/>
              <w:rPr>
                <w:rFonts w:asciiTheme="minorHAnsi" w:eastAsia="Batang" w:hAnsiTheme="minorHAnsi" w:cstheme="minorHAnsi"/>
              </w:rPr>
            </w:pPr>
            <w:r w:rsidRPr="00900974">
              <w:rPr>
                <w:rFonts w:asciiTheme="minorHAnsi" w:eastAsia="Batang" w:hAnsiTheme="minorHAnsi" w:cstheme="minorHAnsi"/>
              </w:rPr>
              <w:t>UNH</w:t>
            </w:r>
            <w:r w:rsidR="00BC6A84" w:rsidRPr="00900974">
              <w:rPr>
                <w:rFonts w:asciiTheme="minorHAnsi" w:eastAsia="Batang" w:hAnsiTheme="minorHAnsi" w:cstheme="minorHAnsi"/>
              </w:rPr>
              <w:t>CR</w:t>
            </w:r>
          </w:p>
        </w:tc>
      </w:tr>
    </w:tbl>
    <w:p w:rsidR="005E0456" w:rsidRPr="00900974" w:rsidRDefault="005E0456" w:rsidP="004E40B9">
      <w:pPr>
        <w:jc w:val="both"/>
        <w:rPr>
          <w:rFonts w:asciiTheme="minorHAnsi" w:hAnsiTheme="minorHAnsi" w:cstheme="minorHAnsi"/>
          <w:vanish/>
        </w:rPr>
      </w:pPr>
    </w:p>
    <w:tbl>
      <w:tblPr>
        <w:tblpPr w:leftFromText="180" w:rightFromText="180" w:vertAnchor="text" w:horzAnchor="margin" w:tblpY="18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10598"/>
      </w:tblGrid>
      <w:tr w:rsidR="00D16C9D" w:rsidRPr="00576784" w:rsidTr="009C6E83">
        <w:trPr>
          <w:trHeight w:val="524"/>
        </w:trPr>
        <w:tc>
          <w:tcPr>
            <w:tcW w:w="10598" w:type="dxa"/>
            <w:shd w:val="clear" w:color="auto" w:fill="FFFFFF"/>
          </w:tcPr>
          <w:p w:rsidR="00576784" w:rsidRDefault="006504A9" w:rsidP="00407BE3">
            <w:pPr>
              <w:jc w:val="center"/>
              <w:rPr>
                <w:rFonts w:asciiTheme="minorHAnsi" w:eastAsia="Batang" w:hAnsiTheme="minorHAnsi" w:cstheme="minorHAnsi"/>
                <w:b/>
              </w:rPr>
            </w:pPr>
            <w:r>
              <w:rPr>
                <w:rFonts w:asciiTheme="minorHAnsi" w:eastAsia="Batang" w:hAnsiTheme="minorHAnsi" w:cstheme="minorHAnsi"/>
                <w:b/>
              </w:rPr>
              <w:t xml:space="preserve">The </w:t>
            </w:r>
            <w:r w:rsidR="00B77670" w:rsidRPr="00900974">
              <w:rPr>
                <w:rFonts w:asciiTheme="minorHAnsi" w:eastAsia="Batang" w:hAnsiTheme="minorHAnsi" w:cstheme="minorHAnsi"/>
                <w:b/>
              </w:rPr>
              <w:t>n</w:t>
            </w:r>
            <w:r>
              <w:rPr>
                <w:rFonts w:asciiTheme="minorHAnsi" w:eastAsia="Batang" w:hAnsiTheme="minorHAnsi" w:cstheme="minorHAnsi"/>
                <w:b/>
              </w:rPr>
              <w:t xml:space="preserve">ext </w:t>
            </w:r>
            <w:r w:rsidR="00CC075B">
              <w:rPr>
                <w:rFonts w:asciiTheme="minorHAnsi" w:eastAsia="Batang" w:hAnsiTheme="minorHAnsi" w:cstheme="minorHAnsi"/>
                <w:b/>
              </w:rPr>
              <w:t>Cash-based Interventions WG</w:t>
            </w:r>
            <w:r w:rsidR="005E0456" w:rsidRPr="00900974">
              <w:rPr>
                <w:rFonts w:asciiTheme="minorHAnsi" w:eastAsia="Batang" w:hAnsiTheme="minorHAnsi" w:cstheme="minorHAnsi"/>
                <w:b/>
              </w:rPr>
              <w:t xml:space="preserve"> mee</w:t>
            </w:r>
            <w:r w:rsidR="00CC4394" w:rsidRPr="00900974">
              <w:rPr>
                <w:rFonts w:asciiTheme="minorHAnsi" w:eastAsia="Batang" w:hAnsiTheme="minorHAnsi" w:cstheme="minorHAnsi"/>
                <w:b/>
              </w:rPr>
              <w:t>ting will be</w:t>
            </w:r>
            <w:r w:rsidR="00D24BB2" w:rsidRPr="00900974">
              <w:rPr>
                <w:rFonts w:asciiTheme="minorHAnsi" w:eastAsia="Batang" w:hAnsiTheme="minorHAnsi" w:cstheme="minorHAnsi"/>
                <w:b/>
              </w:rPr>
              <w:t xml:space="preserve"> </w:t>
            </w:r>
            <w:r w:rsidR="00E7610F" w:rsidRPr="00900974">
              <w:rPr>
                <w:rFonts w:asciiTheme="minorHAnsi" w:eastAsia="Batang" w:hAnsiTheme="minorHAnsi" w:cstheme="minorHAnsi"/>
                <w:b/>
              </w:rPr>
              <w:t xml:space="preserve">held </w:t>
            </w:r>
          </w:p>
          <w:p w:rsidR="00FB5924" w:rsidRPr="00900974" w:rsidRDefault="00E7610F" w:rsidP="00407BE3">
            <w:pPr>
              <w:jc w:val="center"/>
              <w:rPr>
                <w:rFonts w:asciiTheme="minorHAnsi" w:eastAsia="Batang" w:hAnsiTheme="minorHAnsi" w:cstheme="minorHAnsi"/>
                <w:b/>
              </w:rPr>
            </w:pPr>
            <w:r w:rsidRPr="00576784">
              <w:rPr>
                <w:rFonts w:asciiTheme="minorHAnsi" w:eastAsia="Batang" w:hAnsiTheme="minorHAnsi" w:cstheme="minorHAnsi"/>
                <w:b/>
              </w:rPr>
              <w:t xml:space="preserve">on </w:t>
            </w:r>
            <w:r w:rsidRPr="009C771A">
              <w:rPr>
                <w:rFonts w:asciiTheme="minorHAnsi" w:eastAsia="Batang" w:hAnsiTheme="minorHAnsi" w:cstheme="minorHAnsi"/>
                <w:b/>
              </w:rPr>
              <w:t>the</w:t>
            </w:r>
            <w:r w:rsidR="00583C9B" w:rsidRPr="009C771A">
              <w:rPr>
                <w:rFonts w:asciiTheme="minorHAnsi" w:eastAsia="Batang" w:hAnsiTheme="minorHAnsi" w:cstheme="minorHAnsi"/>
                <w:b/>
              </w:rPr>
              <w:t xml:space="preserve"> </w:t>
            </w:r>
            <w:r w:rsidR="00CC075B" w:rsidRPr="00CC075B">
              <w:rPr>
                <w:rFonts w:asciiTheme="minorHAnsi" w:eastAsia="Batang" w:hAnsiTheme="minorHAnsi" w:cstheme="minorHAnsi"/>
                <w:b/>
                <w:highlight w:val="yellow"/>
              </w:rPr>
              <w:t>XXX</w:t>
            </w:r>
            <w:r w:rsidR="00CC075B">
              <w:rPr>
                <w:rFonts w:asciiTheme="minorHAnsi" w:eastAsia="Batang" w:hAnsiTheme="minorHAnsi" w:cstheme="minorHAnsi"/>
                <w:b/>
              </w:rPr>
              <w:t xml:space="preserve"> </w:t>
            </w:r>
            <w:r w:rsidR="00576784" w:rsidRPr="009C771A">
              <w:rPr>
                <w:rFonts w:asciiTheme="minorHAnsi" w:eastAsia="Batang" w:hAnsiTheme="minorHAnsi" w:cstheme="minorHAnsi"/>
                <w:b/>
              </w:rPr>
              <w:t xml:space="preserve">at </w:t>
            </w:r>
            <w:r w:rsidR="00CC075B" w:rsidRPr="00CC075B">
              <w:rPr>
                <w:rFonts w:asciiTheme="minorHAnsi" w:eastAsia="Batang" w:hAnsiTheme="minorHAnsi" w:cstheme="minorHAnsi"/>
                <w:b/>
                <w:highlight w:val="yellow"/>
              </w:rPr>
              <w:t>XX</w:t>
            </w:r>
            <w:r w:rsidR="00576784" w:rsidRPr="00576784">
              <w:rPr>
                <w:rFonts w:asciiTheme="minorHAnsi" w:eastAsia="Batang" w:hAnsiTheme="minorHAnsi" w:cstheme="minorHAnsi"/>
                <w:b/>
              </w:rPr>
              <w:t xml:space="preserve"> a</w:t>
            </w:r>
            <w:r w:rsidR="00B6158C" w:rsidRPr="00576784">
              <w:rPr>
                <w:rFonts w:asciiTheme="minorHAnsi" w:eastAsia="Batang" w:hAnsiTheme="minorHAnsi" w:cstheme="minorHAnsi"/>
                <w:b/>
              </w:rPr>
              <w:t xml:space="preserve">t </w:t>
            </w:r>
            <w:r w:rsidR="002742C2">
              <w:rPr>
                <w:rFonts w:asciiTheme="minorHAnsi" w:eastAsia="Batang" w:hAnsiTheme="minorHAnsi" w:cstheme="minorHAnsi"/>
                <w:b/>
              </w:rPr>
              <w:t xml:space="preserve">the </w:t>
            </w:r>
            <w:r w:rsidR="00B6158C" w:rsidRPr="00576784">
              <w:rPr>
                <w:rFonts w:asciiTheme="minorHAnsi" w:eastAsia="Batang" w:hAnsiTheme="minorHAnsi" w:cstheme="minorHAnsi"/>
                <w:b/>
              </w:rPr>
              <w:t>UNHCR Conference room</w:t>
            </w:r>
          </w:p>
          <w:p w:rsidR="005E0456" w:rsidRPr="00900974" w:rsidRDefault="005E0456" w:rsidP="00407BE3">
            <w:pPr>
              <w:jc w:val="center"/>
              <w:rPr>
                <w:rStyle w:val="Hyperlink"/>
                <w:rFonts w:asciiTheme="minorHAnsi" w:eastAsia="Batang" w:hAnsiTheme="minorHAnsi" w:cstheme="minorHAnsi"/>
                <w:b/>
                <w:lang w:val="it-IT"/>
              </w:rPr>
            </w:pPr>
            <w:r w:rsidRPr="00900974">
              <w:rPr>
                <w:rFonts w:asciiTheme="minorHAnsi" w:eastAsia="Batang" w:hAnsiTheme="minorHAnsi" w:cstheme="minorHAnsi"/>
                <w:b/>
                <w:lang w:val="it-IT"/>
              </w:rPr>
              <w:t xml:space="preserve">Contact person Mr. Vito Trani email </w:t>
            </w:r>
            <w:hyperlink r:id="rId8" w:history="1">
              <w:r w:rsidR="004A7145" w:rsidRPr="00900974">
                <w:rPr>
                  <w:rStyle w:val="Hyperlink"/>
                  <w:rFonts w:asciiTheme="minorHAnsi" w:eastAsia="Batang" w:hAnsiTheme="minorHAnsi" w:cstheme="minorHAnsi"/>
                  <w:b/>
                  <w:lang w:val="it-IT"/>
                </w:rPr>
                <w:t>TRANI@unhcr.org</w:t>
              </w:r>
            </w:hyperlink>
          </w:p>
          <w:p w:rsidR="00C05CAB" w:rsidRPr="00900974" w:rsidRDefault="00CC075B" w:rsidP="00CC075B">
            <w:pPr>
              <w:jc w:val="center"/>
              <w:rPr>
                <w:rFonts w:asciiTheme="minorHAnsi" w:eastAsia="Batang" w:hAnsiTheme="minorHAnsi" w:cstheme="minorHAnsi"/>
                <w:b/>
                <w:highlight w:val="yellow"/>
                <w:lang w:val="it-IT"/>
              </w:rPr>
            </w:pPr>
            <w:r w:rsidRPr="00E54DA6">
              <w:rPr>
                <w:rFonts w:asciiTheme="minorHAnsi" w:eastAsia="Batang" w:hAnsiTheme="minorHAnsi" w:cstheme="minorHAnsi"/>
                <w:b/>
                <w:highlight w:val="yellow"/>
                <w:lang w:val="it-IT"/>
              </w:rPr>
              <w:t>XXX</w:t>
            </w:r>
          </w:p>
        </w:tc>
      </w:tr>
    </w:tbl>
    <w:p w:rsidR="00623A37" w:rsidRDefault="00623A37" w:rsidP="004E40B9">
      <w:pPr>
        <w:jc w:val="both"/>
        <w:rPr>
          <w:rFonts w:asciiTheme="minorHAnsi" w:eastAsia="Batang" w:hAnsiTheme="minorHAnsi" w:cstheme="minorHAnsi"/>
          <w:lang w:val="es-ES_tradnl"/>
        </w:rPr>
      </w:pPr>
    </w:p>
    <w:p w:rsidR="00661C06" w:rsidRDefault="00661C06" w:rsidP="00661C06">
      <w:pPr>
        <w:jc w:val="both"/>
        <w:rPr>
          <w:rFonts w:asciiTheme="minorHAnsi" w:eastAsia="Batang" w:hAnsiTheme="minorHAnsi" w:cstheme="minorHAnsi"/>
          <w:lang w:val="es-ES_tradnl"/>
        </w:rPr>
      </w:pPr>
    </w:p>
    <w:p w:rsidR="00661C06" w:rsidRPr="00661C06" w:rsidRDefault="00661C06" w:rsidP="00661C06">
      <w:pPr>
        <w:jc w:val="both"/>
        <w:rPr>
          <w:rFonts w:asciiTheme="minorHAnsi" w:eastAsia="Batang" w:hAnsiTheme="minorHAnsi" w:cstheme="minorHAnsi"/>
          <w:lang w:val="es-ES_tradnl"/>
        </w:rPr>
      </w:pPr>
    </w:p>
    <w:sectPr w:rsidR="00661C06" w:rsidRPr="00661C06" w:rsidSect="00ED026A">
      <w:footerReference w:type="default" r:id="rId9"/>
      <w:headerReference w:type="first" r:id="rId10"/>
      <w:pgSz w:w="12240" w:h="15840" w:code="1"/>
      <w:pgMar w:top="1134" w:right="1134" w:bottom="1134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4F5" w:rsidRDefault="001764F5" w:rsidP="008E205E">
      <w:r>
        <w:separator/>
      </w:r>
    </w:p>
  </w:endnote>
  <w:endnote w:type="continuationSeparator" w:id="0">
    <w:p w:rsidR="001764F5" w:rsidRDefault="001764F5" w:rsidP="008E20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1FA" w:rsidRDefault="008901FA" w:rsidP="008E205E">
    <w:pPr>
      <w:pStyle w:val="Footer"/>
      <w:jc w:val="right"/>
      <w:rPr>
        <w:rFonts w:ascii="Calibri" w:hAnsi="Calibri" w:cs="Calibri"/>
        <w:sz w:val="18"/>
        <w:szCs w:val="18"/>
      </w:rPr>
    </w:pPr>
  </w:p>
  <w:p w:rsidR="008901FA" w:rsidRPr="008E205E" w:rsidRDefault="008901FA" w:rsidP="008E205E">
    <w:pPr>
      <w:pStyle w:val="Footer"/>
      <w:jc w:val="right"/>
      <w:rPr>
        <w:rFonts w:ascii="Calibri" w:hAnsi="Calibri" w:cs="Calibri"/>
        <w:sz w:val="18"/>
        <w:szCs w:val="18"/>
      </w:rPr>
    </w:pPr>
    <w:r w:rsidRPr="008E205E">
      <w:rPr>
        <w:rFonts w:ascii="Calibri" w:hAnsi="Calibri" w:cs="Calibri"/>
        <w:sz w:val="18"/>
        <w:szCs w:val="18"/>
      </w:rPr>
      <w:tab/>
    </w:r>
    <w:r w:rsidRPr="008E205E">
      <w:rPr>
        <w:rFonts w:ascii="Calibri" w:hAnsi="Calibri" w:cs="Calibri"/>
        <w:sz w:val="18"/>
        <w:szCs w:val="18"/>
      </w:rPr>
      <w:tab/>
    </w:r>
  </w:p>
  <w:p w:rsidR="008901FA" w:rsidRPr="008E205E" w:rsidRDefault="008901FA" w:rsidP="008E205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4F5" w:rsidRDefault="001764F5" w:rsidP="008E205E">
      <w:r>
        <w:separator/>
      </w:r>
    </w:p>
  </w:footnote>
  <w:footnote w:type="continuationSeparator" w:id="0">
    <w:p w:rsidR="001764F5" w:rsidRDefault="001764F5" w:rsidP="008E20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1FA" w:rsidRDefault="008901F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514350</wp:posOffset>
          </wp:positionH>
          <wp:positionV relativeFrom="page">
            <wp:posOffset>333375</wp:posOffset>
          </wp:positionV>
          <wp:extent cx="1409700" cy="413385"/>
          <wp:effectExtent l="19050" t="0" r="0" b="0"/>
          <wp:wrapTight wrapText="bothSides">
            <wp:wrapPolygon edited="0">
              <wp:start x="-292" y="0"/>
              <wp:lineTo x="-292" y="20903"/>
              <wp:lineTo x="21600" y="20903"/>
              <wp:lineTo x="21600" y="0"/>
              <wp:lineTo x="-292" y="0"/>
            </wp:wrapPolygon>
          </wp:wrapTight>
          <wp:docPr id="1" name="Picture 1" descr="colVsH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VsH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13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5270"/>
    <w:multiLevelType w:val="hybridMultilevel"/>
    <w:tmpl w:val="CA48B5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E45F9"/>
    <w:multiLevelType w:val="hybridMultilevel"/>
    <w:tmpl w:val="44887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12BBB"/>
    <w:multiLevelType w:val="hybridMultilevel"/>
    <w:tmpl w:val="975641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A04EBF"/>
    <w:multiLevelType w:val="hybridMultilevel"/>
    <w:tmpl w:val="8908840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85428D7"/>
    <w:multiLevelType w:val="hybridMultilevel"/>
    <w:tmpl w:val="EE467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A37C94"/>
    <w:multiLevelType w:val="hybridMultilevel"/>
    <w:tmpl w:val="3E7682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C65BB2"/>
    <w:multiLevelType w:val="hybridMultilevel"/>
    <w:tmpl w:val="FED27A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2B3874"/>
    <w:multiLevelType w:val="hybridMultilevel"/>
    <w:tmpl w:val="E51E6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8C20A5"/>
    <w:multiLevelType w:val="hybridMultilevel"/>
    <w:tmpl w:val="12DE14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151269"/>
    <w:multiLevelType w:val="hybridMultilevel"/>
    <w:tmpl w:val="A53A418A"/>
    <w:lvl w:ilvl="0" w:tplc="52F2612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5461E3"/>
    <w:multiLevelType w:val="hybridMultilevel"/>
    <w:tmpl w:val="29808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A96DFF"/>
    <w:multiLevelType w:val="hybridMultilevel"/>
    <w:tmpl w:val="412EDE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303BD2"/>
    <w:multiLevelType w:val="hybridMultilevel"/>
    <w:tmpl w:val="EBB4008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6D42E15"/>
    <w:multiLevelType w:val="hybridMultilevel"/>
    <w:tmpl w:val="DD8AB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532924"/>
    <w:multiLevelType w:val="hybridMultilevel"/>
    <w:tmpl w:val="02F6F684"/>
    <w:lvl w:ilvl="0" w:tplc="798696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1B3107"/>
    <w:multiLevelType w:val="hybridMultilevel"/>
    <w:tmpl w:val="1A5468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B25CAF"/>
    <w:multiLevelType w:val="hybridMultilevel"/>
    <w:tmpl w:val="CEC4E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FD2143"/>
    <w:multiLevelType w:val="hybridMultilevel"/>
    <w:tmpl w:val="77383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13621C"/>
    <w:multiLevelType w:val="hybridMultilevel"/>
    <w:tmpl w:val="45F65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245B78"/>
    <w:multiLevelType w:val="hybridMultilevel"/>
    <w:tmpl w:val="A04E4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FC7760"/>
    <w:multiLevelType w:val="hybridMultilevel"/>
    <w:tmpl w:val="3B5C8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CC398A"/>
    <w:multiLevelType w:val="hybridMultilevel"/>
    <w:tmpl w:val="2A44B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EA53CE"/>
    <w:multiLevelType w:val="hybridMultilevel"/>
    <w:tmpl w:val="8DFA46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6120F2"/>
    <w:multiLevelType w:val="hybridMultilevel"/>
    <w:tmpl w:val="36ACC5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F95C14"/>
    <w:multiLevelType w:val="hybridMultilevel"/>
    <w:tmpl w:val="711A4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7241BC"/>
    <w:multiLevelType w:val="hybridMultilevel"/>
    <w:tmpl w:val="A61CF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D9400E"/>
    <w:multiLevelType w:val="hybridMultilevel"/>
    <w:tmpl w:val="2A9C05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D617AE"/>
    <w:multiLevelType w:val="hybridMultilevel"/>
    <w:tmpl w:val="50148E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AF38F2"/>
    <w:multiLevelType w:val="hybridMultilevel"/>
    <w:tmpl w:val="CD1AF8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D006FE"/>
    <w:multiLevelType w:val="hybridMultilevel"/>
    <w:tmpl w:val="9C9201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1B1730"/>
    <w:multiLevelType w:val="hybridMultilevel"/>
    <w:tmpl w:val="8A0C7F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05465A"/>
    <w:multiLevelType w:val="hybridMultilevel"/>
    <w:tmpl w:val="465C9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852771"/>
    <w:multiLevelType w:val="hybridMultilevel"/>
    <w:tmpl w:val="C59A3E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FF72E6"/>
    <w:multiLevelType w:val="hybridMultilevel"/>
    <w:tmpl w:val="57060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2C0FC8"/>
    <w:multiLevelType w:val="hybridMultilevel"/>
    <w:tmpl w:val="9C6A375E"/>
    <w:lvl w:ilvl="0" w:tplc="A0CE7E0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D71C1D"/>
    <w:multiLevelType w:val="hybridMultilevel"/>
    <w:tmpl w:val="849853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23"/>
  </w:num>
  <w:num w:numId="5">
    <w:abstractNumId w:val="27"/>
  </w:num>
  <w:num w:numId="6">
    <w:abstractNumId w:val="32"/>
  </w:num>
  <w:num w:numId="7">
    <w:abstractNumId w:val="30"/>
  </w:num>
  <w:num w:numId="8">
    <w:abstractNumId w:val="22"/>
  </w:num>
  <w:num w:numId="9">
    <w:abstractNumId w:val="26"/>
  </w:num>
  <w:num w:numId="10">
    <w:abstractNumId w:val="28"/>
  </w:num>
  <w:num w:numId="11">
    <w:abstractNumId w:val="3"/>
  </w:num>
  <w:num w:numId="12">
    <w:abstractNumId w:val="5"/>
  </w:num>
  <w:num w:numId="13">
    <w:abstractNumId w:val="15"/>
  </w:num>
  <w:num w:numId="14">
    <w:abstractNumId w:val="14"/>
  </w:num>
  <w:num w:numId="15">
    <w:abstractNumId w:val="2"/>
  </w:num>
  <w:num w:numId="16">
    <w:abstractNumId w:val="17"/>
  </w:num>
  <w:num w:numId="17">
    <w:abstractNumId w:val="4"/>
  </w:num>
  <w:num w:numId="18">
    <w:abstractNumId w:val="19"/>
  </w:num>
  <w:num w:numId="19">
    <w:abstractNumId w:val="7"/>
  </w:num>
  <w:num w:numId="20">
    <w:abstractNumId w:val="13"/>
  </w:num>
  <w:num w:numId="21">
    <w:abstractNumId w:val="29"/>
  </w:num>
  <w:num w:numId="22">
    <w:abstractNumId w:val="11"/>
  </w:num>
  <w:num w:numId="23">
    <w:abstractNumId w:val="34"/>
  </w:num>
  <w:num w:numId="24">
    <w:abstractNumId w:val="31"/>
  </w:num>
  <w:num w:numId="25">
    <w:abstractNumId w:val="10"/>
  </w:num>
  <w:num w:numId="26">
    <w:abstractNumId w:val="25"/>
  </w:num>
  <w:num w:numId="27">
    <w:abstractNumId w:val="21"/>
  </w:num>
  <w:num w:numId="28">
    <w:abstractNumId w:val="24"/>
  </w:num>
  <w:num w:numId="29">
    <w:abstractNumId w:val="16"/>
  </w:num>
  <w:num w:numId="30">
    <w:abstractNumId w:val="20"/>
  </w:num>
  <w:num w:numId="31">
    <w:abstractNumId w:val="33"/>
  </w:num>
  <w:num w:numId="32">
    <w:abstractNumId w:val="1"/>
  </w:num>
  <w:num w:numId="33">
    <w:abstractNumId w:val="9"/>
  </w:num>
  <w:num w:numId="34">
    <w:abstractNumId w:val="18"/>
  </w:num>
  <w:num w:numId="35">
    <w:abstractNumId w:val="35"/>
  </w:num>
  <w:num w:numId="36">
    <w:abstractNumId w:val="8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20"/>
  <w:doNotShadeFormData/>
  <w:noPunctuationKerning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72A27"/>
    <w:rsid w:val="00000827"/>
    <w:rsid w:val="00000848"/>
    <w:rsid w:val="00001B2D"/>
    <w:rsid w:val="00001F2E"/>
    <w:rsid w:val="00002C88"/>
    <w:rsid w:val="00003C7F"/>
    <w:rsid w:val="00004B88"/>
    <w:rsid w:val="000127DC"/>
    <w:rsid w:val="000127DE"/>
    <w:rsid w:val="00013215"/>
    <w:rsid w:val="00013D3B"/>
    <w:rsid w:val="000151B3"/>
    <w:rsid w:val="00016339"/>
    <w:rsid w:val="000167A9"/>
    <w:rsid w:val="00021A64"/>
    <w:rsid w:val="00022A37"/>
    <w:rsid w:val="0002316E"/>
    <w:rsid w:val="00023C5E"/>
    <w:rsid w:val="0002422C"/>
    <w:rsid w:val="000256C7"/>
    <w:rsid w:val="000270C7"/>
    <w:rsid w:val="000327B3"/>
    <w:rsid w:val="00034714"/>
    <w:rsid w:val="00034C24"/>
    <w:rsid w:val="00034D64"/>
    <w:rsid w:val="00035A0D"/>
    <w:rsid w:val="00036CFD"/>
    <w:rsid w:val="00040C57"/>
    <w:rsid w:val="000414E5"/>
    <w:rsid w:val="0004185F"/>
    <w:rsid w:val="00041BE8"/>
    <w:rsid w:val="00042408"/>
    <w:rsid w:val="000429D7"/>
    <w:rsid w:val="00044BC7"/>
    <w:rsid w:val="00045AFF"/>
    <w:rsid w:val="000460F2"/>
    <w:rsid w:val="000469AC"/>
    <w:rsid w:val="0005039B"/>
    <w:rsid w:val="00051667"/>
    <w:rsid w:val="000521CC"/>
    <w:rsid w:val="00055CE0"/>
    <w:rsid w:val="00055CFC"/>
    <w:rsid w:val="000563E0"/>
    <w:rsid w:val="0005646D"/>
    <w:rsid w:val="00056C28"/>
    <w:rsid w:val="000570DF"/>
    <w:rsid w:val="0005721C"/>
    <w:rsid w:val="000576FA"/>
    <w:rsid w:val="00064BEA"/>
    <w:rsid w:val="0006718B"/>
    <w:rsid w:val="000701E3"/>
    <w:rsid w:val="00071169"/>
    <w:rsid w:val="00071B35"/>
    <w:rsid w:val="00071EAB"/>
    <w:rsid w:val="00075FAC"/>
    <w:rsid w:val="00076788"/>
    <w:rsid w:val="00076AE1"/>
    <w:rsid w:val="00077199"/>
    <w:rsid w:val="00080BF1"/>
    <w:rsid w:val="00080D13"/>
    <w:rsid w:val="000835AD"/>
    <w:rsid w:val="00083F79"/>
    <w:rsid w:val="00084C9F"/>
    <w:rsid w:val="00085875"/>
    <w:rsid w:val="0008593D"/>
    <w:rsid w:val="000860DC"/>
    <w:rsid w:val="0008665B"/>
    <w:rsid w:val="00086A1E"/>
    <w:rsid w:val="00086EEA"/>
    <w:rsid w:val="0008746B"/>
    <w:rsid w:val="0008790D"/>
    <w:rsid w:val="00090204"/>
    <w:rsid w:val="00090FB2"/>
    <w:rsid w:val="00091F5F"/>
    <w:rsid w:val="000929EB"/>
    <w:rsid w:val="00092D92"/>
    <w:rsid w:val="00095BF4"/>
    <w:rsid w:val="00095E47"/>
    <w:rsid w:val="000967D4"/>
    <w:rsid w:val="00096B1F"/>
    <w:rsid w:val="00096BD2"/>
    <w:rsid w:val="0009746F"/>
    <w:rsid w:val="000A07A3"/>
    <w:rsid w:val="000A1D25"/>
    <w:rsid w:val="000A2D34"/>
    <w:rsid w:val="000A628E"/>
    <w:rsid w:val="000A77EC"/>
    <w:rsid w:val="000B05B8"/>
    <w:rsid w:val="000B1109"/>
    <w:rsid w:val="000B2D6C"/>
    <w:rsid w:val="000B4D20"/>
    <w:rsid w:val="000B6C78"/>
    <w:rsid w:val="000C0FD8"/>
    <w:rsid w:val="000C58B3"/>
    <w:rsid w:val="000C7784"/>
    <w:rsid w:val="000D34B2"/>
    <w:rsid w:val="000D3833"/>
    <w:rsid w:val="000D501F"/>
    <w:rsid w:val="000D6B5B"/>
    <w:rsid w:val="000D6B75"/>
    <w:rsid w:val="000D7B4A"/>
    <w:rsid w:val="000E02D9"/>
    <w:rsid w:val="000E08D0"/>
    <w:rsid w:val="000E0929"/>
    <w:rsid w:val="000E13B4"/>
    <w:rsid w:val="000E3B37"/>
    <w:rsid w:val="000E46AE"/>
    <w:rsid w:val="000E5B5C"/>
    <w:rsid w:val="000E6E06"/>
    <w:rsid w:val="000F0100"/>
    <w:rsid w:val="000F0247"/>
    <w:rsid w:val="000F20AF"/>
    <w:rsid w:val="000F260C"/>
    <w:rsid w:val="000F2DD0"/>
    <w:rsid w:val="000F40CC"/>
    <w:rsid w:val="000F410B"/>
    <w:rsid w:val="000F4182"/>
    <w:rsid w:val="000F5A67"/>
    <w:rsid w:val="000F5E22"/>
    <w:rsid w:val="000F6D30"/>
    <w:rsid w:val="000F78B3"/>
    <w:rsid w:val="00100F1A"/>
    <w:rsid w:val="00102082"/>
    <w:rsid w:val="00102FA0"/>
    <w:rsid w:val="00103DD3"/>
    <w:rsid w:val="001056B4"/>
    <w:rsid w:val="00106AFB"/>
    <w:rsid w:val="0011266D"/>
    <w:rsid w:val="001132C8"/>
    <w:rsid w:val="001134A9"/>
    <w:rsid w:val="00115AB0"/>
    <w:rsid w:val="001166AB"/>
    <w:rsid w:val="0011691F"/>
    <w:rsid w:val="00120BBD"/>
    <w:rsid w:val="00121E62"/>
    <w:rsid w:val="001223D1"/>
    <w:rsid w:val="00123DE5"/>
    <w:rsid w:val="001242BC"/>
    <w:rsid w:val="00124CF1"/>
    <w:rsid w:val="00125191"/>
    <w:rsid w:val="001269A9"/>
    <w:rsid w:val="0012761C"/>
    <w:rsid w:val="00131DA6"/>
    <w:rsid w:val="00134680"/>
    <w:rsid w:val="00135A56"/>
    <w:rsid w:val="00135F1F"/>
    <w:rsid w:val="00136298"/>
    <w:rsid w:val="00136783"/>
    <w:rsid w:val="00141317"/>
    <w:rsid w:val="00141C66"/>
    <w:rsid w:val="00141F2D"/>
    <w:rsid w:val="00144C8E"/>
    <w:rsid w:val="001476CA"/>
    <w:rsid w:val="00147F8D"/>
    <w:rsid w:val="0015173D"/>
    <w:rsid w:val="001521DA"/>
    <w:rsid w:val="001525C0"/>
    <w:rsid w:val="00154C79"/>
    <w:rsid w:val="001550CB"/>
    <w:rsid w:val="00157360"/>
    <w:rsid w:val="001618CC"/>
    <w:rsid w:val="0016261E"/>
    <w:rsid w:val="0016270F"/>
    <w:rsid w:val="00164131"/>
    <w:rsid w:val="001644B8"/>
    <w:rsid w:val="001645D5"/>
    <w:rsid w:val="001656BD"/>
    <w:rsid w:val="001659F5"/>
    <w:rsid w:val="00166F3F"/>
    <w:rsid w:val="00167AD1"/>
    <w:rsid w:val="00170AE7"/>
    <w:rsid w:val="00170D82"/>
    <w:rsid w:val="00170FE8"/>
    <w:rsid w:val="001720E6"/>
    <w:rsid w:val="00172A27"/>
    <w:rsid w:val="001743DE"/>
    <w:rsid w:val="00174512"/>
    <w:rsid w:val="00175B55"/>
    <w:rsid w:val="001764F5"/>
    <w:rsid w:val="001826FB"/>
    <w:rsid w:val="0018277E"/>
    <w:rsid w:val="001833D3"/>
    <w:rsid w:val="001834BA"/>
    <w:rsid w:val="00183FEF"/>
    <w:rsid w:val="00184773"/>
    <w:rsid w:val="00185519"/>
    <w:rsid w:val="00185A1B"/>
    <w:rsid w:val="0018635A"/>
    <w:rsid w:val="001915F3"/>
    <w:rsid w:val="0019273B"/>
    <w:rsid w:val="00192991"/>
    <w:rsid w:val="001937C5"/>
    <w:rsid w:val="001939EC"/>
    <w:rsid w:val="00193F68"/>
    <w:rsid w:val="00195E4B"/>
    <w:rsid w:val="0019746F"/>
    <w:rsid w:val="00197770"/>
    <w:rsid w:val="001A0B2C"/>
    <w:rsid w:val="001A1E73"/>
    <w:rsid w:val="001A27F5"/>
    <w:rsid w:val="001A2FCB"/>
    <w:rsid w:val="001A36C3"/>
    <w:rsid w:val="001A55C8"/>
    <w:rsid w:val="001A603C"/>
    <w:rsid w:val="001A6259"/>
    <w:rsid w:val="001B13B2"/>
    <w:rsid w:val="001B269C"/>
    <w:rsid w:val="001B380D"/>
    <w:rsid w:val="001B510A"/>
    <w:rsid w:val="001B55C8"/>
    <w:rsid w:val="001B5C7C"/>
    <w:rsid w:val="001B5EDF"/>
    <w:rsid w:val="001C229D"/>
    <w:rsid w:val="001C4430"/>
    <w:rsid w:val="001C50AF"/>
    <w:rsid w:val="001C5189"/>
    <w:rsid w:val="001C62AB"/>
    <w:rsid w:val="001D3E51"/>
    <w:rsid w:val="001D5EE2"/>
    <w:rsid w:val="001D63E1"/>
    <w:rsid w:val="001D67A9"/>
    <w:rsid w:val="001D69C8"/>
    <w:rsid w:val="001D6B67"/>
    <w:rsid w:val="001D6BDE"/>
    <w:rsid w:val="001D7A27"/>
    <w:rsid w:val="001D7F78"/>
    <w:rsid w:val="001E091F"/>
    <w:rsid w:val="001E0CB0"/>
    <w:rsid w:val="001E420C"/>
    <w:rsid w:val="001E4E11"/>
    <w:rsid w:val="001E4EF2"/>
    <w:rsid w:val="001E5F7C"/>
    <w:rsid w:val="001E6EC8"/>
    <w:rsid w:val="001E78C8"/>
    <w:rsid w:val="001F2A0C"/>
    <w:rsid w:val="001F4104"/>
    <w:rsid w:val="001F4F84"/>
    <w:rsid w:val="001F5A1B"/>
    <w:rsid w:val="001F5E1E"/>
    <w:rsid w:val="001F6982"/>
    <w:rsid w:val="00200135"/>
    <w:rsid w:val="002004E1"/>
    <w:rsid w:val="002010B6"/>
    <w:rsid w:val="002012D4"/>
    <w:rsid w:val="00201611"/>
    <w:rsid w:val="0020228E"/>
    <w:rsid w:val="00202670"/>
    <w:rsid w:val="00207740"/>
    <w:rsid w:val="002126F7"/>
    <w:rsid w:val="002130DD"/>
    <w:rsid w:val="00215F97"/>
    <w:rsid w:val="002163B7"/>
    <w:rsid w:val="002169B5"/>
    <w:rsid w:val="00216A33"/>
    <w:rsid w:val="00220826"/>
    <w:rsid w:val="00220D33"/>
    <w:rsid w:val="002231AF"/>
    <w:rsid w:val="002234F6"/>
    <w:rsid w:val="002245EC"/>
    <w:rsid w:val="00226639"/>
    <w:rsid w:val="00227EA4"/>
    <w:rsid w:val="0023161A"/>
    <w:rsid w:val="002323A8"/>
    <w:rsid w:val="00234D07"/>
    <w:rsid w:val="00235B1D"/>
    <w:rsid w:val="00236734"/>
    <w:rsid w:val="00237280"/>
    <w:rsid w:val="00240443"/>
    <w:rsid w:val="0024088C"/>
    <w:rsid w:val="00241912"/>
    <w:rsid w:val="00241B17"/>
    <w:rsid w:val="00241B2F"/>
    <w:rsid w:val="00242979"/>
    <w:rsid w:val="00242CA4"/>
    <w:rsid w:val="00246EC5"/>
    <w:rsid w:val="00250827"/>
    <w:rsid w:val="002533D0"/>
    <w:rsid w:val="00254441"/>
    <w:rsid w:val="002546F5"/>
    <w:rsid w:val="002555AC"/>
    <w:rsid w:val="002560F1"/>
    <w:rsid w:val="0025617D"/>
    <w:rsid w:val="00257C54"/>
    <w:rsid w:val="00260800"/>
    <w:rsid w:val="00260AC1"/>
    <w:rsid w:val="0026199B"/>
    <w:rsid w:val="0026452D"/>
    <w:rsid w:val="00264FA4"/>
    <w:rsid w:val="00270232"/>
    <w:rsid w:val="0027222C"/>
    <w:rsid w:val="002728F8"/>
    <w:rsid w:val="002729FD"/>
    <w:rsid w:val="00273C37"/>
    <w:rsid w:val="002742C2"/>
    <w:rsid w:val="00277AAC"/>
    <w:rsid w:val="00277ACF"/>
    <w:rsid w:val="002806DB"/>
    <w:rsid w:val="00284201"/>
    <w:rsid w:val="002847EB"/>
    <w:rsid w:val="002875A4"/>
    <w:rsid w:val="00287ECC"/>
    <w:rsid w:val="00290545"/>
    <w:rsid w:val="00293638"/>
    <w:rsid w:val="00293C79"/>
    <w:rsid w:val="00293CA4"/>
    <w:rsid w:val="002949EE"/>
    <w:rsid w:val="00294E78"/>
    <w:rsid w:val="00295B04"/>
    <w:rsid w:val="002A03A5"/>
    <w:rsid w:val="002A0942"/>
    <w:rsid w:val="002A0CB1"/>
    <w:rsid w:val="002A12FE"/>
    <w:rsid w:val="002A3822"/>
    <w:rsid w:val="002A3D83"/>
    <w:rsid w:val="002A4279"/>
    <w:rsid w:val="002A532E"/>
    <w:rsid w:val="002A6A07"/>
    <w:rsid w:val="002A7BE3"/>
    <w:rsid w:val="002B06F5"/>
    <w:rsid w:val="002B1D48"/>
    <w:rsid w:val="002B5003"/>
    <w:rsid w:val="002B66E4"/>
    <w:rsid w:val="002B72C8"/>
    <w:rsid w:val="002C1657"/>
    <w:rsid w:val="002C1921"/>
    <w:rsid w:val="002C1FFD"/>
    <w:rsid w:val="002C2541"/>
    <w:rsid w:val="002C3372"/>
    <w:rsid w:val="002C451F"/>
    <w:rsid w:val="002C519B"/>
    <w:rsid w:val="002C536E"/>
    <w:rsid w:val="002C6153"/>
    <w:rsid w:val="002C6BDE"/>
    <w:rsid w:val="002C7592"/>
    <w:rsid w:val="002D0097"/>
    <w:rsid w:val="002D15F4"/>
    <w:rsid w:val="002D18FC"/>
    <w:rsid w:val="002D1BC2"/>
    <w:rsid w:val="002D1E79"/>
    <w:rsid w:val="002D2250"/>
    <w:rsid w:val="002D392B"/>
    <w:rsid w:val="002D5AD3"/>
    <w:rsid w:val="002D7151"/>
    <w:rsid w:val="002E0888"/>
    <w:rsid w:val="002E11A1"/>
    <w:rsid w:val="002E188B"/>
    <w:rsid w:val="002E21AB"/>
    <w:rsid w:val="002E2CCF"/>
    <w:rsid w:val="002E4870"/>
    <w:rsid w:val="002E48B7"/>
    <w:rsid w:val="002E6607"/>
    <w:rsid w:val="002E6855"/>
    <w:rsid w:val="002E7946"/>
    <w:rsid w:val="002F131E"/>
    <w:rsid w:val="002F166A"/>
    <w:rsid w:val="002F1957"/>
    <w:rsid w:val="002F49F5"/>
    <w:rsid w:val="002F6C31"/>
    <w:rsid w:val="002F7888"/>
    <w:rsid w:val="002F7B36"/>
    <w:rsid w:val="00300CE5"/>
    <w:rsid w:val="003014F9"/>
    <w:rsid w:val="0030186F"/>
    <w:rsid w:val="00301E4C"/>
    <w:rsid w:val="00302416"/>
    <w:rsid w:val="00302447"/>
    <w:rsid w:val="0030347F"/>
    <w:rsid w:val="00304EF9"/>
    <w:rsid w:val="003060A6"/>
    <w:rsid w:val="00307B86"/>
    <w:rsid w:val="003103E3"/>
    <w:rsid w:val="00311598"/>
    <w:rsid w:val="00311662"/>
    <w:rsid w:val="00311CDB"/>
    <w:rsid w:val="00312B01"/>
    <w:rsid w:val="00313CB2"/>
    <w:rsid w:val="00315B53"/>
    <w:rsid w:val="0031681A"/>
    <w:rsid w:val="00316F15"/>
    <w:rsid w:val="003203EC"/>
    <w:rsid w:val="003213A4"/>
    <w:rsid w:val="00323470"/>
    <w:rsid w:val="00323A7C"/>
    <w:rsid w:val="003246F3"/>
    <w:rsid w:val="00325D88"/>
    <w:rsid w:val="00327479"/>
    <w:rsid w:val="00327538"/>
    <w:rsid w:val="00330DF5"/>
    <w:rsid w:val="0033132B"/>
    <w:rsid w:val="00331886"/>
    <w:rsid w:val="00331989"/>
    <w:rsid w:val="00331A74"/>
    <w:rsid w:val="00331DA8"/>
    <w:rsid w:val="0033208C"/>
    <w:rsid w:val="00333DD7"/>
    <w:rsid w:val="00333E9B"/>
    <w:rsid w:val="003342B4"/>
    <w:rsid w:val="00334F65"/>
    <w:rsid w:val="003350D0"/>
    <w:rsid w:val="0033626E"/>
    <w:rsid w:val="00336846"/>
    <w:rsid w:val="00337126"/>
    <w:rsid w:val="003400EB"/>
    <w:rsid w:val="00341045"/>
    <w:rsid w:val="0034243C"/>
    <w:rsid w:val="003438B4"/>
    <w:rsid w:val="00346108"/>
    <w:rsid w:val="00346928"/>
    <w:rsid w:val="00346F19"/>
    <w:rsid w:val="0034710A"/>
    <w:rsid w:val="00347EA7"/>
    <w:rsid w:val="003506C1"/>
    <w:rsid w:val="003506C6"/>
    <w:rsid w:val="00351D4C"/>
    <w:rsid w:val="00352067"/>
    <w:rsid w:val="00352242"/>
    <w:rsid w:val="0035382B"/>
    <w:rsid w:val="0035400E"/>
    <w:rsid w:val="00355FF8"/>
    <w:rsid w:val="0035737B"/>
    <w:rsid w:val="00357A46"/>
    <w:rsid w:val="00357E60"/>
    <w:rsid w:val="00357F4B"/>
    <w:rsid w:val="00360E72"/>
    <w:rsid w:val="00360F14"/>
    <w:rsid w:val="0036155D"/>
    <w:rsid w:val="003641D6"/>
    <w:rsid w:val="00364461"/>
    <w:rsid w:val="00367380"/>
    <w:rsid w:val="00370854"/>
    <w:rsid w:val="003715B1"/>
    <w:rsid w:val="00372053"/>
    <w:rsid w:val="003721D5"/>
    <w:rsid w:val="00372326"/>
    <w:rsid w:val="00372A51"/>
    <w:rsid w:val="00373767"/>
    <w:rsid w:val="00373858"/>
    <w:rsid w:val="00373C34"/>
    <w:rsid w:val="003741DD"/>
    <w:rsid w:val="003754F3"/>
    <w:rsid w:val="00376554"/>
    <w:rsid w:val="0037691D"/>
    <w:rsid w:val="003769D4"/>
    <w:rsid w:val="00382727"/>
    <w:rsid w:val="00383867"/>
    <w:rsid w:val="003851D6"/>
    <w:rsid w:val="0038623F"/>
    <w:rsid w:val="003864CE"/>
    <w:rsid w:val="0038733A"/>
    <w:rsid w:val="0038739C"/>
    <w:rsid w:val="00387872"/>
    <w:rsid w:val="0038791C"/>
    <w:rsid w:val="00387BDE"/>
    <w:rsid w:val="0039015F"/>
    <w:rsid w:val="003913C1"/>
    <w:rsid w:val="003932A4"/>
    <w:rsid w:val="003940DA"/>
    <w:rsid w:val="00394FC3"/>
    <w:rsid w:val="00395EF8"/>
    <w:rsid w:val="00395FC9"/>
    <w:rsid w:val="00396F71"/>
    <w:rsid w:val="003A02EB"/>
    <w:rsid w:val="003A11C7"/>
    <w:rsid w:val="003A12B1"/>
    <w:rsid w:val="003A16E3"/>
    <w:rsid w:val="003A238F"/>
    <w:rsid w:val="003A285E"/>
    <w:rsid w:val="003A2C0C"/>
    <w:rsid w:val="003A3488"/>
    <w:rsid w:val="003A3A3C"/>
    <w:rsid w:val="003A3EC2"/>
    <w:rsid w:val="003A425F"/>
    <w:rsid w:val="003A4826"/>
    <w:rsid w:val="003A6D7C"/>
    <w:rsid w:val="003A757C"/>
    <w:rsid w:val="003A7973"/>
    <w:rsid w:val="003A7CB4"/>
    <w:rsid w:val="003B0173"/>
    <w:rsid w:val="003B08BB"/>
    <w:rsid w:val="003B0D52"/>
    <w:rsid w:val="003B1171"/>
    <w:rsid w:val="003B3797"/>
    <w:rsid w:val="003B4683"/>
    <w:rsid w:val="003B562B"/>
    <w:rsid w:val="003B582A"/>
    <w:rsid w:val="003C2096"/>
    <w:rsid w:val="003C2D07"/>
    <w:rsid w:val="003C553E"/>
    <w:rsid w:val="003C59B4"/>
    <w:rsid w:val="003C6F73"/>
    <w:rsid w:val="003C7ACA"/>
    <w:rsid w:val="003D011E"/>
    <w:rsid w:val="003D0330"/>
    <w:rsid w:val="003D3438"/>
    <w:rsid w:val="003D3F34"/>
    <w:rsid w:val="003D4606"/>
    <w:rsid w:val="003D649C"/>
    <w:rsid w:val="003D6A4E"/>
    <w:rsid w:val="003D6E43"/>
    <w:rsid w:val="003D76FC"/>
    <w:rsid w:val="003D789C"/>
    <w:rsid w:val="003E09C1"/>
    <w:rsid w:val="003E403E"/>
    <w:rsid w:val="003E4AE4"/>
    <w:rsid w:val="003E5167"/>
    <w:rsid w:val="003E584E"/>
    <w:rsid w:val="003E7CF8"/>
    <w:rsid w:val="003F0038"/>
    <w:rsid w:val="003F05AE"/>
    <w:rsid w:val="003F0CB7"/>
    <w:rsid w:val="003F0E5E"/>
    <w:rsid w:val="003F2570"/>
    <w:rsid w:val="003F275B"/>
    <w:rsid w:val="003F4FA7"/>
    <w:rsid w:val="003F5240"/>
    <w:rsid w:val="003F5A8A"/>
    <w:rsid w:val="003F5E97"/>
    <w:rsid w:val="003F60AB"/>
    <w:rsid w:val="003F7775"/>
    <w:rsid w:val="003F7881"/>
    <w:rsid w:val="00400149"/>
    <w:rsid w:val="004005A5"/>
    <w:rsid w:val="00400D32"/>
    <w:rsid w:val="004017E2"/>
    <w:rsid w:val="004037B0"/>
    <w:rsid w:val="00403B42"/>
    <w:rsid w:val="00404F9D"/>
    <w:rsid w:val="00405A54"/>
    <w:rsid w:val="00407BE3"/>
    <w:rsid w:val="00411AA8"/>
    <w:rsid w:val="0041356D"/>
    <w:rsid w:val="0041485E"/>
    <w:rsid w:val="00415620"/>
    <w:rsid w:val="00417018"/>
    <w:rsid w:val="00421CF4"/>
    <w:rsid w:val="004228BB"/>
    <w:rsid w:val="00424817"/>
    <w:rsid w:val="00424C46"/>
    <w:rsid w:val="00425FAB"/>
    <w:rsid w:val="00426BAB"/>
    <w:rsid w:val="00430221"/>
    <w:rsid w:val="0043071D"/>
    <w:rsid w:val="00431A17"/>
    <w:rsid w:val="0043226F"/>
    <w:rsid w:val="00432C2F"/>
    <w:rsid w:val="00432DFA"/>
    <w:rsid w:val="00435B30"/>
    <w:rsid w:val="00436FB6"/>
    <w:rsid w:val="00441D6F"/>
    <w:rsid w:val="00443360"/>
    <w:rsid w:val="00444BD5"/>
    <w:rsid w:val="00445E37"/>
    <w:rsid w:val="0044604A"/>
    <w:rsid w:val="004465DC"/>
    <w:rsid w:val="00447BF8"/>
    <w:rsid w:val="00450E55"/>
    <w:rsid w:val="00451955"/>
    <w:rsid w:val="00453939"/>
    <w:rsid w:val="0045473A"/>
    <w:rsid w:val="00454EF8"/>
    <w:rsid w:val="004564C0"/>
    <w:rsid w:val="0045747A"/>
    <w:rsid w:val="0046084F"/>
    <w:rsid w:val="004615E7"/>
    <w:rsid w:val="0046245E"/>
    <w:rsid w:val="00464201"/>
    <w:rsid w:val="00464DA9"/>
    <w:rsid w:val="004673A3"/>
    <w:rsid w:val="00472577"/>
    <w:rsid w:val="00472709"/>
    <w:rsid w:val="00473D22"/>
    <w:rsid w:val="00473EE4"/>
    <w:rsid w:val="004744A8"/>
    <w:rsid w:val="00474926"/>
    <w:rsid w:val="00474BC2"/>
    <w:rsid w:val="00476141"/>
    <w:rsid w:val="0047764E"/>
    <w:rsid w:val="004835BE"/>
    <w:rsid w:val="00483C65"/>
    <w:rsid w:val="00485714"/>
    <w:rsid w:val="00486A1D"/>
    <w:rsid w:val="00486C80"/>
    <w:rsid w:val="004871FF"/>
    <w:rsid w:val="00490017"/>
    <w:rsid w:val="004918CE"/>
    <w:rsid w:val="004921DC"/>
    <w:rsid w:val="00493859"/>
    <w:rsid w:val="00493B5B"/>
    <w:rsid w:val="00494101"/>
    <w:rsid w:val="00495448"/>
    <w:rsid w:val="00495819"/>
    <w:rsid w:val="00495AD6"/>
    <w:rsid w:val="004961EA"/>
    <w:rsid w:val="004A02F4"/>
    <w:rsid w:val="004A0977"/>
    <w:rsid w:val="004A0D97"/>
    <w:rsid w:val="004A1DB2"/>
    <w:rsid w:val="004A31A6"/>
    <w:rsid w:val="004A3618"/>
    <w:rsid w:val="004A46F3"/>
    <w:rsid w:val="004A51CA"/>
    <w:rsid w:val="004A5BFF"/>
    <w:rsid w:val="004A5FD5"/>
    <w:rsid w:val="004A7145"/>
    <w:rsid w:val="004B0B05"/>
    <w:rsid w:val="004B14D1"/>
    <w:rsid w:val="004B1CD9"/>
    <w:rsid w:val="004B2A18"/>
    <w:rsid w:val="004B3444"/>
    <w:rsid w:val="004B37EE"/>
    <w:rsid w:val="004B4DD5"/>
    <w:rsid w:val="004B6321"/>
    <w:rsid w:val="004B6EA2"/>
    <w:rsid w:val="004B72A6"/>
    <w:rsid w:val="004B78FC"/>
    <w:rsid w:val="004C106F"/>
    <w:rsid w:val="004C11DC"/>
    <w:rsid w:val="004C1919"/>
    <w:rsid w:val="004C27A9"/>
    <w:rsid w:val="004C2854"/>
    <w:rsid w:val="004C2992"/>
    <w:rsid w:val="004C2B98"/>
    <w:rsid w:val="004C3366"/>
    <w:rsid w:val="004C4FE3"/>
    <w:rsid w:val="004C575F"/>
    <w:rsid w:val="004C5F1C"/>
    <w:rsid w:val="004C6DFD"/>
    <w:rsid w:val="004C7F5F"/>
    <w:rsid w:val="004D03A5"/>
    <w:rsid w:val="004D0CE0"/>
    <w:rsid w:val="004D141B"/>
    <w:rsid w:val="004D6DF3"/>
    <w:rsid w:val="004E03E0"/>
    <w:rsid w:val="004E04DC"/>
    <w:rsid w:val="004E069C"/>
    <w:rsid w:val="004E14E8"/>
    <w:rsid w:val="004E40B9"/>
    <w:rsid w:val="004E4449"/>
    <w:rsid w:val="004E4680"/>
    <w:rsid w:val="004E53CE"/>
    <w:rsid w:val="004E5DA6"/>
    <w:rsid w:val="004E5EC8"/>
    <w:rsid w:val="004E6573"/>
    <w:rsid w:val="004E7281"/>
    <w:rsid w:val="004F09D2"/>
    <w:rsid w:val="004F3146"/>
    <w:rsid w:val="004F32A0"/>
    <w:rsid w:val="004F40F7"/>
    <w:rsid w:val="004F5062"/>
    <w:rsid w:val="004F6EB7"/>
    <w:rsid w:val="005002E1"/>
    <w:rsid w:val="00500F2E"/>
    <w:rsid w:val="00501487"/>
    <w:rsid w:val="005025A0"/>
    <w:rsid w:val="00502D1D"/>
    <w:rsid w:val="00503412"/>
    <w:rsid w:val="00503E33"/>
    <w:rsid w:val="00504FBB"/>
    <w:rsid w:val="005059C9"/>
    <w:rsid w:val="00505A45"/>
    <w:rsid w:val="00512ADE"/>
    <w:rsid w:val="00512DE0"/>
    <w:rsid w:val="005136FB"/>
    <w:rsid w:val="00513D85"/>
    <w:rsid w:val="00514016"/>
    <w:rsid w:val="0051402A"/>
    <w:rsid w:val="00515D42"/>
    <w:rsid w:val="005165AB"/>
    <w:rsid w:val="0051767B"/>
    <w:rsid w:val="00517B48"/>
    <w:rsid w:val="0052094A"/>
    <w:rsid w:val="005211D5"/>
    <w:rsid w:val="00522810"/>
    <w:rsid w:val="005228A7"/>
    <w:rsid w:val="00522921"/>
    <w:rsid w:val="00522BB1"/>
    <w:rsid w:val="00525159"/>
    <w:rsid w:val="00526464"/>
    <w:rsid w:val="0052649F"/>
    <w:rsid w:val="005270D7"/>
    <w:rsid w:val="00527A1B"/>
    <w:rsid w:val="00527B6E"/>
    <w:rsid w:val="005355DB"/>
    <w:rsid w:val="00535837"/>
    <w:rsid w:val="00536DF3"/>
    <w:rsid w:val="0053750D"/>
    <w:rsid w:val="0054007C"/>
    <w:rsid w:val="00540C56"/>
    <w:rsid w:val="00541171"/>
    <w:rsid w:val="0054148A"/>
    <w:rsid w:val="005446EC"/>
    <w:rsid w:val="005447EE"/>
    <w:rsid w:val="0054563D"/>
    <w:rsid w:val="00545732"/>
    <w:rsid w:val="00547D36"/>
    <w:rsid w:val="005518F2"/>
    <w:rsid w:val="00551DC8"/>
    <w:rsid w:val="0055261F"/>
    <w:rsid w:val="005533F6"/>
    <w:rsid w:val="00553DAB"/>
    <w:rsid w:val="00554078"/>
    <w:rsid w:val="005545E6"/>
    <w:rsid w:val="0056349B"/>
    <w:rsid w:val="00564CEF"/>
    <w:rsid w:val="00565006"/>
    <w:rsid w:val="00565555"/>
    <w:rsid w:val="0056623A"/>
    <w:rsid w:val="0056749F"/>
    <w:rsid w:val="005677B7"/>
    <w:rsid w:val="00567BBA"/>
    <w:rsid w:val="00570E8D"/>
    <w:rsid w:val="00571596"/>
    <w:rsid w:val="00575858"/>
    <w:rsid w:val="00576784"/>
    <w:rsid w:val="00581251"/>
    <w:rsid w:val="005812A7"/>
    <w:rsid w:val="0058320D"/>
    <w:rsid w:val="005832B7"/>
    <w:rsid w:val="00583C9B"/>
    <w:rsid w:val="005841CC"/>
    <w:rsid w:val="00585F76"/>
    <w:rsid w:val="00586EE9"/>
    <w:rsid w:val="00591E5B"/>
    <w:rsid w:val="005953A9"/>
    <w:rsid w:val="005955AF"/>
    <w:rsid w:val="005959FF"/>
    <w:rsid w:val="00595F7A"/>
    <w:rsid w:val="00596AA4"/>
    <w:rsid w:val="00596AAD"/>
    <w:rsid w:val="005A0F83"/>
    <w:rsid w:val="005A1927"/>
    <w:rsid w:val="005A2DF9"/>
    <w:rsid w:val="005A453D"/>
    <w:rsid w:val="005A45A0"/>
    <w:rsid w:val="005A4C27"/>
    <w:rsid w:val="005A5696"/>
    <w:rsid w:val="005A67CE"/>
    <w:rsid w:val="005A774D"/>
    <w:rsid w:val="005B0FEC"/>
    <w:rsid w:val="005B1534"/>
    <w:rsid w:val="005B2DB1"/>
    <w:rsid w:val="005B38D7"/>
    <w:rsid w:val="005B4523"/>
    <w:rsid w:val="005B47B6"/>
    <w:rsid w:val="005B4AB9"/>
    <w:rsid w:val="005B4DD9"/>
    <w:rsid w:val="005B6499"/>
    <w:rsid w:val="005C078A"/>
    <w:rsid w:val="005C0B0D"/>
    <w:rsid w:val="005C10A7"/>
    <w:rsid w:val="005C2545"/>
    <w:rsid w:val="005C4099"/>
    <w:rsid w:val="005C6641"/>
    <w:rsid w:val="005D00E7"/>
    <w:rsid w:val="005D0CC2"/>
    <w:rsid w:val="005D626F"/>
    <w:rsid w:val="005D632F"/>
    <w:rsid w:val="005D6B30"/>
    <w:rsid w:val="005E0442"/>
    <w:rsid w:val="005E0456"/>
    <w:rsid w:val="005E0B11"/>
    <w:rsid w:val="005E1471"/>
    <w:rsid w:val="005E2056"/>
    <w:rsid w:val="005E2172"/>
    <w:rsid w:val="005E42D1"/>
    <w:rsid w:val="005E6BEC"/>
    <w:rsid w:val="005E6D98"/>
    <w:rsid w:val="005F0127"/>
    <w:rsid w:val="005F0408"/>
    <w:rsid w:val="005F0A7F"/>
    <w:rsid w:val="005F1366"/>
    <w:rsid w:val="005F4524"/>
    <w:rsid w:val="005F544C"/>
    <w:rsid w:val="005F5697"/>
    <w:rsid w:val="005F6838"/>
    <w:rsid w:val="005F6ECA"/>
    <w:rsid w:val="005F72DD"/>
    <w:rsid w:val="005F7676"/>
    <w:rsid w:val="00600BC9"/>
    <w:rsid w:val="0060114A"/>
    <w:rsid w:val="00602391"/>
    <w:rsid w:val="006032D0"/>
    <w:rsid w:val="00603515"/>
    <w:rsid w:val="00603701"/>
    <w:rsid w:val="0060488E"/>
    <w:rsid w:val="00604AA2"/>
    <w:rsid w:val="00606317"/>
    <w:rsid w:val="0061103B"/>
    <w:rsid w:val="00612C2D"/>
    <w:rsid w:val="0061342C"/>
    <w:rsid w:val="00613BB6"/>
    <w:rsid w:val="00614156"/>
    <w:rsid w:val="0061432D"/>
    <w:rsid w:val="006146FA"/>
    <w:rsid w:val="00614B41"/>
    <w:rsid w:val="00615ABD"/>
    <w:rsid w:val="00616F36"/>
    <w:rsid w:val="00617758"/>
    <w:rsid w:val="00617C70"/>
    <w:rsid w:val="00620435"/>
    <w:rsid w:val="00621E28"/>
    <w:rsid w:val="0062339B"/>
    <w:rsid w:val="00623A37"/>
    <w:rsid w:val="00623D26"/>
    <w:rsid w:val="00623D68"/>
    <w:rsid w:val="00623F53"/>
    <w:rsid w:val="006244FD"/>
    <w:rsid w:val="0062643D"/>
    <w:rsid w:val="006267DB"/>
    <w:rsid w:val="00627CA0"/>
    <w:rsid w:val="00630CED"/>
    <w:rsid w:val="006339A6"/>
    <w:rsid w:val="006342A0"/>
    <w:rsid w:val="00636478"/>
    <w:rsid w:val="00640058"/>
    <w:rsid w:val="006400F3"/>
    <w:rsid w:val="00640291"/>
    <w:rsid w:val="00641AC0"/>
    <w:rsid w:val="00641FF1"/>
    <w:rsid w:val="00642835"/>
    <w:rsid w:val="00645785"/>
    <w:rsid w:val="00645FC3"/>
    <w:rsid w:val="00647A5B"/>
    <w:rsid w:val="006504A9"/>
    <w:rsid w:val="00650872"/>
    <w:rsid w:val="006509BA"/>
    <w:rsid w:val="00652DD5"/>
    <w:rsid w:val="006533E0"/>
    <w:rsid w:val="00653D77"/>
    <w:rsid w:val="00655A0D"/>
    <w:rsid w:val="00655E94"/>
    <w:rsid w:val="00657120"/>
    <w:rsid w:val="00657735"/>
    <w:rsid w:val="00657D27"/>
    <w:rsid w:val="00661C06"/>
    <w:rsid w:val="0066204F"/>
    <w:rsid w:val="00664093"/>
    <w:rsid w:val="0066713F"/>
    <w:rsid w:val="006672FA"/>
    <w:rsid w:val="00670966"/>
    <w:rsid w:val="00671613"/>
    <w:rsid w:val="00671A6C"/>
    <w:rsid w:val="006727D3"/>
    <w:rsid w:val="006736A5"/>
    <w:rsid w:val="00674831"/>
    <w:rsid w:val="00676811"/>
    <w:rsid w:val="00681304"/>
    <w:rsid w:val="006832DB"/>
    <w:rsid w:val="0068493F"/>
    <w:rsid w:val="00685C9B"/>
    <w:rsid w:val="00685D14"/>
    <w:rsid w:val="00686215"/>
    <w:rsid w:val="0068709F"/>
    <w:rsid w:val="0069023E"/>
    <w:rsid w:val="00690917"/>
    <w:rsid w:val="006913BA"/>
    <w:rsid w:val="006916BB"/>
    <w:rsid w:val="00693C10"/>
    <w:rsid w:val="00694617"/>
    <w:rsid w:val="00694EFA"/>
    <w:rsid w:val="006977B6"/>
    <w:rsid w:val="006A0089"/>
    <w:rsid w:val="006A3F44"/>
    <w:rsid w:val="006A3FF4"/>
    <w:rsid w:val="006A5176"/>
    <w:rsid w:val="006A5460"/>
    <w:rsid w:val="006A6751"/>
    <w:rsid w:val="006A71B8"/>
    <w:rsid w:val="006A764E"/>
    <w:rsid w:val="006A7735"/>
    <w:rsid w:val="006B097C"/>
    <w:rsid w:val="006B0EC4"/>
    <w:rsid w:val="006B0EF0"/>
    <w:rsid w:val="006B111A"/>
    <w:rsid w:val="006B125D"/>
    <w:rsid w:val="006B151E"/>
    <w:rsid w:val="006B1601"/>
    <w:rsid w:val="006B1B1D"/>
    <w:rsid w:val="006B2406"/>
    <w:rsid w:val="006B3472"/>
    <w:rsid w:val="006B3AA5"/>
    <w:rsid w:val="006B4E11"/>
    <w:rsid w:val="006B5130"/>
    <w:rsid w:val="006B6926"/>
    <w:rsid w:val="006B765E"/>
    <w:rsid w:val="006B7BE8"/>
    <w:rsid w:val="006C06F9"/>
    <w:rsid w:val="006C0709"/>
    <w:rsid w:val="006C1653"/>
    <w:rsid w:val="006C1D10"/>
    <w:rsid w:val="006C22AC"/>
    <w:rsid w:val="006C4D33"/>
    <w:rsid w:val="006C4EE0"/>
    <w:rsid w:val="006C553F"/>
    <w:rsid w:val="006C5950"/>
    <w:rsid w:val="006C60FA"/>
    <w:rsid w:val="006C6B11"/>
    <w:rsid w:val="006C6D7F"/>
    <w:rsid w:val="006C7C35"/>
    <w:rsid w:val="006D15AF"/>
    <w:rsid w:val="006D404D"/>
    <w:rsid w:val="006D4FFC"/>
    <w:rsid w:val="006D506B"/>
    <w:rsid w:val="006D5575"/>
    <w:rsid w:val="006D576E"/>
    <w:rsid w:val="006D5BA4"/>
    <w:rsid w:val="006D5F58"/>
    <w:rsid w:val="006D62ED"/>
    <w:rsid w:val="006D7CB9"/>
    <w:rsid w:val="006E03F4"/>
    <w:rsid w:val="006E0BC0"/>
    <w:rsid w:val="006E1172"/>
    <w:rsid w:val="006E24C3"/>
    <w:rsid w:val="006E35D1"/>
    <w:rsid w:val="006E36B7"/>
    <w:rsid w:val="006E3805"/>
    <w:rsid w:val="006E4563"/>
    <w:rsid w:val="006E59F7"/>
    <w:rsid w:val="006E6072"/>
    <w:rsid w:val="006E62FB"/>
    <w:rsid w:val="006E6F82"/>
    <w:rsid w:val="006E72ED"/>
    <w:rsid w:val="006E78E2"/>
    <w:rsid w:val="006F0C9C"/>
    <w:rsid w:val="006F0EC8"/>
    <w:rsid w:val="006F23DC"/>
    <w:rsid w:val="006F2AE7"/>
    <w:rsid w:val="006F3043"/>
    <w:rsid w:val="006F32F4"/>
    <w:rsid w:val="006F39BE"/>
    <w:rsid w:val="006F3B52"/>
    <w:rsid w:val="006F4DB6"/>
    <w:rsid w:val="006F54B4"/>
    <w:rsid w:val="00700376"/>
    <w:rsid w:val="00700717"/>
    <w:rsid w:val="0070157A"/>
    <w:rsid w:val="007021A0"/>
    <w:rsid w:val="007022D4"/>
    <w:rsid w:val="0070595C"/>
    <w:rsid w:val="00706466"/>
    <w:rsid w:val="007070BF"/>
    <w:rsid w:val="00707A69"/>
    <w:rsid w:val="00707D30"/>
    <w:rsid w:val="007108D8"/>
    <w:rsid w:val="00711684"/>
    <w:rsid w:val="00712D80"/>
    <w:rsid w:val="00713138"/>
    <w:rsid w:val="00716651"/>
    <w:rsid w:val="00716A78"/>
    <w:rsid w:val="00716D23"/>
    <w:rsid w:val="00722B60"/>
    <w:rsid w:val="00723228"/>
    <w:rsid w:val="007257B0"/>
    <w:rsid w:val="007257E3"/>
    <w:rsid w:val="00725F20"/>
    <w:rsid w:val="007263D8"/>
    <w:rsid w:val="00726BE9"/>
    <w:rsid w:val="0073176C"/>
    <w:rsid w:val="00731AE3"/>
    <w:rsid w:val="00732515"/>
    <w:rsid w:val="00732BA2"/>
    <w:rsid w:val="007355C4"/>
    <w:rsid w:val="00736C38"/>
    <w:rsid w:val="007411B4"/>
    <w:rsid w:val="00741529"/>
    <w:rsid w:val="00741A7E"/>
    <w:rsid w:val="00742017"/>
    <w:rsid w:val="00743687"/>
    <w:rsid w:val="0074371F"/>
    <w:rsid w:val="00743F35"/>
    <w:rsid w:val="0074452F"/>
    <w:rsid w:val="00744585"/>
    <w:rsid w:val="00744C31"/>
    <w:rsid w:val="007452C9"/>
    <w:rsid w:val="0074605E"/>
    <w:rsid w:val="00746631"/>
    <w:rsid w:val="0074768B"/>
    <w:rsid w:val="00747C0C"/>
    <w:rsid w:val="00750585"/>
    <w:rsid w:val="00751C10"/>
    <w:rsid w:val="007526C4"/>
    <w:rsid w:val="00753992"/>
    <w:rsid w:val="00754C60"/>
    <w:rsid w:val="007562E0"/>
    <w:rsid w:val="00756756"/>
    <w:rsid w:val="00756D13"/>
    <w:rsid w:val="00760574"/>
    <w:rsid w:val="0076146A"/>
    <w:rsid w:val="00761C3A"/>
    <w:rsid w:val="00761E11"/>
    <w:rsid w:val="00765943"/>
    <w:rsid w:val="00765C55"/>
    <w:rsid w:val="00765F25"/>
    <w:rsid w:val="00766577"/>
    <w:rsid w:val="00767DFA"/>
    <w:rsid w:val="0077012F"/>
    <w:rsid w:val="00770305"/>
    <w:rsid w:val="00770805"/>
    <w:rsid w:val="00770B3F"/>
    <w:rsid w:val="00771E8F"/>
    <w:rsid w:val="00774339"/>
    <w:rsid w:val="00774DC1"/>
    <w:rsid w:val="00775B59"/>
    <w:rsid w:val="00775E8D"/>
    <w:rsid w:val="00776200"/>
    <w:rsid w:val="00777496"/>
    <w:rsid w:val="00777C90"/>
    <w:rsid w:val="007802DA"/>
    <w:rsid w:val="00782E90"/>
    <w:rsid w:val="00783C0E"/>
    <w:rsid w:val="00784DA4"/>
    <w:rsid w:val="00785707"/>
    <w:rsid w:val="007865BE"/>
    <w:rsid w:val="00786E29"/>
    <w:rsid w:val="00787CF2"/>
    <w:rsid w:val="0079084D"/>
    <w:rsid w:val="00793BEB"/>
    <w:rsid w:val="00793C3D"/>
    <w:rsid w:val="00794C22"/>
    <w:rsid w:val="00795200"/>
    <w:rsid w:val="00796D81"/>
    <w:rsid w:val="007A083D"/>
    <w:rsid w:val="007A1BD1"/>
    <w:rsid w:val="007A2257"/>
    <w:rsid w:val="007A257A"/>
    <w:rsid w:val="007A4AFB"/>
    <w:rsid w:val="007A508C"/>
    <w:rsid w:val="007A53FE"/>
    <w:rsid w:val="007A6970"/>
    <w:rsid w:val="007A7EBB"/>
    <w:rsid w:val="007B11EE"/>
    <w:rsid w:val="007B1C2E"/>
    <w:rsid w:val="007B1D7A"/>
    <w:rsid w:val="007B432E"/>
    <w:rsid w:val="007B4C29"/>
    <w:rsid w:val="007B52FE"/>
    <w:rsid w:val="007B53E3"/>
    <w:rsid w:val="007B5D9F"/>
    <w:rsid w:val="007B708A"/>
    <w:rsid w:val="007C0310"/>
    <w:rsid w:val="007C0A26"/>
    <w:rsid w:val="007C0BFE"/>
    <w:rsid w:val="007C2922"/>
    <w:rsid w:val="007C3AF4"/>
    <w:rsid w:val="007C3CF2"/>
    <w:rsid w:val="007C4076"/>
    <w:rsid w:val="007C42EA"/>
    <w:rsid w:val="007C5683"/>
    <w:rsid w:val="007C68A4"/>
    <w:rsid w:val="007C7329"/>
    <w:rsid w:val="007C79D7"/>
    <w:rsid w:val="007D696C"/>
    <w:rsid w:val="007D6D24"/>
    <w:rsid w:val="007D77C1"/>
    <w:rsid w:val="007D77DD"/>
    <w:rsid w:val="007E240A"/>
    <w:rsid w:val="007E30CF"/>
    <w:rsid w:val="007E39A5"/>
    <w:rsid w:val="007E4D99"/>
    <w:rsid w:val="007E639D"/>
    <w:rsid w:val="007E765D"/>
    <w:rsid w:val="007F214E"/>
    <w:rsid w:val="007F2D1F"/>
    <w:rsid w:val="007F3A82"/>
    <w:rsid w:val="007F3CA8"/>
    <w:rsid w:val="007F7377"/>
    <w:rsid w:val="007F7BB4"/>
    <w:rsid w:val="007F7F38"/>
    <w:rsid w:val="00800D88"/>
    <w:rsid w:val="008015EE"/>
    <w:rsid w:val="00801A60"/>
    <w:rsid w:val="00803944"/>
    <w:rsid w:val="00803EE5"/>
    <w:rsid w:val="0080616F"/>
    <w:rsid w:val="00806326"/>
    <w:rsid w:val="00806CBC"/>
    <w:rsid w:val="00806D21"/>
    <w:rsid w:val="00810D7E"/>
    <w:rsid w:val="00811C74"/>
    <w:rsid w:val="00813421"/>
    <w:rsid w:val="00813DEB"/>
    <w:rsid w:val="008148BB"/>
    <w:rsid w:val="0081572D"/>
    <w:rsid w:val="00816445"/>
    <w:rsid w:val="0081786A"/>
    <w:rsid w:val="00820380"/>
    <w:rsid w:val="008204F1"/>
    <w:rsid w:val="00820F1C"/>
    <w:rsid w:val="008224E4"/>
    <w:rsid w:val="00822D37"/>
    <w:rsid w:val="0082398A"/>
    <w:rsid w:val="00824361"/>
    <w:rsid w:val="0082563E"/>
    <w:rsid w:val="0082672B"/>
    <w:rsid w:val="00826A8C"/>
    <w:rsid w:val="00827674"/>
    <w:rsid w:val="00827688"/>
    <w:rsid w:val="0082788D"/>
    <w:rsid w:val="008318F1"/>
    <w:rsid w:val="0083375F"/>
    <w:rsid w:val="00840550"/>
    <w:rsid w:val="00841300"/>
    <w:rsid w:val="00842633"/>
    <w:rsid w:val="008426F1"/>
    <w:rsid w:val="0084292A"/>
    <w:rsid w:val="00842CD1"/>
    <w:rsid w:val="00843817"/>
    <w:rsid w:val="008440A4"/>
    <w:rsid w:val="00845616"/>
    <w:rsid w:val="008465E4"/>
    <w:rsid w:val="008468EC"/>
    <w:rsid w:val="008502A4"/>
    <w:rsid w:val="008502B5"/>
    <w:rsid w:val="0085069C"/>
    <w:rsid w:val="00850C75"/>
    <w:rsid w:val="008522C6"/>
    <w:rsid w:val="008530E0"/>
    <w:rsid w:val="0085451F"/>
    <w:rsid w:val="00857780"/>
    <w:rsid w:val="00857914"/>
    <w:rsid w:val="00857954"/>
    <w:rsid w:val="00857ECD"/>
    <w:rsid w:val="008600DD"/>
    <w:rsid w:val="00861609"/>
    <w:rsid w:val="00861F31"/>
    <w:rsid w:val="00862411"/>
    <w:rsid w:val="00862424"/>
    <w:rsid w:val="008657D1"/>
    <w:rsid w:val="00866386"/>
    <w:rsid w:val="00866AE0"/>
    <w:rsid w:val="00866C14"/>
    <w:rsid w:val="008711EC"/>
    <w:rsid w:val="008737D9"/>
    <w:rsid w:val="00874342"/>
    <w:rsid w:val="00874E11"/>
    <w:rsid w:val="00875290"/>
    <w:rsid w:val="008755DA"/>
    <w:rsid w:val="008765B9"/>
    <w:rsid w:val="00881821"/>
    <w:rsid w:val="008841A1"/>
    <w:rsid w:val="0088472D"/>
    <w:rsid w:val="00884771"/>
    <w:rsid w:val="00884E57"/>
    <w:rsid w:val="00885015"/>
    <w:rsid w:val="0088533D"/>
    <w:rsid w:val="00885DD0"/>
    <w:rsid w:val="00886B28"/>
    <w:rsid w:val="00887B67"/>
    <w:rsid w:val="008901FA"/>
    <w:rsid w:val="008905AA"/>
    <w:rsid w:val="0089251B"/>
    <w:rsid w:val="008925F0"/>
    <w:rsid w:val="00892AAA"/>
    <w:rsid w:val="00892B21"/>
    <w:rsid w:val="00893EC9"/>
    <w:rsid w:val="008942AE"/>
    <w:rsid w:val="0089560D"/>
    <w:rsid w:val="00897393"/>
    <w:rsid w:val="0089776A"/>
    <w:rsid w:val="008A0B04"/>
    <w:rsid w:val="008A1303"/>
    <w:rsid w:val="008A1CA1"/>
    <w:rsid w:val="008A57BA"/>
    <w:rsid w:val="008A65E4"/>
    <w:rsid w:val="008A6D74"/>
    <w:rsid w:val="008A7526"/>
    <w:rsid w:val="008A75A5"/>
    <w:rsid w:val="008B0308"/>
    <w:rsid w:val="008B23AF"/>
    <w:rsid w:val="008B251D"/>
    <w:rsid w:val="008B2C71"/>
    <w:rsid w:val="008B31DF"/>
    <w:rsid w:val="008B3FEF"/>
    <w:rsid w:val="008B57A6"/>
    <w:rsid w:val="008B58CD"/>
    <w:rsid w:val="008B598C"/>
    <w:rsid w:val="008B5E0C"/>
    <w:rsid w:val="008B67EB"/>
    <w:rsid w:val="008C1733"/>
    <w:rsid w:val="008C1807"/>
    <w:rsid w:val="008C1D4C"/>
    <w:rsid w:val="008C4131"/>
    <w:rsid w:val="008C7CF9"/>
    <w:rsid w:val="008D0EF3"/>
    <w:rsid w:val="008D1508"/>
    <w:rsid w:val="008D1D88"/>
    <w:rsid w:val="008D2874"/>
    <w:rsid w:val="008D3844"/>
    <w:rsid w:val="008D3A60"/>
    <w:rsid w:val="008D5850"/>
    <w:rsid w:val="008D62FD"/>
    <w:rsid w:val="008E18B6"/>
    <w:rsid w:val="008E1938"/>
    <w:rsid w:val="008E19BA"/>
    <w:rsid w:val="008E205E"/>
    <w:rsid w:val="008E241A"/>
    <w:rsid w:val="008E48D0"/>
    <w:rsid w:val="008E4D89"/>
    <w:rsid w:val="008E5A60"/>
    <w:rsid w:val="008E7228"/>
    <w:rsid w:val="008F267E"/>
    <w:rsid w:val="008F3F6B"/>
    <w:rsid w:val="00900974"/>
    <w:rsid w:val="00901ED0"/>
    <w:rsid w:val="00902DE2"/>
    <w:rsid w:val="00905560"/>
    <w:rsid w:val="00907464"/>
    <w:rsid w:val="00907BF5"/>
    <w:rsid w:val="00910500"/>
    <w:rsid w:val="00911D57"/>
    <w:rsid w:val="00912C7E"/>
    <w:rsid w:val="00916BEC"/>
    <w:rsid w:val="00916CF3"/>
    <w:rsid w:val="009172A8"/>
    <w:rsid w:val="0092184F"/>
    <w:rsid w:val="0092186E"/>
    <w:rsid w:val="00921D38"/>
    <w:rsid w:val="00924499"/>
    <w:rsid w:val="00924C20"/>
    <w:rsid w:val="009254FF"/>
    <w:rsid w:val="009257D6"/>
    <w:rsid w:val="00927386"/>
    <w:rsid w:val="00927694"/>
    <w:rsid w:val="00931527"/>
    <w:rsid w:val="00931D29"/>
    <w:rsid w:val="00931DF7"/>
    <w:rsid w:val="00931F8E"/>
    <w:rsid w:val="00932421"/>
    <w:rsid w:val="0093363E"/>
    <w:rsid w:val="0093539A"/>
    <w:rsid w:val="0093668E"/>
    <w:rsid w:val="0094141F"/>
    <w:rsid w:val="00941728"/>
    <w:rsid w:val="00942468"/>
    <w:rsid w:val="00942824"/>
    <w:rsid w:val="00942888"/>
    <w:rsid w:val="0094476E"/>
    <w:rsid w:val="00945938"/>
    <w:rsid w:val="0094651F"/>
    <w:rsid w:val="009506AF"/>
    <w:rsid w:val="00951D9F"/>
    <w:rsid w:val="00952821"/>
    <w:rsid w:val="00955A33"/>
    <w:rsid w:val="00956719"/>
    <w:rsid w:val="009577E6"/>
    <w:rsid w:val="0095783D"/>
    <w:rsid w:val="0095789A"/>
    <w:rsid w:val="00957E18"/>
    <w:rsid w:val="00960085"/>
    <w:rsid w:val="00961E5A"/>
    <w:rsid w:val="009623B0"/>
    <w:rsid w:val="00962B56"/>
    <w:rsid w:val="00963875"/>
    <w:rsid w:val="00963E24"/>
    <w:rsid w:val="00964597"/>
    <w:rsid w:val="00964695"/>
    <w:rsid w:val="00964BD0"/>
    <w:rsid w:val="00966D8E"/>
    <w:rsid w:val="00967B4E"/>
    <w:rsid w:val="00967F97"/>
    <w:rsid w:val="00970B27"/>
    <w:rsid w:val="00970C74"/>
    <w:rsid w:val="00971450"/>
    <w:rsid w:val="00972459"/>
    <w:rsid w:val="00973444"/>
    <w:rsid w:val="0097403C"/>
    <w:rsid w:val="00974E75"/>
    <w:rsid w:val="00975148"/>
    <w:rsid w:val="00976B46"/>
    <w:rsid w:val="00977F2B"/>
    <w:rsid w:val="00980017"/>
    <w:rsid w:val="009801EE"/>
    <w:rsid w:val="00981AE7"/>
    <w:rsid w:val="00981B6B"/>
    <w:rsid w:val="00981FCF"/>
    <w:rsid w:val="0098335B"/>
    <w:rsid w:val="00983840"/>
    <w:rsid w:val="00985FDF"/>
    <w:rsid w:val="00987C5D"/>
    <w:rsid w:val="009903B0"/>
    <w:rsid w:val="00990972"/>
    <w:rsid w:val="00990C69"/>
    <w:rsid w:val="009943EA"/>
    <w:rsid w:val="00994983"/>
    <w:rsid w:val="00994D88"/>
    <w:rsid w:val="00995B82"/>
    <w:rsid w:val="00996B76"/>
    <w:rsid w:val="009971FB"/>
    <w:rsid w:val="009A14B9"/>
    <w:rsid w:val="009A2133"/>
    <w:rsid w:val="009A22BC"/>
    <w:rsid w:val="009A3041"/>
    <w:rsid w:val="009A37C6"/>
    <w:rsid w:val="009A51AD"/>
    <w:rsid w:val="009A53C9"/>
    <w:rsid w:val="009A5EB8"/>
    <w:rsid w:val="009B24F0"/>
    <w:rsid w:val="009B5759"/>
    <w:rsid w:val="009B5876"/>
    <w:rsid w:val="009B598D"/>
    <w:rsid w:val="009B5D81"/>
    <w:rsid w:val="009C0FE6"/>
    <w:rsid w:val="009C12EA"/>
    <w:rsid w:val="009C2EA8"/>
    <w:rsid w:val="009C3211"/>
    <w:rsid w:val="009C47AF"/>
    <w:rsid w:val="009C6E83"/>
    <w:rsid w:val="009C720B"/>
    <w:rsid w:val="009C771A"/>
    <w:rsid w:val="009C7A05"/>
    <w:rsid w:val="009D1624"/>
    <w:rsid w:val="009D3A52"/>
    <w:rsid w:val="009D56EA"/>
    <w:rsid w:val="009D593B"/>
    <w:rsid w:val="009D59A8"/>
    <w:rsid w:val="009D5C8E"/>
    <w:rsid w:val="009D6FE6"/>
    <w:rsid w:val="009D753C"/>
    <w:rsid w:val="009D798A"/>
    <w:rsid w:val="009E02ED"/>
    <w:rsid w:val="009E1BA0"/>
    <w:rsid w:val="009E214D"/>
    <w:rsid w:val="009E2154"/>
    <w:rsid w:val="009E28D8"/>
    <w:rsid w:val="009E2BA0"/>
    <w:rsid w:val="009E2CC7"/>
    <w:rsid w:val="009E4637"/>
    <w:rsid w:val="009E54A2"/>
    <w:rsid w:val="009E600A"/>
    <w:rsid w:val="009F106E"/>
    <w:rsid w:val="009F23CB"/>
    <w:rsid w:val="009F3FC6"/>
    <w:rsid w:val="009F583F"/>
    <w:rsid w:val="009F64C1"/>
    <w:rsid w:val="00A00227"/>
    <w:rsid w:val="00A00B50"/>
    <w:rsid w:val="00A0190C"/>
    <w:rsid w:val="00A02A91"/>
    <w:rsid w:val="00A04110"/>
    <w:rsid w:val="00A0592D"/>
    <w:rsid w:val="00A06DB7"/>
    <w:rsid w:val="00A06F9A"/>
    <w:rsid w:val="00A07CF5"/>
    <w:rsid w:val="00A07D7D"/>
    <w:rsid w:val="00A10219"/>
    <w:rsid w:val="00A10B02"/>
    <w:rsid w:val="00A11F97"/>
    <w:rsid w:val="00A123D1"/>
    <w:rsid w:val="00A1241D"/>
    <w:rsid w:val="00A136C0"/>
    <w:rsid w:val="00A14F81"/>
    <w:rsid w:val="00A1591F"/>
    <w:rsid w:val="00A16256"/>
    <w:rsid w:val="00A16971"/>
    <w:rsid w:val="00A2113C"/>
    <w:rsid w:val="00A21981"/>
    <w:rsid w:val="00A22424"/>
    <w:rsid w:val="00A2244C"/>
    <w:rsid w:val="00A227A3"/>
    <w:rsid w:val="00A235BE"/>
    <w:rsid w:val="00A241DE"/>
    <w:rsid w:val="00A24A86"/>
    <w:rsid w:val="00A265BE"/>
    <w:rsid w:val="00A27187"/>
    <w:rsid w:val="00A30592"/>
    <w:rsid w:val="00A348B6"/>
    <w:rsid w:val="00A35B51"/>
    <w:rsid w:val="00A361A0"/>
    <w:rsid w:val="00A36D79"/>
    <w:rsid w:val="00A41791"/>
    <w:rsid w:val="00A42ACE"/>
    <w:rsid w:val="00A43372"/>
    <w:rsid w:val="00A461A5"/>
    <w:rsid w:val="00A4794A"/>
    <w:rsid w:val="00A47999"/>
    <w:rsid w:val="00A47F20"/>
    <w:rsid w:val="00A47F64"/>
    <w:rsid w:val="00A50115"/>
    <w:rsid w:val="00A5027B"/>
    <w:rsid w:val="00A50F1A"/>
    <w:rsid w:val="00A51D24"/>
    <w:rsid w:val="00A52B71"/>
    <w:rsid w:val="00A53461"/>
    <w:rsid w:val="00A55D45"/>
    <w:rsid w:val="00A60602"/>
    <w:rsid w:val="00A61530"/>
    <w:rsid w:val="00A6355A"/>
    <w:rsid w:val="00A635E5"/>
    <w:rsid w:val="00A663AE"/>
    <w:rsid w:val="00A70C13"/>
    <w:rsid w:val="00A70CF2"/>
    <w:rsid w:val="00A71073"/>
    <w:rsid w:val="00A726AF"/>
    <w:rsid w:val="00A7276A"/>
    <w:rsid w:val="00A73588"/>
    <w:rsid w:val="00A7616D"/>
    <w:rsid w:val="00A76715"/>
    <w:rsid w:val="00A7764D"/>
    <w:rsid w:val="00A77C70"/>
    <w:rsid w:val="00A8134C"/>
    <w:rsid w:val="00A8185F"/>
    <w:rsid w:val="00A81C82"/>
    <w:rsid w:val="00A82456"/>
    <w:rsid w:val="00A826AA"/>
    <w:rsid w:val="00A84835"/>
    <w:rsid w:val="00A85185"/>
    <w:rsid w:val="00A864CC"/>
    <w:rsid w:val="00A86751"/>
    <w:rsid w:val="00A86BB0"/>
    <w:rsid w:val="00A904B6"/>
    <w:rsid w:val="00A906D8"/>
    <w:rsid w:val="00A91270"/>
    <w:rsid w:val="00A936ED"/>
    <w:rsid w:val="00A955AB"/>
    <w:rsid w:val="00AA0655"/>
    <w:rsid w:val="00AA0C5D"/>
    <w:rsid w:val="00AA0DCC"/>
    <w:rsid w:val="00AA1BF0"/>
    <w:rsid w:val="00AA1BF2"/>
    <w:rsid w:val="00AA1E26"/>
    <w:rsid w:val="00AA2280"/>
    <w:rsid w:val="00AA3057"/>
    <w:rsid w:val="00AA5104"/>
    <w:rsid w:val="00AA5C00"/>
    <w:rsid w:val="00AA74BD"/>
    <w:rsid w:val="00AB0773"/>
    <w:rsid w:val="00AB0E0C"/>
    <w:rsid w:val="00AB4899"/>
    <w:rsid w:val="00AB4A6D"/>
    <w:rsid w:val="00AB6815"/>
    <w:rsid w:val="00AB6D15"/>
    <w:rsid w:val="00AC0AFF"/>
    <w:rsid w:val="00AC4EEA"/>
    <w:rsid w:val="00AC5069"/>
    <w:rsid w:val="00AC58F3"/>
    <w:rsid w:val="00AC5B14"/>
    <w:rsid w:val="00AC6440"/>
    <w:rsid w:val="00AC6D48"/>
    <w:rsid w:val="00AC72AA"/>
    <w:rsid w:val="00AD150E"/>
    <w:rsid w:val="00AD2737"/>
    <w:rsid w:val="00AD2939"/>
    <w:rsid w:val="00AD477F"/>
    <w:rsid w:val="00AD4962"/>
    <w:rsid w:val="00AD5FEC"/>
    <w:rsid w:val="00AD72DF"/>
    <w:rsid w:val="00AD7593"/>
    <w:rsid w:val="00AE2182"/>
    <w:rsid w:val="00AE3A1E"/>
    <w:rsid w:val="00AE3FA9"/>
    <w:rsid w:val="00AE4737"/>
    <w:rsid w:val="00AE4DB8"/>
    <w:rsid w:val="00AE50C0"/>
    <w:rsid w:val="00AE5241"/>
    <w:rsid w:val="00AE6D4B"/>
    <w:rsid w:val="00AE7922"/>
    <w:rsid w:val="00AF129E"/>
    <w:rsid w:val="00AF5415"/>
    <w:rsid w:val="00AF5524"/>
    <w:rsid w:val="00AF6772"/>
    <w:rsid w:val="00AF6EF4"/>
    <w:rsid w:val="00AF7BF6"/>
    <w:rsid w:val="00AF7D51"/>
    <w:rsid w:val="00B0068D"/>
    <w:rsid w:val="00B017C0"/>
    <w:rsid w:val="00B0321B"/>
    <w:rsid w:val="00B04352"/>
    <w:rsid w:val="00B04466"/>
    <w:rsid w:val="00B047AA"/>
    <w:rsid w:val="00B04F83"/>
    <w:rsid w:val="00B0645C"/>
    <w:rsid w:val="00B105C7"/>
    <w:rsid w:val="00B10610"/>
    <w:rsid w:val="00B11049"/>
    <w:rsid w:val="00B114FB"/>
    <w:rsid w:val="00B11A5E"/>
    <w:rsid w:val="00B134FE"/>
    <w:rsid w:val="00B148E6"/>
    <w:rsid w:val="00B15F7D"/>
    <w:rsid w:val="00B17607"/>
    <w:rsid w:val="00B17AB2"/>
    <w:rsid w:val="00B20591"/>
    <w:rsid w:val="00B21018"/>
    <w:rsid w:val="00B223A0"/>
    <w:rsid w:val="00B24284"/>
    <w:rsid w:val="00B24909"/>
    <w:rsid w:val="00B24C69"/>
    <w:rsid w:val="00B25ABA"/>
    <w:rsid w:val="00B275F7"/>
    <w:rsid w:val="00B27DA1"/>
    <w:rsid w:val="00B30E08"/>
    <w:rsid w:val="00B3379E"/>
    <w:rsid w:val="00B367E4"/>
    <w:rsid w:val="00B370A4"/>
    <w:rsid w:val="00B37D36"/>
    <w:rsid w:val="00B444D8"/>
    <w:rsid w:val="00B4604F"/>
    <w:rsid w:val="00B46448"/>
    <w:rsid w:val="00B46F7A"/>
    <w:rsid w:val="00B503B8"/>
    <w:rsid w:val="00B51582"/>
    <w:rsid w:val="00B52078"/>
    <w:rsid w:val="00B533F4"/>
    <w:rsid w:val="00B566E1"/>
    <w:rsid w:val="00B567F6"/>
    <w:rsid w:val="00B6158C"/>
    <w:rsid w:val="00B62023"/>
    <w:rsid w:val="00B63BFD"/>
    <w:rsid w:val="00B641C4"/>
    <w:rsid w:val="00B64C70"/>
    <w:rsid w:val="00B659E9"/>
    <w:rsid w:val="00B65E3C"/>
    <w:rsid w:val="00B679A2"/>
    <w:rsid w:val="00B67AE6"/>
    <w:rsid w:val="00B709D6"/>
    <w:rsid w:val="00B73152"/>
    <w:rsid w:val="00B74806"/>
    <w:rsid w:val="00B751DE"/>
    <w:rsid w:val="00B76691"/>
    <w:rsid w:val="00B769E3"/>
    <w:rsid w:val="00B76FAB"/>
    <w:rsid w:val="00B77514"/>
    <w:rsid w:val="00B77670"/>
    <w:rsid w:val="00B8136D"/>
    <w:rsid w:val="00B819AC"/>
    <w:rsid w:val="00B81AF2"/>
    <w:rsid w:val="00B84943"/>
    <w:rsid w:val="00B85472"/>
    <w:rsid w:val="00B85581"/>
    <w:rsid w:val="00B86733"/>
    <w:rsid w:val="00B905C2"/>
    <w:rsid w:val="00B914D7"/>
    <w:rsid w:val="00B936BF"/>
    <w:rsid w:val="00B93C60"/>
    <w:rsid w:val="00B94010"/>
    <w:rsid w:val="00B95424"/>
    <w:rsid w:val="00B96315"/>
    <w:rsid w:val="00BA0448"/>
    <w:rsid w:val="00BA350C"/>
    <w:rsid w:val="00BA46D5"/>
    <w:rsid w:val="00BA7698"/>
    <w:rsid w:val="00BA7FD5"/>
    <w:rsid w:val="00BB03B7"/>
    <w:rsid w:val="00BB1C33"/>
    <w:rsid w:val="00BB2A30"/>
    <w:rsid w:val="00BB354D"/>
    <w:rsid w:val="00BB619B"/>
    <w:rsid w:val="00BB647D"/>
    <w:rsid w:val="00BB67A8"/>
    <w:rsid w:val="00BB6C1A"/>
    <w:rsid w:val="00BB6F0D"/>
    <w:rsid w:val="00BB6F4F"/>
    <w:rsid w:val="00BB71F0"/>
    <w:rsid w:val="00BB7908"/>
    <w:rsid w:val="00BB7FCA"/>
    <w:rsid w:val="00BC0C5E"/>
    <w:rsid w:val="00BC0F21"/>
    <w:rsid w:val="00BC1C90"/>
    <w:rsid w:val="00BC20C0"/>
    <w:rsid w:val="00BC3D5B"/>
    <w:rsid w:val="00BC4402"/>
    <w:rsid w:val="00BC4CA8"/>
    <w:rsid w:val="00BC5850"/>
    <w:rsid w:val="00BC5C5F"/>
    <w:rsid w:val="00BC667F"/>
    <w:rsid w:val="00BC6A84"/>
    <w:rsid w:val="00BC747A"/>
    <w:rsid w:val="00BC7882"/>
    <w:rsid w:val="00BD00A3"/>
    <w:rsid w:val="00BD0605"/>
    <w:rsid w:val="00BD13D1"/>
    <w:rsid w:val="00BD1E13"/>
    <w:rsid w:val="00BD3666"/>
    <w:rsid w:val="00BD40DF"/>
    <w:rsid w:val="00BD436F"/>
    <w:rsid w:val="00BD48E2"/>
    <w:rsid w:val="00BD4927"/>
    <w:rsid w:val="00BD6101"/>
    <w:rsid w:val="00BD7EE1"/>
    <w:rsid w:val="00BE0C43"/>
    <w:rsid w:val="00BE11DA"/>
    <w:rsid w:val="00BE1753"/>
    <w:rsid w:val="00BE2D95"/>
    <w:rsid w:val="00BE2DE8"/>
    <w:rsid w:val="00BE30B2"/>
    <w:rsid w:val="00BF2548"/>
    <w:rsid w:val="00BF25E5"/>
    <w:rsid w:val="00BF2790"/>
    <w:rsid w:val="00BF36DE"/>
    <w:rsid w:val="00BF44A7"/>
    <w:rsid w:val="00BF476E"/>
    <w:rsid w:val="00BF493E"/>
    <w:rsid w:val="00BF4B18"/>
    <w:rsid w:val="00BF540C"/>
    <w:rsid w:val="00BF5B19"/>
    <w:rsid w:val="00C011A7"/>
    <w:rsid w:val="00C01215"/>
    <w:rsid w:val="00C01257"/>
    <w:rsid w:val="00C012A4"/>
    <w:rsid w:val="00C0144A"/>
    <w:rsid w:val="00C0198B"/>
    <w:rsid w:val="00C01AE3"/>
    <w:rsid w:val="00C028FB"/>
    <w:rsid w:val="00C03154"/>
    <w:rsid w:val="00C04889"/>
    <w:rsid w:val="00C05381"/>
    <w:rsid w:val="00C05CAB"/>
    <w:rsid w:val="00C0646A"/>
    <w:rsid w:val="00C0730A"/>
    <w:rsid w:val="00C07516"/>
    <w:rsid w:val="00C07E20"/>
    <w:rsid w:val="00C10709"/>
    <w:rsid w:val="00C107CD"/>
    <w:rsid w:val="00C11628"/>
    <w:rsid w:val="00C12645"/>
    <w:rsid w:val="00C1293E"/>
    <w:rsid w:val="00C12AB9"/>
    <w:rsid w:val="00C12BAA"/>
    <w:rsid w:val="00C16575"/>
    <w:rsid w:val="00C23C79"/>
    <w:rsid w:val="00C25C75"/>
    <w:rsid w:val="00C25DED"/>
    <w:rsid w:val="00C2634E"/>
    <w:rsid w:val="00C26DF2"/>
    <w:rsid w:val="00C274DF"/>
    <w:rsid w:val="00C27B7A"/>
    <w:rsid w:val="00C30EE1"/>
    <w:rsid w:val="00C318D2"/>
    <w:rsid w:val="00C32631"/>
    <w:rsid w:val="00C32955"/>
    <w:rsid w:val="00C35FA5"/>
    <w:rsid w:val="00C36E7C"/>
    <w:rsid w:val="00C40D52"/>
    <w:rsid w:val="00C42E8C"/>
    <w:rsid w:val="00C45199"/>
    <w:rsid w:val="00C45DFC"/>
    <w:rsid w:val="00C50C62"/>
    <w:rsid w:val="00C51D16"/>
    <w:rsid w:val="00C53077"/>
    <w:rsid w:val="00C54395"/>
    <w:rsid w:val="00C57857"/>
    <w:rsid w:val="00C6157E"/>
    <w:rsid w:val="00C62DAB"/>
    <w:rsid w:val="00C65360"/>
    <w:rsid w:val="00C653B0"/>
    <w:rsid w:val="00C6696B"/>
    <w:rsid w:val="00C67487"/>
    <w:rsid w:val="00C677A8"/>
    <w:rsid w:val="00C703DB"/>
    <w:rsid w:val="00C70702"/>
    <w:rsid w:val="00C70CF7"/>
    <w:rsid w:val="00C70D6B"/>
    <w:rsid w:val="00C74325"/>
    <w:rsid w:val="00C75D1D"/>
    <w:rsid w:val="00C76768"/>
    <w:rsid w:val="00C76B89"/>
    <w:rsid w:val="00C81561"/>
    <w:rsid w:val="00C82208"/>
    <w:rsid w:val="00C8274D"/>
    <w:rsid w:val="00C82D9B"/>
    <w:rsid w:val="00C835C2"/>
    <w:rsid w:val="00C83618"/>
    <w:rsid w:val="00C8585F"/>
    <w:rsid w:val="00C85BA6"/>
    <w:rsid w:val="00C85EC3"/>
    <w:rsid w:val="00C85F06"/>
    <w:rsid w:val="00C864D2"/>
    <w:rsid w:val="00C8719E"/>
    <w:rsid w:val="00C875B1"/>
    <w:rsid w:val="00C87AA4"/>
    <w:rsid w:val="00C87CFD"/>
    <w:rsid w:val="00C87E86"/>
    <w:rsid w:val="00C9124E"/>
    <w:rsid w:val="00C9152A"/>
    <w:rsid w:val="00C93E35"/>
    <w:rsid w:val="00C942C8"/>
    <w:rsid w:val="00C94F8F"/>
    <w:rsid w:val="00C952E1"/>
    <w:rsid w:val="00C9686F"/>
    <w:rsid w:val="00CA18FE"/>
    <w:rsid w:val="00CA22C4"/>
    <w:rsid w:val="00CA34BF"/>
    <w:rsid w:val="00CA4643"/>
    <w:rsid w:val="00CA53F2"/>
    <w:rsid w:val="00CA754D"/>
    <w:rsid w:val="00CB0C2E"/>
    <w:rsid w:val="00CB0D74"/>
    <w:rsid w:val="00CB2248"/>
    <w:rsid w:val="00CB2DC3"/>
    <w:rsid w:val="00CB2F75"/>
    <w:rsid w:val="00CB440D"/>
    <w:rsid w:val="00CB5279"/>
    <w:rsid w:val="00CB5296"/>
    <w:rsid w:val="00CB6AC8"/>
    <w:rsid w:val="00CC0015"/>
    <w:rsid w:val="00CC030D"/>
    <w:rsid w:val="00CC062C"/>
    <w:rsid w:val="00CC075B"/>
    <w:rsid w:val="00CC19A7"/>
    <w:rsid w:val="00CC1D27"/>
    <w:rsid w:val="00CC3454"/>
    <w:rsid w:val="00CC38BC"/>
    <w:rsid w:val="00CC3A0B"/>
    <w:rsid w:val="00CC41AC"/>
    <w:rsid w:val="00CC4394"/>
    <w:rsid w:val="00CC5B2E"/>
    <w:rsid w:val="00CC5DD7"/>
    <w:rsid w:val="00CC66E0"/>
    <w:rsid w:val="00CD2D87"/>
    <w:rsid w:val="00CD368F"/>
    <w:rsid w:val="00CD3AC5"/>
    <w:rsid w:val="00CD55F9"/>
    <w:rsid w:val="00CD644E"/>
    <w:rsid w:val="00CD65E9"/>
    <w:rsid w:val="00CD6A9A"/>
    <w:rsid w:val="00CD7953"/>
    <w:rsid w:val="00CE1D88"/>
    <w:rsid w:val="00CE32A2"/>
    <w:rsid w:val="00CE48C7"/>
    <w:rsid w:val="00CE505E"/>
    <w:rsid w:val="00CE5C10"/>
    <w:rsid w:val="00CE753F"/>
    <w:rsid w:val="00CF0E17"/>
    <w:rsid w:val="00CF1963"/>
    <w:rsid w:val="00CF3825"/>
    <w:rsid w:val="00CF54F9"/>
    <w:rsid w:val="00CF583C"/>
    <w:rsid w:val="00CF7012"/>
    <w:rsid w:val="00CF7E66"/>
    <w:rsid w:val="00CF7EC1"/>
    <w:rsid w:val="00D02334"/>
    <w:rsid w:val="00D05F0F"/>
    <w:rsid w:val="00D06D77"/>
    <w:rsid w:val="00D10597"/>
    <w:rsid w:val="00D10D0D"/>
    <w:rsid w:val="00D10EB5"/>
    <w:rsid w:val="00D11542"/>
    <w:rsid w:val="00D121E1"/>
    <w:rsid w:val="00D123AC"/>
    <w:rsid w:val="00D12B6A"/>
    <w:rsid w:val="00D135EA"/>
    <w:rsid w:val="00D143C6"/>
    <w:rsid w:val="00D14C04"/>
    <w:rsid w:val="00D16A31"/>
    <w:rsid w:val="00D16C9D"/>
    <w:rsid w:val="00D16E54"/>
    <w:rsid w:val="00D17A0E"/>
    <w:rsid w:val="00D17A89"/>
    <w:rsid w:val="00D2493D"/>
    <w:rsid w:val="00D24BB2"/>
    <w:rsid w:val="00D2601D"/>
    <w:rsid w:val="00D26024"/>
    <w:rsid w:val="00D263F1"/>
    <w:rsid w:val="00D273F5"/>
    <w:rsid w:val="00D31202"/>
    <w:rsid w:val="00D31253"/>
    <w:rsid w:val="00D31807"/>
    <w:rsid w:val="00D31B18"/>
    <w:rsid w:val="00D339FC"/>
    <w:rsid w:val="00D353DC"/>
    <w:rsid w:val="00D364F0"/>
    <w:rsid w:val="00D36F97"/>
    <w:rsid w:val="00D3719F"/>
    <w:rsid w:val="00D40332"/>
    <w:rsid w:val="00D40BB4"/>
    <w:rsid w:val="00D40DA7"/>
    <w:rsid w:val="00D41201"/>
    <w:rsid w:val="00D43BF6"/>
    <w:rsid w:val="00D43FF4"/>
    <w:rsid w:val="00D44B23"/>
    <w:rsid w:val="00D452EE"/>
    <w:rsid w:val="00D4581E"/>
    <w:rsid w:val="00D45C22"/>
    <w:rsid w:val="00D460AC"/>
    <w:rsid w:val="00D46BD2"/>
    <w:rsid w:val="00D46E80"/>
    <w:rsid w:val="00D47486"/>
    <w:rsid w:val="00D50209"/>
    <w:rsid w:val="00D50F54"/>
    <w:rsid w:val="00D52B6B"/>
    <w:rsid w:val="00D57909"/>
    <w:rsid w:val="00D61257"/>
    <w:rsid w:val="00D61D37"/>
    <w:rsid w:val="00D62050"/>
    <w:rsid w:val="00D6208D"/>
    <w:rsid w:val="00D62BD9"/>
    <w:rsid w:val="00D630E5"/>
    <w:rsid w:val="00D63ABF"/>
    <w:rsid w:val="00D66645"/>
    <w:rsid w:val="00D708C5"/>
    <w:rsid w:val="00D70DF6"/>
    <w:rsid w:val="00D72264"/>
    <w:rsid w:val="00D72B95"/>
    <w:rsid w:val="00D7334A"/>
    <w:rsid w:val="00D739B9"/>
    <w:rsid w:val="00D74761"/>
    <w:rsid w:val="00D74C79"/>
    <w:rsid w:val="00D77939"/>
    <w:rsid w:val="00D80702"/>
    <w:rsid w:val="00D81520"/>
    <w:rsid w:val="00D81614"/>
    <w:rsid w:val="00D8369A"/>
    <w:rsid w:val="00D842B3"/>
    <w:rsid w:val="00D84444"/>
    <w:rsid w:val="00D8458F"/>
    <w:rsid w:val="00D84DC4"/>
    <w:rsid w:val="00D86081"/>
    <w:rsid w:val="00D875EA"/>
    <w:rsid w:val="00D87990"/>
    <w:rsid w:val="00D9063E"/>
    <w:rsid w:val="00D91D7F"/>
    <w:rsid w:val="00D92288"/>
    <w:rsid w:val="00D95549"/>
    <w:rsid w:val="00D96162"/>
    <w:rsid w:val="00D970E2"/>
    <w:rsid w:val="00D9787F"/>
    <w:rsid w:val="00DA13EE"/>
    <w:rsid w:val="00DA3031"/>
    <w:rsid w:val="00DA4508"/>
    <w:rsid w:val="00DA46C1"/>
    <w:rsid w:val="00DA6D1C"/>
    <w:rsid w:val="00DB2160"/>
    <w:rsid w:val="00DB2C84"/>
    <w:rsid w:val="00DB331A"/>
    <w:rsid w:val="00DB57E7"/>
    <w:rsid w:val="00DB6F1B"/>
    <w:rsid w:val="00DB726E"/>
    <w:rsid w:val="00DB7845"/>
    <w:rsid w:val="00DB7926"/>
    <w:rsid w:val="00DC0A63"/>
    <w:rsid w:val="00DC1F68"/>
    <w:rsid w:val="00DC216C"/>
    <w:rsid w:val="00DC27AA"/>
    <w:rsid w:val="00DC3084"/>
    <w:rsid w:val="00DC36C6"/>
    <w:rsid w:val="00DC40E2"/>
    <w:rsid w:val="00DC4307"/>
    <w:rsid w:val="00DC5ECC"/>
    <w:rsid w:val="00DC6850"/>
    <w:rsid w:val="00DC692A"/>
    <w:rsid w:val="00DC6C0B"/>
    <w:rsid w:val="00DD09ED"/>
    <w:rsid w:val="00DD13BE"/>
    <w:rsid w:val="00DD1B98"/>
    <w:rsid w:val="00DD268B"/>
    <w:rsid w:val="00DD295C"/>
    <w:rsid w:val="00DD3048"/>
    <w:rsid w:val="00DD4E3C"/>
    <w:rsid w:val="00DD6797"/>
    <w:rsid w:val="00DD6B2A"/>
    <w:rsid w:val="00DD75F8"/>
    <w:rsid w:val="00DE0CD6"/>
    <w:rsid w:val="00DE1943"/>
    <w:rsid w:val="00DE2DD7"/>
    <w:rsid w:val="00DE4E42"/>
    <w:rsid w:val="00DE4F67"/>
    <w:rsid w:val="00DE56B3"/>
    <w:rsid w:val="00DE6419"/>
    <w:rsid w:val="00DE6A30"/>
    <w:rsid w:val="00DE79F8"/>
    <w:rsid w:val="00DF0A23"/>
    <w:rsid w:val="00DF17C9"/>
    <w:rsid w:val="00DF1852"/>
    <w:rsid w:val="00DF19EC"/>
    <w:rsid w:val="00DF32CD"/>
    <w:rsid w:val="00DF3EA9"/>
    <w:rsid w:val="00DF4491"/>
    <w:rsid w:val="00DF6A1C"/>
    <w:rsid w:val="00DF6E15"/>
    <w:rsid w:val="00E00961"/>
    <w:rsid w:val="00E00BD2"/>
    <w:rsid w:val="00E01015"/>
    <w:rsid w:val="00E018D3"/>
    <w:rsid w:val="00E02BD7"/>
    <w:rsid w:val="00E03320"/>
    <w:rsid w:val="00E035A2"/>
    <w:rsid w:val="00E03974"/>
    <w:rsid w:val="00E0408D"/>
    <w:rsid w:val="00E04B27"/>
    <w:rsid w:val="00E04EB7"/>
    <w:rsid w:val="00E0670A"/>
    <w:rsid w:val="00E071E8"/>
    <w:rsid w:val="00E0725D"/>
    <w:rsid w:val="00E072A9"/>
    <w:rsid w:val="00E0787B"/>
    <w:rsid w:val="00E10308"/>
    <w:rsid w:val="00E1195F"/>
    <w:rsid w:val="00E11E60"/>
    <w:rsid w:val="00E11F1D"/>
    <w:rsid w:val="00E132C9"/>
    <w:rsid w:val="00E1512F"/>
    <w:rsid w:val="00E16BE1"/>
    <w:rsid w:val="00E17F97"/>
    <w:rsid w:val="00E205A9"/>
    <w:rsid w:val="00E2101C"/>
    <w:rsid w:val="00E21452"/>
    <w:rsid w:val="00E21695"/>
    <w:rsid w:val="00E24829"/>
    <w:rsid w:val="00E27923"/>
    <w:rsid w:val="00E27C27"/>
    <w:rsid w:val="00E31C3D"/>
    <w:rsid w:val="00E32849"/>
    <w:rsid w:val="00E351A1"/>
    <w:rsid w:val="00E35E10"/>
    <w:rsid w:val="00E37727"/>
    <w:rsid w:val="00E37A07"/>
    <w:rsid w:val="00E414A5"/>
    <w:rsid w:val="00E41E1E"/>
    <w:rsid w:val="00E42A70"/>
    <w:rsid w:val="00E42D1A"/>
    <w:rsid w:val="00E43141"/>
    <w:rsid w:val="00E43EDB"/>
    <w:rsid w:val="00E448BB"/>
    <w:rsid w:val="00E45056"/>
    <w:rsid w:val="00E475D6"/>
    <w:rsid w:val="00E53EB1"/>
    <w:rsid w:val="00E54340"/>
    <w:rsid w:val="00E54DA6"/>
    <w:rsid w:val="00E56258"/>
    <w:rsid w:val="00E563F0"/>
    <w:rsid w:val="00E56EA2"/>
    <w:rsid w:val="00E60CA9"/>
    <w:rsid w:val="00E60FB6"/>
    <w:rsid w:val="00E61FDC"/>
    <w:rsid w:val="00E631CE"/>
    <w:rsid w:val="00E645C7"/>
    <w:rsid w:val="00E64A4A"/>
    <w:rsid w:val="00E65E9B"/>
    <w:rsid w:val="00E66A84"/>
    <w:rsid w:val="00E67061"/>
    <w:rsid w:val="00E67314"/>
    <w:rsid w:val="00E675BD"/>
    <w:rsid w:val="00E71049"/>
    <w:rsid w:val="00E7254E"/>
    <w:rsid w:val="00E743FD"/>
    <w:rsid w:val="00E74C2D"/>
    <w:rsid w:val="00E74F55"/>
    <w:rsid w:val="00E760F1"/>
    <w:rsid w:val="00E7610F"/>
    <w:rsid w:val="00E76703"/>
    <w:rsid w:val="00E76BD1"/>
    <w:rsid w:val="00E772D9"/>
    <w:rsid w:val="00E7766B"/>
    <w:rsid w:val="00E8059D"/>
    <w:rsid w:val="00E810D8"/>
    <w:rsid w:val="00E82719"/>
    <w:rsid w:val="00E82F2D"/>
    <w:rsid w:val="00E8384F"/>
    <w:rsid w:val="00E84965"/>
    <w:rsid w:val="00E85245"/>
    <w:rsid w:val="00E8538B"/>
    <w:rsid w:val="00E855FC"/>
    <w:rsid w:val="00E85678"/>
    <w:rsid w:val="00E90B58"/>
    <w:rsid w:val="00E92687"/>
    <w:rsid w:val="00E9272D"/>
    <w:rsid w:val="00E92935"/>
    <w:rsid w:val="00E93353"/>
    <w:rsid w:val="00E94AF8"/>
    <w:rsid w:val="00E952B0"/>
    <w:rsid w:val="00E95AAC"/>
    <w:rsid w:val="00E95DE0"/>
    <w:rsid w:val="00E9654A"/>
    <w:rsid w:val="00E9750D"/>
    <w:rsid w:val="00E97D3E"/>
    <w:rsid w:val="00EA0F45"/>
    <w:rsid w:val="00EA2B96"/>
    <w:rsid w:val="00EA349A"/>
    <w:rsid w:val="00EA461A"/>
    <w:rsid w:val="00EA56E2"/>
    <w:rsid w:val="00EA5782"/>
    <w:rsid w:val="00EA6568"/>
    <w:rsid w:val="00EB22CE"/>
    <w:rsid w:val="00EB2D5B"/>
    <w:rsid w:val="00EB7A54"/>
    <w:rsid w:val="00EC0EC2"/>
    <w:rsid w:val="00EC16B7"/>
    <w:rsid w:val="00EC3326"/>
    <w:rsid w:val="00EC566C"/>
    <w:rsid w:val="00EC6EC2"/>
    <w:rsid w:val="00EC702B"/>
    <w:rsid w:val="00EC70A7"/>
    <w:rsid w:val="00ED026A"/>
    <w:rsid w:val="00ED073B"/>
    <w:rsid w:val="00ED0C65"/>
    <w:rsid w:val="00ED111B"/>
    <w:rsid w:val="00ED1D04"/>
    <w:rsid w:val="00ED26E4"/>
    <w:rsid w:val="00ED316F"/>
    <w:rsid w:val="00ED326F"/>
    <w:rsid w:val="00ED5CDB"/>
    <w:rsid w:val="00ED5DD1"/>
    <w:rsid w:val="00ED5EB7"/>
    <w:rsid w:val="00ED6001"/>
    <w:rsid w:val="00ED7002"/>
    <w:rsid w:val="00ED7A11"/>
    <w:rsid w:val="00EE06C2"/>
    <w:rsid w:val="00EE0E97"/>
    <w:rsid w:val="00EE1786"/>
    <w:rsid w:val="00EE183D"/>
    <w:rsid w:val="00EE1FA7"/>
    <w:rsid w:val="00EE341C"/>
    <w:rsid w:val="00EE4665"/>
    <w:rsid w:val="00EE71C6"/>
    <w:rsid w:val="00EE74F1"/>
    <w:rsid w:val="00EF3844"/>
    <w:rsid w:val="00EF5DF8"/>
    <w:rsid w:val="00EF79C2"/>
    <w:rsid w:val="00F00456"/>
    <w:rsid w:val="00F03A46"/>
    <w:rsid w:val="00F04329"/>
    <w:rsid w:val="00F046C4"/>
    <w:rsid w:val="00F04DCD"/>
    <w:rsid w:val="00F04F7C"/>
    <w:rsid w:val="00F073B7"/>
    <w:rsid w:val="00F07D8C"/>
    <w:rsid w:val="00F11E0D"/>
    <w:rsid w:val="00F121E8"/>
    <w:rsid w:val="00F13023"/>
    <w:rsid w:val="00F132C4"/>
    <w:rsid w:val="00F13922"/>
    <w:rsid w:val="00F14459"/>
    <w:rsid w:val="00F15D1D"/>
    <w:rsid w:val="00F1715F"/>
    <w:rsid w:val="00F17A32"/>
    <w:rsid w:val="00F22033"/>
    <w:rsid w:val="00F22F58"/>
    <w:rsid w:val="00F22F62"/>
    <w:rsid w:val="00F241D1"/>
    <w:rsid w:val="00F26236"/>
    <w:rsid w:val="00F26285"/>
    <w:rsid w:val="00F26578"/>
    <w:rsid w:val="00F301DA"/>
    <w:rsid w:val="00F32379"/>
    <w:rsid w:val="00F325EF"/>
    <w:rsid w:val="00F32745"/>
    <w:rsid w:val="00F33B18"/>
    <w:rsid w:val="00F34E40"/>
    <w:rsid w:val="00F35734"/>
    <w:rsid w:val="00F35898"/>
    <w:rsid w:val="00F35F4A"/>
    <w:rsid w:val="00F35F82"/>
    <w:rsid w:val="00F37E08"/>
    <w:rsid w:val="00F40C67"/>
    <w:rsid w:val="00F40DDA"/>
    <w:rsid w:val="00F41830"/>
    <w:rsid w:val="00F41CB1"/>
    <w:rsid w:val="00F42E9C"/>
    <w:rsid w:val="00F4676F"/>
    <w:rsid w:val="00F474DD"/>
    <w:rsid w:val="00F478E9"/>
    <w:rsid w:val="00F51157"/>
    <w:rsid w:val="00F51B64"/>
    <w:rsid w:val="00F52732"/>
    <w:rsid w:val="00F53ED3"/>
    <w:rsid w:val="00F54207"/>
    <w:rsid w:val="00F54395"/>
    <w:rsid w:val="00F54E9D"/>
    <w:rsid w:val="00F55385"/>
    <w:rsid w:val="00F55E01"/>
    <w:rsid w:val="00F6119A"/>
    <w:rsid w:val="00F61E85"/>
    <w:rsid w:val="00F62569"/>
    <w:rsid w:val="00F63306"/>
    <w:rsid w:val="00F63309"/>
    <w:rsid w:val="00F665F5"/>
    <w:rsid w:val="00F67F3E"/>
    <w:rsid w:val="00F7136C"/>
    <w:rsid w:val="00F72295"/>
    <w:rsid w:val="00F73479"/>
    <w:rsid w:val="00F737A7"/>
    <w:rsid w:val="00F738D2"/>
    <w:rsid w:val="00F74BB5"/>
    <w:rsid w:val="00F74F7E"/>
    <w:rsid w:val="00F75788"/>
    <w:rsid w:val="00F75D0C"/>
    <w:rsid w:val="00F766C2"/>
    <w:rsid w:val="00F806CA"/>
    <w:rsid w:val="00F80A49"/>
    <w:rsid w:val="00F812A8"/>
    <w:rsid w:val="00F81708"/>
    <w:rsid w:val="00F82D4B"/>
    <w:rsid w:val="00F845C7"/>
    <w:rsid w:val="00F84B5E"/>
    <w:rsid w:val="00F85B31"/>
    <w:rsid w:val="00F85E8B"/>
    <w:rsid w:val="00F8616B"/>
    <w:rsid w:val="00F86556"/>
    <w:rsid w:val="00F86AF5"/>
    <w:rsid w:val="00F90BC7"/>
    <w:rsid w:val="00F929AA"/>
    <w:rsid w:val="00F93646"/>
    <w:rsid w:val="00F94ADF"/>
    <w:rsid w:val="00F96D0E"/>
    <w:rsid w:val="00F9721C"/>
    <w:rsid w:val="00F976DA"/>
    <w:rsid w:val="00FA0E2E"/>
    <w:rsid w:val="00FA3256"/>
    <w:rsid w:val="00FA4334"/>
    <w:rsid w:val="00FA5B71"/>
    <w:rsid w:val="00FA5D6B"/>
    <w:rsid w:val="00FA5E79"/>
    <w:rsid w:val="00FB03DB"/>
    <w:rsid w:val="00FB1D4A"/>
    <w:rsid w:val="00FB2635"/>
    <w:rsid w:val="00FB28ED"/>
    <w:rsid w:val="00FB2C2F"/>
    <w:rsid w:val="00FB368E"/>
    <w:rsid w:val="00FB4EB2"/>
    <w:rsid w:val="00FB5924"/>
    <w:rsid w:val="00FB75DE"/>
    <w:rsid w:val="00FB76AF"/>
    <w:rsid w:val="00FB7CC8"/>
    <w:rsid w:val="00FC09D6"/>
    <w:rsid w:val="00FC0B63"/>
    <w:rsid w:val="00FC16BD"/>
    <w:rsid w:val="00FC1B7E"/>
    <w:rsid w:val="00FC31AE"/>
    <w:rsid w:val="00FC4975"/>
    <w:rsid w:val="00FC4B2F"/>
    <w:rsid w:val="00FC5588"/>
    <w:rsid w:val="00FC683D"/>
    <w:rsid w:val="00FC6A33"/>
    <w:rsid w:val="00FD0362"/>
    <w:rsid w:val="00FD06D1"/>
    <w:rsid w:val="00FD0E55"/>
    <w:rsid w:val="00FD1322"/>
    <w:rsid w:val="00FD1ABA"/>
    <w:rsid w:val="00FD33FD"/>
    <w:rsid w:val="00FD3575"/>
    <w:rsid w:val="00FD3D2D"/>
    <w:rsid w:val="00FD3D60"/>
    <w:rsid w:val="00FD46A9"/>
    <w:rsid w:val="00FD67FC"/>
    <w:rsid w:val="00FD7950"/>
    <w:rsid w:val="00FD7BB9"/>
    <w:rsid w:val="00FE0AC5"/>
    <w:rsid w:val="00FE103D"/>
    <w:rsid w:val="00FE15AB"/>
    <w:rsid w:val="00FE2B7B"/>
    <w:rsid w:val="00FE3509"/>
    <w:rsid w:val="00FE350A"/>
    <w:rsid w:val="00FE3845"/>
    <w:rsid w:val="00FE4404"/>
    <w:rsid w:val="00FE49E8"/>
    <w:rsid w:val="00FE4B34"/>
    <w:rsid w:val="00FE54F3"/>
    <w:rsid w:val="00FE6745"/>
    <w:rsid w:val="00FF0AC5"/>
    <w:rsid w:val="00FF1707"/>
    <w:rsid w:val="00FF6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D23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rsid w:val="00716D23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styleId="NoSpacing">
    <w:name w:val="No Spacing"/>
    <w:uiPriority w:val="1"/>
    <w:qFormat/>
    <w:rsid w:val="00716D23"/>
    <w:rPr>
      <w:rFonts w:ascii="Calibri" w:eastAsia="PMingLiU" w:hAnsi="Calibri" w:cs="Calibri"/>
      <w:sz w:val="22"/>
      <w:szCs w:val="22"/>
    </w:rPr>
  </w:style>
  <w:style w:type="character" w:styleId="Hyperlink">
    <w:name w:val="Hyperlink"/>
    <w:rsid w:val="00716D23"/>
    <w:rPr>
      <w:rFonts w:ascii="Times New Roman" w:eastAsia="Times New Roman" w:hAnsi="Times New Roman"/>
      <w:color w:val="0000FF"/>
      <w:u w:val="single"/>
    </w:rPr>
  </w:style>
  <w:style w:type="paragraph" w:styleId="DocumentMap">
    <w:name w:val="Document Map"/>
    <w:basedOn w:val="Normal"/>
    <w:rsid w:val="00716D23"/>
    <w:pPr>
      <w:shd w:val="clear" w:color="auto" w:fill="000080"/>
    </w:pPr>
    <w:rPr>
      <w:rFonts w:ascii="Tahoma" w:hAnsi="Tahoma" w:cs="Tahoma"/>
    </w:rPr>
  </w:style>
  <w:style w:type="paragraph" w:customStyle="1" w:styleId="Char7CharChar">
    <w:name w:val="Char7 Char Char"/>
    <w:basedOn w:val="Normal"/>
    <w:rsid w:val="00716D2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rsid w:val="00716D2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716D23"/>
    <w:rPr>
      <w:rFonts w:ascii="Tahoma" w:eastAsia="Times New Roman" w:hAnsi="Tahoma" w:cs="Tahoma"/>
      <w:sz w:val="16"/>
      <w:szCs w:val="16"/>
      <w:lang w:eastAsia="en-US"/>
    </w:rPr>
  </w:style>
  <w:style w:type="character" w:styleId="CommentReference">
    <w:name w:val="annotation reference"/>
    <w:rsid w:val="00716D23"/>
    <w:rPr>
      <w:rFonts w:ascii="Times New Roman" w:eastAsia="Times New Roman" w:hAnsi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716D23"/>
    <w:rPr>
      <w:sz w:val="20"/>
      <w:szCs w:val="20"/>
    </w:rPr>
  </w:style>
  <w:style w:type="character" w:customStyle="1" w:styleId="CommentTextChar">
    <w:name w:val="Comment Text Char"/>
    <w:link w:val="CommentText"/>
    <w:rsid w:val="00716D23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16D23"/>
    <w:rPr>
      <w:b/>
      <w:bCs/>
    </w:rPr>
  </w:style>
  <w:style w:type="character" w:customStyle="1" w:styleId="CommentSubjectChar">
    <w:name w:val="Comment Subject Char"/>
    <w:link w:val="CommentSubject"/>
    <w:rsid w:val="00716D23"/>
    <w:rPr>
      <w:rFonts w:ascii="Times New Roman" w:eastAsia="Times New Roman" w:hAnsi="Times New Roman"/>
      <w:b/>
      <w:bCs/>
      <w:lang w:eastAsia="en-US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716D23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716D23"/>
    <w:pPr>
      <w:ind w:left="720"/>
    </w:pPr>
    <w:rPr>
      <w:rFonts w:eastAsia="Calibri"/>
      <w:lang w:eastAsia="en-GB"/>
    </w:rPr>
  </w:style>
  <w:style w:type="paragraph" w:styleId="Revision">
    <w:name w:val="Revision"/>
    <w:hidden/>
    <w:uiPriority w:val="99"/>
    <w:semiHidden/>
    <w:rsid w:val="000B4D20"/>
    <w:rPr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E205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E205E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205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E205E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st">
    <w:name w:val="st"/>
    <w:rsid w:val="00235B1D"/>
  </w:style>
  <w:style w:type="character" w:styleId="Emphasis">
    <w:name w:val="Emphasis"/>
    <w:uiPriority w:val="20"/>
    <w:qFormat/>
    <w:rsid w:val="00235B1D"/>
    <w:rPr>
      <w:rFonts w:ascii="Times New Roman" w:eastAsia="Times New Roman" w:hAnsi="Times New Roman"/>
      <w:i/>
      <w:iCs/>
    </w:rPr>
  </w:style>
  <w:style w:type="paragraph" w:customStyle="1" w:styleId="Default">
    <w:name w:val="Default"/>
    <w:rsid w:val="00ED5EB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apple-converted-space">
    <w:name w:val="apple-converted-space"/>
    <w:basedOn w:val="DefaultParagraphFont"/>
    <w:rsid w:val="001659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96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01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77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I@unhc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4B411-8E4D-4C72-AC21-D3485E59D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1574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Quetta Humanitarian Hub, 6 December 2010</vt:lpstr>
    </vt:vector>
  </TitlesOfParts>
  <Company>UNHCR</Company>
  <LinksUpToDate>false</LinksUpToDate>
  <CharactersWithSpaces>10525</CharactersWithSpaces>
  <SharedDoc>false</SharedDoc>
  <HLinks>
    <vt:vector size="6" baseType="variant">
      <vt:variant>
        <vt:i4>7929927</vt:i4>
      </vt:variant>
      <vt:variant>
        <vt:i4>0</vt:i4>
      </vt:variant>
      <vt:variant>
        <vt:i4>0</vt:i4>
      </vt:variant>
      <vt:variant>
        <vt:i4>5</vt:i4>
      </vt:variant>
      <vt:variant>
        <vt:lpwstr>mailto:TRANI@unhcr.org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Quetta Humanitarian Hub, 6 December 2010</dc:title>
  <dc:creator>khanabd</dc:creator>
  <cp:lastModifiedBy>gmiguens1</cp:lastModifiedBy>
  <cp:revision>2</cp:revision>
  <cp:lastPrinted>2014-12-10T14:01:00Z</cp:lastPrinted>
  <dcterms:created xsi:type="dcterms:W3CDTF">2016-02-10T14:03:00Z</dcterms:created>
  <dcterms:modified xsi:type="dcterms:W3CDTF">2016-02-10T14:03:00Z</dcterms:modified>
</cp:coreProperties>
</file>