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10" w:rsidRPr="00981C54" w:rsidRDefault="000A1C1A" w:rsidP="00954110">
      <w:pPr>
        <w:pStyle w:val="Title"/>
        <w:rPr>
          <w:rFonts w:ascii="Maiandra GD" w:hAnsi="Maiandra GD"/>
          <w:lang w:val="en-GB"/>
        </w:rPr>
      </w:pPr>
      <w:r w:rsidRPr="00981C54">
        <w:rPr>
          <w:rFonts w:ascii="Maiandra GD" w:hAnsi="Maiandra GD"/>
          <w:lang w:val="en-GB"/>
        </w:rPr>
        <w:t>RESPONSE MONITORING</w:t>
      </w:r>
      <w:r w:rsidR="009979A8" w:rsidRPr="00981C54">
        <w:rPr>
          <w:rFonts w:ascii="Maiandra GD" w:hAnsi="Maiandra GD"/>
          <w:lang w:val="en-GB"/>
        </w:rPr>
        <w:t xml:space="preserve"> TASK FORCE</w:t>
      </w:r>
    </w:p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82"/>
        <w:gridCol w:w="2231"/>
        <w:gridCol w:w="3240"/>
      </w:tblGrid>
      <w:tr w:rsidR="00E43BAB" w:rsidRPr="00981C54" w:rsidTr="00367EE6">
        <w:trPr>
          <w:cantSplit/>
        </w:trPr>
        <w:tc>
          <w:tcPr>
            <w:tcW w:w="2127" w:type="dxa"/>
            <w:shd w:val="clear" w:color="auto" w:fill="auto"/>
            <w:tcMar>
              <w:left w:w="0" w:type="dxa"/>
            </w:tcMar>
            <w:vAlign w:val="center"/>
          </w:tcPr>
          <w:p w:rsidR="00E43BAB" w:rsidRPr="00981C54" w:rsidRDefault="00E43BAB" w:rsidP="00954110">
            <w:pPr>
              <w:pStyle w:val="Heading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Minutes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val="en-GB"/>
            </w:rPr>
            <w:alias w:val="Date"/>
            <w:tag w:val="Date"/>
            <w:id w:val="48425581"/>
            <w:placeholder>
              <w:docPart w:val="2D88D9A0920540758395D268D440313C"/>
            </w:placeholder>
            <w:date w:fullDate="2018-12-20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82" w:type="dxa"/>
                <w:shd w:val="clear" w:color="auto" w:fill="auto"/>
                <w:tcMar>
                  <w:left w:w="0" w:type="dxa"/>
                </w:tcMar>
                <w:vAlign w:val="center"/>
              </w:tcPr>
              <w:p w:rsidR="00E43BAB" w:rsidRPr="00981C54" w:rsidRDefault="00C9553F" w:rsidP="00DE1B7F">
                <w:pPr>
                  <w:pStyle w:val="Details"/>
                  <w:rPr>
                    <w:rFonts w:ascii="Times New Roman" w:hAnsi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December 20, 2018</w:t>
                </w:r>
              </w:p>
            </w:tc>
          </w:sdtContent>
        </w:sdt>
        <w:tc>
          <w:tcPr>
            <w:tcW w:w="2231" w:type="dxa"/>
            <w:shd w:val="clear" w:color="auto" w:fill="auto"/>
            <w:tcMar>
              <w:left w:w="0" w:type="dxa"/>
            </w:tcMar>
            <w:vAlign w:val="center"/>
          </w:tcPr>
          <w:p w:rsidR="00E43BAB" w:rsidRPr="00981C54" w:rsidRDefault="005A4C69" w:rsidP="009979A8">
            <w:pPr>
              <w:pStyle w:val="Details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15:00-16</w:t>
            </w:r>
            <w:r w:rsidR="00B92F10" w:rsidRPr="00981C54">
              <w:rPr>
                <w:rFonts w:ascii="Times New Roman" w:hAnsi="Times New Roman"/>
                <w:sz w:val="24"/>
                <w:szCs w:val="24"/>
                <w:lang w:val="en-GB"/>
              </w:rPr>
              <w:t>:0</w:t>
            </w:r>
            <w:r w:rsidR="008615EB" w:rsidRPr="00981C54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3240" w:type="dxa"/>
            <w:shd w:val="clear" w:color="auto" w:fill="auto"/>
            <w:tcMar>
              <w:left w:w="0" w:type="dxa"/>
            </w:tcMar>
            <w:vAlign w:val="center"/>
          </w:tcPr>
          <w:p w:rsidR="00E43BAB" w:rsidRPr="00981C54" w:rsidRDefault="001000CB" w:rsidP="001000CB">
            <w:pPr>
              <w:pStyle w:val="Details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CONFERENCE ROOM</w:t>
            </w:r>
          </w:p>
        </w:tc>
      </w:tr>
    </w:tbl>
    <w:p w:rsidR="00954110" w:rsidRPr="00981C54" w:rsidRDefault="00954110">
      <w:pPr>
        <w:rPr>
          <w:rFonts w:ascii="Times New Roman" w:hAnsi="Times New Roman"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7942"/>
      </w:tblGrid>
      <w:tr w:rsidR="0085168B" w:rsidRPr="00981C54" w:rsidTr="00367EE6">
        <w:trPr>
          <w:trHeight w:val="360"/>
        </w:trPr>
        <w:tc>
          <w:tcPr>
            <w:tcW w:w="213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5168B" w:rsidRPr="00981C54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Meeting called by</w:t>
            </w:r>
          </w:p>
        </w:tc>
        <w:tc>
          <w:tcPr>
            <w:tcW w:w="7958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85168B" w:rsidRPr="00981C54" w:rsidRDefault="009979A8" w:rsidP="00B92F10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BO HURKMANS</w:t>
            </w:r>
            <w:r w:rsidR="008615EB" w:rsidRPr="00981C5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– </w:t>
            </w:r>
            <w:r w:rsidR="00B92F10" w:rsidRPr="00981C54">
              <w:rPr>
                <w:rFonts w:ascii="Times New Roman" w:hAnsi="Times New Roman"/>
                <w:sz w:val="24"/>
                <w:szCs w:val="24"/>
                <w:lang w:val="en-GB"/>
              </w:rPr>
              <w:t>IM</w:t>
            </w:r>
            <w:r w:rsidR="00962B7B" w:rsidRPr="00981C5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TEAM LEADER</w:t>
            </w:r>
          </w:p>
        </w:tc>
      </w:tr>
      <w:tr w:rsidR="0085168B" w:rsidRPr="00981C54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981C54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Type of meeting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981C54" w:rsidRDefault="000A1C1A" w:rsidP="00B92F10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A655AC" w:rsidRPr="00981C54">
              <w:rPr>
                <w:rFonts w:ascii="Times New Roman" w:hAnsi="Times New Roman"/>
                <w:sz w:val="24"/>
                <w:szCs w:val="24"/>
                <w:lang w:val="en-GB"/>
              </w:rPr>
              <w:t>COORDINATION</w:t>
            </w:r>
          </w:p>
        </w:tc>
      </w:tr>
      <w:tr w:rsidR="0085168B" w:rsidRPr="00981C54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981C54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Facilitator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981C54" w:rsidRDefault="009979A8" w:rsidP="005052C5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BO HURKMANS</w:t>
            </w:r>
          </w:p>
        </w:tc>
      </w:tr>
      <w:tr w:rsidR="0085168B" w:rsidRPr="00981C54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981C54" w:rsidRDefault="0085168B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Note take</w:t>
            </w:r>
            <w:r w:rsidR="00E60E43" w:rsidRPr="00981C54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981C54" w:rsidRDefault="00AF194A" w:rsidP="00AF194A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HILLARY</w:t>
            </w:r>
            <w:r w:rsidR="00B92F10" w:rsidRPr="00981C5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MUMBERE</w:t>
            </w:r>
          </w:p>
        </w:tc>
      </w:tr>
      <w:tr w:rsidR="0085168B" w:rsidRPr="00981C54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981C54" w:rsidRDefault="00E71DBA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Attendees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F63C83" w:rsidRPr="00981C54" w:rsidRDefault="00F63C83" w:rsidP="00C9553F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BO HURKMANS (UNHCR), HIL</w:t>
            </w:r>
            <w:r w:rsidR="00DE1B7F" w:rsidRPr="00981C54">
              <w:rPr>
                <w:rFonts w:ascii="Times New Roman" w:hAnsi="Times New Roman"/>
                <w:sz w:val="24"/>
                <w:szCs w:val="24"/>
                <w:lang w:val="en-GB"/>
              </w:rPr>
              <w:t>LARY MUMBERE (UNHCR)</w:t>
            </w:r>
            <w:r w:rsidR="00937C4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C9553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SARAH COLLMAN (REACH), </w:t>
            </w:r>
            <w:r w:rsidR="00937C4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BRENT </w:t>
            </w:r>
            <w:r w:rsidR="003E471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WESTERGREN </w:t>
            </w:r>
            <w:r w:rsidR="00937C4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(SP), </w:t>
            </w:r>
            <w:r w:rsidR="00C9553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DENNIS TUMUSIIME </w:t>
            </w:r>
            <w:r w:rsidR="00937C45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C9553F">
              <w:rPr>
                <w:rFonts w:ascii="Times New Roman" w:hAnsi="Times New Roman"/>
                <w:sz w:val="24"/>
                <w:szCs w:val="24"/>
                <w:lang w:val="en-GB"/>
              </w:rPr>
              <w:t>WFP</w:t>
            </w:r>
            <w:r w:rsidR="00937C45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</w:tr>
    </w:tbl>
    <w:p w:rsidR="0062649D" w:rsidRPr="00981C54" w:rsidRDefault="0062649D" w:rsidP="00674813">
      <w:pPr>
        <w:pStyle w:val="Heading2"/>
        <w:spacing w:before="120"/>
        <w:ind w:left="2160" w:hanging="2160"/>
        <w:rPr>
          <w:rFonts w:ascii="Times New Roman" w:hAnsi="Times New Roman"/>
          <w:szCs w:val="24"/>
          <w:lang w:val="en-GB"/>
        </w:rPr>
      </w:pPr>
      <w:r w:rsidRPr="00981C54">
        <w:rPr>
          <w:rFonts w:ascii="Times New Roman" w:hAnsi="Times New Roman"/>
          <w:szCs w:val="24"/>
          <w:lang w:val="en-GB"/>
        </w:rPr>
        <w:t xml:space="preserve">Agenda topics, </w:t>
      </w:r>
      <w:r w:rsidR="0052620C" w:rsidRPr="00981C54">
        <w:rPr>
          <w:rFonts w:ascii="Times New Roman" w:hAnsi="Times New Roman"/>
          <w:szCs w:val="24"/>
          <w:lang w:val="en-GB"/>
        </w:rPr>
        <w:tab/>
      </w:r>
      <w:r w:rsidR="00674813" w:rsidRPr="00981C54">
        <w:rPr>
          <w:rFonts w:ascii="Times New Roman" w:hAnsi="Times New Roman"/>
          <w:szCs w:val="24"/>
          <w:lang w:val="en-GB"/>
        </w:rPr>
        <w:t>Introduction, Review of action points from last meeting / task force work</w:t>
      </w:r>
      <w:r w:rsidR="000A3E9F" w:rsidRPr="00981C54">
        <w:rPr>
          <w:rFonts w:ascii="Times New Roman" w:hAnsi="Times New Roman"/>
          <w:szCs w:val="24"/>
          <w:lang w:val="en-GB"/>
        </w:rPr>
        <w:t xml:space="preserve"> </w:t>
      </w:r>
      <w:r w:rsidR="00674813" w:rsidRPr="00981C54">
        <w:rPr>
          <w:rFonts w:ascii="Times New Roman" w:hAnsi="Times New Roman"/>
          <w:szCs w:val="24"/>
          <w:lang w:val="en-GB"/>
        </w:rPr>
        <w:t xml:space="preserve">plan, Review of </w:t>
      </w:r>
      <w:r w:rsidR="00A26322">
        <w:rPr>
          <w:rFonts w:ascii="Times New Roman" w:hAnsi="Times New Roman"/>
          <w:szCs w:val="24"/>
          <w:lang w:val="en-GB"/>
        </w:rPr>
        <w:t xml:space="preserve">second </w:t>
      </w:r>
      <w:r w:rsidR="00DE1B7F" w:rsidRPr="00981C54">
        <w:rPr>
          <w:rFonts w:ascii="Times New Roman" w:hAnsi="Times New Roman"/>
          <w:szCs w:val="24"/>
          <w:lang w:val="en-GB"/>
        </w:rPr>
        <w:t>reporting platform configuration example</w:t>
      </w:r>
      <w:r w:rsidR="00674813" w:rsidRPr="00981C54">
        <w:rPr>
          <w:rFonts w:ascii="Times New Roman" w:hAnsi="Times New Roman"/>
          <w:szCs w:val="24"/>
          <w:lang w:val="en-GB"/>
        </w:rPr>
        <w:t xml:space="preserve">, </w:t>
      </w:r>
      <w:proofErr w:type="gramStart"/>
      <w:r w:rsidR="00A26322">
        <w:rPr>
          <w:rFonts w:ascii="Times New Roman" w:hAnsi="Times New Roman"/>
          <w:szCs w:val="24"/>
          <w:lang w:val="en-GB"/>
        </w:rPr>
        <w:t>Further</w:t>
      </w:r>
      <w:proofErr w:type="gramEnd"/>
      <w:r w:rsidR="00A26322">
        <w:rPr>
          <w:rFonts w:ascii="Times New Roman" w:hAnsi="Times New Roman"/>
          <w:szCs w:val="24"/>
          <w:lang w:val="en-GB"/>
        </w:rPr>
        <w:t xml:space="preserve"> feedback on</w:t>
      </w:r>
      <w:r w:rsidR="003A2500" w:rsidRPr="00981C54">
        <w:rPr>
          <w:rFonts w:ascii="Times New Roman" w:hAnsi="Times New Roman"/>
          <w:szCs w:val="24"/>
          <w:lang w:val="en-GB"/>
        </w:rPr>
        <w:t xml:space="preserve"> </w:t>
      </w:r>
      <w:r w:rsidR="00DE1B7F" w:rsidRPr="00981C54">
        <w:rPr>
          <w:rFonts w:ascii="Times New Roman" w:hAnsi="Times New Roman"/>
          <w:szCs w:val="24"/>
          <w:lang w:val="en-GB"/>
        </w:rPr>
        <w:t>product template draft</w:t>
      </w:r>
      <w:r w:rsidR="00674813" w:rsidRPr="00981C54">
        <w:rPr>
          <w:rFonts w:ascii="Times New Roman" w:hAnsi="Times New Roman"/>
          <w:szCs w:val="24"/>
          <w:lang w:val="en-GB"/>
        </w:rPr>
        <w:t>, AOB</w:t>
      </w:r>
    </w:p>
    <w:tbl>
      <w:tblPr>
        <w:tblW w:w="514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8230"/>
      </w:tblGrid>
      <w:tr w:rsidR="00E71DBA" w:rsidRPr="00981C54" w:rsidTr="00BD7D54">
        <w:trPr>
          <w:trHeight w:val="288"/>
        </w:trPr>
        <w:tc>
          <w:tcPr>
            <w:tcW w:w="2124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981C54" w:rsidRDefault="00BD05B7" w:rsidP="00BD05B7">
            <w:pPr>
              <w:pStyle w:val="Heading3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0" w:name="MinuteItems"/>
            <w:bookmarkStart w:id="1" w:name="MinuteTopic"/>
            <w:bookmarkStart w:id="2" w:name="MinuteDiscussion"/>
            <w:bookmarkStart w:id="3" w:name="MinuteTopicSection"/>
            <w:bookmarkEnd w:id="0"/>
            <w:bookmarkEnd w:id="1"/>
            <w:bookmarkEnd w:id="2"/>
            <w:r w:rsidRPr="00981C54">
              <w:rPr>
                <w:rFonts w:ascii="Times New Roman" w:hAnsi="Times New Roman"/>
                <w:sz w:val="24"/>
                <w:szCs w:val="24"/>
                <w:lang w:val="en-GB"/>
              </w:rPr>
              <w:t>discussion</w:t>
            </w:r>
          </w:p>
        </w:tc>
        <w:tc>
          <w:tcPr>
            <w:tcW w:w="8230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E71DBA" w:rsidRPr="00981C54" w:rsidRDefault="00E71DBA" w:rsidP="005052C5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85168B" w:rsidRPr="00981C54" w:rsidTr="00BD7D54">
        <w:trPr>
          <w:trHeight w:val="288"/>
        </w:trPr>
        <w:tc>
          <w:tcPr>
            <w:tcW w:w="10072" w:type="dxa"/>
            <w:gridSpan w:val="2"/>
            <w:shd w:val="clear" w:color="auto" w:fill="auto"/>
            <w:vAlign w:val="center"/>
          </w:tcPr>
          <w:p w:rsidR="000E37E9" w:rsidRPr="00981C54" w:rsidRDefault="000E37E9" w:rsidP="000E37E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Review of action points from last meeting / task force work</w:t>
            </w:r>
            <w:r w:rsidR="000A3E9F" w:rsidRPr="00981C5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Pr="00981C5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plan</w:t>
            </w:r>
          </w:p>
          <w:p w:rsidR="009323CC" w:rsidRPr="00981C54" w:rsidRDefault="009323CC" w:rsidP="00E2237D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 training of sector leads is shifted to the second half of January and will consist of 2 hour timeslots over a 2 week time period for which they can sign-up so that the set-up can be reviewed and training can be provided at the same time.</w:t>
            </w:r>
          </w:p>
          <w:p w:rsidR="00DE1B7F" w:rsidRPr="00981C54" w:rsidRDefault="00DE1B7F" w:rsidP="000E37E9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A32FC" w:rsidRPr="00981C54" w:rsidRDefault="004A49F1" w:rsidP="00DE1B7F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981C5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Review of </w:t>
            </w:r>
            <w:r w:rsidR="00C9553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second </w:t>
            </w:r>
            <w:r w:rsidR="00DE1B7F" w:rsidRPr="00981C5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reporting platform configuration example</w:t>
            </w:r>
          </w:p>
          <w:p w:rsidR="00C9553F" w:rsidRPr="00C9553F" w:rsidRDefault="00C9553F" w:rsidP="00C9553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9553F">
              <w:rPr>
                <w:rFonts w:ascii="Times New Roman" w:hAnsi="Times New Roman"/>
                <w:sz w:val="24"/>
                <w:szCs w:val="24"/>
              </w:rPr>
              <w:t xml:space="preserve">Mismatching units make it difficult to link activities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directly </w:t>
            </w:r>
            <w:r w:rsidRPr="00C9553F">
              <w:rPr>
                <w:rFonts w:ascii="Times New Roman" w:hAnsi="Times New Roman"/>
                <w:sz w:val="24"/>
                <w:szCs w:val="24"/>
              </w:rPr>
              <w:t>to indicators directly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all cases, it has therefore been decided to </w:t>
            </w:r>
            <w:r w:rsidRPr="00C9553F">
              <w:rPr>
                <w:rFonts w:ascii="Times New Roman" w:hAnsi="Times New Roman"/>
                <w:sz w:val="24"/>
                <w:szCs w:val="24"/>
              </w:rPr>
              <w:t>mainstream RRP and 5W indicators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(for those RRP indicators on which partners can report directly).</w:t>
            </w:r>
          </w:p>
          <w:p w:rsidR="00981C54" w:rsidRDefault="00C9553F" w:rsidP="00981C54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Sectors are required to report on the RRP indicators, but are free to track more indicators if they wish.</w:t>
            </w:r>
          </w:p>
          <w:p w:rsidR="00C9553F" w:rsidRDefault="00C9553F" w:rsidP="00981C54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platform needs to account for </w:t>
            </w:r>
            <w:r w:rsidR="005723C1"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rotection sensitive data (such as in the case of SGBV incidents, which are perhaps better reported in % than numbers or at district level as compared to settlement level)</w:t>
            </w:r>
            <w:r w:rsidR="005723C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f</w:t>
            </w:r>
            <w:r w:rsidR="00F20368">
              <w:rPr>
                <w:rFonts w:ascii="Times New Roman" w:hAnsi="Times New Roman"/>
                <w:sz w:val="24"/>
                <w:szCs w:val="24"/>
                <w:lang w:val="en-GB"/>
              </w:rPr>
              <w:t>ood distribution data (which sometimes spills over across months)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59422B" w:rsidRDefault="0059422B" w:rsidP="00981C54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Donors should be involved in the reporting process, as they can persuade non-RRP partners to report their activities and might have specific reporting expectations (for instance with regards to capturing disability / vulnerable groups).</w:t>
            </w:r>
          </w:p>
          <w:p w:rsidR="0059422B" w:rsidRDefault="005723C1" w:rsidP="00981C54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WFP requested </w:t>
            </w:r>
            <w:r w:rsidR="0059422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participation of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their </w:t>
            </w:r>
            <w:r w:rsidR="0059422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implementing partners </w:t>
            </w:r>
            <w:bookmarkStart w:id="4" w:name="_GoBack"/>
            <w:bookmarkEnd w:id="4"/>
            <w:r w:rsidR="0059422B">
              <w:rPr>
                <w:rFonts w:ascii="Times New Roman" w:hAnsi="Times New Roman"/>
                <w:sz w:val="24"/>
                <w:szCs w:val="24"/>
                <w:lang w:val="en-GB"/>
              </w:rPr>
              <w:t>in the task force.</w:t>
            </w:r>
          </w:p>
          <w:p w:rsidR="0059422B" w:rsidRPr="00981C54" w:rsidRDefault="0059422B" w:rsidP="00981C54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It was suggested to report on Host Community interventions as a total, not split by Country of Origin.</w:t>
            </w:r>
          </w:p>
          <w:p w:rsidR="00981C54" w:rsidRPr="00981C54" w:rsidRDefault="00981C54" w:rsidP="003A2500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A32FC" w:rsidRPr="00981C54" w:rsidRDefault="00C9553F" w:rsidP="00DE1B7F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Further feedback</w:t>
            </w:r>
            <w:r w:rsidR="003A2500" w:rsidRPr="00981C5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o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</w:t>
            </w:r>
            <w:r w:rsidR="003A2500" w:rsidRPr="00981C5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="00DE1B7F" w:rsidRPr="00981C5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product template draft</w:t>
            </w:r>
          </w:p>
          <w:p w:rsidR="00B008E1" w:rsidRDefault="0059422B" w:rsidP="00CC4EE8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No new feedback.</w:t>
            </w:r>
          </w:p>
          <w:p w:rsidR="00A26322" w:rsidRDefault="00A26322" w:rsidP="00A26322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A26322" w:rsidRDefault="00A26322" w:rsidP="00A26322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A2632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AOB</w:t>
            </w:r>
          </w:p>
          <w:p w:rsidR="00F22808" w:rsidRPr="00A26322" w:rsidRDefault="004B1856" w:rsidP="00A26322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A26322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00DE1B7F" w:rsidRPr="00A263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ext meeting will </w:t>
            </w:r>
            <w:r w:rsidR="0059422B" w:rsidRPr="00A26322">
              <w:rPr>
                <w:rFonts w:ascii="Times New Roman" w:hAnsi="Times New Roman"/>
                <w:sz w:val="24"/>
                <w:szCs w:val="24"/>
                <w:lang w:val="en-GB"/>
              </w:rPr>
              <w:t>in January 2019, exact date TBD</w:t>
            </w:r>
          </w:p>
        </w:tc>
      </w:tr>
      <w:tr w:rsidR="00A26322" w:rsidRPr="00981C54" w:rsidTr="00BD7D54">
        <w:trPr>
          <w:trHeight w:val="288"/>
        </w:trPr>
        <w:tc>
          <w:tcPr>
            <w:tcW w:w="10072" w:type="dxa"/>
            <w:gridSpan w:val="2"/>
            <w:shd w:val="clear" w:color="auto" w:fill="auto"/>
            <w:vAlign w:val="center"/>
          </w:tcPr>
          <w:p w:rsidR="00A26322" w:rsidRPr="00A26322" w:rsidRDefault="00A26322" w:rsidP="00A2632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615EB" w:rsidRPr="00981C54" w:rsidRDefault="008615EB" w:rsidP="00E546F4">
      <w:pPr>
        <w:ind w:left="0"/>
        <w:rPr>
          <w:rFonts w:ascii="Maiandra GD" w:hAnsi="Maiandra GD"/>
          <w:lang w:val="en-GB"/>
        </w:rPr>
      </w:pPr>
      <w:bookmarkStart w:id="5" w:name="MinuteActionItems"/>
      <w:bookmarkEnd w:id="3"/>
      <w:bookmarkEnd w:id="5"/>
    </w:p>
    <w:sectPr w:rsidR="008615EB" w:rsidRPr="00981C54" w:rsidSect="00A26322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2240" w:h="15840" w:code="1"/>
      <w:pgMar w:top="1080" w:right="1080" w:bottom="42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D4D" w:rsidRDefault="00537D4D" w:rsidP="00464C4B">
      <w:r>
        <w:separator/>
      </w:r>
    </w:p>
  </w:endnote>
  <w:endnote w:type="continuationSeparator" w:id="0">
    <w:p w:rsidR="00537D4D" w:rsidRDefault="00537D4D" w:rsidP="004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399773"/>
      <w:docPartObj>
        <w:docPartGallery w:val="Page Numbers (Bottom of Page)"/>
        <w:docPartUnique/>
      </w:docPartObj>
    </w:sdtPr>
    <w:sdtEndPr/>
    <w:sdtContent>
      <w:sdt>
        <w:sdtPr>
          <w:id w:val="-1101567100"/>
          <w:docPartObj>
            <w:docPartGallery w:val="Page Numbers (Top of Page)"/>
            <w:docPartUnique/>
          </w:docPartObj>
        </w:sdtPr>
        <w:sdtEndPr/>
        <w:sdtContent>
          <w:p w:rsidR="00464C4B" w:rsidRDefault="00464C4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23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23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4C4B" w:rsidRDefault="00464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D4D" w:rsidRDefault="00537D4D" w:rsidP="00464C4B">
      <w:r>
        <w:separator/>
      </w:r>
    </w:p>
  </w:footnote>
  <w:footnote w:type="continuationSeparator" w:id="0">
    <w:p w:rsidR="00537D4D" w:rsidRDefault="00537D4D" w:rsidP="00464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C4B" w:rsidRDefault="00537D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3" o:spid="_x0000_s2050" type="#_x0000_t136" style="position:absolute;left:0;text-align:left;margin-left:0;margin-top:0;width:507.6pt;height:20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C4B" w:rsidRDefault="00537D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4" o:spid="_x0000_s2051" type="#_x0000_t136" style="position:absolute;left:0;text-align:left;margin-left:0;margin-top:0;width:507.6pt;height:20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C4B" w:rsidRDefault="00537D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2" o:spid="_x0000_s2049" type="#_x0000_t136" style="position:absolute;left:0;text-align:left;margin-left:0;margin-top:0;width:507.6pt;height:20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7230C"/>
    <w:multiLevelType w:val="hybridMultilevel"/>
    <w:tmpl w:val="7F18190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081B2949"/>
    <w:multiLevelType w:val="hybridMultilevel"/>
    <w:tmpl w:val="77461AB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0ACA2B5E"/>
    <w:multiLevelType w:val="hybridMultilevel"/>
    <w:tmpl w:val="CC04408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103F6136"/>
    <w:multiLevelType w:val="hybridMultilevel"/>
    <w:tmpl w:val="354274E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1A241D6D"/>
    <w:multiLevelType w:val="hybridMultilevel"/>
    <w:tmpl w:val="0FAA5986"/>
    <w:lvl w:ilvl="0" w:tplc="BB22B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06C4DC">
      <w:start w:val="2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03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7E0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CC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AF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85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5AD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666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A70018B"/>
    <w:multiLevelType w:val="hybridMultilevel"/>
    <w:tmpl w:val="BF3A928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1B6538BB"/>
    <w:multiLevelType w:val="hybridMultilevel"/>
    <w:tmpl w:val="43380C70"/>
    <w:lvl w:ilvl="0" w:tplc="70387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4253C">
      <w:start w:val="2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AA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16B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24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E86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E2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E40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45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B776AF2"/>
    <w:multiLevelType w:val="hybridMultilevel"/>
    <w:tmpl w:val="487C38FC"/>
    <w:lvl w:ilvl="0" w:tplc="6C800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0D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68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0F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E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2C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E8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EE9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1AE50ED"/>
    <w:multiLevelType w:val="hybridMultilevel"/>
    <w:tmpl w:val="B8D681F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23CD1980"/>
    <w:multiLevelType w:val="hybridMultilevel"/>
    <w:tmpl w:val="1684499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24C02580"/>
    <w:multiLevelType w:val="hybridMultilevel"/>
    <w:tmpl w:val="C316CC28"/>
    <w:lvl w:ilvl="0" w:tplc="94D8A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6ECCCA">
      <w:start w:val="2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787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1A4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9E0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E44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85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27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0D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7F935EB"/>
    <w:multiLevelType w:val="hybridMultilevel"/>
    <w:tmpl w:val="8278A144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2" w15:restartNumberingAfterBreak="0">
    <w:nsid w:val="29BC3ED3"/>
    <w:multiLevelType w:val="hybridMultilevel"/>
    <w:tmpl w:val="76703504"/>
    <w:lvl w:ilvl="0" w:tplc="08090003">
      <w:start w:val="1"/>
      <w:numFmt w:val="bullet"/>
      <w:lvlText w:val="o"/>
      <w:lvlJc w:val="left"/>
      <w:pPr>
        <w:ind w:left="87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3" w15:restartNumberingAfterBreak="0">
    <w:nsid w:val="2F8A098F"/>
    <w:multiLevelType w:val="hybridMultilevel"/>
    <w:tmpl w:val="B0E01F8C"/>
    <w:lvl w:ilvl="0" w:tplc="B9F0B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20696">
      <w:start w:val="2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AA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E5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5C0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66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E2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AF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F6B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1CF7CFB"/>
    <w:multiLevelType w:val="hybridMultilevel"/>
    <w:tmpl w:val="1ACC560E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31EA286E"/>
    <w:multiLevelType w:val="hybridMultilevel"/>
    <w:tmpl w:val="89586664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333D6E7D"/>
    <w:multiLevelType w:val="hybridMultilevel"/>
    <w:tmpl w:val="17348E92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37A165B6"/>
    <w:multiLevelType w:val="hybridMultilevel"/>
    <w:tmpl w:val="C352C69E"/>
    <w:lvl w:ilvl="0" w:tplc="91B2FFE0">
      <w:start w:val="16"/>
      <w:numFmt w:val="bullet"/>
      <w:lvlText w:val="-"/>
      <w:lvlJc w:val="left"/>
      <w:pPr>
        <w:ind w:left="360" w:hanging="360"/>
      </w:pPr>
      <w:rPr>
        <w:rFonts w:ascii="Maiandra GD" w:eastAsia="Times New Roman" w:hAnsi="Maiandra G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F510E0"/>
    <w:multiLevelType w:val="hybridMultilevel"/>
    <w:tmpl w:val="0D361308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478D2B8E"/>
    <w:multiLevelType w:val="hybridMultilevel"/>
    <w:tmpl w:val="23E444C6"/>
    <w:lvl w:ilvl="0" w:tplc="DECCC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0CFD62">
      <w:start w:val="2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C6E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7C8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18C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EC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87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08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07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A08524E"/>
    <w:multiLevelType w:val="hybridMultilevel"/>
    <w:tmpl w:val="7346D50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260A1E"/>
    <w:multiLevelType w:val="hybridMultilevel"/>
    <w:tmpl w:val="B18CD10E"/>
    <w:lvl w:ilvl="0" w:tplc="B8C84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D25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CC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C8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88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03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06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C2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0D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1810EB5"/>
    <w:multiLevelType w:val="hybridMultilevel"/>
    <w:tmpl w:val="B5F40612"/>
    <w:lvl w:ilvl="0" w:tplc="A6244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D543A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07A2C"/>
    <w:multiLevelType w:val="hybridMultilevel"/>
    <w:tmpl w:val="6BE82D6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4" w15:restartNumberingAfterBreak="0">
    <w:nsid w:val="56B36B89"/>
    <w:multiLevelType w:val="hybridMultilevel"/>
    <w:tmpl w:val="7BAAB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63A61"/>
    <w:multiLevelType w:val="hybridMultilevel"/>
    <w:tmpl w:val="BCE6753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CA3965"/>
    <w:multiLevelType w:val="hybridMultilevel"/>
    <w:tmpl w:val="2E56FFC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2FC3377"/>
    <w:multiLevelType w:val="hybridMultilevel"/>
    <w:tmpl w:val="02C0BCD2"/>
    <w:lvl w:ilvl="0" w:tplc="B2121012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8" w15:restartNumberingAfterBreak="0">
    <w:nsid w:val="6B6F5F0D"/>
    <w:multiLevelType w:val="hybridMultilevel"/>
    <w:tmpl w:val="789C9972"/>
    <w:lvl w:ilvl="0" w:tplc="2B085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EF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04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E0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6B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A0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3A4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8E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03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DCE3AC6"/>
    <w:multiLevelType w:val="hybridMultilevel"/>
    <w:tmpl w:val="10B2B9F6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0" w15:restartNumberingAfterBreak="0">
    <w:nsid w:val="6F7D68C3"/>
    <w:multiLevelType w:val="hybridMultilevel"/>
    <w:tmpl w:val="8500F9E8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73E14EE1"/>
    <w:multiLevelType w:val="hybridMultilevel"/>
    <w:tmpl w:val="A3EE51B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2" w15:restartNumberingAfterBreak="0">
    <w:nsid w:val="76347EF9"/>
    <w:multiLevelType w:val="hybridMultilevel"/>
    <w:tmpl w:val="B8B0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36DB7"/>
    <w:multiLevelType w:val="hybridMultilevel"/>
    <w:tmpl w:val="C0E6CFE6"/>
    <w:lvl w:ilvl="0" w:tplc="4F420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A054C">
      <w:start w:val="2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22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0E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70C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83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FE3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C9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C7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B2873D7"/>
    <w:multiLevelType w:val="hybridMultilevel"/>
    <w:tmpl w:val="7AE637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8"/>
  </w:num>
  <w:num w:numId="13">
    <w:abstractNumId w:val="24"/>
  </w:num>
  <w:num w:numId="14">
    <w:abstractNumId w:val="28"/>
  </w:num>
  <w:num w:numId="15">
    <w:abstractNumId w:val="15"/>
  </w:num>
  <w:num w:numId="16">
    <w:abstractNumId w:val="10"/>
  </w:num>
  <w:num w:numId="17">
    <w:abstractNumId w:val="21"/>
  </w:num>
  <w:num w:numId="18">
    <w:abstractNumId w:val="26"/>
  </w:num>
  <w:num w:numId="19">
    <w:abstractNumId w:val="41"/>
  </w:num>
  <w:num w:numId="20">
    <w:abstractNumId w:val="19"/>
  </w:num>
  <w:num w:numId="21">
    <w:abstractNumId w:val="33"/>
  </w:num>
  <w:num w:numId="22">
    <w:abstractNumId w:val="13"/>
  </w:num>
  <w:num w:numId="23">
    <w:abstractNumId w:val="12"/>
  </w:num>
  <w:num w:numId="24">
    <w:abstractNumId w:val="39"/>
  </w:num>
  <w:num w:numId="25">
    <w:abstractNumId w:val="25"/>
  </w:num>
  <w:num w:numId="26">
    <w:abstractNumId w:val="42"/>
  </w:num>
  <w:num w:numId="27">
    <w:abstractNumId w:val="34"/>
  </w:num>
  <w:num w:numId="28">
    <w:abstractNumId w:val="37"/>
  </w:num>
  <w:num w:numId="29">
    <w:abstractNumId w:val="37"/>
  </w:num>
  <w:num w:numId="30">
    <w:abstractNumId w:val="27"/>
  </w:num>
  <w:num w:numId="31">
    <w:abstractNumId w:val="22"/>
  </w:num>
  <w:num w:numId="32">
    <w:abstractNumId w:val="32"/>
  </w:num>
  <w:num w:numId="33">
    <w:abstractNumId w:val="35"/>
  </w:num>
  <w:num w:numId="34">
    <w:abstractNumId w:val="38"/>
  </w:num>
  <w:num w:numId="35">
    <w:abstractNumId w:val="17"/>
  </w:num>
  <w:num w:numId="36">
    <w:abstractNumId w:val="31"/>
  </w:num>
  <w:num w:numId="37">
    <w:abstractNumId w:val="40"/>
  </w:num>
  <w:num w:numId="38">
    <w:abstractNumId w:val="36"/>
  </w:num>
  <w:num w:numId="39">
    <w:abstractNumId w:val="44"/>
  </w:num>
  <w:num w:numId="40">
    <w:abstractNumId w:val="30"/>
  </w:num>
  <w:num w:numId="41">
    <w:abstractNumId w:val="43"/>
  </w:num>
  <w:num w:numId="42">
    <w:abstractNumId w:val="20"/>
  </w:num>
  <w:num w:numId="43">
    <w:abstractNumId w:val="23"/>
  </w:num>
  <w:num w:numId="44">
    <w:abstractNumId w:val="29"/>
  </w:num>
  <w:num w:numId="45">
    <w:abstractNumId w:val="16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EB"/>
    <w:rsid w:val="0001037C"/>
    <w:rsid w:val="000145A5"/>
    <w:rsid w:val="000312F9"/>
    <w:rsid w:val="00043514"/>
    <w:rsid w:val="000467DE"/>
    <w:rsid w:val="000A1C1A"/>
    <w:rsid w:val="000A3E9F"/>
    <w:rsid w:val="000B6505"/>
    <w:rsid w:val="000B6A21"/>
    <w:rsid w:val="000B6A65"/>
    <w:rsid w:val="000D0FE8"/>
    <w:rsid w:val="000D1C32"/>
    <w:rsid w:val="000D7435"/>
    <w:rsid w:val="000E37E9"/>
    <w:rsid w:val="000F2BA7"/>
    <w:rsid w:val="001000CB"/>
    <w:rsid w:val="0011140C"/>
    <w:rsid w:val="00132681"/>
    <w:rsid w:val="00133E47"/>
    <w:rsid w:val="00145127"/>
    <w:rsid w:val="00162037"/>
    <w:rsid w:val="00195948"/>
    <w:rsid w:val="00197A5B"/>
    <w:rsid w:val="001A66ED"/>
    <w:rsid w:val="001F32FA"/>
    <w:rsid w:val="002138F0"/>
    <w:rsid w:val="002237A8"/>
    <w:rsid w:val="00264B18"/>
    <w:rsid w:val="0028036E"/>
    <w:rsid w:val="00281AB6"/>
    <w:rsid w:val="002B211F"/>
    <w:rsid w:val="002B63B6"/>
    <w:rsid w:val="002E0BF4"/>
    <w:rsid w:val="00336204"/>
    <w:rsid w:val="00341165"/>
    <w:rsid w:val="00344FA0"/>
    <w:rsid w:val="00350B55"/>
    <w:rsid w:val="00364A91"/>
    <w:rsid w:val="00366B5F"/>
    <w:rsid w:val="00367EE6"/>
    <w:rsid w:val="00384B55"/>
    <w:rsid w:val="00397307"/>
    <w:rsid w:val="003A2500"/>
    <w:rsid w:val="003B0D5A"/>
    <w:rsid w:val="003B6885"/>
    <w:rsid w:val="003C2FBE"/>
    <w:rsid w:val="003D0C8B"/>
    <w:rsid w:val="003D4D5F"/>
    <w:rsid w:val="003E471D"/>
    <w:rsid w:val="00417272"/>
    <w:rsid w:val="004224E8"/>
    <w:rsid w:val="00423E89"/>
    <w:rsid w:val="00455ACF"/>
    <w:rsid w:val="00456620"/>
    <w:rsid w:val="00461D8A"/>
    <w:rsid w:val="00463BD6"/>
    <w:rsid w:val="00464C4B"/>
    <w:rsid w:val="004700C8"/>
    <w:rsid w:val="00473156"/>
    <w:rsid w:val="00490264"/>
    <w:rsid w:val="00495E0E"/>
    <w:rsid w:val="004A49F1"/>
    <w:rsid w:val="004B1856"/>
    <w:rsid w:val="004B5FB7"/>
    <w:rsid w:val="004B6E9C"/>
    <w:rsid w:val="004D726B"/>
    <w:rsid w:val="005052C5"/>
    <w:rsid w:val="0052620C"/>
    <w:rsid w:val="005262FE"/>
    <w:rsid w:val="00531002"/>
    <w:rsid w:val="00536DFE"/>
    <w:rsid w:val="00537D4D"/>
    <w:rsid w:val="005723C1"/>
    <w:rsid w:val="00575AA4"/>
    <w:rsid w:val="0058054A"/>
    <w:rsid w:val="00581726"/>
    <w:rsid w:val="0059087C"/>
    <w:rsid w:val="00591A19"/>
    <w:rsid w:val="0059422B"/>
    <w:rsid w:val="00594E3C"/>
    <w:rsid w:val="005A3F89"/>
    <w:rsid w:val="005A4C69"/>
    <w:rsid w:val="005B4842"/>
    <w:rsid w:val="005D1C27"/>
    <w:rsid w:val="005E14C5"/>
    <w:rsid w:val="005F58B2"/>
    <w:rsid w:val="005F7E01"/>
    <w:rsid w:val="00624AB3"/>
    <w:rsid w:val="0062649D"/>
    <w:rsid w:val="00631078"/>
    <w:rsid w:val="00674813"/>
    <w:rsid w:val="00692553"/>
    <w:rsid w:val="00694CFC"/>
    <w:rsid w:val="006B5EEA"/>
    <w:rsid w:val="006D7E35"/>
    <w:rsid w:val="006D7F55"/>
    <w:rsid w:val="007005A7"/>
    <w:rsid w:val="00742CA0"/>
    <w:rsid w:val="007467C8"/>
    <w:rsid w:val="007554A1"/>
    <w:rsid w:val="007A5FFD"/>
    <w:rsid w:val="007B06F8"/>
    <w:rsid w:val="007C0A8F"/>
    <w:rsid w:val="007C174F"/>
    <w:rsid w:val="007D2633"/>
    <w:rsid w:val="007E2D6A"/>
    <w:rsid w:val="007F3B7B"/>
    <w:rsid w:val="00827C84"/>
    <w:rsid w:val="00831176"/>
    <w:rsid w:val="0085167A"/>
    <w:rsid w:val="0085168B"/>
    <w:rsid w:val="00860A5D"/>
    <w:rsid w:val="008615EB"/>
    <w:rsid w:val="00871535"/>
    <w:rsid w:val="008848F4"/>
    <w:rsid w:val="008B2336"/>
    <w:rsid w:val="008C7370"/>
    <w:rsid w:val="008F49C0"/>
    <w:rsid w:val="00903EDB"/>
    <w:rsid w:val="009235BA"/>
    <w:rsid w:val="009323CC"/>
    <w:rsid w:val="00937C45"/>
    <w:rsid w:val="00954110"/>
    <w:rsid w:val="00962B7B"/>
    <w:rsid w:val="00963EEE"/>
    <w:rsid w:val="00970977"/>
    <w:rsid w:val="00972122"/>
    <w:rsid w:val="00976F6A"/>
    <w:rsid w:val="00981C54"/>
    <w:rsid w:val="00987202"/>
    <w:rsid w:val="009979A8"/>
    <w:rsid w:val="009C6D46"/>
    <w:rsid w:val="009D5830"/>
    <w:rsid w:val="009F3BC3"/>
    <w:rsid w:val="00A25464"/>
    <w:rsid w:val="00A26322"/>
    <w:rsid w:val="00A377DD"/>
    <w:rsid w:val="00A538CD"/>
    <w:rsid w:val="00A6476D"/>
    <w:rsid w:val="00A655AC"/>
    <w:rsid w:val="00A66863"/>
    <w:rsid w:val="00A6715C"/>
    <w:rsid w:val="00A73FE8"/>
    <w:rsid w:val="00A75813"/>
    <w:rsid w:val="00A77D25"/>
    <w:rsid w:val="00AA08D1"/>
    <w:rsid w:val="00AC45E5"/>
    <w:rsid w:val="00AC5120"/>
    <w:rsid w:val="00AE3851"/>
    <w:rsid w:val="00AF194A"/>
    <w:rsid w:val="00AF2686"/>
    <w:rsid w:val="00B008E1"/>
    <w:rsid w:val="00B33783"/>
    <w:rsid w:val="00B415DD"/>
    <w:rsid w:val="00B714DF"/>
    <w:rsid w:val="00B84015"/>
    <w:rsid w:val="00B92F10"/>
    <w:rsid w:val="00BB24CC"/>
    <w:rsid w:val="00BB5323"/>
    <w:rsid w:val="00BD05B7"/>
    <w:rsid w:val="00BD6A67"/>
    <w:rsid w:val="00BD7D54"/>
    <w:rsid w:val="00BE4FFD"/>
    <w:rsid w:val="00BF0434"/>
    <w:rsid w:val="00BF65DF"/>
    <w:rsid w:val="00C166AB"/>
    <w:rsid w:val="00C23F64"/>
    <w:rsid w:val="00C35CFF"/>
    <w:rsid w:val="00C56D86"/>
    <w:rsid w:val="00C6100D"/>
    <w:rsid w:val="00C6365F"/>
    <w:rsid w:val="00C678EE"/>
    <w:rsid w:val="00C8325B"/>
    <w:rsid w:val="00C84219"/>
    <w:rsid w:val="00C9395B"/>
    <w:rsid w:val="00C9553F"/>
    <w:rsid w:val="00CA1952"/>
    <w:rsid w:val="00CA32FC"/>
    <w:rsid w:val="00CB3760"/>
    <w:rsid w:val="00CB5EF6"/>
    <w:rsid w:val="00CB6FF6"/>
    <w:rsid w:val="00CC4EE8"/>
    <w:rsid w:val="00CD2913"/>
    <w:rsid w:val="00CE18DB"/>
    <w:rsid w:val="00CE4B82"/>
    <w:rsid w:val="00CE6342"/>
    <w:rsid w:val="00CF0132"/>
    <w:rsid w:val="00D01F39"/>
    <w:rsid w:val="00D306E8"/>
    <w:rsid w:val="00D55E4A"/>
    <w:rsid w:val="00D621F4"/>
    <w:rsid w:val="00D8181B"/>
    <w:rsid w:val="00D84086"/>
    <w:rsid w:val="00D92313"/>
    <w:rsid w:val="00DA41DA"/>
    <w:rsid w:val="00DD2F1C"/>
    <w:rsid w:val="00DD33ED"/>
    <w:rsid w:val="00DE1B7F"/>
    <w:rsid w:val="00E2237D"/>
    <w:rsid w:val="00E27B30"/>
    <w:rsid w:val="00E43BAB"/>
    <w:rsid w:val="00E4591C"/>
    <w:rsid w:val="00E46D52"/>
    <w:rsid w:val="00E546F4"/>
    <w:rsid w:val="00E60E43"/>
    <w:rsid w:val="00E711A3"/>
    <w:rsid w:val="00E71DBA"/>
    <w:rsid w:val="00E94E8E"/>
    <w:rsid w:val="00EA2581"/>
    <w:rsid w:val="00EA7080"/>
    <w:rsid w:val="00EB4655"/>
    <w:rsid w:val="00ED3E4E"/>
    <w:rsid w:val="00EF3B1A"/>
    <w:rsid w:val="00F20368"/>
    <w:rsid w:val="00F22808"/>
    <w:rsid w:val="00F63C83"/>
    <w:rsid w:val="00FD0014"/>
    <w:rsid w:val="00F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49875D5C-CEDE-4353-8236-51C30F66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39730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64C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4C4B"/>
    <w:rPr>
      <w:rFonts w:asciiTheme="minorHAnsi" w:hAnsiTheme="minorHAnsi"/>
      <w:spacing w:val="4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464C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C4B"/>
    <w:rPr>
      <w:rFonts w:asciiTheme="minorHAnsi" w:hAnsiTheme="minorHAnsi"/>
      <w:spacing w:val="4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3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3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3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6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4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2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8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0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0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0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17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8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3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1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54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1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3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99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02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4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4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8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2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1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3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4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51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25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4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2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8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9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HCR_USER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88D9A0920540758395D268D440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08B2-A09D-4CA4-8EAC-4D5FBA92C9A3}"/>
      </w:docPartPr>
      <w:docPartBody>
        <w:p w:rsidR="00F76016" w:rsidRDefault="00971FA8">
          <w:pPr>
            <w:pStyle w:val="2D88D9A0920540758395D268D440313C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A8"/>
    <w:rsid w:val="001078FC"/>
    <w:rsid w:val="001C42CF"/>
    <w:rsid w:val="00217FE1"/>
    <w:rsid w:val="003D3DA4"/>
    <w:rsid w:val="005C11C5"/>
    <w:rsid w:val="007D3A5B"/>
    <w:rsid w:val="007E4778"/>
    <w:rsid w:val="008332DB"/>
    <w:rsid w:val="008742C9"/>
    <w:rsid w:val="00971FA8"/>
    <w:rsid w:val="009B7F91"/>
    <w:rsid w:val="00A50911"/>
    <w:rsid w:val="00A70020"/>
    <w:rsid w:val="00AC3768"/>
    <w:rsid w:val="00B36FC4"/>
    <w:rsid w:val="00BB7046"/>
    <w:rsid w:val="00C6229F"/>
    <w:rsid w:val="00CB3981"/>
    <w:rsid w:val="00D40F91"/>
    <w:rsid w:val="00D63987"/>
    <w:rsid w:val="00E25E12"/>
    <w:rsid w:val="00E312B9"/>
    <w:rsid w:val="00ED0E08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61846AA53C4DEE9F08418764E9537B">
    <w:name w:val="A161846AA53C4DEE9F08418764E9537B"/>
  </w:style>
  <w:style w:type="paragraph" w:customStyle="1" w:styleId="2D88D9A0920540758395D268D440313C">
    <w:name w:val="2D88D9A0920540758395D268D440313C"/>
  </w:style>
  <w:style w:type="paragraph" w:customStyle="1" w:styleId="9B3A86F875454503AAAC8C4FC55CAA99">
    <w:name w:val="9B3A86F875454503AAAC8C4FC55CAA99"/>
  </w:style>
  <w:style w:type="paragraph" w:customStyle="1" w:styleId="BF30C422B9744F46883DB9BA3A55964F">
    <w:name w:val="BF30C422B9744F46883DB9BA3A55964F"/>
  </w:style>
  <w:style w:type="paragraph" w:customStyle="1" w:styleId="B8FA48C8B5BF4A08B1D9B3C58D3F2E8D">
    <w:name w:val="B8FA48C8B5BF4A08B1D9B3C58D3F2E8D"/>
  </w:style>
  <w:style w:type="paragraph" w:customStyle="1" w:styleId="9554B7FCD5D64EF2A1899AEA96AC1560">
    <w:name w:val="9554B7FCD5D64EF2A1899AEA96AC1560"/>
  </w:style>
  <w:style w:type="paragraph" w:customStyle="1" w:styleId="4CE3B5F33B9E44EF8667F535AF548875">
    <w:name w:val="4CE3B5F33B9E44EF8667F535AF548875"/>
  </w:style>
  <w:style w:type="paragraph" w:customStyle="1" w:styleId="8735A48339A1470391FCAD77AA3038B8">
    <w:name w:val="8735A48339A1470391FCAD77AA3038B8"/>
  </w:style>
  <w:style w:type="paragraph" w:customStyle="1" w:styleId="A4EDB14187904AD3972BBAED4DD0B677">
    <w:name w:val="A4EDB14187904AD3972BBAED4DD0B677"/>
  </w:style>
  <w:style w:type="paragraph" w:customStyle="1" w:styleId="28402050688D496BA31933F1AE51B544">
    <w:name w:val="28402050688D496BA31933F1AE51B544"/>
  </w:style>
  <w:style w:type="paragraph" w:customStyle="1" w:styleId="6BAA1AC1091E40FCA59A90C0B0EC11CA">
    <w:name w:val="6BAA1AC1091E40FCA59A90C0B0EC11CA"/>
  </w:style>
  <w:style w:type="paragraph" w:customStyle="1" w:styleId="97271B7141BE49339AE40397590D9E37">
    <w:name w:val="97271B7141BE49339AE40397590D9E37"/>
  </w:style>
  <w:style w:type="paragraph" w:customStyle="1" w:styleId="686ED7E3D5E34922A9CDA47EA17AFC41">
    <w:name w:val="686ED7E3D5E34922A9CDA47EA17AFC41"/>
  </w:style>
  <w:style w:type="paragraph" w:customStyle="1" w:styleId="8D83733B07294C9982DDA15BD9D60F96">
    <w:name w:val="8D83733B07294C9982DDA15BD9D60F96"/>
  </w:style>
  <w:style w:type="paragraph" w:customStyle="1" w:styleId="8F950DA7A4584CA9AAD32A3F4C288F3C">
    <w:name w:val="8F950DA7A4584CA9AAD32A3F4C288F3C"/>
  </w:style>
  <w:style w:type="paragraph" w:customStyle="1" w:styleId="820563F324DA4397A74C9DC0D6C6003B">
    <w:name w:val="820563F324DA4397A74C9DC0D6C6003B"/>
  </w:style>
  <w:style w:type="paragraph" w:customStyle="1" w:styleId="32EFFF1E6B064363BCD0A6F00EACADD8">
    <w:name w:val="32EFFF1E6B064363BCD0A6F00EACADD8"/>
  </w:style>
  <w:style w:type="paragraph" w:customStyle="1" w:styleId="5FD99807761341938420D5CA085775E8">
    <w:name w:val="5FD99807761341938420D5CA085775E8"/>
  </w:style>
  <w:style w:type="paragraph" w:customStyle="1" w:styleId="81F91EA7CD624EA48F36654502113795">
    <w:name w:val="81F91EA7CD624EA48F36654502113795"/>
  </w:style>
  <w:style w:type="paragraph" w:customStyle="1" w:styleId="77D9248EC6D04462BAD4D5A6E144432E">
    <w:name w:val="77D9248EC6D04462BAD4D5A6E144432E"/>
    <w:rsid w:val="00217FE1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F1613-B186-4AC5-8E5B-2C161D84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MS_Mints</Template>
  <TotalTime>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Hillary Mumbere</dc:creator>
  <cp:keywords/>
  <cp:lastModifiedBy>Bo Hurkmans</cp:lastModifiedBy>
  <cp:revision>3</cp:revision>
  <cp:lastPrinted>2004-01-21T19:22:00Z</cp:lastPrinted>
  <dcterms:created xsi:type="dcterms:W3CDTF">2019-01-15T05:09:00Z</dcterms:created>
  <dcterms:modified xsi:type="dcterms:W3CDTF">2019-01-15T05:13:00Z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