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540" w:type="dxa"/>
        <w:tblInd w:w="-5" w:type="dxa"/>
        <w:tblLayout w:type="fixed"/>
        <w:tblCellMar>
          <w:left w:w="101" w:type="dxa"/>
          <w:right w:w="115" w:type="dxa"/>
        </w:tblCellMar>
        <w:tblLook w:val="04A0" w:firstRow="1" w:lastRow="0" w:firstColumn="1" w:lastColumn="0" w:noHBand="0" w:noVBand="1"/>
      </w:tblPr>
      <w:tblGrid>
        <w:gridCol w:w="1260"/>
        <w:gridCol w:w="3533"/>
        <w:gridCol w:w="1142"/>
        <w:gridCol w:w="3605"/>
      </w:tblGrid>
      <w:tr w:rsidR="00AB4A7A" w:rsidTr="009777FF">
        <w:trPr>
          <w:trHeight w:val="328"/>
        </w:trPr>
        <w:tc>
          <w:tcPr>
            <w:tcW w:w="9540" w:type="dxa"/>
            <w:gridSpan w:val="4"/>
            <w:tcBorders>
              <w:top w:val="single" w:sz="4" w:space="0" w:color="000000"/>
              <w:left w:val="single" w:sz="4" w:space="0" w:color="000000"/>
              <w:bottom w:val="single" w:sz="3" w:space="0" w:color="000000"/>
              <w:right w:val="single" w:sz="4" w:space="0" w:color="000000"/>
            </w:tcBorders>
            <w:shd w:val="clear" w:color="auto" w:fill="9CC2E5" w:themeFill="accent1" w:themeFillTint="99"/>
          </w:tcPr>
          <w:p w:rsidR="00AB4A7A" w:rsidRPr="00AB4C9D" w:rsidRDefault="00300106" w:rsidP="009777FF">
            <w:pPr>
              <w:jc w:val="center"/>
              <w:rPr>
                <w:b/>
                <w:bCs/>
                <w:sz w:val="24"/>
                <w:szCs w:val="24"/>
              </w:rPr>
            </w:pPr>
            <w:r>
              <w:rPr>
                <w:b/>
                <w:bCs/>
                <w:sz w:val="24"/>
                <w:szCs w:val="24"/>
              </w:rPr>
              <w:t>MAQ</w:t>
            </w:r>
            <w:bookmarkStart w:id="0" w:name="_GoBack"/>
            <w:bookmarkEnd w:id="0"/>
            <w:r w:rsidR="009777FF">
              <w:rPr>
                <w:b/>
                <w:bCs/>
                <w:sz w:val="24"/>
                <w:szCs w:val="24"/>
              </w:rPr>
              <w:t xml:space="preserve"> Coordination Meeting</w:t>
            </w:r>
          </w:p>
        </w:tc>
      </w:tr>
      <w:tr w:rsidR="00AB4A7A" w:rsidTr="00DB09CA">
        <w:trPr>
          <w:trHeight w:val="265"/>
        </w:trPr>
        <w:tc>
          <w:tcPr>
            <w:tcW w:w="1260" w:type="dxa"/>
            <w:tcBorders>
              <w:top w:val="single" w:sz="3" w:space="0" w:color="000000"/>
              <w:left w:val="single" w:sz="4" w:space="0" w:color="000000"/>
              <w:bottom w:val="single" w:sz="3" w:space="0" w:color="000000"/>
              <w:right w:val="single" w:sz="4" w:space="0" w:color="000000"/>
            </w:tcBorders>
          </w:tcPr>
          <w:p w:rsidR="00AB4A7A" w:rsidRPr="00DB09CA" w:rsidRDefault="00DD7B4F">
            <w:pPr>
              <w:rPr>
                <w:b/>
                <w:bCs/>
                <w:sz w:val="20"/>
                <w:szCs w:val="20"/>
              </w:rPr>
            </w:pPr>
            <w:r w:rsidRPr="00DB09CA">
              <w:rPr>
                <w:b/>
                <w:bCs/>
                <w:sz w:val="20"/>
                <w:szCs w:val="20"/>
              </w:rPr>
              <w:t xml:space="preserve">Date </w:t>
            </w:r>
          </w:p>
        </w:tc>
        <w:tc>
          <w:tcPr>
            <w:tcW w:w="3533" w:type="dxa"/>
            <w:tcBorders>
              <w:top w:val="single" w:sz="3" w:space="0" w:color="000000"/>
              <w:left w:val="single" w:sz="4" w:space="0" w:color="000000"/>
              <w:bottom w:val="single" w:sz="3" w:space="0" w:color="000000"/>
              <w:right w:val="single" w:sz="4" w:space="0" w:color="000000"/>
            </w:tcBorders>
          </w:tcPr>
          <w:p w:rsidR="00AB4A7A" w:rsidRDefault="00EE4BC3" w:rsidP="009B5D16">
            <w:r>
              <w:t>23</w:t>
            </w:r>
            <w:r w:rsidR="0087429A">
              <w:t>/03</w:t>
            </w:r>
            <w:r w:rsidR="0086020B">
              <w:t>/2017</w:t>
            </w:r>
            <w:r w:rsidR="00E24A2F">
              <w:t xml:space="preserve"> </w:t>
            </w:r>
          </w:p>
        </w:tc>
        <w:tc>
          <w:tcPr>
            <w:tcW w:w="1142" w:type="dxa"/>
            <w:tcBorders>
              <w:top w:val="single" w:sz="3" w:space="0" w:color="000000"/>
              <w:left w:val="single" w:sz="4" w:space="0" w:color="000000"/>
              <w:bottom w:val="single" w:sz="3" w:space="0" w:color="000000"/>
              <w:right w:val="single" w:sz="4" w:space="0" w:color="000000"/>
            </w:tcBorders>
          </w:tcPr>
          <w:p w:rsidR="00AB4A7A" w:rsidRPr="00DB09CA" w:rsidRDefault="00DD7B4F">
            <w:pPr>
              <w:rPr>
                <w:b/>
                <w:bCs/>
                <w:sz w:val="20"/>
                <w:szCs w:val="20"/>
              </w:rPr>
            </w:pPr>
            <w:r w:rsidRPr="00DB09CA">
              <w:rPr>
                <w:b/>
                <w:bCs/>
                <w:sz w:val="20"/>
                <w:szCs w:val="20"/>
              </w:rPr>
              <w:t xml:space="preserve">Time </w:t>
            </w:r>
          </w:p>
        </w:tc>
        <w:tc>
          <w:tcPr>
            <w:tcW w:w="3605" w:type="dxa"/>
            <w:tcBorders>
              <w:top w:val="single" w:sz="3" w:space="0" w:color="000000"/>
              <w:left w:val="single" w:sz="4" w:space="0" w:color="000000"/>
              <w:bottom w:val="single" w:sz="3" w:space="0" w:color="000000"/>
              <w:right w:val="single" w:sz="4" w:space="0" w:color="000000"/>
            </w:tcBorders>
          </w:tcPr>
          <w:p w:rsidR="00AB4A7A" w:rsidRDefault="00EE4BC3" w:rsidP="00440E45">
            <w:pPr>
              <w:ind w:left="2"/>
            </w:pPr>
            <w:r>
              <w:t>10</w:t>
            </w:r>
            <w:r w:rsidR="0086020B">
              <w:t>:0</w:t>
            </w:r>
            <w:r w:rsidR="00E24A2F">
              <w:t>0 am</w:t>
            </w:r>
          </w:p>
        </w:tc>
      </w:tr>
      <w:tr w:rsidR="00AB4A7A" w:rsidTr="00DB09CA">
        <w:trPr>
          <w:trHeight w:val="262"/>
        </w:trPr>
        <w:tc>
          <w:tcPr>
            <w:tcW w:w="1260" w:type="dxa"/>
            <w:tcBorders>
              <w:top w:val="single" w:sz="3" w:space="0" w:color="000000"/>
              <w:left w:val="single" w:sz="4" w:space="0" w:color="000000"/>
              <w:bottom w:val="single" w:sz="3" w:space="0" w:color="000000"/>
              <w:right w:val="single" w:sz="4" w:space="0" w:color="000000"/>
            </w:tcBorders>
          </w:tcPr>
          <w:p w:rsidR="00AB4A7A" w:rsidRPr="00DB09CA" w:rsidRDefault="00AB4C9D">
            <w:pPr>
              <w:rPr>
                <w:b/>
                <w:bCs/>
                <w:sz w:val="20"/>
                <w:szCs w:val="20"/>
              </w:rPr>
            </w:pPr>
            <w:r w:rsidRPr="00DB09CA">
              <w:rPr>
                <w:b/>
                <w:bCs/>
                <w:sz w:val="20"/>
                <w:szCs w:val="20"/>
              </w:rPr>
              <w:t>L</w:t>
            </w:r>
            <w:r w:rsidR="00DD7B4F" w:rsidRPr="00DB09CA">
              <w:rPr>
                <w:b/>
                <w:bCs/>
                <w:sz w:val="20"/>
                <w:szCs w:val="20"/>
              </w:rPr>
              <w:t xml:space="preserve">ocation </w:t>
            </w:r>
          </w:p>
        </w:tc>
        <w:tc>
          <w:tcPr>
            <w:tcW w:w="3533" w:type="dxa"/>
            <w:tcBorders>
              <w:top w:val="single" w:sz="3" w:space="0" w:color="000000"/>
              <w:left w:val="single" w:sz="4" w:space="0" w:color="000000"/>
              <w:bottom w:val="single" w:sz="3" w:space="0" w:color="000000"/>
              <w:right w:val="single" w:sz="4" w:space="0" w:color="000000"/>
            </w:tcBorders>
          </w:tcPr>
          <w:p w:rsidR="00AB4A7A" w:rsidRDefault="001022F2">
            <w:r>
              <w:rPr>
                <w:sz w:val="21"/>
              </w:rPr>
              <w:t>UNHCR</w:t>
            </w:r>
            <w:r w:rsidR="00DD7B4F">
              <w:rPr>
                <w:sz w:val="21"/>
              </w:rPr>
              <w:t xml:space="preserve"> Zahle </w:t>
            </w:r>
          </w:p>
        </w:tc>
        <w:tc>
          <w:tcPr>
            <w:tcW w:w="1142" w:type="dxa"/>
            <w:tcBorders>
              <w:top w:val="single" w:sz="3" w:space="0" w:color="000000"/>
              <w:left w:val="single" w:sz="4" w:space="0" w:color="000000"/>
              <w:bottom w:val="single" w:sz="3" w:space="0" w:color="000000"/>
              <w:right w:val="single" w:sz="4" w:space="0" w:color="000000"/>
            </w:tcBorders>
          </w:tcPr>
          <w:p w:rsidR="00AB4A7A" w:rsidRPr="00DB09CA" w:rsidRDefault="00DD7B4F">
            <w:pPr>
              <w:rPr>
                <w:b/>
                <w:bCs/>
                <w:sz w:val="20"/>
                <w:szCs w:val="20"/>
              </w:rPr>
            </w:pPr>
            <w:r w:rsidRPr="00DB09CA">
              <w:rPr>
                <w:b/>
                <w:bCs/>
                <w:sz w:val="20"/>
                <w:szCs w:val="20"/>
              </w:rPr>
              <w:t xml:space="preserve">Duration  </w:t>
            </w:r>
          </w:p>
        </w:tc>
        <w:tc>
          <w:tcPr>
            <w:tcW w:w="3605" w:type="dxa"/>
            <w:tcBorders>
              <w:top w:val="single" w:sz="3" w:space="0" w:color="000000"/>
              <w:left w:val="single" w:sz="4" w:space="0" w:color="000000"/>
              <w:bottom w:val="single" w:sz="3" w:space="0" w:color="000000"/>
              <w:right w:val="single" w:sz="4" w:space="0" w:color="000000"/>
            </w:tcBorders>
          </w:tcPr>
          <w:p w:rsidR="00AB4A7A" w:rsidRDefault="00E24A2F" w:rsidP="00217653">
            <w:r>
              <w:t xml:space="preserve"> </w:t>
            </w:r>
            <w:r w:rsidR="00133845">
              <w:t xml:space="preserve">2 </w:t>
            </w:r>
            <w:proofErr w:type="spellStart"/>
            <w:r>
              <w:t>hr</w:t>
            </w:r>
            <w:proofErr w:type="spellEnd"/>
          </w:p>
        </w:tc>
      </w:tr>
      <w:tr w:rsidR="00AB4A7A" w:rsidTr="00DB09CA">
        <w:trPr>
          <w:trHeight w:val="262"/>
        </w:trPr>
        <w:tc>
          <w:tcPr>
            <w:tcW w:w="1260" w:type="dxa"/>
            <w:tcBorders>
              <w:top w:val="single" w:sz="3" w:space="0" w:color="000000"/>
              <w:left w:val="single" w:sz="4" w:space="0" w:color="000000"/>
              <w:bottom w:val="single" w:sz="3" w:space="0" w:color="000000"/>
              <w:right w:val="single" w:sz="4" w:space="0" w:color="000000"/>
            </w:tcBorders>
          </w:tcPr>
          <w:p w:rsidR="00AB4A7A" w:rsidRPr="00DB09CA" w:rsidRDefault="00AB4C9D">
            <w:pPr>
              <w:rPr>
                <w:b/>
                <w:bCs/>
                <w:sz w:val="20"/>
                <w:szCs w:val="20"/>
              </w:rPr>
            </w:pPr>
            <w:r w:rsidRPr="00DB09CA">
              <w:rPr>
                <w:b/>
                <w:bCs/>
                <w:sz w:val="20"/>
                <w:szCs w:val="20"/>
              </w:rPr>
              <w:t>Chair</w:t>
            </w:r>
          </w:p>
        </w:tc>
        <w:tc>
          <w:tcPr>
            <w:tcW w:w="3533" w:type="dxa"/>
            <w:tcBorders>
              <w:top w:val="single" w:sz="3" w:space="0" w:color="000000"/>
              <w:left w:val="single" w:sz="4" w:space="0" w:color="000000"/>
              <w:bottom w:val="single" w:sz="3" w:space="0" w:color="000000"/>
              <w:right w:val="single" w:sz="4" w:space="0" w:color="000000"/>
            </w:tcBorders>
          </w:tcPr>
          <w:p w:rsidR="00AB4A7A" w:rsidRDefault="003533B4" w:rsidP="00AB4C9D">
            <w:r>
              <w:rPr>
                <w:sz w:val="21"/>
              </w:rPr>
              <w:t>UNHCR</w:t>
            </w:r>
          </w:p>
        </w:tc>
        <w:tc>
          <w:tcPr>
            <w:tcW w:w="1142" w:type="dxa"/>
            <w:tcBorders>
              <w:top w:val="single" w:sz="3" w:space="0" w:color="000000"/>
              <w:left w:val="single" w:sz="4" w:space="0" w:color="000000"/>
              <w:bottom w:val="single" w:sz="3" w:space="0" w:color="000000"/>
              <w:right w:val="single" w:sz="4" w:space="0" w:color="000000"/>
            </w:tcBorders>
          </w:tcPr>
          <w:p w:rsidR="00AB4A7A" w:rsidRPr="00DB09CA" w:rsidRDefault="00AB4A7A">
            <w:pPr>
              <w:rPr>
                <w:b/>
                <w:bCs/>
                <w:sz w:val="20"/>
                <w:szCs w:val="20"/>
              </w:rPr>
            </w:pPr>
          </w:p>
        </w:tc>
        <w:tc>
          <w:tcPr>
            <w:tcW w:w="3605" w:type="dxa"/>
            <w:tcBorders>
              <w:top w:val="single" w:sz="3" w:space="0" w:color="000000"/>
              <w:left w:val="single" w:sz="4" w:space="0" w:color="000000"/>
              <w:bottom w:val="single" w:sz="3" w:space="0" w:color="000000"/>
              <w:right w:val="single" w:sz="4" w:space="0" w:color="000000"/>
            </w:tcBorders>
          </w:tcPr>
          <w:p w:rsidR="00AB4A7A" w:rsidRDefault="00AB4A7A" w:rsidP="00BC4AAE">
            <w:pPr>
              <w:ind w:left="2"/>
            </w:pPr>
          </w:p>
        </w:tc>
      </w:tr>
      <w:tr w:rsidR="00AB4C9D" w:rsidTr="00DB09CA">
        <w:trPr>
          <w:trHeight w:val="262"/>
        </w:trPr>
        <w:tc>
          <w:tcPr>
            <w:tcW w:w="1260" w:type="dxa"/>
            <w:tcBorders>
              <w:top w:val="single" w:sz="3" w:space="0" w:color="000000"/>
              <w:left w:val="single" w:sz="4" w:space="0" w:color="000000"/>
              <w:bottom w:val="single" w:sz="3" w:space="0" w:color="000000"/>
              <w:right w:val="single" w:sz="4" w:space="0" w:color="000000"/>
            </w:tcBorders>
          </w:tcPr>
          <w:p w:rsidR="00AB4C9D" w:rsidRPr="00DB09CA" w:rsidRDefault="00AB4C9D" w:rsidP="00AB4C9D">
            <w:pPr>
              <w:rPr>
                <w:b/>
                <w:bCs/>
                <w:sz w:val="20"/>
                <w:szCs w:val="20"/>
              </w:rPr>
            </w:pPr>
            <w:r w:rsidRPr="00DB09CA">
              <w:rPr>
                <w:b/>
                <w:bCs/>
                <w:sz w:val="20"/>
                <w:szCs w:val="20"/>
              </w:rPr>
              <w:t>Attendance</w:t>
            </w:r>
          </w:p>
        </w:tc>
        <w:tc>
          <w:tcPr>
            <w:tcW w:w="8280" w:type="dxa"/>
            <w:gridSpan w:val="3"/>
            <w:tcBorders>
              <w:top w:val="single" w:sz="3" w:space="0" w:color="000000"/>
              <w:left w:val="single" w:sz="4" w:space="0" w:color="000000"/>
              <w:bottom w:val="single" w:sz="3" w:space="0" w:color="000000"/>
              <w:right w:val="single" w:sz="4" w:space="0" w:color="000000"/>
            </w:tcBorders>
          </w:tcPr>
          <w:p w:rsidR="000A60EE" w:rsidRPr="002D2C89" w:rsidRDefault="00F42848" w:rsidP="00BF78CE">
            <w:pPr>
              <w:tabs>
                <w:tab w:val="left" w:pos="2627"/>
              </w:tabs>
              <w:rPr>
                <w:rFonts w:asciiTheme="minorHAnsi" w:hAnsiTheme="minorHAnsi"/>
                <w:sz w:val="20"/>
                <w:szCs w:val="20"/>
              </w:rPr>
            </w:pPr>
            <w:r>
              <w:rPr>
                <w:rFonts w:asciiTheme="minorHAnsi" w:hAnsiTheme="minorHAnsi"/>
                <w:sz w:val="20"/>
                <w:szCs w:val="20"/>
              </w:rPr>
              <w:t xml:space="preserve">UNHCR, </w:t>
            </w:r>
            <w:r w:rsidR="00EE4BC3">
              <w:rPr>
                <w:rFonts w:asciiTheme="minorHAnsi" w:hAnsiTheme="minorHAnsi"/>
                <w:sz w:val="20"/>
                <w:szCs w:val="20"/>
              </w:rPr>
              <w:t>UNICEF, GVC,</w:t>
            </w:r>
            <w:r w:rsidR="00BF78CE">
              <w:rPr>
                <w:rFonts w:asciiTheme="minorHAnsi" w:hAnsiTheme="minorHAnsi"/>
                <w:sz w:val="20"/>
                <w:szCs w:val="20"/>
              </w:rPr>
              <w:t xml:space="preserve">NRC, </w:t>
            </w:r>
            <w:r w:rsidR="00133845">
              <w:rPr>
                <w:rFonts w:asciiTheme="minorHAnsi" w:hAnsiTheme="minorHAnsi"/>
                <w:sz w:val="20"/>
                <w:szCs w:val="20"/>
              </w:rPr>
              <w:t>UNDP</w:t>
            </w:r>
          </w:p>
        </w:tc>
      </w:tr>
    </w:tbl>
    <w:p w:rsidR="00AB4A7A" w:rsidRPr="00F243C7" w:rsidRDefault="00DD7B4F" w:rsidP="00AB4C9D">
      <w:pPr>
        <w:spacing w:after="288" w:line="240" w:lineRule="auto"/>
        <w:rPr>
          <w:sz w:val="2"/>
          <w:szCs w:val="2"/>
        </w:rPr>
      </w:pPr>
      <w:r>
        <w:rPr>
          <w:sz w:val="23"/>
        </w:rPr>
        <w:t xml:space="preserve"> </w:t>
      </w:r>
      <w:r>
        <w:rPr>
          <w:sz w:val="21"/>
        </w:rPr>
        <w:tab/>
        <w:t xml:space="preserve"> </w:t>
      </w:r>
    </w:p>
    <w:tbl>
      <w:tblPr>
        <w:tblStyle w:val="TableGrid"/>
        <w:tblW w:w="10349" w:type="dxa"/>
        <w:tblInd w:w="-289" w:type="dxa"/>
        <w:tblLayout w:type="fixed"/>
        <w:tblCellMar>
          <w:left w:w="102" w:type="dxa"/>
          <w:right w:w="22" w:type="dxa"/>
        </w:tblCellMar>
        <w:tblLook w:val="04A0" w:firstRow="1" w:lastRow="0" w:firstColumn="1" w:lastColumn="0" w:noHBand="0" w:noVBand="1"/>
      </w:tblPr>
      <w:tblGrid>
        <w:gridCol w:w="7053"/>
        <w:gridCol w:w="1878"/>
        <w:gridCol w:w="1418"/>
      </w:tblGrid>
      <w:tr w:rsidR="00DF2B38" w:rsidTr="00BD6D00">
        <w:trPr>
          <w:trHeight w:val="468"/>
        </w:trPr>
        <w:tc>
          <w:tcPr>
            <w:tcW w:w="7053"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DF2B38" w:rsidRPr="00AB4C9D" w:rsidRDefault="00CA798D" w:rsidP="007D1744">
            <w:pPr>
              <w:ind w:left="2"/>
              <w:jc w:val="center"/>
              <w:rPr>
                <w:b/>
                <w:bCs/>
              </w:rPr>
            </w:pPr>
            <w:r>
              <w:rPr>
                <w:b/>
                <w:bCs/>
                <w:sz w:val="21"/>
              </w:rPr>
              <w:t>TOPIC</w:t>
            </w:r>
          </w:p>
        </w:tc>
        <w:tc>
          <w:tcPr>
            <w:tcW w:w="1878"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DF2B38" w:rsidRDefault="00DF2B38" w:rsidP="00596AE4">
            <w:pPr>
              <w:ind w:left="2"/>
              <w:jc w:val="center"/>
            </w:pPr>
            <w:r>
              <w:rPr>
                <w:b/>
                <w:bCs/>
                <w:sz w:val="21"/>
              </w:rPr>
              <w:t>ACTION</w:t>
            </w:r>
          </w:p>
        </w:tc>
        <w:tc>
          <w:tcPr>
            <w:tcW w:w="1418"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DF2B38" w:rsidRPr="00AB4C9D" w:rsidRDefault="00DF2B38" w:rsidP="00596AE4">
            <w:pPr>
              <w:ind w:left="2"/>
              <w:jc w:val="center"/>
              <w:rPr>
                <w:b/>
                <w:bCs/>
                <w:sz w:val="21"/>
              </w:rPr>
            </w:pPr>
            <w:r>
              <w:rPr>
                <w:b/>
                <w:bCs/>
                <w:sz w:val="21"/>
              </w:rPr>
              <w:t>DUE DATE</w:t>
            </w:r>
          </w:p>
        </w:tc>
      </w:tr>
      <w:tr w:rsidR="00DF2B38" w:rsidRPr="009B5D16" w:rsidTr="00BD6D00">
        <w:trPr>
          <w:trHeight w:val="450"/>
        </w:trPr>
        <w:tc>
          <w:tcPr>
            <w:tcW w:w="705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DF2B38" w:rsidRPr="00EE4BC3" w:rsidRDefault="00EE4BC3" w:rsidP="00EE4BC3">
            <w:pPr>
              <w:pStyle w:val="ListParagraph"/>
              <w:numPr>
                <w:ilvl w:val="0"/>
                <w:numId w:val="33"/>
              </w:numPr>
              <w:rPr>
                <w:b/>
                <w:bCs/>
                <w:sz w:val="24"/>
                <w:szCs w:val="24"/>
                <w:lang w:val="en-GB"/>
              </w:rPr>
            </w:pPr>
            <w:r w:rsidRPr="00EE4BC3">
              <w:rPr>
                <w:b/>
                <w:bCs/>
                <w:sz w:val="24"/>
                <w:szCs w:val="24"/>
                <w:lang w:val="en-GB"/>
              </w:rPr>
              <w:t>Presentation of results of inter-sector mission / sector updates, as well as action points. (Mission of 9 March)</w:t>
            </w:r>
          </w:p>
        </w:tc>
        <w:tc>
          <w:tcPr>
            <w:tcW w:w="187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DF2B38" w:rsidRPr="009B5D16" w:rsidRDefault="00DF2B38" w:rsidP="001C710F">
            <w:pPr>
              <w:ind w:left="2"/>
              <w:jc w:val="center"/>
              <w:rPr>
                <w:b/>
                <w:bCs/>
              </w:rPr>
            </w:pPr>
          </w:p>
        </w:tc>
        <w:tc>
          <w:tcPr>
            <w:tcW w:w="141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DF2B38" w:rsidRPr="009B5D16" w:rsidRDefault="00DF2B38" w:rsidP="001C710F">
            <w:pPr>
              <w:ind w:left="2"/>
              <w:jc w:val="center"/>
              <w:rPr>
                <w:b/>
                <w:bCs/>
              </w:rPr>
            </w:pPr>
          </w:p>
        </w:tc>
      </w:tr>
      <w:tr w:rsidR="00CF66D3" w:rsidTr="00BD6D00">
        <w:trPr>
          <w:trHeight w:val="450"/>
        </w:trPr>
        <w:tc>
          <w:tcPr>
            <w:tcW w:w="7053" w:type="dxa"/>
            <w:tcBorders>
              <w:top w:val="single" w:sz="4" w:space="0" w:color="000000"/>
              <w:left w:val="single" w:sz="4" w:space="0" w:color="000000"/>
              <w:bottom w:val="single" w:sz="4" w:space="0" w:color="000000"/>
              <w:right w:val="single" w:sz="4" w:space="0" w:color="000000"/>
            </w:tcBorders>
          </w:tcPr>
          <w:p w:rsidR="00CF66D3" w:rsidRDefault="00CF66D3" w:rsidP="00CF66D3">
            <w:pPr>
              <w:spacing w:line="240" w:lineRule="auto"/>
            </w:pPr>
            <w:r>
              <w:t xml:space="preserve">First coordination meeting of MAQ. </w:t>
            </w:r>
          </w:p>
          <w:p w:rsidR="00CF66D3" w:rsidRDefault="00CF66D3" w:rsidP="00CF66D3">
            <w:pPr>
              <w:spacing w:line="240" w:lineRule="auto"/>
            </w:pPr>
            <w:r>
              <w:t xml:space="preserve">UNHCR, WFP and UNICEF conducted a joint mission to MAQ and visited two informal settlements. Protection team conducted two mixed gender focus group discussions and BA team conducted one gender specific focus group discussion. The findings gathered were somewhat similar as the participants claimed that movement remains restricted and access to services Is limited, high cost to obtain Mukhtar’s birth notifications for newborns, vaccination for children is expensive, costs of transportation to travel to Zahle for renewals is high, service notes are not available and that refugees mostly give their ATM cards and ecard to a trusted Lebanese to withdraw their money with a personal transaction of LBP 5,000. Protection and BA’s recommendation is to disseminate service note through GVC, advocate for mobile renewals if needed and advocate for more protection partners to enter MAQ. </w:t>
            </w:r>
          </w:p>
          <w:p w:rsidR="00CF66D3" w:rsidRDefault="00CF66D3" w:rsidP="00303588">
            <w:pPr>
              <w:spacing w:line="240" w:lineRule="auto"/>
            </w:pPr>
            <w:r>
              <w:t xml:space="preserve">Shelter team also visited the sites and assessed their situation, MRK kits were distributed to beneficiaries by GVC; however, one Informal Settlement did not have fire extinguishers provided. Distribution plan for fire extinguishers is to be initiated by the Shelter unit. As well, it was seen that some informal settlements have hazardous electrical cables on the ground that needed to be attended to. </w:t>
            </w:r>
          </w:p>
          <w:p w:rsidR="00303588" w:rsidRDefault="00303588" w:rsidP="00303588">
            <w:pPr>
              <w:spacing w:line="240" w:lineRule="auto"/>
            </w:pPr>
          </w:p>
        </w:tc>
        <w:tc>
          <w:tcPr>
            <w:tcW w:w="1878" w:type="dxa"/>
            <w:tcBorders>
              <w:top w:val="single" w:sz="4" w:space="0" w:color="000000"/>
              <w:left w:val="single" w:sz="4" w:space="0" w:color="000000"/>
              <w:bottom w:val="single" w:sz="4" w:space="0" w:color="000000"/>
              <w:right w:val="single" w:sz="4" w:space="0" w:color="000000"/>
            </w:tcBorders>
          </w:tcPr>
          <w:p w:rsidR="00CF66D3" w:rsidRPr="00264BD5" w:rsidRDefault="00CF66D3" w:rsidP="00CF66D3">
            <w:pPr>
              <w:jc w:val="center"/>
            </w:pPr>
            <w:r w:rsidRPr="00264BD5">
              <w:t>Note</w:t>
            </w:r>
          </w:p>
        </w:tc>
        <w:tc>
          <w:tcPr>
            <w:tcW w:w="1418" w:type="dxa"/>
            <w:tcBorders>
              <w:top w:val="single" w:sz="4" w:space="0" w:color="000000"/>
              <w:left w:val="single" w:sz="4" w:space="0" w:color="000000"/>
              <w:bottom w:val="single" w:sz="4" w:space="0" w:color="000000"/>
              <w:right w:val="single" w:sz="4" w:space="0" w:color="000000"/>
            </w:tcBorders>
          </w:tcPr>
          <w:p w:rsidR="00CF66D3" w:rsidRPr="00264BD5" w:rsidRDefault="00CF66D3" w:rsidP="00CF66D3">
            <w:pPr>
              <w:ind w:left="2"/>
              <w:jc w:val="center"/>
            </w:pPr>
            <w:r w:rsidRPr="00264BD5">
              <w:t>Note</w:t>
            </w:r>
          </w:p>
        </w:tc>
      </w:tr>
      <w:tr w:rsidR="00CF66D3" w:rsidTr="00BD6D00">
        <w:trPr>
          <w:trHeight w:val="450"/>
        </w:trPr>
        <w:tc>
          <w:tcPr>
            <w:tcW w:w="7053" w:type="dxa"/>
            <w:tcBorders>
              <w:top w:val="single" w:sz="4" w:space="0" w:color="000000"/>
              <w:left w:val="single" w:sz="4" w:space="0" w:color="000000"/>
              <w:bottom w:val="single" w:sz="4" w:space="0" w:color="000000"/>
              <w:right w:val="single" w:sz="4" w:space="0" w:color="000000"/>
            </w:tcBorders>
          </w:tcPr>
          <w:p w:rsidR="00CF66D3" w:rsidRDefault="00CF66D3" w:rsidP="00CF66D3">
            <w:pPr>
              <w:spacing w:line="240" w:lineRule="auto"/>
            </w:pPr>
            <w:r>
              <w:t xml:space="preserve">UNICEF stated that there are four second shift schools that children have access to, two in MAQ and Two out of MAQ. Risks that are recently affecting the involvement of second shift schools is the increase enrollment in non-formal education knowing that some of these activities in non-formal education are mainly recreational and not educational. These issues might be related to refreshments offered in non-formal education and that is where parents prefer to send their kids. </w:t>
            </w:r>
          </w:p>
          <w:p w:rsidR="00CF66D3" w:rsidRDefault="00CF66D3" w:rsidP="00C15A5D">
            <w:pPr>
              <w:spacing w:line="240" w:lineRule="auto"/>
            </w:pPr>
            <w:r>
              <w:t xml:space="preserve">In accordance with basic literacy and numeracy, </w:t>
            </w:r>
            <w:r w:rsidR="00C15A5D">
              <w:t>UNICEF</w:t>
            </w:r>
            <w:r>
              <w:t xml:space="preserve"> partners are to coordinate with caritas on out of school kids, around 300 and more children that do not have access to any educational activities. Some challenges faced is the unwillingness of parents to send their children to school due to child labor or culture. </w:t>
            </w:r>
          </w:p>
          <w:p w:rsidR="00CF66D3" w:rsidRDefault="00CF66D3" w:rsidP="00CF66D3">
            <w:pPr>
              <w:spacing w:line="240" w:lineRule="auto"/>
            </w:pPr>
            <w:r>
              <w:t xml:space="preserve">There is a possibility to open another second shift school inside </w:t>
            </w:r>
            <w:r w:rsidR="00C15A5D">
              <w:t>MAQ that</w:t>
            </w:r>
            <w:r>
              <w:t xml:space="preserve"> encompasses a capacity of 300 new children. </w:t>
            </w:r>
          </w:p>
          <w:p w:rsidR="00CF66D3" w:rsidRPr="00264BD5" w:rsidRDefault="00CF66D3" w:rsidP="00303588">
            <w:pPr>
              <w:spacing w:line="240" w:lineRule="auto"/>
            </w:pPr>
            <w:r>
              <w:lastRenderedPageBreak/>
              <w:t xml:space="preserve">Prior to that, UNICEF advocates for awareness sessions to be provided to parents to explain the difference relying in sending their kids to formal education versus non-formal education. </w:t>
            </w:r>
          </w:p>
        </w:tc>
        <w:tc>
          <w:tcPr>
            <w:tcW w:w="1878" w:type="dxa"/>
            <w:tcBorders>
              <w:top w:val="single" w:sz="4" w:space="0" w:color="000000"/>
              <w:left w:val="single" w:sz="4" w:space="0" w:color="000000"/>
              <w:bottom w:val="single" w:sz="4" w:space="0" w:color="000000"/>
              <w:right w:val="single" w:sz="4" w:space="0" w:color="000000"/>
            </w:tcBorders>
          </w:tcPr>
          <w:p w:rsidR="00CF66D3" w:rsidRPr="00264BD5" w:rsidRDefault="00CF66D3" w:rsidP="00CF66D3">
            <w:pPr>
              <w:jc w:val="center"/>
            </w:pPr>
            <w:r w:rsidRPr="00264BD5">
              <w:lastRenderedPageBreak/>
              <w:t>Note</w:t>
            </w:r>
          </w:p>
        </w:tc>
        <w:tc>
          <w:tcPr>
            <w:tcW w:w="1418" w:type="dxa"/>
            <w:tcBorders>
              <w:top w:val="single" w:sz="4" w:space="0" w:color="000000"/>
              <w:left w:val="single" w:sz="4" w:space="0" w:color="000000"/>
              <w:bottom w:val="single" w:sz="4" w:space="0" w:color="000000"/>
              <w:right w:val="single" w:sz="4" w:space="0" w:color="000000"/>
            </w:tcBorders>
          </w:tcPr>
          <w:p w:rsidR="00CF66D3" w:rsidRPr="00264BD5" w:rsidRDefault="00CF66D3" w:rsidP="00CF66D3">
            <w:pPr>
              <w:ind w:left="2"/>
              <w:jc w:val="center"/>
            </w:pPr>
            <w:r w:rsidRPr="00264BD5">
              <w:t>Note</w:t>
            </w:r>
          </w:p>
        </w:tc>
      </w:tr>
      <w:tr w:rsidR="00CF66D3" w:rsidTr="00805D1E">
        <w:trPr>
          <w:trHeight w:val="450"/>
        </w:trPr>
        <w:tc>
          <w:tcPr>
            <w:tcW w:w="705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CF66D3" w:rsidRPr="00481EA2" w:rsidRDefault="00FE054B" w:rsidP="00481EA2">
            <w:pPr>
              <w:pStyle w:val="ListParagraph"/>
              <w:numPr>
                <w:ilvl w:val="0"/>
                <w:numId w:val="33"/>
              </w:numPr>
              <w:rPr>
                <w:b/>
                <w:bCs/>
                <w:sz w:val="24"/>
                <w:szCs w:val="24"/>
                <w:lang w:val="en-GB"/>
              </w:rPr>
            </w:pPr>
            <w:r>
              <w:rPr>
                <w:b/>
                <w:bCs/>
                <w:sz w:val="24"/>
                <w:szCs w:val="24"/>
                <w:lang w:val="en-GB"/>
              </w:rPr>
              <w:t>Meeting with the Mayor</w:t>
            </w:r>
          </w:p>
        </w:tc>
        <w:tc>
          <w:tcPr>
            <w:tcW w:w="187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CF66D3" w:rsidRPr="00481EA2" w:rsidRDefault="00CF66D3" w:rsidP="00481EA2">
            <w:pPr>
              <w:pStyle w:val="ListParagraph"/>
              <w:rPr>
                <w:b/>
                <w:bCs/>
                <w:sz w:val="24"/>
                <w:szCs w:val="24"/>
                <w:lang w:val="en-GB"/>
              </w:rPr>
            </w:pPr>
          </w:p>
        </w:tc>
        <w:tc>
          <w:tcPr>
            <w:tcW w:w="141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CF66D3" w:rsidRPr="00481EA2" w:rsidRDefault="00CF66D3" w:rsidP="00481EA2">
            <w:pPr>
              <w:pStyle w:val="ListParagraph"/>
              <w:rPr>
                <w:b/>
                <w:bCs/>
                <w:sz w:val="24"/>
                <w:szCs w:val="24"/>
                <w:lang w:val="en-GB"/>
              </w:rPr>
            </w:pPr>
          </w:p>
        </w:tc>
      </w:tr>
      <w:tr w:rsidR="002B57D2" w:rsidTr="00BD6D00">
        <w:trPr>
          <w:trHeight w:val="450"/>
        </w:trPr>
        <w:tc>
          <w:tcPr>
            <w:tcW w:w="7053" w:type="dxa"/>
            <w:tcBorders>
              <w:top w:val="single" w:sz="4" w:space="0" w:color="000000"/>
              <w:left w:val="single" w:sz="4" w:space="0" w:color="000000"/>
              <w:bottom w:val="single" w:sz="4" w:space="0" w:color="000000"/>
              <w:right w:val="single" w:sz="4" w:space="0" w:color="000000"/>
            </w:tcBorders>
          </w:tcPr>
          <w:p w:rsidR="00097E05" w:rsidRDefault="00097E05" w:rsidP="00097E05">
            <w:pPr>
              <w:spacing w:line="240" w:lineRule="auto"/>
            </w:pPr>
            <w:r>
              <w:t>Mayor r</w:t>
            </w:r>
            <w:r w:rsidR="002B57D2">
              <w:t xml:space="preserve">aised </w:t>
            </w:r>
            <w:r>
              <w:t>his concern regarding</w:t>
            </w:r>
            <w:r w:rsidR="002B57D2">
              <w:t xml:space="preserve"> youth not </w:t>
            </w:r>
            <w:r>
              <w:t xml:space="preserve">being </w:t>
            </w:r>
            <w:r w:rsidR="002B57D2">
              <w:t>en</w:t>
            </w:r>
            <w:r>
              <w:t>gaged in productive activities and education.</w:t>
            </w:r>
            <w:r w:rsidR="00F75C06">
              <w:t xml:space="preserve"> He stressed the need to map out of school children.</w:t>
            </w:r>
            <w:r>
              <w:t xml:space="preserve"> As they are the future to reconstruct Syria. </w:t>
            </w:r>
          </w:p>
          <w:p w:rsidR="002B57D2" w:rsidRDefault="006B1C6A" w:rsidP="006B1C6A">
            <w:pPr>
              <w:spacing w:line="240" w:lineRule="auto"/>
            </w:pPr>
            <w:r>
              <w:t xml:space="preserve">He also referred to the maltreatment of LAF towards refugees in raids and that has psychological impacts especially on children. He advocated for the need of psychosocial support. </w:t>
            </w:r>
          </w:p>
          <w:p w:rsidR="00097E05" w:rsidRDefault="00097E05" w:rsidP="00097E05">
            <w:pPr>
              <w:spacing w:line="240" w:lineRule="auto"/>
            </w:pPr>
            <w:r>
              <w:t>Mayor was skeptical on the o</w:t>
            </w:r>
            <w:r w:rsidR="002B57D2">
              <w:t xml:space="preserve">pening of </w:t>
            </w:r>
            <w:r>
              <w:t xml:space="preserve">the </w:t>
            </w:r>
            <w:r w:rsidR="002B57D2">
              <w:t xml:space="preserve">border </w:t>
            </w:r>
            <w:r>
              <w:t xml:space="preserve">on one hand there is the positive impact of trade, business and job </w:t>
            </w:r>
            <w:r w:rsidR="006B1C6A">
              <w:t>opportunities</w:t>
            </w:r>
            <w:r>
              <w:t xml:space="preserve"> and on the other, especially if there wasn’t a mechanism between both checkpoints, more Syrian refugees are in MAQ and some might be unaccounted for.</w:t>
            </w:r>
          </w:p>
          <w:p w:rsidR="002B57D2" w:rsidRDefault="00097E05" w:rsidP="00097E05">
            <w:pPr>
              <w:spacing w:line="240" w:lineRule="auto"/>
            </w:pPr>
            <w:r>
              <w:t xml:space="preserve">He also was concerned that </w:t>
            </w:r>
            <w:r w:rsidR="002B57D2">
              <w:t>70 %</w:t>
            </w:r>
            <w:r>
              <w:t xml:space="preserve"> of beneficiaries</w:t>
            </w:r>
            <w:r w:rsidR="002B57D2">
              <w:t xml:space="preserve"> living in Al Qaa do not spend their money in Al Qaa</w:t>
            </w:r>
            <w:r>
              <w:t xml:space="preserve">, although the reason might be restriction on movement due to crossing the checkpoint. </w:t>
            </w:r>
            <w:r w:rsidR="002B57D2">
              <w:t xml:space="preserve"> </w:t>
            </w:r>
          </w:p>
          <w:p w:rsidR="00F75C06" w:rsidRDefault="006B1C6A" w:rsidP="006B1C6A">
            <w:pPr>
              <w:spacing w:line="240" w:lineRule="auto"/>
            </w:pPr>
            <w:r>
              <w:t>He advocated for a</w:t>
            </w:r>
            <w:r w:rsidR="002B57D2">
              <w:t>ssistance to Lebanese</w:t>
            </w:r>
            <w:r>
              <w:t xml:space="preserve"> as this is an important issue to amend the tension between the host community and the refugee community. He recommended that a market is a good idea with a</w:t>
            </w:r>
            <w:r w:rsidR="005D4943">
              <w:t xml:space="preserve"> cold storage room.</w:t>
            </w:r>
          </w:p>
          <w:p w:rsidR="00303588" w:rsidRPr="00303588" w:rsidRDefault="00F75C06" w:rsidP="00A67D47">
            <w:pPr>
              <w:spacing w:line="240" w:lineRule="auto"/>
            </w:pPr>
            <w:r>
              <w:t xml:space="preserve">He also advocated for s </w:t>
            </w:r>
            <w:r w:rsidRPr="00F75C06">
              <w:rPr>
                <w:lang w:val="en-GB"/>
              </w:rPr>
              <w:t>solar system to generate power for the public market</w:t>
            </w:r>
            <w:r>
              <w:rPr>
                <w:lang w:val="en-GB"/>
              </w:rPr>
              <w:t>.</w:t>
            </w:r>
            <w:r w:rsidR="002B57D2">
              <w:t xml:space="preserve"> </w:t>
            </w:r>
          </w:p>
        </w:tc>
        <w:tc>
          <w:tcPr>
            <w:tcW w:w="1878" w:type="dxa"/>
            <w:tcBorders>
              <w:top w:val="single" w:sz="4" w:space="0" w:color="000000"/>
              <w:left w:val="single" w:sz="4" w:space="0" w:color="000000"/>
              <w:bottom w:val="single" w:sz="4" w:space="0" w:color="000000"/>
              <w:right w:val="single" w:sz="4" w:space="0" w:color="000000"/>
            </w:tcBorders>
          </w:tcPr>
          <w:p w:rsidR="002B57D2" w:rsidRPr="00264BD5" w:rsidRDefault="00F75C06" w:rsidP="00CF66D3">
            <w:pPr>
              <w:jc w:val="center"/>
            </w:pPr>
            <w:r>
              <w:t xml:space="preserve">Note </w:t>
            </w:r>
          </w:p>
        </w:tc>
        <w:tc>
          <w:tcPr>
            <w:tcW w:w="1418" w:type="dxa"/>
            <w:tcBorders>
              <w:top w:val="single" w:sz="4" w:space="0" w:color="000000"/>
              <w:left w:val="single" w:sz="4" w:space="0" w:color="000000"/>
              <w:bottom w:val="single" w:sz="4" w:space="0" w:color="000000"/>
              <w:right w:val="single" w:sz="4" w:space="0" w:color="000000"/>
            </w:tcBorders>
          </w:tcPr>
          <w:p w:rsidR="002B57D2" w:rsidRPr="00264BD5" w:rsidRDefault="00F75C06" w:rsidP="00CF66D3">
            <w:pPr>
              <w:ind w:left="2"/>
              <w:jc w:val="center"/>
            </w:pPr>
            <w:r>
              <w:t>Note</w:t>
            </w:r>
          </w:p>
        </w:tc>
      </w:tr>
      <w:tr w:rsidR="006B1C6A" w:rsidTr="00BD6D00">
        <w:trPr>
          <w:trHeight w:val="450"/>
        </w:trPr>
        <w:tc>
          <w:tcPr>
            <w:tcW w:w="7053" w:type="dxa"/>
            <w:tcBorders>
              <w:top w:val="single" w:sz="4" w:space="0" w:color="000000"/>
              <w:left w:val="single" w:sz="4" w:space="0" w:color="000000"/>
              <w:bottom w:val="single" w:sz="4" w:space="0" w:color="000000"/>
              <w:right w:val="single" w:sz="4" w:space="0" w:color="000000"/>
            </w:tcBorders>
          </w:tcPr>
          <w:p w:rsidR="006B1C6A" w:rsidRDefault="006B1C6A" w:rsidP="006B1C6A">
            <w:pPr>
              <w:spacing w:line="240" w:lineRule="auto"/>
            </w:pPr>
            <w:r>
              <w:t xml:space="preserve">GVC mentioned that the municipality organized an event on Mother’s day where both Lebanese and Syrian refugees were present. The event was successful. As well, the municipality is working on WASH related activities in primary schools </w:t>
            </w:r>
          </w:p>
          <w:p w:rsidR="006B1C6A" w:rsidRDefault="006B1C6A" w:rsidP="00303588">
            <w:pPr>
              <w:spacing w:line="240" w:lineRule="auto"/>
            </w:pPr>
            <w:r>
              <w:t xml:space="preserve">GVC also stated that they are coordinating with the mayor on rehabilitation of toilets in primary school in Al Qaa. </w:t>
            </w:r>
          </w:p>
          <w:p w:rsidR="00303588" w:rsidRDefault="00303588" w:rsidP="00303588">
            <w:pPr>
              <w:spacing w:line="240" w:lineRule="auto"/>
            </w:pPr>
          </w:p>
        </w:tc>
        <w:tc>
          <w:tcPr>
            <w:tcW w:w="1878" w:type="dxa"/>
            <w:tcBorders>
              <w:top w:val="single" w:sz="4" w:space="0" w:color="000000"/>
              <w:left w:val="single" w:sz="4" w:space="0" w:color="000000"/>
              <w:bottom w:val="single" w:sz="4" w:space="0" w:color="000000"/>
              <w:right w:val="single" w:sz="4" w:space="0" w:color="000000"/>
            </w:tcBorders>
          </w:tcPr>
          <w:p w:rsidR="006B1C6A" w:rsidRPr="00264BD5" w:rsidRDefault="006B1C6A" w:rsidP="00CF66D3">
            <w:pPr>
              <w:jc w:val="center"/>
            </w:pPr>
            <w:r>
              <w:t xml:space="preserve">Note </w:t>
            </w:r>
          </w:p>
        </w:tc>
        <w:tc>
          <w:tcPr>
            <w:tcW w:w="1418" w:type="dxa"/>
            <w:tcBorders>
              <w:top w:val="single" w:sz="4" w:space="0" w:color="000000"/>
              <w:left w:val="single" w:sz="4" w:space="0" w:color="000000"/>
              <w:bottom w:val="single" w:sz="4" w:space="0" w:color="000000"/>
              <w:right w:val="single" w:sz="4" w:space="0" w:color="000000"/>
            </w:tcBorders>
          </w:tcPr>
          <w:p w:rsidR="006B1C6A" w:rsidRPr="00264BD5" w:rsidRDefault="006B1C6A" w:rsidP="00CF66D3">
            <w:pPr>
              <w:ind w:left="2"/>
              <w:jc w:val="center"/>
            </w:pPr>
            <w:r>
              <w:t xml:space="preserve">Note </w:t>
            </w:r>
          </w:p>
        </w:tc>
      </w:tr>
      <w:tr w:rsidR="0046285D" w:rsidTr="00BD6D00">
        <w:trPr>
          <w:trHeight w:val="450"/>
        </w:trPr>
        <w:tc>
          <w:tcPr>
            <w:tcW w:w="7053" w:type="dxa"/>
            <w:tcBorders>
              <w:top w:val="single" w:sz="4" w:space="0" w:color="000000"/>
              <w:left w:val="single" w:sz="4" w:space="0" w:color="000000"/>
              <w:bottom w:val="single" w:sz="4" w:space="0" w:color="000000"/>
              <w:right w:val="single" w:sz="4" w:space="0" w:color="000000"/>
            </w:tcBorders>
          </w:tcPr>
          <w:p w:rsidR="0046285D" w:rsidRDefault="0046285D" w:rsidP="00303588">
            <w:pPr>
              <w:spacing w:line="240" w:lineRule="auto"/>
            </w:pPr>
            <w:r>
              <w:t xml:space="preserve">UNHCR initiated a computer center for both Lebanese and Syrians but due to certain confusions the implementation was ceased, but hopefully the project is to be implemented this year in Al Qaa. </w:t>
            </w:r>
          </w:p>
          <w:p w:rsidR="00303588" w:rsidRDefault="00303588" w:rsidP="00303588">
            <w:pPr>
              <w:spacing w:line="240" w:lineRule="auto"/>
            </w:pPr>
          </w:p>
        </w:tc>
        <w:tc>
          <w:tcPr>
            <w:tcW w:w="1878" w:type="dxa"/>
            <w:tcBorders>
              <w:top w:val="single" w:sz="4" w:space="0" w:color="000000"/>
              <w:left w:val="single" w:sz="4" w:space="0" w:color="000000"/>
              <w:bottom w:val="single" w:sz="4" w:space="0" w:color="000000"/>
              <w:right w:val="single" w:sz="4" w:space="0" w:color="000000"/>
            </w:tcBorders>
          </w:tcPr>
          <w:p w:rsidR="0046285D" w:rsidRPr="00264BD5" w:rsidRDefault="0046285D" w:rsidP="0046285D">
            <w:pPr>
              <w:jc w:val="center"/>
            </w:pPr>
            <w:r>
              <w:t xml:space="preserve">Note </w:t>
            </w:r>
          </w:p>
        </w:tc>
        <w:tc>
          <w:tcPr>
            <w:tcW w:w="1418" w:type="dxa"/>
            <w:tcBorders>
              <w:top w:val="single" w:sz="4" w:space="0" w:color="000000"/>
              <w:left w:val="single" w:sz="4" w:space="0" w:color="000000"/>
              <w:bottom w:val="single" w:sz="4" w:space="0" w:color="000000"/>
              <w:right w:val="single" w:sz="4" w:space="0" w:color="000000"/>
            </w:tcBorders>
          </w:tcPr>
          <w:p w:rsidR="0046285D" w:rsidRPr="00264BD5" w:rsidRDefault="0046285D" w:rsidP="0046285D">
            <w:pPr>
              <w:ind w:left="2"/>
              <w:jc w:val="center"/>
            </w:pPr>
            <w:r>
              <w:t xml:space="preserve">Note </w:t>
            </w:r>
          </w:p>
        </w:tc>
      </w:tr>
      <w:tr w:rsidR="0046285D" w:rsidTr="00BD6D00">
        <w:trPr>
          <w:trHeight w:val="450"/>
        </w:trPr>
        <w:tc>
          <w:tcPr>
            <w:tcW w:w="7053" w:type="dxa"/>
            <w:tcBorders>
              <w:top w:val="single" w:sz="4" w:space="0" w:color="000000"/>
              <w:left w:val="single" w:sz="4" w:space="0" w:color="000000"/>
              <w:bottom w:val="single" w:sz="4" w:space="0" w:color="000000"/>
              <w:right w:val="single" w:sz="4" w:space="0" w:color="000000"/>
            </w:tcBorders>
          </w:tcPr>
          <w:p w:rsidR="0046285D" w:rsidRDefault="0046285D" w:rsidP="0046285D">
            <w:pPr>
              <w:spacing w:line="240" w:lineRule="auto"/>
            </w:pPr>
            <w:r>
              <w:t xml:space="preserve">WFP’s response to the poor spending in shops in Al Qaa is that the restriction of movement across the checkpoint is the main challenge and hence the beneficiaries refer to Hermel. </w:t>
            </w:r>
          </w:p>
          <w:p w:rsidR="0046285D" w:rsidRDefault="0046285D" w:rsidP="0046285D">
            <w:pPr>
              <w:spacing w:line="240" w:lineRule="auto"/>
            </w:pPr>
            <w:r>
              <w:t xml:space="preserve">As well there is no encouragement from the municipalities side regarding contracting new shops due to poor infrastructure, unavailability of landline, internet connection and the fact that the majority of the shops are not owned by residence of Al Qaa; however, WFP is hoping on deploying a technical staff soon to go and assess the prospects of placing POS machines in the area. </w:t>
            </w:r>
          </w:p>
          <w:p w:rsidR="0046285D" w:rsidRDefault="0046285D" w:rsidP="0046285D">
            <w:pPr>
              <w:spacing w:line="240" w:lineRule="auto"/>
            </w:pPr>
            <w:r>
              <w:t xml:space="preserve">Some shops in MAQ have links or branches in other areas and hence some beneficiaries purchase their items there.  </w:t>
            </w:r>
          </w:p>
          <w:p w:rsidR="00303588" w:rsidRDefault="0046285D" w:rsidP="00A67D47">
            <w:pPr>
              <w:spacing w:line="240" w:lineRule="auto"/>
            </w:pPr>
            <w:r>
              <w:t>WFP might have a bilateral meeting with the mayor to discuss further these issues.</w:t>
            </w:r>
            <w:r w:rsidR="00805D1E">
              <w:t xml:space="preserve"> </w:t>
            </w:r>
          </w:p>
        </w:tc>
        <w:tc>
          <w:tcPr>
            <w:tcW w:w="1878" w:type="dxa"/>
            <w:tcBorders>
              <w:top w:val="single" w:sz="4" w:space="0" w:color="000000"/>
              <w:left w:val="single" w:sz="4" w:space="0" w:color="000000"/>
              <w:bottom w:val="single" w:sz="4" w:space="0" w:color="000000"/>
              <w:right w:val="single" w:sz="4" w:space="0" w:color="000000"/>
            </w:tcBorders>
          </w:tcPr>
          <w:p w:rsidR="0046285D" w:rsidRPr="00264BD5" w:rsidRDefault="0046285D" w:rsidP="0046285D">
            <w:pPr>
              <w:jc w:val="center"/>
            </w:pPr>
            <w:r>
              <w:t xml:space="preserve">Note </w:t>
            </w:r>
          </w:p>
        </w:tc>
        <w:tc>
          <w:tcPr>
            <w:tcW w:w="1418" w:type="dxa"/>
            <w:tcBorders>
              <w:top w:val="single" w:sz="4" w:space="0" w:color="000000"/>
              <w:left w:val="single" w:sz="4" w:space="0" w:color="000000"/>
              <w:bottom w:val="single" w:sz="4" w:space="0" w:color="000000"/>
              <w:right w:val="single" w:sz="4" w:space="0" w:color="000000"/>
            </w:tcBorders>
          </w:tcPr>
          <w:p w:rsidR="0046285D" w:rsidRPr="00264BD5" w:rsidRDefault="0046285D" w:rsidP="0046285D">
            <w:pPr>
              <w:ind w:left="2"/>
              <w:jc w:val="center"/>
            </w:pPr>
            <w:r>
              <w:t xml:space="preserve">Note </w:t>
            </w:r>
          </w:p>
        </w:tc>
      </w:tr>
      <w:tr w:rsidR="0046285D" w:rsidTr="00BD6D00">
        <w:trPr>
          <w:trHeight w:val="450"/>
        </w:trPr>
        <w:tc>
          <w:tcPr>
            <w:tcW w:w="7053" w:type="dxa"/>
            <w:tcBorders>
              <w:top w:val="single" w:sz="4" w:space="0" w:color="000000"/>
              <w:left w:val="single" w:sz="4" w:space="0" w:color="000000"/>
              <w:bottom w:val="single" w:sz="4" w:space="0" w:color="000000"/>
              <w:right w:val="single" w:sz="4" w:space="0" w:color="000000"/>
            </w:tcBorders>
          </w:tcPr>
          <w:p w:rsidR="0046285D" w:rsidRDefault="0046285D" w:rsidP="0046285D">
            <w:pPr>
              <w:spacing w:line="240" w:lineRule="auto"/>
            </w:pPr>
            <w:r>
              <w:lastRenderedPageBreak/>
              <w:t xml:space="preserve">UNDP states that a MRI is allocated and the implementation of the public garden and playground is initiated. </w:t>
            </w:r>
          </w:p>
          <w:p w:rsidR="0046285D" w:rsidRDefault="0046285D" w:rsidP="005D4943">
            <w:pPr>
              <w:spacing w:line="240" w:lineRule="auto"/>
            </w:pPr>
            <w:r>
              <w:t xml:space="preserve">The problem that they are facing is that the mayor is requesting projects that are difficult to implement and are security related (safe houses </w:t>
            </w:r>
            <w:r w:rsidR="005D4943">
              <w:t>underground...)</w:t>
            </w:r>
            <w:r>
              <w:t xml:space="preserve"> </w:t>
            </w:r>
          </w:p>
          <w:p w:rsidR="0046285D" w:rsidRDefault="005D4943" w:rsidP="00303588">
            <w:pPr>
              <w:spacing w:line="240" w:lineRule="auto"/>
            </w:pPr>
            <w:r>
              <w:t xml:space="preserve">UNDP also started the study on implementing a solar lighting system. </w:t>
            </w:r>
          </w:p>
        </w:tc>
        <w:tc>
          <w:tcPr>
            <w:tcW w:w="1878" w:type="dxa"/>
            <w:tcBorders>
              <w:top w:val="single" w:sz="4" w:space="0" w:color="000000"/>
              <w:left w:val="single" w:sz="4" w:space="0" w:color="000000"/>
              <w:bottom w:val="single" w:sz="4" w:space="0" w:color="000000"/>
              <w:right w:val="single" w:sz="4" w:space="0" w:color="000000"/>
            </w:tcBorders>
          </w:tcPr>
          <w:p w:rsidR="0046285D" w:rsidRDefault="005D4943" w:rsidP="0046285D">
            <w:pPr>
              <w:jc w:val="center"/>
            </w:pPr>
            <w:r>
              <w:t xml:space="preserve">Note </w:t>
            </w:r>
          </w:p>
        </w:tc>
        <w:tc>
          <w:tcPr>
            <w:tcW w:w="1418" w:type="dxa"/>
            <w:tcBorders>
              <w:top w:val="single" w:sz="4" w:space="0" w:color="000000"/>
              <w:left w:val="single" w:sz="4" w:space="0" w:color="000000"/>
              <w:bottom w:val="single" w:sz="4" w:space="0" w:color="000000"/>
              <w:right w:val="single" w:sz="4" w:space="0" w:color="000000"/>
            </w:tcBorders>
          </w:tcPr>
          <w:p w:rsidR="0046285D" w:rsidRDefault="005D4943" w:rsidP="0046285D">
            <w:pPr>
              <w:ind w:left="2"/>
              <w:jc w:val="center"/>
            </w:pPr>
            <w:r>
              <w:t xml:space="preserve">Note </w:t>
            </w:r>
          </w:p>
        </w:tc>
      </w:tr>
      <w:tr w:rsidR="00C15A5D" w:rsidTr="00805D1E">
        <w:trPr>
          <w:trHeight w:val="450"/>
        </w:trPr>
        <w:tc>
          <w:tcPr>
            <w:tcW w:w="705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C15A5D" w:rsidRPr="00EE4BC3" w:rsidRDefault="00C15A5D" w:rsidP="00C15A5D">
            <w:pPr>
              <w:pStyle w:val="ListParagraph"/>
              <w:numPr>
                <w:ilvl w:val="0"/>
                <w:numId w:val="33"/>
              </w:numPr>
              <w:rPr>
                <w:b/>
                <w:bCs/>
                <w:sz w:val="24"/>
                <w:szCs w:val="24"/>
                <w:lang w:val="en-GB"/>
              </w:rPr>
            </w:pPr>
            <w:r w:rsidRPr="00EE4BC3">
              <w:rPr>
                <w:b/>
                <w:bCs/>
                <w:sz w:val="24"/>
                <w:szCs w:val="24"/>
                <w:lang w:val="en-GB"/>
              </w:rPr>
              <w:t>Discussion on the gap analysis matrix</w:t>
            </w:r>
          </w:p>
        </w:tc>
        <w:tc>
          <w:tcPr>
            <w:tcW w:w="187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C15A5D" w:rsidRDefault="00C15A5D" w:rsidP="00C15A5D">
            <w:pPr>
              <w:ind w:left="2"/>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C15A5D" w:rsidRDefault="00C15A5D" w:rsidP="00C15A5D">
            <w:pPr>
              <w:ind w:left="2"/>
              <w:jc w:val="center"/>
            </w:pPr>
          </w:p>
        </w:tc>
      </w:tr>
      <w:tr w:rsidR="0046285D" w:rsidTr="00805D1E">
        <w:trPr>
          <w:trHeight w:val="450"/>
        </w:trPr>
        <w:tc>
          <w:tcPr>
            <w:tcW w:w="7053" w:type="dxa"/>
            <w:tcBorders>
              <w:top w:val="single" w:sz="4" w:space="0" w:color="000000"/>
              <w:left w:val="single" w:sz="4" w:space="0" w:color="000000"/>
              <w:bottom w:val="single" w:sz="4" w:space="0" w:color="000000"/>
              <w:right w:val="single" w:sz="4" w:space="0" w:color="000000"/>
            </w:tcBorders>
            <w:shd w:val="clear" w:color="auto" w:fill="auto"/>
          </w:tcPr>
          <w:p w:rsidR="0046285D" w:rsidRPr="00805D1E" w:rsidRDefault="0046285D" w:rsidP="00805D1E">
            <w:pPr>
              <w:spacing w:line="240" w:lineRule="auto"/>
            </w:pPr>
            <w:r w:rsidRPr="00805D1E">
              <w:t xml:space="preserve">GVC </w:t>
            </w:r>
            <w:r w:rsidR="002124F0" w:rsidRPr="00805D1E">
              <w:t>conducted a study in December and there has an estimate of 300 newborns in the 50 assessed sites which poses a higher risk of statelessness if they do not obtain the birth certificates due to access and security concerns.</w:t>
            </w:r>
          </w:p>
          <w:p w:rsidR="0046285D" w:rsidRDefault="0046285D" w:rsidP="00303588">
            <w:pPr>
              <w:spacing w:line="240" w:lineRule="auto"/>
            </w:pPr>
            <w:r w:rsidRPr="00805D1E">
              <w:t xml:space="preserve">UNHCR will keep monitoring and assessing </w:t>
            </w:r>
            <w:r w:rsidR="002124F0" w:rsidRPr="00805D1E">
              <w:t xml:space="preserve">the </w:t>
            </w:r>
            <w:r w:rsidR="00805D1E" w:rsidRPr="00805D1E">
              <w:t>situation</w:t>
            </w:r>
            <w:r w:rsidR="00805D1E">
              <w:t xml:space="preserve"> and advocating for the gap regarding </w:t>
            </w:r>
            <w:proofErr w:type="spellStart"/>
            <w:r w:rsidR="00805D1E">
              <w:t>sgbv</w:t>
            </w:r>
            <w:proofErr w:type="spellEnd"/>
            <w:r w:rsidR="00805D1E">
              <w:t xml:space="preserve">. </w:t>
            </w:r>
          </w:p>
          <w:p w:rsidR="00303588" w:rsidRPr="00805D1E" w:rsidRDefault="00303588" w:rsidP="00303588">
            <w:pPr>
              <w:spacing w:line="240" w:lineRule="auto"/>
            </w:pPr>
          </w:p>
        </w:tc>
        <w:tc>
          <w:tcPr>
            <w:tcW w:w="1878" w:type="dxa"/>
            <w:tcBorders>
              <w:top w:val="single" w:sz="4" w:space="0" w:color="000000"/>
              <w:left w:val="single" w:sz="4" w:space="0" w:color="000000"/>
              <w:bottom w:val="single" w:sz="4" w:space="0" w:color="000000"/>
              <w:right w:val="single" w:sz="4" w:space="0" w:color="000000"/>
            </w:tcBorders>
            <w:shd w:val="clear" w:color="auto" w:fill="auto"/>
          </w:tcPr>
          <w:p w:rsidR="0046285D" w:rsidRPr="00805D1E" w:rsidRDefault="002124F0" w:rsidP="0046285D">
            <w:pPr>
              <w:jc w:val="center"/>
            </w:pPr>
            <w:r w:rsidRPr="00805D1E">
              <w:t xml:space="preserve">Note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6285D" w:rsidRPr="00264BD5" w:rsidRDefault="002124F0" w:rsidP="0046285D">
            <w:pPr>
              <w:ind w:left="2"/>
              <w:jc w:val="center"/>
            </w:pPr>
            <w:r>
              <w:t xml:space="preserve">Note </w:t>
            </w:r>
          </w:p>
        </w:tc>
      </w:tr>
      <w:tr w:rsidR="0046285D" w:rsidTr="00805D1E">
        <w:trPr>
          <w:trHeight w:val="450"/>
        </w:trPr>
        <w:tc>
          <w:tcPr>
            <w:tcW w:w="7053" w:type="dxa"/>
            <w:tcBorders>
              <w:top w:val="single" w:sz="4" w:space="0" w:color="000000"/>
              <w:left w:val="single" w:sz="4" w:space="0" w:color="000000"/>
              <w:bottom w:val="single" w:sz="4" w:space="0" w:color="000000"/>
              <w:right w:val="single" w:sz="4" w:space="0" w:color="000000"/>
            </w:tcBorders>
            <w:shd w:val="clear" w:color="auto" w:fill="auto"/>
          </w:tcPr>
          <w:p w:rsidR="000242A2" w:rsidRDefault="0046285D" w:rsidP="000242A2">
            <w:pPr>
              <w:spacing w:line="240" w:lineRule="auto"/>
            </w:pPr>
            <w:r>
              <w:t xml:space="preserve">UNHCR </w:t>
            </w:r>
            <w:r w:rsidR="00C15A5D">
              <w:t xml:space="preserve">is working towards assisting in renewals </w:t>
            </w:r>
            <w:r w:rsidR="000242A2">
              <w:t>through supporting GSO offices</w:t>
            </w:r>
            <w:r w:rsidR="002F71AE">
              <w:t xml:space="preserve"> where a technical assessment mission was done to four GSO offices to identify their needs</w:t>
            </w:r>
            <w:r w:rsidR="000242A2">
              <w:t xml:space="preserve">, meeting with authorities and acquiring more resources (staff for registration, security guard...), expanding waiting area and issuing housing attestations. </w:t>
            </w:r>
            <w:r w:rsidR="002F71AE">
              <w:t xml:space="preserve">UNHCR will invite beneficiaries to come to Zahle for renewals and will assess the possibility of conducting mobile renewals to those who did not show up through a dedicated registration plan to MAQ. </w:t>
            </w:r>
          </w:p>
          <w:p w:rsidR="0046285D" w:rsidRDefault="000242A2" w:rsidP="002F71AE">
            <w:pPr>
              <w:spacing w:line="240" w:lineRule="auto"/>
            </w:pPr>
            <w:r>
              <w:t xml:space="preserve">UNHCR will pilot to schedule additional appointments somewhere in April to assess how quickly people can move from the roadside into the waiting area and proceed with interviews. </w:t>
            </w:r>
          </w:p>
          <w:p w:rsidR="00303588" w:rsidRPr="00264BD5" w:rsidRDefault="00303588" w:rsidP="002F71AE">
            <w:pPr>
              <w:spacing w:line="240" w:lineRule="auto"/>
            </w:pPr>
          </w:p>
        </w:tc>
        <w:tc>
          <w:tcPr>
            <w:tcW w:w="1878" w:type="dxa"/>
            <w:tcBorders>
              <w:top w:val="single" w:sz="4" w:space="0" w:color="000000"/>
              <w:left w:val="single" w:sz="4" w:space="0" w:color="000000"/>
              <w:bottom w:val="single" w:sz="4" w:space="0" w:color="000000"/>
              <w:right w:val="single" w:sz="4" w:space="0" w:color="000000"/>
            </w:tcBorders>
            <w:shd w:val="clear" w:color="auto" w:fill="auto"/>
          </w:tcPr>
          <w:p w:rsidR="0046285D" w:rsidRPr="00264BD5" w:rsidRDefault="002F71AE" w:rsidP="0046285D">
            <w:pPr>
              <w:jc w:val="center"/>
            </w:pPr>
            <w:r>
              <w:t xml:space="preserve">Note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6285D" w:rsidRPr="00264BD5" w:rsidRDefault="002F71AE" w:rsidP="002F71AE">
            <w:r>
              <w:t>Note</w:t>
            </w:r>
          </w:p>
        </w:tc>
      </w:tr>
      <w:tr w:rsidR="002F71AE" w:rsidTr="00805D1E">
        <w:trPr>
          <w:trHeight w:val="450"/>
        </w:trPr>
        <w:tc>
          <w:tcPr>
            <w:tcW w:w="7053" w:type="dxa"/>
            <w:tcBorders>
              <w:top w:val="single" w:sz="4" w:space="0" w:color="000000"/>
              <w:left w:val="single" w:sz="4" w:space="0" w:color="000000"/>
              <w:bottom w:val="single" w:sz="4" w:space="0" w:color="000000"/>
              <w:right w:val="single" w:sz="4" w:space="0" w:color="000000"/>
            </w:tcBorders>
            <w:shd w:val="clear" w:color="auto" w:fill="auto"/>
          </w:tcPr>
          <w:p w:rsidR="00303588" w:rsidRDefault="00D12611" w:rsidP="00A67D47">
            <w:pPr>
              <w:spacing w:line="240" w:lineRule="auto"/>
            </w:pPr>
            <w:r>
              <w:t xml:space="preserve">WFP stated that they are accepting referrals for re-inclusion in food. They do not have the green light to re-include yet, but it is important to assess these families prior as to when the decision is final these families can be directly assisted. </w:t>
            </w:r>
          </w:p>
        </w:tc>
        <w:tc>
          <w:tcPr>
            <w:tcW w:w="1878" w:type="dxa"/>
            <w:tcBorders>
              <w:top w:val="single" w:sz="4" w:space="0" w:color="000000"/>
              <w:left w:val="single" w:sz="4" w:space="0" w:color="000000"/>
              <w:bottom w:val="single" w:sz="4" w:space="0" w:color="000000"/>
              <w:right w:val="single" w:sz="4" w:space="0" w:color="000000"/>
            </w:tcBorders>
            <w:shd w:val="clear" w:color="auto" w:fill="auto"/>
          </w:tcPr>
          <w:p w:rsidR="002F71AE" w:rsidRPr="00264BD5" w:rsidRDefault="002F71AE" w:rsidP="0046285D">
            <w:pPr>
              <w:jc w:val="center"/>
            </w:pPr>
            <w:r>
              <w:t xml:space="preserve">Note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F71AE" w:rsidRPr="00264BD5" w:rsidRDefault="002F71AE" w:rsidP="0046285D">
            <w:pPr>
              <w:ind w:left="2"/>
              <w:jc w:val="center"/>
            </w:pPr>
            <w:r>
              <w:t>Note</w:t>
            </w:r>
          </w:p>
        </w:tc>
      </w:tr>
      <w:tr w:rsidR="0046285D" w:rsidTr="00805D1E">
        <w:trPr>
          <w:trHeight w:val="450"/>
        </w:trPr>
        <w:tc>
          <w:tcPr>
            <w:tcW w:w="7053" w:type="dxa"/>
            <w:tcBorders>
              <w:top w:val="single" w:sz="4" w:space="0" w:color="000000"/>
              <w:left w:val="single" w:sz="4" w:space="0" w:color="000000"/>
              <w:bottom w:val="single" w:sz="4" w:space="0" w:color="000000"/>
              <w:right w:val="single" w:sz="4" w:space="0" w:color="000000"/>
            </w:tcBorders>
            <w:shd w:val="clear" w:color="auto" w:fill="auto"/>
          </w:tcPr>
          <w:p w:rsidR="0046285D" w:rsidRDefault="002F71AE" w:rsidP="002F71AE">
            <w:pPr>
              <w:spacing w:line="240" w:lineRule="auto"/>
            </w:pPr>
            <w:r>
              <w:t xml:space="preserve">Health unit conducted </w:t>
            </w:r>
            <w:r w:rsidR="00C61DCA">
              <w:t>a coordination</w:t>
            </w:r>
            <w:r w:rsidR="0046285D">
              <w:t xml:space="preserve"> meeting two months ago </w:t>
            </w:r>
            <w:r>
              <w:t xml:space="preserve">and MSF stated that they are conducting a rapid assessment. The main challenge is the vaccination were half of the children did not receive their vaccination and the others mostly did their vaccination prior to reallocating to MAQ. </w:t>
            </w:r>
          </w:p>
          <w:p w:rsidR="0046285D" w:rsidRDefault="00FB063E" w:rsidP="0046285D">
            <w:pPr>
              <w:spacing w:line="240" w:lineRule="auto"/>
            </w:pPr>
            <w:r>
              <w:t>A p</w:t>
            </w:r>
            <w:r w:rsidR="0046285D">
              <w:t>ossible plan</w:t>
            </w:r>
            <w:r>
              <w:t xml:space="preserve"> might include that Al Qaa PHC is to be responsible to recruit a nurse only for vaccination. </w:t>
            </w:r>
          </w:p>
          <w:p w:rsidR="0046285D" w:rsidRDefault="0046285D" w:rsidP="0046285D">
            <w:pPr>
              <w:spacing w:line="240" w:lineRule="auto"/>
            </w:pPr>
            <w:r>
              <w:t xml:space="preserve">MPH </w:t>
            </w:r>
            <w:r w:rsidR="00FB063E">
              <w:t xml:space="preserve">is </w:t>
            </w:r>
            <w:r>
              <w:t xml:space="preserve">also following up on beyond and possible solutions. </w:t>
            </w:r>
          </w:p>
          <w:p w:rsidR="0046285D" w:rsidRDefault="00FB063E" w:rsidP="0046285D">
            <w:pPr>
              <w:spacing w:line="240" w:lineRule="auto"/>
            </w:pPr>
            <w:r>
              <w:t xml:space="preserve">There lies a gap in </w:t>
            </w:r>
            <w:r w:rsidR="0046285D">
              <w:t xml:space="preserve">Mental health </w:t>
            </w:r>
            <w:r>
              <w:t xml:space="preserve">and accessibility of patients. </w:t>
            </w:r>
          </w:p>
          <w:p w:rsidR="0046285D" w:rsidRDefault="0046285D" w:rsidP="00FB063E">
            <w:pPr>
              <w:spacing w:line="240" w:lineRule="auto"/>
            </w:pPr>
            <w:r>
              <w:t xml:space="preserve">Children and women </w:t>
            </w:r>
            <w:r w:rsidR="00FB063E">
              <w:t>are able to cross to reach a</w:t>
            </w:r>
            <w:r>
              <w:t xml:space="preserve"> hospital but not PHC, hence </w:t>
            </w:r>
            <w:r w:rsidR="00FB063E">
              <w:t>there</w:t>
            </w:r>
            <w:r>
              <w:t xml:space="preserve"> </w:t>
            </w:r>
            <w:r w:rsidR="00FB063E">
              <w:t xml:space="preserve">is </w:t>
            </w:r>
            <w:r>
              <w:t xml:space="preserve">still </w:t>
            </w:r>
            <w:r w:rsidR="00FB063E">
              <w:t>a need for advocacy on</w:t>
            </w:r>
            <w:r>
              <w:t xml:space="preserve"> that</w:t>
            </w:r>
            <w:r w:rsidR="00FB063E">
              <w:t xml:space="preserve">. </w:t>
            </w:r>
            <w:r>
              <w:t xml:space="preserve"> </w:t>
            </w:r>
          </w:p>
          <w:p w:rsidR="0046285D" w:rsidRDefault="00FB063E" w:rsidP="0046285D">
            <w:pPr>
              <w:spacing w:line="240" w:lineRule="auto"/>
            </w:pPr>
            <w:r>
              <w:t xml:space="preserve">There is also a lack in </w:t>
            </w:r>
            <w:r w:rsidR="0046285D">
              <w:t>case management</w:t>
            </w:r>
          </w:p>
          <w:p w:rsidR="0046285D" w:rsidRDefault="0046285D" w:rsidP="00FB063E">
            <w:pPr>
              <w:spacing w:line="240" w:lineRule="auto"/>
            </w:pPr>
            <w:r>
              <w:t xml:space="preserve">MSF may have </w:t>
            </w:r>
            <w:r w:rsidR="00FB063E">
              <w:t>a plan to do both activities. This discussion will be raised</w:t>
            </w:r>
            <w:r>
              <w:t xml:space="preserve"> during</w:t>
            </w:r>
            <w:r w:rsidR="00FB063E">
              <w:t xml:space="preserve"> the health</w:t>
            </w:r>
            <w:r>
              <w:t xml:space="preserve"> working group </w:t>
            </w:r>
            <w:r w:rsidR="00FB063E">
              <w:t>and will have a clearer decision regarding</w:t>
            </w:r>
            <w:r>
              <w:t xml:space="preserve"> MSF </w:t>
            </w:r>
            <w:r w:rsidR="00FB063E">
              <w:t>focusing</w:t>
            </w:r>
            <w:r>
              <w:t xml:space="preserve"> on pregnant women and health services. </w:t>
            </w:r>
          </w:p>
          <w:p w:rsidR="0046285D" w:rsidRDefault="00FB063E" w:rsidP="00C61DCA">
            <w:pPr>
              <w:spacing w:line="240" w:lineRule="auto"/>
            </w:pPr>
            <w:r>
              <w:t xml:space="preserve">According to the conducted assessment the </w:t>
            </w:r>
            <w:r w:rsidR="0046285D">
              <w:t>WASH situation</w:t>
            </w:r>
            <w:r>
              <w:t xml:space="preserve"> was good</w:t>
            </w:r>
            <w:r w:rsidR="0046285D">
              <w:t xml:space="preserve"> </w:t>
            </w:r>
            <w:r w:rsidR="00C61DCA">
              <w:t>where no</w:t>
            </w:r>
            <w:r w:rsidR="0046285D">
              <w:t xml:space="preserve"> problems of scabies, lice </w:t>
            </w:r>
            <w:r w:rsidR="00C61DCA">
              <w:t xml:space="preserve">or health issues were reported. </w:t>
            </w:r>
          </w:p>
          <w:p w:rsidR="0046285D" w:rsidRDefault="00C61DCA" w:rsidP="0046285D">
            <w:pPr>
              <w:spacing w:line="240" w:lineRule="auto"/>
            </w:pPr>
            <w:r>
              <w:t>UNHCR is referring</w:t>
            </w:r>
            <w:r w:rsidR="0046285D">
              <w:t xml:space="preserve"> to MSF to have outreach </w:t>
            </w:r>
            <w:r>
              <w:t xml:space="preserve">team to distribute the tasks in hopes of mobile clinics. </w:t>
            </w:r>
          </w:p>
          <w:p w:rsidR="0046285D" w:rsidRDefault="00C61DCA" w:rsidP="00C61DCA">
            <w:pPr>
              <w:spacing w:line="240" w:lineRule="auto"/>
            </w:pPr>
            <w:r>
              <w:lastRenderedPageBreak/>
              <w:t xml:space="preserve">MLPH working with GSO on the issue in MAQ; however, they </w:t>
            </w:r>
            <w:r w:rsidR="0046285D">
              <w:t xml:space="preserve">won’t do vaccinations </w:t>
            </w:r>
            <w:r>
              <w:t>but would</w:t>
            </w:r>
            <w:r w:rsidR="0046285D">
              <w:t xml:space="preserve"> govern the vaccination activities. </w:t>
            </w:r>
          </w:p>
          <w:p w:rsidR="0046285D" w:rsidRPr="00264BD5" w:rsidRDefault="0046285D" w:rsidP="00303588">
            <w:pPr>
              <w:spacing w:line="240" w:lineRule="auto"/>
            </w:pPr>
            <w:r>
              <w:t xml:space="preserve">HI </w:t>
            </w:r>
            <w:r w:rsidR="00C61DCA">
              <w:t xml:space="preserve">is </w:t>
            </w:r>
            <w:r>
              <w:t>also doing s</w:t>
            </w:r>
            <w:r w:rsidR="00C61DCA">
              <w:t xml:space="preserve">ome therapy sessions. </w:t>
            </w:r>
          </w:p>
        </w:tc>
        <w:tc>
          <w:tcPr>
            <w:tcW w:w="1878" w:type="dxa"/>
            <w:tcBorders>
              <w:top w:val="single" w:sz="4" w:space="0" w:color="000000"/>
              <w:left w:val="single" w:sz="4" w:space="0" w:color="000000"/>
              <w:bottom w:val="single" w:sz="4" w:space="0" w:color="000000"/>
              <w:right w:val="single" w:sz="4" w:space="0" w:color="000000"/>
            </w:tcBorders>
            <w:shd w:val="clear" w:color="auto" w:fill="auto"/>
          </w:tcPr>
          <w:p w:rsidR="0046285D" w:rsidRPr="00264BD5" w:rsidRDefault="00303588" w:rsidP="0046285D">
            <w:pPr>
              <w:jc w:val="center"/>
            </w:pPr>
            <w:r>
              <w:lastRenderedPageBreak/>
              <w:t xml:space="preserve">Note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6285D" w:rsidRPr="00264BD5" w:rsidRDefault="00303588" w:rsidP="0046285D">
            <w:pPr>
              <w:ind w:left="2"/>
              <w:jc w:val="center"/>
            </w:pPr>
            <w:r>
              <w:t xml:space="preserve">Note </w:t>
            </w:r>
          </w:p>
        </w:tc>
      </w:tr>
      <w:tr w:rsidR="00C61DCA" w:rsidTr="00805D1E">
        <w:trPr>
          <w:trHeight w:val="450"/>
        </w:trPr>
        <w:tc>
          <w:tcPr>
            <w:tcW w:w="7053" w:type="dxa"/>
            <w:tcBorders>
              <w:top w:val="single" w:sz="4" w:space="0" w:color="000000"/>
              <w:left w:val="single" w:sz="4" w:space="0" w:color="000000"/>
              <w:bottom w:val="single" w:sz="4" w:space="0" w:color="000000"/>
              <w:right w:val="single" w:sz="4" w:space="0" w:color="000000"/>
            </w:tcBorders>
            <w:shd w:val="clear" w:color="auto" w:fill="auto"/>
          </w:tcPr>
          <w:p w:rsidR="00C61DCA" w:rsidRDefault="00C61DCA" w:rsidP="00805D1E">
            <w:pPr>
              <w:spacing w:line="240" w:lineRule="auto"/>
              <w:rPr>
                <w:color w:val="auto"/>
              </w:rPr>
            </w:pPr>
            <w:r w:rsidRPr="0062246B">
              <w:rPr>
                <w:color w:val="auto"/>
              </w:rPr>
              <w:t xml:space="preserve">WFP stated that they are planning to increase number of schools under the school feeding program, currently there are two schools in </w:t>
            </w:r>
            <w:proofErr w:type="spellStart"/>
            <w:r w:rsidRPr="0062246B">
              <w:rPr>
                <w:color w:val="auto"/>
              </w:rPr>
              <w:t>Reyak</w:t>
            </w:r>
            <w:proofErr w:type="spellEnd"/>
            <w:r w:rsidRPr="0062246B">
              <w:rPr>
                <w:color w:val="auto"/>
              </w:rPr>
              <w:t xml:space="preserve"> and </w:t>
            </w:r>
            <w:proofErr w:type="spellStart"/>
            <w:r w:rsidRPr="0062246B">
              <w:rPr>
                <w:color w:val="auto"/>
              </w:rPr>
              <w:t>Douris</w:t>
            </w:r>
            <w:proofErr w:type="spellEnd"/>
            <w:r w:rsidRPr="0062246B">
              <w:rPr>
                <w:color w:val="auto"/>
              </w:rPr>
              <w:t>. MEHE is mainly the decision maker on the schools that need to be targeted, but it is encouraged to</w:t>
            </w:r>
            <w:r w:rsidR="0062246B" w:rsidRPr="0062246B">
              <w:rPr>
                <w:color w:val="auto"/>
              </w:rPr>
              <w:t xml:space="preserve"> make suggestions and recommendations to raise to MEHE for possible inclusion. </w:t>
            </w:r>
            <w:r w:rsidRPr="0062246B">
              <w:rPr>
                <w:color w:val="auto"/>
              </w:rPr>
              <w:t xml:space="preserve">  </w:t>
            </w:r>
          </w:p>
          <w:p w:rsidR="00303588" w:rsidRPr="00805D1E" w:rsidRDefault="00303588" w:rsidP="00805D1E">
            <w:pPr>
              <w:spacing w:line="240" w:lineRule="auto"/>
              <w:rPr>
                <w:color w:val="auto"/>
              </w:rPr>
            </w:pPr>
          </w:p>
        </w:tc>
        <w:tc>
          <w:tcPr>
            <w:tcW w:w="1878" w:type="dxa"/>
            <w:tcBorders>
              <w:top w:val="single" w:sz="4" w:space="0" w:color="000000"/>
              <w:left w:val="single" w:sz="4" w:space="0" w:color="000000"/>
              <w:bottom w:val="single" w:sz="4" w:space="0" w:color="000000"/>
              <w:right w:val="single" w:sz="4" w:space="0" w:color="000000"/>
            </w:tcBorders>
            <w:shd w:val="clear" w:color="auto" w:fill="auto"/>
          </w:tcPr>
          <w:p w:rsidR="00C61DCA" w:rsidRPr="00264BD5" w:rsidRDefault="0062246B" w:rsidP="0046285D">
            <w:pPr>
              <w:jc w:val="center"/>
            </w:pPr>
            <w:r>
              <w:t xml:space="preserve">Note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61DCA" w:rsidRPr="00264BD5" w:rsidRDefault="0062246B" w:rsidP="0046285D">
            <w:pPr>
              <w:ind w:left="2"/>
              <w:jc w:val="center"/>
            </w:pPr>
            <w:r>
              <w:t xml:space="preserve">Note </w:t>
            </w:r>
          </w:p>
        </w:tc>
      </w:tr>
      <w:tr w:rsidR="0062246B" w:rsidTr="00BD6D00">
        <w:trPr>
          <w:trHeight w:val="450"/>
        </w:trPr>
        <w:tc>
          <w:tcPr>
            <w:tcW w:w="7053" w:type="dxa"/>
            <w:tcBorders>
              <w:top w:val="single" w:sz="4" w:space="0" w:color="000000"/>
              <w:left w:val="single" w:sz="4" w:space="0" w:color="000000"/>
              <w:bottom w:val="single" w:sz="4" w:space="0" w:color="000000"/>
              <w:right w:val="single" w:sz="4" w:space="0" w:color="000000"/>
            </w:tcBorders>
          </w:tcPr>
          <w:p w:rsidR="0062246B" w:rsidRDefault="0062246B" w:rsidP="0062246B">
            <w:pPr>
              <w:spacing w:line="240" w:lineRule="auto"/>
            </w:pPr>
            <w:r>
              <w:t xml:space="preserve">IRC is at the moment advocating to do awareness sessions regarding education. After focus group discussions made with children aging 7-15 years, it was noticeable that children are lying about their age in order to work. They also conducted FGDs with women where it was noticeable that there was confusion between psychosocial support, recreational activities and formal education. </w:t>
            </w:r>
          </w:p>
          <w:p w:rsidR="00D12611" w:rsidRDefault="0062233D" w:rsidP="00805D1E">
            <w:pPr>
              <w:spacing w:line="240" w:lineRule="auto"/>
            </w:pPr>
            <w:r>
              <w:t xml:space="preserve">UNICEF is stating that they are </w:t>
            </w:r>
            <w:r w:rsidR="00D12611">
              <w:t>initiating</w:t>
            </w:r>
            <w:r>
              <w:t xml:space="preserve"> a mapping exercise in coordination with </w:t>
            </w:r>
            <w:r w:rsidR="00D12611">
              <w:t>their</w:t>
            </w:r>
            <w:r>
              <w:t xml:space="preserve"> partner</w:t>
            </w:r>
            <w:r w:rsidR="00D12611">
              <w:t>s</w:t>
            </w:r>
            <w:r>
              <w:t xml:space="preserve"> Caritas and lost to map children out of school</w:t>
            </w:r>
            <w:r w:rsidR="00D12611">
              <w:t xml:space="preserve">. This is also in close coordination with TDH for kids that do attend formal education. </w:t>
            </w:r>
          </w:p>
          <w:p w:rsidR="0062233D" w:rsidRDefault="00D12611" w:rsidP="00805D1E">
            <w:pPr>
              <w:spacing w:line="240" w:lineRule="auto"/>
            </w:pPr>
            <w:r>
              <w:t xml:space="preserve">Caritas is to do the mapping and share with lost the findings so they do not overlap among those attending second shift schools. </w:t>
            </w:r>
          </w:p>
          <w:p w:rsidR="0062246B" w:rsidRDefault="0062246B" w:rsidP="00805D1E">
            <w:pPr>
              <w:spacing w:line="240" w:lineRule="auto"/>
            </w:pPr>
            <w:r>
              <w:t>LRC, TDH and GVC (child labor monitoring) have to link with education and coordinate to direct the right awareness messages.</w:t>
            </w:r>
          </w:p>
          <w:p w:rsidR="0062246B" w:rsidRDefault="0062246B" w:rsidP="0062233D">
            <w:pPr>
              <w:spacing w:line="240" w:lineRule="auto"/>
            </w:pPr>
            <w:r>
              <w:t xml:space="preserve">UNHCR education unit stated that there is an Education committee liaison officers (volunteer in second shift that they communicate to encourage parents and solve tension issue). There could be a possibility to expand to MAQ. </w:t>
            </w:r>
          </w:p>
          <w:p w:rsidR="0062246B" w:rsidRDefault="0062233D" w:rsidP="00805D1E">
            <w:pPr>
              <w:spacing w:line="240" w:lineRule="auto"/>
            </w:pPr>
            <w:r>
              <w:t xml:space="preserve">IRC can deploy outreach volunteer but states that it is very difficult due to political concerns and the fact that they do not have formal registration in Lebanon. </w:t>
            </w:r>
            <w:r w:rsidR="0062246B">
              <w:t xml:space="preserve"> </w:t>
            </w:r>
          </w:p>
          <w:p w:rsidR="00303588" w:rsidRDefault="00303588" w:rsidP="00805D1E">
            <w:pPr>
              <w:spacing w:line="240" w:lineRule="auto"/>
            </w:pPr>
          </w:p>
        </w:tc>
        <w:tc>
          <w:tcPr>
            <w:tcW w:w="1878" w:type="dxa"/>
            <w:tcBorders>
              <w:top w:val="single" w:sz="4" w:space="0" w:color="000000"/>
              <w:left w:val="single" w:sz="4" w:space="0" w:color="000000"/>
              <w:bottom w:val="single" w:sz="4" w:space="0" w:color="000000"/>
              <w:right w:val="single" w:sz="4" w:space="0" w:color="000000"/>
            </w:tcBorders>
          </w:tcPr>
          <w:p w:rsidR="0062246B" w:rsidRPr="00264BD5" w:rsidRDefault="00805D1E" w:rsidP="0046285D">
            <w:pPr>
              <w:jc w:val="center"/>
            </w:pPr>
            <w:r>
              <w:t xml:space="preserve">Note </w:t>
            </w:r>
          </w:p>
        </w:tc>
        <w:tc>
          <w:tcPr>
            <w:tcW w:w="1418" w:type="dxa"/>
            <w:tcBorders>
              <w:top w:val="single" w:sz="4" w:space="0" w:color="000000"/>
              <w:left w:val="single" w:sz="4" w:space="0" w:color="000000"/>
              <w:bottom w:val="single" w:sz="4" w:space="0" w:color="000000"/>
              <w:right w:val="single" w:sz="4" w:space="0" w:color="000000"/>
            </w:tcBorders>
          </w:tcPr>
          <w:p w:rsidR="0062246B" w:rsidRPr="00264BD5" w:rsidRDefault="00805D1E" w:rsidP="0046285D">
            <w:pPr>
              <w:ind w:left="2"/>
              <w:jc w:val="center"/>
            </w:pPr>
            <w:r>
              <w:t xml:space="preserve">Note </w:t>
            </w:r>
          </w:p>
        </w:tc>
      </w:tr>
      <w:tr w:rsidR="0062233D" w:rsidTr="00805D1E">
        <w:trPr>
          <w:trHeight w:val="450"/>
        </w:trPr>
        <w:tc>
          <w:tcPr>
            <w:tcW w:w="7053" w:type="dxa"/>
            <w:tcBorders>
              <w:top w:val="single" w:sz="4" w:space="0" w:color="000000"/>
              <w:left w:val="single" w:sz="4" w:space="0" w:color="000000"/>
              <w:bottom w:val="single" w:sz="4" w:space="0" w:color="000000"/>
              <w:right w:val="single" w:sz="4" w:space="0" w:color="000000"/>
            </w:tcBorders>
            <w:shd w:val="clear" w:color="auto" w:fill="auto"/>
          </w:tcPr>
          <w:p w:rsidR="0062233D" w:rsidRPr="00805D1E" w:rsidRDefault="0062233D" w:rsidP="0062233D">
            <w:pPr>
              <w:spacing w:line="240" w:lineRule="auto"/>
            </w:pPr>
            <w:r w:rsidRPr="00805D1E">
              <w:t xml:space="preserve">NRC states that they met with the Mayor and LAF and proposed a letter to the general security director Abbas Ibrahim to grant them access to MAQ. If so, they are planning to deploy large teams of experienced staff to bridge part of the gaps and thinking of getting a  large network of OVs + mobile court similar to the ones they have across the Bekaa (Agree with specific judge to do mobile marriage certificates) </w:t>
            </w:r>
          </w:p>
          <w:p w:rsidR="0062233D" w:rsidRPr="00805D1E" w:rsidRDefault="0062233D" w:rsidP="00303588">
            <w:pPr>
              <w:spacing w:line="240" w:lineRule="auto"/>
            </w:pPr>
            <w:r w:rsidRPr="00805D1E">
              <w:t>This proposal should at least cover some part if granted access</w:t>
            </w:r>
            <w:r w:rsidR="00303588">
              <w:t xml:space="preserve">. </w:t>
            </w:r>
          </w:p>
        </w:tc>
        <w:tc>
          <w:tcPr>
            <w:tcW w:w="1878" w:type="dxa"/>
            <w:tcBorders>
              <w:top w:val="single" w:sz="4" w:space="0" w:color="000000"/>
              <w:left w:val="single" w:sz="4" w:space="0" w:color="000000"/>
              <w:bottom w:val="single" w:sz="4" w:space="0" w:color="000000"/>
              <w:right w:val="single" w:sz="4" w:space="0" w:color="000000"/>
            </w:tcBorders>
          </w:tcPr>
          <w:p w:rsidR="0062233D" w:rsidRPr="00264BD5" w:rsidRDefault="00805D1E" w:rsidP="0046285D">
            <w:pPr>
              <w:jc w:val="center"/>
            </w:pPr>
            <w:r>
              <w:t xml:space="preserve">Note </w:t>
            </w:r>
          </w:p>
        </w:tc>
        <w:tc>
          <w:tcPr>
            <w:tcW w:w="1418" w:type="dxa"/>
            <w:tcBorders>
              <w:top w:val="single" w:sz="4" w:space="0" w:color="000000"/>
              <w:left w:val="single" w:sz="4" w:space="0" w:color="000000"/>
              <w:bottom w:val="single" w:sz="4" w:space="0" w:color="000000"/>
              <w:right w:val="single" w:sz="4" w:space="0" w:color="000000"/>
            </w:tcBorders>
          </w:tcPr>
          <w:p w:rsidR="0062233D" w:rsidRPr="00264BD5" w:rsidRDefault="00805D1E" w:rsidP="0046285D">
            <w:pPr>
              <w:ind w:left="2"/>
              <w:jc w:val="center"/>
            </w:pPr>
            <w:r>
              <w:t xml:space="preserve">Note </w:t>
            </w:r>
          </w:p>
        </w:tc>
      </w:tr>
      <w:tr w:rsidR="0046285D" w:rsidTr="00303588">
        <w:trPr>
          <w:trHeight w:val="450"/>
        </w:trPr>
        <w:tc>
          <w:tcPr>
            <w:tcW w:w="705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46285D" w:rsidRPr="00805D1E" w:rsidRDefault="00805D1E" w:rsidP="0046285D">
            <w:pPr>
              <w:pStyle w:val="ListParagraph"/>
              <w:numPr>
                <w:ilvl w:val="0"/>
                <w:numId w:val="33"/>
              </w:numPr>
              <w:rPr>
                <w:b/>
                <w:bCs/>
                <w:sz w:val="24"/>
                <w:szCs w:val="24"/>
                <w:lang w:val="en-GB"/>
              </w:rPr>
            </w:pPr>
            <w:r w:rsidRPr="00805D1E">
              <w:rPr>
                <w:b/>
                <w:bCs/>
                <w:sz w:val="24"/>
                <w:szCs w:val="24"/>
                <w:lang w:val="en-GB"/>
              </w:rPr>
              <w:t xml:space="preserve">Action Points </w:t>
            </w:r>
          </w:p>
        </w:tc>
        <w:tc>
          <w:tcPr>
            <w:tcW w:w="187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46285D" w:rsidRDefault="00303588" w:rsidP="0046285D">
            <w:pPr>
              <w:ind w:left="2"/>
              <w:jc w:val="center"/>
            </w:pPr>
            <w:r>
              <w:t xml:space="preserve">Partner </w:t>
            </w:r>
          </w:p>
        </w:tc>
        <w:tc>
          <w:tcPr>
            <w:tcW w:w="141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46285D" w:rsidRDefault="00303588" w:rsidP="0046285D">
            <w:pPr>
              <w:ind w:left="2"/>
              <w:jc w:val="center"/>
            </w:pPr>
            <w:r>
              <w:t xml:space="preserve">Date </w:t>
            </w:r>
          </w:p>
        </w:tc>
      </w:tr>
      <w:tr w:rsidR="0046285D" w:rsidTr="00805D1E">
        <w:trPr>
          <w:trHeight w:val="450"/>
        </w:trPr>
        <w:tc>
          <w:tcPr>
            <w:tcW w:w="7053" w:type="dxa"/>
            <w:tcBorders>
              <w:top w:val="single" w:sz="4" w:space="0" w:color="000000"/>
              <w:left w:val="single" w:sz="4" w:space="0" w:color="000000"/>
              <w:bottom w:val="single" w:sz="4" w:space="0" w:color="000000"/>
              <w:right w:val="single" w:sz="4" w:space="0" w:color="000000"/>
            </w:tcBorders>
            <w:shd w:val="clear" w:color="auto" w:fill="auto"/>
          </w:tcPr>
          <w:p w:rsidR="0046285D" w:rsidRPr="00805D1E" w:rsidRDefault="00805D1E" w:rsidP="0046285D">
            <w:pPr>
              <w:spacing w:line="240" w:lineRule="auto"/>
            </w:pPr>
            <w:r>
              <w:t xml:space="preserve">GVC to share the findings of the study conducted in December. </w:t>
            </w:r>
          </w:p>
        </w:tc>
        <w:tc>
          <w:tcPr>
            <w:tcW w:w="1878" w:type="dxa"/>
            <w:tcBorders>
              <w:top w:val="single" w:sz="4" w:space="0" w:color="000000"/>
              <w:left w:val="single" w:sz="4" w:space="0" w:color="000000"/>
              <w:bottom w:val="single" w:sz="4" w:space="0" w:color="000000"/>
              <w:right w:val="single" w:sz="4" w:space="0" w:color="000000"/>
            </w:tcBorders>
          </w:tcPr>
          <w:p w:rsidR="0046285D" w:rsidRPr="00BD6D00" w:rsidRDefault="00805D1E" w:rsidP="0046285D">
            <w:pPr>
              <w:jc w:val="center"/>
            </w:pPr>
            <w:r>
              <w:t xml:space="preserve">GVC </w:t>
            </w:r>
          </w:p>
        </w:tc>
        <w:tc>
          <w:tcPr>
            <w:tcW w:w="1418" w:type="dxa"/>
            <w:tcBorders>
              <w:top w:val="single" w:sz="4" w:space="0" w:color="000000"/>
              <w:left w:val="single" w:sz="4" w:space="0" w:color="000000"/>
              <w:bottom w:val="single" w:sz="4" w:space="0" w:color="000000"/>
              <w:right w:val="single" w:sz="4" w:space="0" w:color="000000"/>
            </w:tcBorders>
          </w:tcPr>
          <w:p w:rsidR="0046285D" w:rsidRPr="00BD6D00" w:rsidRDefault="0046285D" w:rsidP="0046285D">
            <w:pPr>
              <w:ind w:left="2"/>
              <w:jc w:val="center"/>
            </w:pPr>
          </w:p>
        </w:tc>
      </w:tr>
      <w:tr w:rsidR="0046285D" w:rsidTr="00BD6D00">
        <w:trPr>
          <w:trHeight w:val="450"/>
        </w:trPr>
        <w:tc>
          <w:tcPr>
            <w:tcW w:w="7053" w:type="dxa"/>
            <w:tcBorders>
              <w:top w:val="single" w:sz="4" w:space="0" w:color="000000"/>
              <w:left w:val="single" w:sz="4" w:space="0" w:color="000000"/>
              <w:bottom w:val="single" w:sz="4" w:space="0" w:color="000000"/>
              <w:right w:val="single" w:sz="4" w:space="0" w:color="000000"/>
            </w:tcBorders>
          </w:tcPr>
          <w:p w:rsidR="0046285D" w:rsidRPr="00BD6D00" w:rsidRDefault="00805D1E" w:rsidP="0046285D">
            <w:pPr>
              <w:spacing w:line="240" w:lineRule="auto"/>
            </w:pPr>
            <w:r>
              <w:t xml:space="preserve">UNHCR Education unit, UNICEF and WFP to meet to discuss possibility of including MAQ school in the school feeding program </w:t>
            </w:r>
          </w:p>
        </w:tc>
        <w:tc>
          <w:tcPr>
            <w:tcW w:w="1878" w:type="dxa"/>
            <w:tcBorders>
              <w:top w:val="single" w:sz="4" w:space="0" w:color="000000"/>
              <w:left w:val="single" w:sz="4" w:space="0" w:color="000000"/>
              <w:bottom w:val="single" w:sz="4" w:space="0" w:color="000000"/>
              <w:right w:val="single" w:sz="4" w:space="0" w:color="000000"/>
            </w:tcBorders>
          </w:tcPr>
          <w:p w:rsidR="0046285D" w:rsidRPr="00303588" w:rsidRDefault="00805D1E" w:rsidP="0046285D">
            <w:pPr>
              <w:jc w:val="center"/>
              <w:rPr>
                <w:sz w:val="20"/>
                <w:szCs w:val="20"/>
              </w:rPr>
            </w:pPr>
            <w:r w:rsidRPr="00303588">
              <w:rPr>
                <w:sz w:val="20"/>
                <w:szCs w:val="20"/>
              </w:rPr>
              <w:t>UNICEF,WFP,UNHCR</w:t>
            </w:r>
          </w:p>
        </w:tc>
        <w:tc>
          <w:tcPr>
            <w:tcW w:w="1418" w:type="dxa"/>
            <w:tcBorders>
              <w:top w:val="single" w:sz="4" w:space="0" w:color="000000"/>
              <w:left w:val="single" w:sz="4" w:space="0" w:color="000000"/>
              <w:bottom w:val="single" w:sz="4" w:space="0" w:color="000000"/>
              <w:right w:val="single" w:sz="4" w:space="0" w:color="000000"/>
            </w:tcBorders>
          </w:tcPr>
          <w:p w:rsidR="0046285D" w:rsidRPr="00BD6D00" w:rsidRDefault="0046285D" w:rsidP="0046285D">
            <w:pPr>
              <w:ind w:left="2"/>
              <w:jc w:val="center"/>
            </w:pPr>
          </w:p>
        </w:tc>
      </w:tr>
      <w:tr w:rsidR="00303588" w:rsidTr="00303588">
        <w:trPr>
          <w:trHeight w:val="546"/>
        </w:trPr>
        <w:tc>
          <w:tcPr>
            <w:tcW w:w="7053" w:type="dxa"/>
            <w:tcBorders>
              <w:top w:val="single" w:sz="4" w:space="0" w:color="000000"/>
              <w:left w:val="single" w:sz="4" w:space="0" w:color="000000"/>
              <w:bottom w:val="single" w:sz="4" w:space="0" w:color="000000"/>
              <w:right w:val="single" w:sz="4" w:space="0" w:color="000000"/>
            </w:tcBorders>
          </w:tcPr>
          <w:p w:rsidR="00303588" w:rsidRDefault="00303588" w:rsidP="00303588">
            <w:pPr>
              <w:spacing w:line="240" w:lineRule="auto"/>
            </w:pPr>
            <w:r>
              <w:t>Fill in the google docs with all the gaps/ongoing activities undertaken in MAQ</w:t>
            </w:r>
          </w:p>
          <w:p w:rsidR="00A36265" w:rsidRPr="00BD6D00" w:rsidRDefault="00300106" w:rsidP="00303588">
            <w:pPr>
              <w:spacing w:line="240" w:lineRule="auto"/>
            </w:pPr>
            <w:hyperlink r:id="rId8" w:history="1">
              <w:r w:rsidR="00A36265">
                <w:rPr>
                  <w:rStyle w:val="Hyperlink"/>
                  <w:rFonts w:ascii="Arial" w:hAnsi="Arial" w:cs="Arial"/>
                  <w:sz w:val="20"/>
                  <w:szCs w:val="20"/>
                </w:rPr>
                <w:t>https://docs.google.com/spreadsheets/d/1GYJq2_C_h-UtfUOVA0DoQnnMlmy8kV2uF1uQ5INhYtE/edit?usp=sharing</w:t>
              </w:r>
            </w:hyperlink>
          </w:p>
        </w:tc>
        <w:tc>
          <w:tcPr>
            <w:tcW w:w="1878" w:type="dxa"/>
            <w:tcBorders>
              <w:top w:val="single" w:sz="4" w:space="0" w:color="000000"/>
              <w:left w:val="single" w:sz="4" w:space="0" w:color="000000"/>
              <w:bottom w:val="single" w:sz="4" w:space="0" w:color="000000"/>
              <w:right w:val="single" w:sz="4" w:space="0" w:color="000000"/>
            </w:tcBorders>
          </w:tcPr>
          <w:p w:rsidR="00303588" w:rsidRPr="00BD6D00" w:rsidRDefault="00303588" w:rsidP="00303588">
            <w:pPr>
              <w:jc w:val="center"/>
            </w:pPr>
            <w:r>
              <w:t xml:space="preserve">All Partners </w:t>
            </w:r>
          </w:p>
        </w:tc>
        <w:tc>
          <w:tcPr>
            <w:tcW w:w="1418" w:type="dxa"/>
            <w:tcBorders>
              <w:top w:val="single" w:sz="4" w:space="0" w:color="000000"/>
              <w:left w:val="single" w:sz="4" w:space="0" w:color="000000"/>
              <w:bottom w:val="single" w:sz="4" w:space="0" w:color="000000"/>
              <w:right w:val="single" w:sz="4" w:space="0" w:color="000000"/>
            </w:tcBorders>
          </w:tcPr>
          <w:p w:rsidR="00303588" w:rsidRPr="00BD6D00" w:rsidRDefault="00303588" w:rsidP="00303588">
            <w:pPr>
              <w:ind w:left="2"/>
              <w:jc w:val="center"/>
            </w:pPr>
            <w:r>
              <w:t>31/03/2017</w:t>
            </w:r>
          </w:p>
        </w:tc>
      </w:tr>
      <w:tr w:rsidR="0046285D" w:rsidTr="00BD6D00">
        <w:trPr>
          <w:trHeight w:val="441"/>
        </w:trPr>
        <w:tc>
          <w:tcPr>
            <w:tcW w:w="7053" w:type="dxa"/>
            <w:tcBorders>
              <w:top w:val="single" w:sz="4" w:space="0" w:color="000000"/>
              <w:left w:val="single" w:sz="4" w:space="0" w:color="000000"/>
              <w:bottom w:val="single" w:sz="3" w:space="0" w:color="000000"/>
              <w:right w:val="single" w:sz="4" w:space="0" w:color="000000"/>
            </w:tcBorders>
            <w:shd w:val="clear" w:color="auto" w:fill="9CC2E5" w:themeFill="accent1" w:themeFillTint="99"/>
          </w:tcPr>
          <w:p w:rsidR="0046285D" w:rsidRPr="00264BD5" w:rsidRDefault="0046285D" w:rsidP="0046285D">
            <w:pPr>
              <w:rPr>
                <w:b/>
                <w:color w:val="auto"/>
              </w:rPr>
            </w:pPr>
            <w:r w:rsidRPr="00264BD5">
              <w:rPr>
                <w:b/>
                <w:color w:val="auto"/>
              </w:rPr>
              <w:t xml:space="preserve">Proposed date of next </w:t>
            </w:r>
            <w:r>
              <w:rPr>
                <w:b/>
                <w:color w:val="auto"/>
              </w:rPr>
              <w:t>MAQ</w:t>
            </w:r>
            <w:r w:rsidRPr="00264BD5">
              <w:rPr>
                <w:b/>
                <w:color w:val="auto"/>
              </w:rPr>
              <w:t xml:space="preserve"> coordination meeting</w:t>
            </w:r>
          </w:p>
        </w:tc>
        <w:tc>
          <w:tcPr>
            <w:tcW w:w="1878" w:type="dxa"/>
            <w:tcBorders>
              <w:top w:val="single" w:sz="4" w:space="0" w:color="000000"/>
              <w:left w:val="single" w:sz="4" w:space="0" w:color="000000"/>
              <w:bottom w:val="single" w:sz="3" w:space="0" w:color="000000"/>
              <w:right w:val="single" w:sz="4" w:space="0" w:color="000000"/>
            </w:tcBorders>
            <w:shd w:val="clear" w:color="auto" w:fill="9CC2E5" w:themeFill="accent1" w:themeFillTint="99"/>
          </w:tcPr>
          <w:p w:rsidR="0046285D" w:rsidRPr="0071302E" w:rsidRDefault="00303588" w:rsidP="00303588">
            <w:pPr>
              <w:keepNext/>
              <w:spacing w:before="240" w:after="60"/>
              <w:jc w:val="center"/>
              <w:outlineLvl w:val="1"/>
              <w:rPr>
                <w:b/>
                <w:color w:val="auto"/>
              </w:rPr>
            </w:pPr>
            <w:r>
              <w:rPr>
                <w:b/>
                <w:color w:val="auto"/>
              </w:rPr>
              <w:t>27/04/2017</w:t>
            </w:r>
          </w:p>
        </w:tc>
        <w:tc>
          <w:tcPr>
            <w:tcW w:w="1418" w:type="dxa"/>
            <w:tcBorders>
              <w:top w:val="single" w:sz="4" w:space="0" w:color="000000"/>
              <w:left w:val="single" w:sz="4" w:space="0" w:color="000000"/>
              <w:bottom w:val="single" w:sz="3" w:space="0" w:color="000000"/>
              <w:right w:val="single" w:sz="4" w:space="0" w:color="000000"/>
            </w:tcBorders>
            <w:shd w:val="clear" w:color="auto" w:fill="9CC2E5" w:themeFill="accent1" w:themeFillTint="99"/>
          </w:tcPr>
          <w:p w:rsidR="0046285D" w:rsidRPr="0071302E" w:rsidRDefault="0046285D" w:rsidP="0046285D">
            <w:pPr>
              <w:keepNext/>
              <w:spacing w:before="240" w:after="60"/>
              <w:outlineLvl w:val="1"/>
              <w:rPr>
                <w:b/>
                <w:color w:val="auto"/>
                <w:sz w:val="20"/>
                <w:szCs w:val="20"/>
              </w:rPr>
            </w:pPr>
          </w:p>
        </w:tc>
      </w:tr>
    </w:tbl>
    <w:p w:rsidR="00BE0666" w:rsidRDefault="00BE0666">
      <w:pPr>
        <w:spacing w:after="160" w:line="259" w:lineRule="auto"/>
      </w:pPr>
    </w:p>
    <w:sectPr w:rsidR="00BE0666" w:rsidSect="00BD5A23">
      <w:headerReference w:type="even" r:id="rId9"/>
      <w:headerReference w:type="default" r:id="rId10"/>
      <w:footerReference w:type="even" r:id="rId11"/>
      <w:footerReference w:type="default" r:id="rId12"/>
      <w:headerReference w:type="first" r:id="rId13"/>
      <w:footerReference w:type="first" r:id="rId14"/>
      <w:pgSz w:w="12240" w:h="15840"/>
      <w:pgMar w:top="1349" w:right="1946" w:bottom="1173" w:left="15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F5F" w:rsidRDefault="00DD0F5F" w:rsidP="00AB4C9D">
      <w:pPr>
        <w:spacing w:line="240" w:lineRule="auto"/>
      </w:pPr>
      <w:r>
        <w:separator/>
      </w:r>
    </w:p>
  </w:endnote>
  <w:endnote w:type="continuationSeparator" w:id="0">
    <w:p w:rsidR="00DD0F5F" w:rsidRDefault="00DD0F5F" w:rsidP="00AB4C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845" w:rsidRDefault="001338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6328022"/>
      <w:docPartObj>
        <w:docPartGallery w:val="Page Numbers (Bottom of Page)"/>
        <w:docPartUnique/>
      </w:docPartObj>
    </w:sdtPr>
    <w:sdtEndPr>
      <w:rPr>
        <w:noProof/>
      </w:rPr>
    </w:sdtEndPr>
    <w:sdtContent>
      <w:p w:rsidR="00133845" w:rsidRDefault="00133845">
        <w:pPr>
          <w:pStyle w:val="Footer"/>
          <w:jc w:val="right"/>
        </w:pPr>
        <w:r>
          <w:fldChar w:fldCharType="begin"/>
        </w:r>
        <w:r>
          <w:instrText xml:space="preserve"> PAGE   \* MERGEFORMAT </w:instrText>
        </w:r>
        <w:r>
          <w:fldChar w:fldCharType="separate"/>
        </w:r>
        <w:r w:rsidR="00300106">
          <w:rPr>
            <w:noProof/>
          </w:rPr>
          <w:t>5</w:t>
        </w:r>
        <w:r>
          <w:rPr>
            <w:noProof/>
          </w:rPr>
          <w:fldChar w:fldCharType="end"/>
        </w:r>
      </w:p>
    </w:sdtContent>
  </w:sdt>
  <w:p w:rsidR="00133845" w:rsidRDefault="001338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845" w:rsidRDefault="001338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F5F" w:rsidRDefault="00DD0F5F" w:rsidP="00AB4C9D">
      <w:pPr>
        <w:spacing w:line="240" w:lineRule="auto"/>
      </w:pPr>
      <w:r>
        <w:separator/>
      </w:r>
    </w:p>
  </w:footnote>
  <w:footnote w:type="continuationSeparator" w:id="0">
    <w:p w:rsidR="00DD0F5F" w:rsidRDefault="00DD0F5F" w:rsidP="00AB4C9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845" w:rsidRDefault="001338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845" w:rsidRDefault="00133845">
    <w:pPr>
      <w:pStyle w:val="Header"/>
    </w:pPr>
    <w:r>
      <w:rPr>
        <w:noProof/>
        <w:sz w:val="34"/>
        <w:lang w:val="en-GB" w:eastAsia="en-GB"/>
      </w:rPr>
      <mc:AlternateContent>
        <mc:Choice Requires="wps">
          <w:drawing>
            <wp:anchor distT="45720" distB="45720" distL="114300" distR="114300" simplePos="0" relativeHeight="251659264" behindDoc="0" locked="0" layoutInCell="1" allowOverlap="1" wp14:anchorId="1C4A9AEB" wp14:editId="7525EEFA">
              <wp:simplePos x="0" y="0"/>
              <wp:positionH relativeFrom="column">
                <wp:posOffset>5192395</wp:posOffset>
              </wp:positionH>
              <wp:positionV relativeFrom="paragraph">
                <wp:posOffset>-335915</wp:posOffset>
              </wp:positionV>
              <wp:extent cx="962025" cy="874395"/>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874395"/>
                      </a:xfrm>
                      <a:prstGeom prst="rect">
                        <a:avLst/>
                      </a:prstGeom>
                      <a:noFill/>
                      <a:ln w="9525">
                        <a:noFill/>
                        <a:miter lim="800000"/>
                        <a:headEnd/>
                        <a:tailEnd/>
                      </a:ln>
                    </wps:spPr>
                    <wps:txbx>
                      <w:txbxContent>
                        <w:p w:rsidR="00133845" w:rsidRDefault="00133845" w:rsidP="00AB4C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4A9AEB" id="_x0000_t202" coordsize="21600,21600" o:spt="202" path="m,l,21600r21600,l21600,xe">
              <v:stroke joinstyle="miter"/>
              <v:path gradientshapeok="t" o:connecttype="rect"/>
            </v:shapetype>
            <v:shape id="Text Box 2" o:spid="_x0000_s1026" type="#_x0000_t202" style="position:absolute;margin-left:408.85pt;margin-top:-26.45pt;width:75.75pt;height:68.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" filled="f" stroked="f">
              <v:textbox>
                <w:txbxContent>
                  <w:p w:rsidR="00133845" w:rsidRDefault="00133845" w:rsidP="00AB4C9D"/>
                </w:txbxContent>
              </v:textbox>
              <w10:wrap type="squar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845" w:rsidRDefault="001338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B63D6"/>
    <w:multiLevelType w:val="hybridMultilevel"/>
    <w:tmpl w:val="C80884F0"/>
    <w:lvl w:ilvl="0" w:tplc="E180A48A">
      <w:start w:val="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BC007D"/>
    <w:multiLevelType w:val="hybridMultilevel"/>
    <w:tmpl w:val="49DAAA06"/>
    <w:lvl w:ilvl="0" w:tplc="82CE7858">
      <w:start w:val="2"/>
      <w:numFmt w:val="bullet"/>
      <w:lvlText w:val="-"/>
      <w:lvlJc w:val="left"/>
      <w:pPr>
        <w:ind w:left="1125" w:hanging="360"/>
      </w:pPr>
      <w:rPr>
        <w:rFonts w:ascii="Calibri" w:eastAsia="Calibri" w:hAnsi="Calibri" w:cs="Calibr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 w15:restartNumberingAfterBreak="0">
    <w:nsid w:val="0AEE7045"/>
    <w:multiLevelType w:val="hybridMultilevel"/>
    <w:tmpl w:val="5CDE301A"/>
    <w:lvl w:ilvl="0" w:tplc="A112D3E4">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C3BC7"/>
    <w:multiLevelType w:val="hybridMultilevel"/>
    <w:tmpl w:val="FFBA08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E71828"/>
    <w:multiLevelType w:val="hybridMultilevel"/>
    <w:tmpl w:val="CD06195C"/>
    <w:lvl w:ilvl="0" w:tplc="29D6615E">
      <w:start w:val="2"/>
      <w:numFmt w:val="bullet"/>
      <w:lvlText w:val="-"/>
      <w:lvlJc w:val="left"/>
      <w:pPr>
        <w:ind w:left="405" w:hanging="360"/>
      </w:pPr>
      <w:rPr>
        <w:rFonts w:ascii="Calibri" w:eastAsia="Calibr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15:restartNumberingAfterBreak="0">
    <w:nsid w:val="11AD418A"/>
    <w:multiLevelType w:val="hybridMultilevel"/>
    <w:tmpl w:val="24147502"/>
    <w:lvl w:ilvl="0" w:tplc="0409000F">
      <w:start w:val="1"/>
      <w:numFmt w:val="decimal"/>
      <w:lvlText w:val="%1."/>
      <w:lvlJc w:val="left"/>
      <w:pPr>
        <w:ind w:left="1442" w:hanging="360"/>
      </w:pPr>
    </w:lvl>
    <w:lvl w:ilvl="1" w:tplc="04090019" w:tentative="1">
      <w:start w:val="1"/>
      <w:numFmt w:val="lowerLetter"/>
      <w:lvlText w:val="%2."/>
      <w:lvlJc w:val="left"/>
      <w:pPr>
        <w:ind w:left="2162" w:hanging="360"/>
      </w:pPr>
    </w:lvl>
    <w:lvl w:ilvl="2" w:tplc="0409001B" w:tentative="1">
      <w:start w:val="1"/>
      <w:numFmt w:val="lowerRoman"/>
      <w:lvlText w:val="%3."/>
      <w:lvlJc w:val="right"/>
      <w:pPr>
        <w:ind w:left="2882" w:hanging="180"/>
      </w:pPr>
    </w:lvl>
    <w:lvl w:ilvl="3" w:tplc="0409000F" w:tentative="1">
      <w:start w:val="1"/>
      <w:numFmt w:val="decimal"/>
      <w:lvlText w:val="%4."/>
      <w:lvlJc w:val="left"/>
      <w:pPr>
        <w:ind w:left="3602" w:hanging="360"/>
      </w:pPr>
    </w:lvl>
    <w:lvl w:ilvl="4" w:tplc="04090019" w:tentative="1">
      <w:start w:val="1"/>
      <w:numFmt w:val="lowerLetter"/>
      <w:lvlText w:val="%5."/>
      <w:lvlJc w:val="left"/>
      <w:pPr>
        <w:ind w:left="4322" w:hanging="360"/>
      </w:pPr>
    </w:lvl>
    <w:lvl w:ilvl="5" w:tplc="0409001B" w:tentative="1">
      <w:start w:val="1"/>
      <w:numFmt w:val="lowerRoman"/>
      <w:lvlText w:val="%6."/>
      <w:lvlJc w:val="right"/>
      <w:pPr>
        <w:ind w:left="5042" w:hanging="180"/>
      </w:pPr>
    </w:lvl>
    <w:lvl w:ilvl="6" w:tplc="0409000F" w:tentative="1">
      <w:start w:val="1"/>
      <w:numFmt w:val="decimal"/>
      <w:lvlText w:val="%7."/>
      <w:lvlJc w:val="left"/>
      <w:pPr>
        <w:ind w:left="5762" w:hanging="360"/>
      </w:pPr>
    </w:lvl>
    <w:lvl w:ilvl="7" w:tplc="04090019" w:tentative="1">
      <w:start w:val="1"/>
      <w:numFmt w:val="lowerLetter"/>
      <w:lvlText w:val="%8."/>
      <w:lvlJc w:val="left"/>
      <w:pPr>
        <w:ind w:left="6482" w:hanging="360"/>
      </w:pPr>
    </w:lvl>
    <w:lvl w:ilvl="8" w:tplc="0409001B" w:tentative="1">
      <w:start w:val="1"/>
      <w:numFmt w:val="lowerRoman"/>
      <w:lvlText w:val="%9."/>
      <w:lvlJc w:val="right"/>
      <w:pPr>
        <w:ind w:left="7202" w:hanging="180"/>
      </w:pPr>
    </w:lvl>
  </w:abstractNum>
  <w:abstractNum w:abstractNumId="6" w15:restartNumberingAfterBreak="0">
    <w:nsid w:val="12BB54DB"/>
    <w:multiLevelType w:val="hybridMultilevel"/>
    <w:tmpl w:val="44AAA1C2"/>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7" w15:restartNumberingAfterBreak="0">
    <w:nsid w:val="14361397"/>
    <w:multiLevelType w:val="hybridMultilevel"/>
    <w:tmpl w:val="B8FAD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AE1517"/>
    <w:multiLevelType w:val="hybridMultilevel"/>
    <w:tmpl w:val="74904322"/>
    <w:lvl w:ilvl="0" w:tplc="BCF21D8E">
      <w:start w:val="1"/>
      <w:numFmt w:val="bullet"/>
      <w:lvlText w:val=""/>
      <w:lvlJc w:val="left"/>
      <w:pPr>
        <w:tabs>
          <w:tab w:val="num" w:pos="720"/>
        </w:tabs>
        <w:ind w:left="720" w:hanging="360"/>
      </w:pPr>
      <w:rPr>
        <w:rFonts w:ascii="Wingdings" w:hAnsi="Wingdings" w:hint="default"/>
      </w:rPr>
    </w:lvl>
    <w:lvl w:ilvl="1" w:tplc="4F9ECBCA">
      <w:start w:val="1"/>
      <w:numFmt w:val="bullet"/>
      <w:lvlText w:val=""/>
      <w:lvlJc w:val="left"/>
      <w:pPr>
        <w:tabs>
          <w:tab w:val="num" w:pos="1440"/>
        </w:tabs>
        <w:ind w:left="1440" w:hanging="360"/>
      </w:pPr>
      <w:rPr>
        <w:rFonts w:ascii="Wingdings" w:hAnsi="Wingdings" w:hint="default"/>
      </w:rPr>
    </w:lvl>
    <w:lvl w:ilvl="2" w:tplc="A3CA2404" w:tentative="1">
      <w:start w:val="1"/>
      <w:numFmt w:val="bullet"/>
      <w:lvlText w:val=""/>
      <w:lvlJc w:val="left"/>
      <w:pPr>
        <w:tabs>
          <w:tab w:val="num" w:pos="2160"/>
        </w:tabs>
        <w:ind w:left="2160" w:hanging="360"/>
      </w:pPr>
      <w:rPr>
        <w:rFonts w:ascii="Wingdings" w:hAnsi="Wingdings" w:hint="default"/>
      </w:rPr>
    </w:lvl>
    <w:lvl w:ilvl="3" w:tplc="F632613E" w:tentative="1">
      <w:start w:val="1"/>
      <w:numFmt w:val="bullet"/>
      <w:lvlText w:val=""/>
      <w:lvlJc w:val="left"/>
      <w:pPr>
        <w:tabs>
          <w:tab w:val="num" w:pos="2880"/>
        </w:tabs>
        <w:ind w:left="2880" w:hanging="360"/>
      </w:pPr>
      <w:rPr>
        <w:rFonts w:ascii="Wingdings" w:hAnsi="Wingdings" w:hint="default"/>
      </w:rPr>
    </w:lvl>
    <w:lvl w:ilvl="4" w:tplc="1C7AB55E" w:tentative="1">
      <w:start w:val="1"/>
      <w:numFmt w:val="bullet"/>
      <w:lvlText w:val=""/>
      <w:lvlJc w:val="left"/>
      <w:pPr>
        <w:tabs>
          <w:tab w:val="num" w:pos="3600"/>
        </w:tabs>
        <w:ind w:left="3600" w:hanging="360"/>
      </w:pPr>
      <w:rPr>
        <w:rFonts w:ascii="Wingdings" w:hAnsi="Wingdings" w:hint="default"/>
      </w:rPr>
    </w:lvl>
    <w:lvl w:ilvl="5" w:tplc="718C9346" w:tentative="1">
      <w:start w:val="1"/>
      <w:numFmt w:val="bullet"/>
      <w:lvlText w:val=""/>
      <w:lvlJc w:val="left"/>
      <w:pPr>
        <w:tabs>
          <w:tab w:val="num" w:pos="4320"/>
        </w:tabs>
        <w:ind w:left="4320" w:hanging="360"/>
      </w:pPr>
      <w:rPr>
        <w:rFonts w:ascii="Wingdings" w:hAnsi="Wingdings" w:hint="default"/>
      </w:rPr>
    </w:lvl>
    <w:lvl w:ilvl="6" w:tplc="834ECB12" w:tentative="1">
      <w:start w:val="1"/>
      <w:numFmt w:val="bullet"/>
      <w:lvlText w:val=""/>
      <w:lvlJc w:val="left"/>
      <w:pPr>
        <w:tabs>
          <w:tab w:val="num" w:pos="5040"/>
        </w:tabs>
        <w:ind w:left="5040" w:hanging="360"/>
      </w:pPr>
      <w:rPr>
        <w:rFonts w:ascii="Wingdings" w:hAnsi="Wingdings" w:hint="default"/>
      </w:rPr>
    </w:lvl>
    <w:lvl w:ilvl="7" w:tplc="0ADAACC4" w:tentative="1">
      <w:start w:val="1"/>
      <w:numFmt w:val="bullet"/>
      <w:lvlText w:val=""/>
      <w:lvlJc w:val="left"/>
      <w:pPr>
        <w:tabs>
          <w:tab w:val="num" w:pos="5760"/>
        </w:tabs>
        <w:ind w:left="5760" w:hanging="360"/>
      </w:pPr>
      <w:rPr>
        <w:rFonts w:ascii="Wingdings" w:hAnsi="Wingdings" w:hint="default"/>
      </w:rPr>
    </w:lvl>
    <w:lvl w:ilvl="8" w:tplc="4C06F83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544FFF"/>
    <w:multiLevelType w:val="hybridMultilevel"/>
    <w:tmpl w:val="3C028124"/>
    <w:lvl w:ilvl="0" w:tplc="0409000F">
      <w:start w:val="1"/>
      <w:numFmt w:val="decimal"/>
      <w:lvlText w:val="%1."/>
      <w:lvlJc w:val="left"/>
      <w:pPr>
        <w:ind w:left="1442" w:hanging="360"/>
      </w:pPr>
    </w:lvl>
    <w:lvl w:ilvl="1" w:tplc="04090019" w:tentative="1">
      <w:start w:val="1"/>
      <w:numFmt w:val="lowerLetter"/>
      <w:lvlText w:val="%2."/>
      <w:lvlJc w:val="left"/>
      <w:pPr>
        <w:ind w:left="2162" w:hanging="360"/>
      </w:pPr>
    </w:lvl>
    <w:lvl w:ilvl="2" w:tplc="0409001B" w:tentative="1">
      <w:start w:val="1"/>
      <w:numFmt w:val="lowerRoman"/>
      <w:lvlText w:val="%3."/>
      <w:lvlJc w:val="right"/>
      <w:pPr>
        <w:ind w:left="2882" w:hanging="180"/>
      </w:pPr>
    </w:lvl>
    <w:lvl w:ilvl="3" w:tplc="0409000F" w:tentative="1">
      <w:start w:val="1"/>
      <w:numFmt w:val="decimal"/>
      <w:lvlText w:val="%4."/>
      <w:lvlJc w:val="left"/>
      <w:pPr>
        <w:ind w:left="3602" w:hanging="360"/>
      </w:pPr>
    </w:lvl>
    <w:lvl w:ilvl="4" w:tplc="04090019" w:tentative="1">
      <w:start w:val="1"/>
      <w:numFmt w:val="lowerLetter"/>
      <w:lvlText w:val="%5."/>
      <w:lvlJc w:val="left"/>
      <w:pPr>
        <w:ind w:left="4322" w:hanging="360"/>
      </w:pPr>
    </w:lvl>
    <w:lvl w:ilvl="5" w:tplc="0409001B" w:tentative="1">
      <w:start w:val="1"/>
      <w:numFmt w:val="lowerRoman"/>
      <w:lvlText w:val="%6."/>
      <w:lvlJc w:val="right"/>
      <w:pPr>
        <w:ind w:left="5042" w:hanging="180"/>
      </w:pPr>
    </w:lvl>
    <w:lvl w:ilvl="6" w:tplc="0409000F" w:tentative="1">
      <w:start w:val="1"/>
      <w:numFmt w:val="decimal"/>
      <w:lvlText w:val="%7."/>
      <w:lvlJc w:val="left"/>
      <w:pPr>
        <w:ind w:left="5762" w:hanging="360"/>
      </w:pPr>
    </w:lvl>
    <w:lvl w:ilvl="7" w:tplc="04090019" w:tentative="1">
      <w:start w:val="1"/>
      <w:numFmt w:val="lowerLetter"/>
      <w:lvlText w:val="%8."/>
      <w:lvlJc w:val="left"/>
      <w:pPr>
        <w:ind w:left="6482" w:hanging="360"/>
      </w:pPr>
    </w:lvl>
    <w:lvl w:ilvl="8" w:tplc="0409001B" w:tentative="1">
      <w:start w:val="1"/>
      <w:numFmt w:val="lowerRoman"/>
      <w:lvlText w:val="%9."/>
      <w:lvlJc w:val="right"/>
      <w:pPr>
        <w:ind w:left="7202" w:hanging="180"/>
      </w:pPr>
    </w:lvl>
  </w:abstractNum>
  <w:abstractNum w:abstractNumId="10" w15:restartNumberingAfterBreak="0">
    <w:nsid w:val="232C7FB8"/>
    <w:multiLevelType w:val="hybridMultilevel"/>
    <w:tmpl w:val="287C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A618DD"/>
    <w:multiLevelType w:val="hybridMultilevel"/>
    <w:tmpl w:val="0FBC0FCE"/>
    <w:lvl w:ilvl="0" w:tplc="9222BF70">
      <w:start w:val="1"/>
      <w:numFmt w:val="bullet"/>
      <w:lvlText w:val=""/>
      <w:lvlJc w:val="left"/>
      <w:pPr>
        <w:tabs>
          <w:tab w:val="num" w:pos="720"/>
        </w:tabs>
        <w:ind w:left="720" w:hanging="360"/>
      </w:pPr>
      <w:rPr>
        <w:rFonts w:ascii="Wingdings" w:hAnsi="Wingdings" w:hint="default"/>
      </w:rPr>
    </w:lvl>
    <w:lvl w:ilvl="1" w:tplc="AE4AD530">
      <w:start w:val="1"/>
      <w:numFmt w:val="bullet"/>
      <w:lvlText w:val=""/>
      <w:lvlJc w:val="left"/>
      <w:pPr>
        <w:tabs>
          <w:tab w:val="num" w:pos="1440"/>
        </w:tabs>
        <w:ind w:left="1440" w:hanging="360"/>
      </w:pPr>
      <w:rPr>
        <w:rFonts w:ascii="Wingdings" w:hAnsi="Wingdings" w:hint="default"/>
      </w:rPr>
    </w:lvl>
    <w:lvl w:ilvl="2" w:tplc="4A60B5FE" w:tentative="1">
      <w:start w:val="1"/>
      <w:numFmt w:val="bullet"/>
      <w:lvlText w:val=""/>
      <w:lvlJc w:val="left"/>
      <w:pPr>
        <w:tabs>
          <w:tab w:val="num" w:pos="2160"/>
        </w:tabs>
        <w:ind w:left="2160" w:hanging="360"/>
      </w:pPr>
      <w:rPr>
        <w:rFonts w:ascii="Wingdings" w:hAnsi="Wingdings" w:hint="default"/>
      </w:rPr>
    </w:lvl>
    <w:lvl w:ilvl="3" w:tplc="81A8AEDC" w:tentative="1">
      <w:start w:val="1"/>
      <w:numFmt w:val="bullet"/>
      <w:lvlText w:val=""/>
      <w:lvlJc w:val="left"/>
      <w:pPr>
        <w:tabs>
          <w:tab w:val="num" w:pos="2880"/>
        </w:tabs>
        <w:ind w:left="2880" w:hanging="360"/>
      </w:pPr>
      <w:rPr>
        <w:rFonts w:ascii="Wingdings" w:hAnsi="Wingdings" w:hint="default"/>
      </w:rPr>
    </w:lvl>
    <w:lvl w:ilvl="4" w:tplc="C17A0CE0" w:tentative="1">
      <w:start w:val="1"/>
      <w:numFmt w:val="bullet"/>
      <w:lvlText w:val=""/>
      <w:lvlJc w:val="left"/>
      <w:pPr>
        <w:tabs>
          <w:tab w:val="num" w:pos="3600"/>
        </w:tabs>
        <w:ind w:left="3600" w:hanging="360"/>
      </w:pPr>
      <w:rPr>
        <w:rFonts w:ascii="Wingdings" w:hAnsi="Wingdings" w:hint="default"/>
      </w:rPr>
    </w:lvl>
    <w:lvl w:ilvl="5" w:tplc="63202128" w:tentative="1">
      <w:start w:val="1"/>
      <w:numFmt w:val="bullet"/>
      <w:lvlText w:val=""/>
      <w:lvlJc w:val="left"/>
      <w:pPr>
        <w:tabs>
          <w:tab w:val="num" w:pos="4320"/>
        </w:tabs>
        <w:ind w:left="4320" w:hanging="360"/>
      </w:pPr>
      <w:rPr>
        <w:rFonts w:ascii="Wingdings" w:hAnsi="Wingdings" w:hint="default"/>
      </w:rPr>
    </w:lvl>
    <w:lvl w:ilvl="6" w:tplc="7640FB66" w:tentative="1">
      <w:start w:val="1"/>
      <w:numFmt w:val="bullet"/>
      <w:lvlText w:val=""/>
      <w:lvlJc w:val="left"/>
      <w:pPr>
        <w:tabs>
          <w:tab w:val="num" w:pos="5040"/>
        </w:tabs>
        <w:ind w:left="5040" w:hanging="360"/>
      </w:pPr>
      <w:rPr>
        <w:rFonts w:ascii="Wingdings" w:hAnsi="Wingdings" w:hint="default"/>
      </w:rPr>
    </w:lvl>
    <w:lvl w:ilvl="7" w:tplc="FC6C4234" w:tentative="1">
      <w:start w:val="1"/>
      <w:numFmt w:val="bullet"/>
      <w:lvlText w:val=""/>
      <w:lvlJc w:val="left"/>
      <w:pPr>
        <w:tabs>
          <w:tab w:val="num" w:pos="5760"/>
        </w:tabs>
        <w:ind w:left="5760" w:hanging="360"/>
      </w:pPr>
      <w:rPr>
        <w:rFonts w:ascii="Wingdings" w:hAnsi="Wingdings" w:hint="default"/>
      </w:rPr>
    </w:lvl>
    <w:lvl w:ilvl="8" w:tplc="5308AB4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C37E7C"/>
    <w:multiLevelType w:val="hybridMultilevel"/>
    <w:tmpl w:val="652E1628"/>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3" w15:restartNumberingAfterBreak="0">
    <w:nsid w:val="2DAB2DAA"/>
    <w:multiLevelType w:val="hybridMultilevel"/>
    <w:tmpl w:val="07B06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F4352BD"/>
    <w:multiLevelType w:val="hybridMultilevel"/>
    <w:tmpl w:val="3AA648EE"/>
    <w:lvl w:ilvl="0" w:tplc="C9D806D4">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810A1B"/>
    <w:multiLevelType w:val="hybridMultilevel"/>
    <w:tmpl w:val="7AE07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C7391F"/>
    <w:multiLevelType w:val="hybridMultilevel"/>
    <w:tmpl w:val="22127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272EFB"/>
    <w:multiLevelType w:val="hybridMultilevel"/>
    <w:tmpl w:val="27844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E158A6"/>
    <w:multiLevelType w:val="hybridMultilevel"/>
    <w:tmpl w:val="64C08056"/>
    <w:lvl w:ilvl="0" w:tplc="4708531A">
      <w:start w:val="2"/>
      <w:numFmt w:val="bullet"/>
      <w:lvlText w:val="-"/>
      <w:lvlJc w:val="left"/>
      <w:pPr>
        <w:ind w:left="405" w:hanging="360"/>
      </w:pPr>
      <w:rPr>
        <w:rFonts w:ascii="Calibri" w:eastAsia="Calibr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5425593F"/>
    <w:multiLevelType w:val="hybridMultilevel"/>
    <w:tmpl w:val="27EABF2A"/>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0" w15:restartNumberingAfterBreak="0">
    <w:nsid w:val="59FE3482"/>
    <w:multiLevelType w:val="hybridMultilevel"/>
    <w:tmpl w:val="1FDA5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BF7205"/>
    <w:multiLevelType w:val="hybridMultilevel"/>
    <w:tmpl w:val="E2882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8F5C92"/>
    <w:multiLevelType w:val="hybridMultilevel"/>
    <w:tmpl w:val="0C3A7380"/>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3" w15:restartNumberingAfterBreak="0">
    <w:nsid w:val="603768D2"/>
    <w:multiLevelType w:val="hybridMultilevel"/>
    <w:tmpl w:val="8B6AF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AA2F92"/>
    <w:multiLevelType w:val="hybridMultilevel"/>
    <w:tmpl w:val="56264F42"/>
    <w:lvl w:ilvl="0" w:tplc="CF2C578E">
      <w:start w:val="3"/>
      <w:numFmt w:val="bullet"/>
      <w:lvlText w:val="-"/>
      <w:lvlJc w:val="left"/>
      <w:pPr>
        <w:ind w:left="720" w:hanging="360"/>
      </w:pPr>
      <w:rPr>
        <w:rFonts w:ascii="Calibri" w:eastAsia="Calibr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B717D1"/>
    <w:multiLevelType w:val="hybridMultilevel"/>
    <w:tmpl w:val="862E25BC"/>
    <w:lvl w:ilvl="0" w:tplc="DC66EE1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17915"/>
    <w:multiLevelType w:val="hybridMultilevel"/>
    <w:tmpl w:val="DEB2F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99138B"/>
    <w:multiLevelType w:val="hybridMultilevel"/>
    <w:tmpl w:val="63A42718"/>
    <w:lvl w:ilvl="0" w:tplc="08090011">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CB32A0"/>
    <w:multiLevelType w:val="hybridMultilevel"/>
    <w:tmpl w:val="E34EC70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07F05C3"/>
    <w:multiLevelType w:val="hybridMultilevel"/>
    <w:tmpl w:val="DEB69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8C008D"/>
    <w:multiLevelType w:val="hybridMultilevel"/>
    <w:tmpl w:val="4088170C"/>
    <w:lvl w:ilvl="0" w:tplc="08090011">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E409F9"/>
    <w:multiLevelType w:val="hybridMultilevel"/>
    <w:tmpl w:val="F09EA3CC"/>
    <w:lvl w:ilvl="0" w:tplc="742421CE">
      <w:start w:val="1"/>
      <w:numFmt w:val="bullet"/>
      <w:lvlText w:val=""/>
      <w:lvlJc w:val="left"/>
      <w:pPr>
        <w:ind w:left="720" w:hanging="360"/>
      </w:pPr>
      <w:rPr>
        <w:rFonts w:ascii="Symbol" w:hAnsi="Symbol" w:hint="default"/>
        <w:color w:val="00B0F0"/>
      </w:rPr>
    </w:lvl>
    <w:lvl w:ilvl="1" w:tplc="E6340F5A">
      <w:start w:val="1"/>
      <w:numFmt w:val="bullet"/>
      <w:lvlText w:val="o"/>
      <w:lvlJc w:val="left"/>
      <w:pPr>
        <w:ind w:left="1440" w:hanging="360"/>
      </w:pPr>
      <w:rPr>
        <w:rFonts w:ascii="Courier New" w:hAnsi="Courier New" w:cs="Times New Roman" w:hint="default"/>
        <w:color w:val="00B0F0"/>
      </w:rPr>
    </w:lvl>
    <w:lvl w:ilvl="2" w:tplc="F998DA1C">
      <w:start w:val="1"/>
      <w:numFmt w:val="bullet"/>
      <w:lvlText w:val=""/>
      <w:lvlJc w:val="left"/>
      <w:pPr>
        <w:ind w:left="2160" w:hanging="360"/>
      </w:pPr>
      <w:rPr>
        <w:rFonts w:ascii="Wingdings" w:hAnsi="Wingdings" w:hint="default"/>
        <w:color w:val="00B0F0"/>
      </w:rPr>
    </w:lvl>
    <w:lvl w:ilvl="3" w:tplc="3350E4EE">
      <w:start w:val="1"/>
      <w:numFmt w:val="bullet"/>
      <w:lvlText w:val=""/>
      <w:lvlJc w:val="left"/>
      <w:pPr>
        <w:ind w:left="2880" w:hanging="360"/>
      </w:pPr>
      <w:rPr>
        <w:rFonts w:ascii="Symbol" w:hAnsi="Symbol" w:hint="default"/>
        <w:color w:val="00B0F0"/>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4581CFB"/>
    <w:multiLevelType w:val="hybridMultilevel"/>
    <w:tmpl w:val="757457B8"/>
    <w:lvl w:ilvl="0" w:tplc="43BCFA28">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6B0113"/>
    <w:multiLevelType w:val="hybridMultilevel"/>
    <w:tmpl w:val="DA523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18460B"/>
    <w:multiLevelType w:val="hybridMultilevel"/>
    <w:tmpl w:val="F2344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062315"/>
    <w:multiLevelType w:val="hybridMultilevel"/>
    <w:tmpl w:val="028AB6A8"/>
    <w:lvl w:ilvl="0" w:tplc="DB7EE984">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0"/>
  </w:num>
  <w:num w:numId="2">
    <w:abstractNumId w:val="34"/>
  </w:num>
  <w:num w:numId="3">
    <w:abstractNumId w:val="26"/>
  </w:num>
  <w:num w:numId="4">
    <w:abstractNumId w:val="6"/>
  </w:num>
  <w:num w:numId="5">
    <w:abstractNumId w:val="19"/>
  </w:num>
  <w:num w:numId="6">
    <w:abstractNumId w:val="9"/>
  </w:num>
  <w:num w:numId="7">
    <w:abstractNumId w:val="5"/>
  </w:num>
  <w:num w:numId="8">
    <w:abstractNumId w:val="7"/>
  </w:num>
  <w:num w:numId="9">
    <w:abstractNumId w:val="22"/>
  </w:num>
  <w:num w:numId="10">
    <w:abstractNumId w:val="33"/>
  </w:num>
  <w:num w:numId="11">
    <w:abstractNumId w:val="16"/>
  </w:num>
  <w:num w:numId="12">
    <w:abstractNumId w:val="10"/>
  </w:num>
  <w:num w:numId="13">
    <w:abstractNumId w:val="23"/>
  </w:num>
  <w:num w:numId="14">
    <w:abstractNumId w:val="31"/>
  </w:num>
  <w:num w:numId="15">
    <w:abstractNumId w:val="4"/>
  </w:num>
  <w:num w:numId="16">
    <w:abstractNumId w:val="0"/>
  </w:num>
  <w:num w:numId="17">
    <w:abstractNumId w:val="18"/>
  </w:num>
  <w:num w:numId="18">
    <w:abstractNumId w:val="1"/>
  </w:num>
  <w:num w:numId="19">
    <w:abstractNumId w:val="13"/>
  </w:num>
  <w:num w:numId="20">
    <w:abstractNumId w:val="29"/>
  </w:num>
  <w:num w:numId="21">
    <w:abstractNumId w:val="25"/>
  </w:num>
  <w:num w:numId="22">
    <w:abstractNumId w:val="35"/>
  </w:num>
  <w:num w:numId="23">
    <w:abstractNumId w:val="14"/>
  </w:num>
  <w:num w:numId="24">
    <w:abstractNumId w:val="2"/>
  </w:num>
  <w:num w:numId="25">
    <w:abstractNumId w:val="24"/>
  </w:num>
  <w:num w:numId="26">
    <w:abstractNumId w:val="32"/>
  </w:num>
  <w:num w:numId="27">
    <w:abstractNumId w:val="3"/>
  </w:num>
  <w:num w:numId="28">
    <w:abstractNumId w:val="3"/>
  </w:num>
  <w:num w:numId="29">
    <w:abstractNumId w:val="15"/>
  </w:num>
  <w:num w:numId="30">
    <w:abstractNumId w:val="17"/>
  </w:num>
  <w:num w:numId="31">
    <w:abstractNumId w:val="21"/>
  </w:num>
  <w:num w:numId="32">
    <w:abstractNumId w:val="28"/>
  </w:num>
  <w:num w:numId="33">
    <w:abstractNumId w:val="30"/>
  </w:num>
  <w:num w:numId="34">
    <w:abstractNumId w:val="12"/>
  </w:num>
  <w:num w:numId="35">
    <w:abstractNumId w:val="27"/>
  </w:num>
  <w:num w:numId="36">
    <w:abstractNumId w:val="11"/>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A7A"/>
    <w:rsid w:val="00000634"/>
    <w:rsid w:val="00003A9E"/>
    <w:rsid w:val="000242A2"/>
    <w:rsid w:val="00025581"/>
    <w:rsid w:val="00043828"/>
    <w:rsid w:val="00043C6F"/>
    <w:rsid w:val="00044BD1"/>
    <w:rsid w:val="00045DB7"/>
    <w:rsid w:val="00054300"/>
    <w:rsid w:val="000621FF"/>
    <w:rsid w:val="00067027"/>
    <w:rsid w:val="000670B9"/>
    <w:rsid w:val="00086FD7"/>
    <w:rsid w:val="000915EF"/>
    <w:rsid w:val="000937CD"/>
    <w:rsid w:val="00094224"/>
    <w:rsid w:val="00094232"/>
    <w:rsid w:val="00095AE0"/>
    <w:rsid w:val="00097E05"/>
    <w:rsid w:val="000A45F6"/>
    <w:rsid w:val="000A60EE"/>
    <w:rsid w:val="000A7991"/>
    <w:rsid w:val="000B6F00"/>
    <w:rsid w:val="000C5505"/>
    <w:rsid w:val="000C557D"/>
    <w:rsid w:val="000D320F"/>
    <w:rsid w:val="000D54ED"/>
    <w:rsid w:val="000D5C12"/>
    <w:rsid w:val="000D6A2E"/>
    <w:rsid w:val="000E1414"/>
    <w:rsid w:val="000E4805"/>
    <w:rsid w:val="000F210D"/>
    <w:rsid w:val="000F3F02"/>
    <w:rsid w:val="000F7006"/>
    <w:rsid w:val="00100D51"/>
    <w:rsid w:val="001022F2"/>
    <w:rsid w:val="0011479A"/>
    <w:rsid w:val="00114ED2"/>
    <w:rsid w:val="00117E74"/>
    <w:rsid w:val="0012078A"/>
    <w:rsid w:val="00122A13"/>
    <w:rsid w:val="00126D1F"/>
    <w:rsid w:val="0013144F"/>
    <w:rsid w:val="00131D79"/>
    <w:rsid w:val="001328C2"/>
    <w:rsid w:val="00133845"/>
    <w:rsid w:val="00140355"/>
    <w:rsid w:val="00141CA6"/>
    <w:rsid w:val="00142D8E"/>
    <w:rsid w:val="00144A2B"/>
    <w:rsid w:val="00145F9E"/>
    <w:rsid w:val="0015258E"/>
    <w:rsid w:val="00155211"/>
    <w:rsid w:val="00157E7B"/>
    <w:rsid w:val="00162DD1"/>
    <w:rsid w:val="00167D01"/>
    <w:rsid w:val="00173986"/>
    <w:rsid w:val="00174C1E"/>
    <w:rsid w:val="00187AFD"/>
    <w:rsid w:val="00187E7B"/>
    <w:rsid w:val="00191141"/>
    <w:rsid w:val="00191706"/>
    <w:rsid w:val="00194F0E"/>
    <w:rsid w:val="001A05AE"/>
    <w:rsid w:val="001A1F69"/>
    <w:rsid w:val="001A2EDB"/>
    <w:rsid w:val="001C3AC1"/>
    <w:rsid w:val="001C3C36"/>
    <w:rsid w:val="001C710F"/>
    <w:rsid w:val="001C71D7"/>
    <w:rsid w:val="001D0216"/>
    <w:rsid w:val="001D05EC"/>
    <w:rsid w:val="001D150F"/>
    <w:rsid w:val="001D4BEE"/>
    <w:rsid w:val="001E05CC"/>
    <w:rsid w:val="001E211D"/>
    <w:rsid w:val="001E25EA"/>
    <w:rsid w:val="001E4C4A"/>
    <w:rsid w:val="001E4C52"/>
    <w:rsid w:val="001E62E5"/>
    <w:rsid w:val="001E64A9"/>
    <w:rsid w:val="001F1889"/>
    <w:rsid w:val="001F668B"/>
    <w:rsid w:val="00205254"/>
    <w:rsid w:val="00205518"/>
    <w:rsid w:val="002124F0"/>
    <w:rsid w:val="00217653"/>
    <w:rsid w:val="00220D81"/>
    <w:rsid w:val="002246FE"/>
    <w:rsid w:val="00225D2F"/>
    <w:rsid w:val="0022602A"/>
    <w:rsid w:val="00237D4D"/>
    <w:rsid w:val="002413E5"/>
    <w:rsid w:val="00245BC6"/>
    <w:rsid w:val="00251626"/>
    <w:rsid w:val="00256603"/>
    <w:rsid w:val="00257DF9"/>
    <w:rsid w:val="00264BD5"/>
    <w:rsid w:val="00266772"/>
    <w:rsid w:val="00266B2C"/>
    <w:rsid w:val="00267F46"/>
    <w:rsid w:val="00280F4C"/>
    <w:rsid w:val="00284F70"/>
    <w:rsid w:val="00296598"/>
    <w:rsid w:val="002B43EE"/>
    <w:rsid w:val="002B46EB"/>
    <w:rsid w:val="002B57D2"/>
    <w:rsid w:val="002C17C3"/>
    <w:rsid w:val="002C6CC4"/>
    <w:rsid w:val="002D1D05"/>
    <w:rsid w:val="002D2A19"/>
    <w:rsid w:val="002D2C89"/>
    <w:rsid w:val="002D6A52"/>
    <w:rsid w:val="002E25DD"/>
    <w:rsid w:val="002E3AD8"/>
    <w:rsid w:val="002F240A"/>
    <w:rsid w:val="002F3474"/>
    <w:rsid w:val="002F71AE"/>
    <w:rsid w:val="002F7B86"/>
    <w:rsid w:val="00300106"/>
    <w:rsid w:val="003006FF"/>
    <w:rsid w:val="00303588"/>
    <w:rsid w:val="00311666"/>
    <w:rsid w:val="00314707"/>
    <w:rsid w:val="00316BE6"/>
    <w:rsid w:val="003207CB"/>
    <w:rsid w:val="00322DC5"/>
    <w:rsid w:val="00323D78"/>
    <w:rsid w:val="00327B7F"/>
    <w:rsid w:val="003314FA"/>
    <w:rsid w:val="00337B9F"/>
    <w:rsid w:val="00344C76"/>
    <w:rsid w:val="00345955"/>
    <w:rsid w:val="003533B4"/>
    <w:rsid w:val="0035747E"/>
    <w:rsid w:val="00360003"/>
    <w:rsid w:val="00360E64"/>
    <w:rsid w:val="00372B24"/>
    <w:rsid w:val="0038120E"/>
    <w:rsid w:val="003819C7"/>
    <w:rsid w:val="00384CF8"/>
    <w:rsid w:val="003A1914"/>
    <w:rsid w:val="003B7651"/>
    <w:rsid w:val="003C5F12"/>
    <w:rsid w:val="003D2855"/>
    <w:rsid w:val="003D33CA"/>
    <w:rsid w:val="003D7599"/>
    <w:rsid w:val="003D7CC8"/>
    <w:rsid w:val="003E3017"/>
    <w:rsid w:val="003F33A8"/>
    <w:rsid w:val="003F453F"/>
    <w:rsid w:val="003F5AC0"/>
    <w:rsid w:val="0041399A"/>
    <w:rsid w:val="004160BC"/>
    <w:rsid w:val="00416378"/>
    <w:rsid w:val="00417AA3"/>
    <w:rsid w:val="00420AA7"/>
    <w:rsid w:val="0042338F"/>
    <w:rsid w:val="0042507E"/>
    <w:rsid w:val="00427C88"/>
    <w:rsid w:val="00431C59"/>
    <w:rsid w:val="00436115"/>
    <w:rsid w:val="004409B2"/>
    <w:rsid w:val="00440E45"/>
    <w:rsid w:val="0044417F"/>
    <w:rsid w:val="00454979"/>
    <w:rsid w:val="0046285D"/>
    <w:rsid w:val="004638ED"/>
    <w:rsid w:val="004642DE"/>
    <w:rsid w:val="00467DF3"/>
    <w:rsid w:val="00473D28"/>
    <w:rsid w:val="00477083"/>
    <w:rsid w:val="00481EA2"/>
    <w:rsid w:val="004822F1"/>
    <w:rsid w:val="0049398A"/>
    <w:rsid w:val="004946C2"/>
    <w:rsid w:val="004A1789"/>
    <w:rsid w:val="004A7589"/>
    <w:rsid w:val="004B121D"/>
    <w:rsid w:val="004B4804"/>
    <w:rsid w:val="004B58D2"/>
    <w:rsid w:val="004C4F70"/>
    <w:rsid w:val="004C6413"/>
    <w:rsid w:val="004D1489"/>
    <w:rsid w:val="004E281E"/>
    <w:rsid w:val="004E5E89"/>
    <w:rsid w:val="004F0E81"/>
    <w:rsid w:val="004F1026"/>
    <w:rsid w:val="004F3337"/>
    <w:rsid w:val="004F51C8"/>
    <w:rsid w:val="004F6C55"/>
    <w:rsid w:val="005066D4"/>
    <w:rsid w:val="005108C4"/>
    <w:rsid w:val="00511F0F"/>
    <w:rsid w:val="00514835"/>
    <w:rsid w:val="00526380"/>
    <w:rsid w:val="00530D14"/>
    <w:rsid w:val="00531CAA"/>
    <w:rsid w:val="00541F3C"/>
    <w:rsid w:val="005443AD"/>
    <w:rsid w:val="00545801"/>
    <w:rsid w:val="00553D3D"/>
    <w:rsid w:val="00555AE2"/>
    <w:rsid w:val="00556527"/>
    <w:rsid w:val="00556C4B"/>
    <w:rsid w:val="00562C38"/>
    <w:rsid w:val="00565A12"/>
    <w:rsid w:val="00572791"/>
    <w:rsid w:val="005727EE"/>
    <w:rsid w:val="005729C6"/>
    <w:rsid w:val="005745A2"/>
    <w:rsid w:val="00580EA1"/>
    <w:rsid w:val="00581104"/>
    <w:rsid w:val="0058121D"/>
    <w:rsid w:val="00581A20"/>
    <w:rsid w:val="0058375E"/>
    <w:rsid w:val="00584993"/>
    <w:rsid w:val="00587C54"/>
    <w:rsid w:val="005934F8"/>
    <w:rsid w:val="0059403D"/>
    <w:rsid w:val="00596AE4"/>
    <w:rsid w:val="005A122E"/>
    <w:rsid w:val="005B000D"/>
    <w:rsid w:val="005B276E"/>
    <w:rsid w:val="005B2F79"/>
    <w:rsid w:val="005B3B1D"/>
    <w:rsid w:val="005B4417"/>
    <w:rsid w:val="005B49F3"/>
    <w:rsid w:val="005B4D57"/>
    <w:rsid w:val="005C5D2F"/>
    <w:rsid w:val="005D064C"/>
    <w:rsid w:val="005D2CA8"/>
    <w:rsid w:val="005D4943"/>
    <w:rsid w:val="005D5263"/>
    <w:rsid w:val="005E05C2"/>
    <w:rsid w:val="005E164F"/>
    <w:rsid w:val="005E365F"/>
    <w:rsid w:val="005E4E02"/>
    <w:rsid w:val="005F0C04"/>
    <w:rsid w:val="0060255E"/>
    <w:rsid w:val="0060512A"/>
    <w:rsid w:val="006060F1"/>
    <w:rsid w:val="0062233D"/>
    <w:rsid w:val="0062246B"/>
    <w:rsid w:val="006408AC"/>
    <w:rsid w:val="0064240E"/>
    <w:rsid w:val="0064254A"/>
    <w:rsid w:val="006444F9"/>
    <w:rsid w:val="00645732"/>
    <w:rsid w:val="0065260B"/>
    <w:rsid w:val="006549A6"/>
    <w:rsid w:val="006659D0"/>
    <w:rsid w:val="0066712D"/>
    <w:rsid w:val="00670AC6"/>
    <w:rsid w:val="0069495D"/>
    <w:rsid w:val="00696FAC"/>
    <w:rsid w:val="006A0CF1"/>
    <w:rsid w:val="006A5838"/>
    <w:rsid w:val="006A643B"/>
    <w:rsid w:val="006B0E96"/>
    <w:rsid w:val="006B1C6A"/>
    <w:rsid w:val="006B317B"/>
    <w:rsid w:val="006B4819"/>
    <w:rsid w:val="006C2733"/>
    <w:rsid w:val="006C4E8B"/>
    <w:rsid w:val="006D0380"/>
    <w:rsid w:val="006D3093"/>
    <w:rsid w:val="006D455F"/>
    <w:rsid w:val="006D7908"/>
    <w:rsid w:val="006E2C10"/>
    <w:rsid w:val="006E30E6"/>
    <w:rsid w:val="006E3E22"/>
    <w:rsid w:val="006E6FC1"/>
    <w:rsid w:val="006F55AE"/>
    <w:rsid w:val="00712BE6"/>
    <w:rsid w:val="0071302E"/>
    <w:rsid w:val="007211DA"/>
    <w:rsid w:val="007234AA"/>
    <w:rsid w:val="00726562"/>
    <w:rsid w:val="007310F2"/>
    <w:rsid w:val="0073286E"/>
    <w:rsid w:val="00734B8F"/>
    <w:rsid w:val="007412C7"/>
    <w:rsid w:val="007434F8"/>
    <w:rsid w:val="00744C2D"/>
    <w:rsid w:val="007510DE"/>
    <w:rsid w:val="007514BC"/>
    <w:rsid w:val="00751A7E"/>
    <w:rsid w:val="00755FDC"/>
    <w:rsid w:val="00761B09"/>
    <w:rsid w:val="007702B4"/>
    <w:rsid w:val="007765A8"/>
    <w:rsid w:val="00780907"/>
    <w:rsid w:val="007832B3"/>
    <w:rsid w:val="00787AEF"/>
    <w:rsid w:val="00790505"/>
    <w:rsid w:val="007936B2"/>
    <w:rsid w:val="007953AC"/>
    <w:rsid w:val="00797217"/>
    <w:rsid w:val="00797933"/>
    <w:rsid w:val="007A0960"/>
    <w:rsid w:val="007A24A0"/>
    <w:rsid w:val="007A2986"/>
    <w:rsid w:val="007A4A71"/>
    <w:rsid w:val="007A7475"/>
    <w:rsid w:val="007A7917"/>
    <w:rsid w:val="007B7654"/>
    <w:rsid w:val="007B7748"/>
    <w:rsid w:val="007C2559"/>
    <w:rsid w:val="007D1744"/>
    <w:rsid w:val="007F10D4"/>
    <w:rsid w:val="007F44F6"/>
    <w:rsid w:val="00805D1E"/>
    <w:rsid w:val="00810F78"/>
    <w:rsid w:val="008146A8"/>
    <w:rsid w:val="00814704"/>
    <w:rsid w:val="00814A9A"/>
    <w:rsid w:val="008200C6"/>
    <w:rsid w:val="008230F9"/>
    <w:rsid w:val="00826DFC"/>
    <w:rsid w:val="00835E29"/>
    <w:rsid w:val="00836191"/>
    <w:rsid w:val="00842703"/>
    <w:rsid w:val="00843076"/>
    <w:rsid w:val="00843237"/>
    <w:rsid w:val="00847A49"/>
    <w:rsid w:val="00850EA2"/>
    <w:rsid w:val="00851B26"/>
    <w:rsid w:val="008521EA"/>
    <w:rsid w:val="0086020B"/>
    <w:rsid w:val="00861047"/>
    <w:rsid w:val="00862FBA"/>
    <w:rsid w:val="00863209"/>
    <w:rsid w:val="0086686F"/>
    <w:rsid w:val="00867D5E"/>
    <w:rsid w:val="0087429A"/>
    <w:rsid w:val="00884128"/>
    <w:rsid w:val="00896C11"/>
    <w:rsid w:val="008A59E3"/>
    <w:rsid w:val="008B1141"/>
    <w:rsid w:val="008C681E"/>
    <w:rsid w:val="008D498A"/>
    <w:rsid w:val="008D6499"/>
    <w:rsid w:val="008E018B"/>
    <w:rsid w:val="008E2A7C"/>
    <w:rsid w:val="008E5A78"/>
    <w:rsid w:val="00922D8A"/>
    <w:rsid w:val="00923C5A"/>
    <w:rsid w:val="00931457"/>
    <w:rsid w:val="009319F5"/>
    <w:rsid w:val="00932F26"/>
    <w:rsid w:val="00937431"/>
    <w:rsid w:val="00946340"/>
    <w:rsid w:val="009477E3"/>
    <w:rsid w:val="009504DA"/>
    <w:rsid w:val="0095572D"/>
    <w:rsid w:val="00957C8E"/>
    <w:rsid w:val="00966AAC"/>
    <w:rsid w:val="00967EAE"/>
    <w:rsid w:val="0097473A"/>
    <w:rsid w:val="00975FB0"/>
    <w:rsid w:val="009777FF"/>
    <w:rsid w:val="00980E64"/>
    <w:rsid w:val="00982190"/>
    <w:rsid w:val="00986138"/>
    <w:rsid w:val="009901EB"/>
    <w:rsid w:val="0099298A"/>
    <w:rsid w:val="00995C08"/>
    <w:rsid w:val="009973CC"/>
    <w:rsid w:val="009A051F"/>
    <w:rsid w:val="009A3CAC"/>
    <w:rsid w:val="009A49AD"/>
    <w:rsid w:val="009A6634"/>
    <w:rsid w:val="009B141E"/>
    <w:rsid w:val="009B2910"/>
    <w:rsid w:val="009B2AE6"/>
    <w:rsid w:val="009B5D16"/>
    <w:rsid w:val="009B6A88"/>
    <w:rsid w:val="009C0CB5"/>
    <w:rsid w:val="009C4A9D"/>
    <w:rsid w:val="009C58DC"/>
    <w:rsid w:val="009D2A78"/>
    <w:rsid w:val="009D5CD5"/>
    <w:rsid w:val="009E5D42"/>
    <w:rsid w:val="009F0E28"/>
    <w:rsid w:val="009F16FE"/>
    <w:rsid w:val="009F3A9B"/>
    <w:rsid w:val="00A0215B"/>
    <w:rsid w:val="00A03A3C"/>
    <w:rsid w:val="00A110F7"/>
    <w:rsid w:val="00A126DD"/>
    <w:rsid w:val="00A14951"/>
    <w:rsid w:val="00A15620"/>
    <w:rsid w:val="00A2213D"/>
    <w:rsid w:val="00A223AB"/>
    <w:rsid w:val="00A229B9"/>
    <w:rsid w:val="00A32A85"/>
    <w:rsid w:val="00A3476A"/>
    <w:rsid w:val="00A36145"/>
    <w:rsid w:val="00A36265"/>
    <w:rsid w:val="00A36917"/>
    <w:rsid w:val="00A41A63"/>
    <w:rsid w:val="00A42D36"/>
    <w:rsid w:val="00A450F5"/>
    <w:rsid w:val="00A45C6A"/>
    <w:rsid w:val="00A560C5"/>
    <w:rsid w:val="00A6258E"/>
    <w:rsid w:val="00A64FA2"/>
    <w:rsid w:val="00A67D47"/>
    <w:rsid w:val="00A74536"/>
    <w:rsid w:val="00A762F2"/>
    <w:rsid w:val="00A77594"/>
    <w:rsid w:val="00A81471"/>
    <w:rsid w:val="00A81A96"/>
    <w:rsid w:val="00A8651E"/>
    <w:rsid w:val="00A86899"/>
    <w:rsid w:val="00A9151B"/>
    <w:rsid w:val="00A9259D"/>
    <w:rsid w:val="00AA07DC"/>
    <w:rsid w:val="00AA2441"/>
    <w:rsid w:val="00AA4CF5"/>
    <w:rsid w:val="00AA584D"/>
    <w:rsid w:val="00AA78CB"/>
    <w:rsid w:val="00AB4A7A"/>
    <w:rsid w:val="00AB4C9D"/>
    <w:rsid w:val="00AB6657"/>
    <w:rsid w:val="00AB72A7"/>
    <w:rsid w:val="00AC15D2"/>
    <w:rsid w:val="00AC3271"/>
    <w:rsid w:val="00AC33AB"/>
    <w:rsid w:val="00AC6A4E"/>
    <w:rsid w:val="00AD7B19"/>
    <w:rsid w:val="00AE1FEC"/>
    <w:rsid w:val="00AF3335"/>
    <w:rsid w:val="00AF3972"/>
    <w:rsid w:val="00B01058"/>
    <w:rsid w:val="00B073BA"/>
    <w:rsid w:val="00B10BF6"/>
    <w:rsid w:val="00B1169F"/>
    <w:rsid w:val="00B16B35"/>
    <w:rsid w:val="00B23A48"/>
    <w:rsid w:val="00B351F3"/>
    <w:rsid w:val="00B36F65"/>
    <w:rsid w:val="00B375BF"/>
    <w:rsid w:val="00B41F38"/>
    <w:rsid w:val="00B457DB"/>
    <w:rsid w:val="00B5163E"/>
    <w:rsid w:val="00B55820"/>
    <w:rsid w:val="00B57686"/>
    <w:rsid w:val="00B642AC"/>
    <w:rsid w:val="00B718A1"/>
    <w:rsid w:val="00B75C2D"/>
    <w:rsid w:val="00B83F0B"/>
    <w:rsid w:val="00B84E2B"/>
    <w:rsid w:val="00B87A6B"/>
    <w:rsid w:val="00BA14A5"/>
    <w:rsid w:val="00BA1E2E"/>
    <w:rsid w:val="00BA5BA0"/>
    <w:rsid w:val="00BB2F37"/>
    <w:rsid w:val="00BC1F69"/>
    <w:rsid w:val="00BC23D0"/>
    <w:rsid w:val="00BC4AAE"/>
    <w:rsid w:val="00BC5AC0"/>
    <w:rsid w:val="00BC5CFE"/>
    <w:rsid w:val="00BD5A23"/>
    <w:rsid w:val="00BD5CE5"/>
    <w:rsid w:val="00BD5DD9"/>
    <w:rsid w:val="00BD6D00"/>
    <w:rsid w:val="00BE0666"/>
    <w:rsid w:val="00BE256A"/>
    <w:rsid w:val="00BE2AEC"/>
    <w:rsid w:val="00BF4CFB"/>
    <w:rsid w:val="00BF78CE"/>
    <w:rsid w:val="00C0122B"/>
    <w:rsid w:val="00C0205B"/>
    <w:rsid w:val="00C1219A"/>
    <w:rsid w:val="00C15A5D"/>
    <w:rsid w:val="00C205FA"/>
    <w:rsid w:val="00C20B93"/>
    <w:rsid w:val="00C361D9"/>
    <w:rsid w:val="00C411CB"/>
    <w:rsid w:val="00C52C58"/>
    <w:rsid w:val="00C614F7"/>
    <w:rsid w:val="00C61DCA"/>
    <w:rsid w:val="00C70792"/>
    <w:rsid w:val="00C748EF"/>
    <w:rsid w:val="00C81610"/>
    <w:rsid w:val="00C81977"/>
    <w:rsid w:val="00C83CB9"/>
    <w:rsid w:val="00C851E8"/>
    <w:rsid w:val="00C86F5A"/>
    <w:rsid w:val="00C8766B"/>
    <w:rsid w:val="00C92A58"/>
    <w:rsid w:val="00C93803"/>
    <w:rsid w:val="00C94FAA"/>
    <w:rsid w:val="00C95EF1"/>
    <w:rsid w:val="00CA1A65"/>
    <w:rsid w:val="00CA56EE"/>
    <w:rsid w:val="00CA798D"/>
    <w:rsid w:val="00CB1F55"/>
    <w:rsid w:val="00CC0083"/>
    <w:rsid w:val="00CC4E43"/>
    <w:rsid w:val="00CD446F"/>
    <w:rsid w:val="00CE2BC7"/>
    <w:rsid w:val="00CE6041"/>
    <w:rsid w:val="00CF33D8"/>
    <w:rsid w:val="00CF5E15"/>
    <w:rsid w:val="00CF66D3"/>
    <w:rsid w:val="00D0356F"/>
    <w:rsid w:val="00D056E5"/>
    <w:rsid w:val="00D079B3"/>
    <w:rsid w:val="00D12611"/>
    <w:rsid w:val="00D16FDA"/>
    <w:rsid w:val="00D26CD3"/>
    <w:rsid w:val="00D30C2A"/>
    <w:rsid w:val="00D3260E"/>
    <w:rsid w:val="00D32B7D"/>
    <w:rsid w:val="00D3361B"/>
    <w:rsid w:val="00D35A80"/>
    <w:rsid w:val="00D37E73"/>
    <w:rsid w:val="00D41D2B"/>
    <w:rsid w:val="00D41DDB"/>
    <w:rsid w:val="00D5017E"/>
    <w:rsid w:val="00D552F1"/>
    <w:rsid w:val="00D5639F"/>
    <w:rsid w:val="00D56E28"/>
    <w:rsid w:val="00D604F7"/>
    <w:rsid w:val="00D62974"/>
    <w:rsid w:val="00D67288"/>
    <w:rsid w:val="00D71210"/>
    <w:rsid w:val="00D742A3"/>
    <w:rsid w:val="00D742FE"/>
    <w:rsid w:val="00D7599A"/>
    <w:rsid w:val="00D8029D"/>
    <w:rsid w:val="00D86A65"/>
    <w:rsid w:val="00D96028"/>
    <w:rsid w:val="00DA1CEF"/>
    <w:rsid w:val="00DA7BC8"/>
    <w:rsid w:val="00DB09CA"/>
    <w:rsid w:val="00DB291A"/>
    <w:rsid w:val="00DB66E6"/>
    <w:rsid w:val="00DC5001"/>
    <w:rsid w:val="00DC52C8"/>
    <w:rsid w:val="00DC538E"/>
    <w:rsid w:val="00DD0F5F"/>
    <w:rsid w:val="00DD1C70"/>
    <w:rsid w:val="00DD33F1"/>
    <w:rsid w:val="00DD4668"/>
    <w:rsid w:val="00DD46CB"/>
    <w:rsid w:val="00DD6BA7"/>
    <w:rsid w:val="00DD7B4F"/>
    <w:rsid w:val="00DE1413"/>
    <w:rsid w:val="00DE1D47"/>
    <w:rsid w:val="00DF2B38"/>
    <w:rsid w:val="00DF38B7"/>
    <w:rsid w:val="00DF555D"/>
    <w:rsid w:val="00E0275D"/>
    <w:rsid w:val="00E072C1"/>
    <w:rsid w:val="00E122C2"/>
    <w:rsid w:val="00E129F2"/>
    <w:rsid w:val="00E12D2A"/>
    <w:rsid w:val="00E13131"/>
    <w:rsid w:val="00E1619B"/>
    <w:rsid w:val="00E211C8"/>
    <w:rsid w:val="00E217E6"/>
    <w:rsid w:val="00E23697"/>
    <w:rsid w:val="00E23BDF"/>
    <w:rsid w:val="00E24A2F"/>
    <w:rsid w:val="00E24C12"/>
    <w:rsid w:val="00E24F23"/>
    <w:rsid w:val="00E251D2"/>
    <w:rsid w:val="00E25A09"/>
    <w:rsid w:val="00E267AA"/>
    <w:rsid w:val="00E2721B"/>
    <w:rsid w:val="00E35D4C"/>
    <w:rsid w:val="00E365BF"/>
    <w:rsid w:val="00E36AFD"/>
    <w:rsid w:val="00E36FAD"/>
    <w:rsid w:val="00E43387"/>
    <w:rsid w:val="00E43EA1"/>
    <w:rsid w:val="00E452C1"/>
    <w:rsid w:val="00E46FE5"/>
    <w:rsid w:val="00E50FB2"/>
    <w:rsid w:val="00E5131D"/>
    <w:rsid w:val="00E5635E"/>
    <w:rsid w:val="00E60F5F"/>
    <w:rsid w:val="00E61082"/>
    <w:rsid w:val="00E62AE9"/>
    <w:rsid w:val="00E63319"/>
    <w:rsid w:val="00E71870"/>
    <w:rsid w:val="00E758E5"/>
    <w:rsid w:val="00E76A15"/>
    <w:rsid w:val="00E77E0A"/>
    <w:rsid w:val="00E803CA"/>
    <w:rsid w:val="00E8626B"/>
    <w:rsid w:val="00E86CE3"/>
    <w:rsid w:val="00E91AEE"/>
    <w:rsid w:val="00E94559"/>
    <w:rsid w:val="00EA212C"/>
    <w:rsid w:val="00EA68C5"/>
    <w:rsid w:val="00EA71EE"/>
    <w:rsid w:val="00EB1931"/>
    <w:rsid w:val="00EB256A"/>
    <w:rsid w:val="00EB33B6"/>
    <w:rsid w:val="00ED36BD"/>
    <w:rsid w:val="00ED6D0E"/>
    <w:rsid w:val="00EE4421"/>
    <w:rsid w:val="00EE4BC3"/>
    <w:rsid w:val="00EE5E23"/>
    <w:rsid w:val="00EF0CDC"/>
    <w:rsid w:val="00EF0D16"/>
    <w:rsid w:val="00EF4471"/>
    <w:rsid w:val="00F00F3E"/>
    <w:rsid w:val="00F07B91"/>
    <w:rsid w:val="00F1058A"/>
    <w:rsid w:val="00F1066A"/>
    <w:rsid w:val="00F16524"/>
    <w:rsid w:val="00F17596"/>
    <w:rsid w:val="00F243C7"/>
    <w:rsid w:val="00F26706"/>
    <w:rsid w:val="00F31F9C"/>
    <w:rsid w:val="00F42848"/>
    <w:rsid w:val="00F43257"/>
    <w:rsid w:val="00F4621E"/>
    <w:rsid w:val="00F56BE4"/>
    <w:rsid w:val="00F70328"/>
    <w:rsid w:val="00F7086E"/>
    <w:rsid w:val="00F74751"/>
    <w:rsid w:val="00F75C06"/>
    <w:rsid w:val="00F80292"/>
    <w:rsid w:val="00F847EA"/>
    <w:rsid w:val="00F90630"/>
    <w:rsid w:val="00F94153"/>
    <w:rsid w:val="00F966EA"/>
    <w:rsid w:val="00FA2234"/>
    <w:rsid w:val="00FA5A5E"/>
    <w:rsid w:val="00FA699E"/>
    <w:rsid w:val="00FB063E"/>
    <w:rsid w:val="00FB1D9C"/>
    <w:rsid w:val="00FB2E75"/>
    <w:rsid w:val="00FB2EB6"/>
    <w:rsid w:val="00FB4E72"/>
    <w:rsid w:val="00FC1A73"/>
    <w:rsid w:val="00FC35FD"/>
    <w:rsid w:val="00FC5D70"/>
    <w:rsid w:val="00FC734A"/>
    <w:rsid w:val="00FD3657"/>
    <w:rsid w:val="00FD59B7"/>
    <w:rsid w:val="00FD6284"/>
    <w:rsid w:val="00FE054B"/>
    <w:rsid w:val="00FE62D5"/>
    <w:rsid w:val="00FE74A0"/>
    <w:rsid w:val="00FF211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31A3652-040B-4B85-820A-5BE454743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03D"/>
    <w:pPr>
      <w:spacing w:after="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BD5A23"/>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553D3D"/>
    <w:rPr>
      <w:sz w:val="16"/>
      <w:szCs w:val="16"/>
    </w:rPr>
  </w:style>
  <w:style w:type="paragraph" w:styleId="CommentText">
    <w:name w:val="annotation text"/>
    <w:basedOn w:val="Normal"/>
    <w:link w:val="CommentTextChar"/>
    <w:uiPriority w:val="99"/>
    <w:semiHidden/>
    <w:unhideWhenUsed/>
    <w:rsid w:val="00553D3D"/>
    <w:pPr>
      <w:spacing w:line="240" w:lineRule="auto"/>
    </w:pPr>
    <w:rPr>
      <w:sz w:val="20"/>
      <w:szCs w:val="20"/>
    </w:rPr>
  </w:style>
  <w:style w:type="character" w:customStyle="1" w:styleId="CommentTextChar">
    <w:name w:val="Comment Text Char"/>
    <w:basedOn w:val="DefaultParagraphFont"/>
    <w:link w:val="CommentText"/>
    <w:uiPriority w:val="99"/>
    <w:semiHidden/>
    <w:rsid w:val="00553D3D"/>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53D3D"/>
    <w:rPr>
      <w:b/>
      <w:bCs/>
    </w:rPr>
  </w:style>
  <w:style w:type="character" w:customStyle="1" w:styleId="CommentSubjectChar">
    <w:name w:val="Comment Subject Char"/>
    <w:basedOn w:val="CommentTextChar"/>
    <w:link w:val="CommentSubject"/>
    <w:uiPriority w:val="99"/>
    <w:semiHidden/>
    <w:rsid w:val="00553D3D"/>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553D3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D3D"/>
    <w:rPr>
      <w:rFonts w:ascii="Segoe UI" w:eastAsia="Calibri" w:hAnsi="Segoe UI" w:cs="Segoe UI"/>
      <w:color w:val="000000"/>
      <w:sz w:val="18"/>
      <w:szCs w:val="18"/>
    </w:rPr>
  </w:style>
  <w:style w:type="paragraph" w:styleId="Header">
    <w:name w:val="header"/>
    <w:basedOn w:val="Normal"/>
    <w:link w:val="HeaderChar"/>
    <w:uiPriority w:val="99"/>
    <w:unhideWhenUsed/>
    <w:rsid w:val="00AB4C9D"/>
    <w:pPr>
      <w:tabs>
        <w:tab w:val="center" w:pos="4680"/>
        <w:tab w:val="right" w:pos="9360"/>
      </w:tabs>
      <w:spacing w:line="240" w:lineRule="auto"/>
    </w:pPr>
  </w:style>
  <w:style w:type="character" w:customStyle="1" w:styleId="HeaderChar">
    <w:name w:val="Header Char"/>
    <w:basedOn w:val="DefaultParagraphFont"/>
    <w:link w:val="Header"/>
    <w:uiPriority w:val="99"/>
    <w:rsid w:val="00AB4C9D"/>
    <w:rPr>
      <w:rFonts w:ascii="Calibri" w:eastAsia="Calibri" w:hAnsi="Calibri" w:cs="Calibri"/>
      <w:color w:val="000000"/>
    </w:rPr>
  </w:style>
  <w:style w:type="paragraph" w:styleId="Footer">
    <w:name w:val="footer"/>
    <w:basedOn w:val="Normal"/>
    <w:link w:val="FooterChar"/>
    <w:uiPriority w:val="99"/>
    <w:unhideWhenUsed/>
    <w:rsid w:val="00AB4C9D"/>
    <w:pPr>
      <w:tabs>
        <w:tab w:val="center" w:pos="4680"/>
        <w:tab w:val="right" w:pos="9360"/>
      </w:tabs>
      <w:spacing w:line="240" w:lineRule="auto"/>
    </w:pPr>
  </w:style>
  <w:style w:type="character" w:customStyle="1" w:styleId="FooterChar">
    <w:name w:val="Footer Char"/>
    <w:basedOn w:val="DefaultParagraphFont"/>
    <w:link w:val="Footer"/>
    <w:uiPriority w:val="99"/>
    <w:rsid w:val="00AB4C9D"/>
    <w:rPr>
      <w:rFonts w:ascii="Calibri" w:eastAsia="Calibri" w:hAnsi="Calibri" w:cs="Calibri"/>
      <w:color w:val="000000"/>
    </w:rPr>
  </w:style>
  <w:style w:type="character" w:styleId="Hyperlink">
    <w:name w:val="Hyperlink"/>
    <w:basedOn w:val="DefaultParagraphFont"/>
    <w:uiPriority w:val="99"/>
    <w:unhideWhenUsed/>
    <w:rsid w:val="00556527"/>
    <w:rPr>
      <w:color w:val="0563C1" w:themeColor="hyperlink"/>
      <w:u w:val="single"/>
    </w:rPr>
  </w:style>
  <w:style w:type="paragraph" w:styleId="PlainText">
    <w:name w:val="Plain Text"/>
    <w:basedOn w:val="Normal"/>
    <w:link w:val="PlainTextChar"/>
    <w:uiPriority w:val="99"/>
    <w:semiHidden/>
    <w:unhideWhenUsed/>
    <w:rsid w:val="00975FB0"/>
    <w:pPr>
      <w:spacing w:line="240" w:lineRule="auto"/>
    </w:pPr>
    <w:rPr>
      <w:rFonts w:eastAsiaTheme="minorHAnsi" w:cstheme="minorBidi"/>
      <w:color w:val="auto"/>
      <w:szCs w:val="21"/>
    </w:rPr>
  </w:style>
  <w:style w:type="character" w:customStyle="1" w:styleId="PlainTextChar">
    <w:name w:val="Plain Text Char"/>
    <w:basedOn w:val="DefaultParagraphFont"/>
    <w:link w:val="PlainText"/>
    <w:uiPriority w:val="99"/>
    <w:semiHidden/>
    <w:rsid w:val="00975FB0"/>
    <w:rPr>
      <w:rFonts w:ascii="Calibri" w:eastAsiaTheme="minorHAnsi" w:hAnsi="Calibri"/>
      <w:szCs w:val="21"/>
    </w:rPr>
  </w:style>
  <w:style w:type="paragraph" w:styleId="FootnoteText">
    <w:name w:val="footnote text"/>
    <w:basedOn w:val="Normal"/>
    <w:link w:val="FootnoteTextChar"/>
    <w:uiPriority w:val="99"/>
    <w:unhideWhenUsed/>
    <w:rsid w:val="0015258E"/>
    <w:pPr>
      <w:spacing w:line="240" w:lineRule="auto"/>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rsid w:val="0015258E"/>
    <w:rPr>
      <w:rFonts w:eastAsiaTheme="minorHAnsi"/>
      <w:sz w:val="20"/>
      <w:szCs w:val="20"/>
    </w:rPr>
  </w:style>
  <w:style w:type="paragraph" w:styleId="ListParagraph">
    <w:name w:val="List Paragraph"/>
    <w:basedOn w:val="Normal"/>
    <w:uiPriority w:val="34"/>
    <w:qFormat/>
    <w:rsid w:val="00E43387"/>
    <w:pPr>
      <w:ind w:left="720"/>
      <w:contextualSpacing/>
    </w:pPr>
  </w:style>
  <w:style w:type="paragraph" w:customStyle="1" w:styleId="Default">
    <w:name w:val="Default"/>
    <w:rsid w:val="00E452C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70935">
      <w:bodyDiv w:val="1"/>
      <w:marLeft w:val="0"/>
      <w:marRight w:val="0"/>
      <w:marTop w:val="0"/>
      <w:marBottom w:val="0"/>
      <w:divBdr>
        <w:top w:val="none" w:sz="0" w:space="0" w:color="auto"/>
        <w:left w:val="none" w:sz="0" w:space="0" w:color="auto"/>
        <w:bottom w:val="none" w:sz="0" w:space="0" w:color="auto"/>
        <w:right w:val="none" w:sz="0" w:space="0" w:color="auto"/>
      </w:divBdr>
    </w:div>
    <w:div w:id="61875467">
      <w:bodyDiv w:val="1"/>
      <w:marLeft w:val="0"/>
      <w:marRight w:val="0"/>
      <w:marTop w:val="0"/>
      <w:marBottom w:val="0"/>
      <w:divBdr>
        <w:top w:val="none" w:sz="0" w:space="0" w:color="auto"/>
        <w:left w:val="none" w:sz="0" w:space="0" w:color="auto"/>
        <w:bottom w:val="none" w:sz="0" w:space="0" w:color="auto"/>
        <w:right w:val="none" w:sz="0" w:space="0" w:color="auto"/>
      </w:divBdr>
    </w:div>
    <w:div w:id="165177031">
      <w:bodyDiv w:val="1"/>
      <w:marLeft w:val="0"/>
      <w:marRight w:val="0"/>
      <w:marTop w:val="0"/>
      <w:marBottom w:val="0"/>
      <w:divBdr>
        <w:top w:val="none" w:sz="0" w:space="0" w:color="auto"/>
        <w:left w:val="none" w:sz="0" w:space="0" w:color="auto"/>
        <w:bottom w:val="none" w:sz="0" w:space="0" w:color="auto"/>
        <w:right w:val="none" w:sz="0" w:space="0" w:color="auto"/>
      </w:divBdr>
    </w:div>
    <w:div w:id="174459443">
      <w:bodyDiv w:val="1"/>
      <w:marLeft w:val="0"/>
      <w:marRight w:val="0"/>
      <w:marTop w:val="0"/>
      <w:marBottom w:val="0"/>
      <w:divBdr>
        <w:top w:val="none" w:sz="0" w:space="0" w:color="auto"/>
        <w:left w:val="none" w:sz="0" w:space="0" w:color="auto"/>
        <w:bottom w:val="none" w:sz="0" w:space="0" w:color="auto"/>
        <w:right w:val="none" w:sz="0" w:space="0" w:color="auto"/>
      </w:divBdr>
    </w:div>
    <w:div w:id="209193259">
      <w:bodyDiv w:val="1"/>
      <w:marLeft w:val="0"/>
      <w:marRight w:val="0"/>
      <w:marTop w:val="0"/>
      <w:marBottom w:val="0"/>
      <w:divBdr>
        <w:top w:val="none" w:sz="0" w:space="0" w:color="auto"/>
        <w:left w:val="none" w:sz="0" w:space="0" w:color="auto"/>
        <w:bottom w:val="none" w:sz="0" w:space="0" w:color="auto"/>
        <w:right w:val="none" w:sz="0" w:space="0" w:color="auto"/>
      </w:divBdr>
    </w:div>
    <w:div w:id="318458244">
      <w:bodyDiv w:val="1"/>
      <w:marLeft w:val="0"/>
      <w:marRight w:val="0"/>
      <w:marTop w:val="0"/>
      <w:marBottom w:val="0"/>
      <w:divBdr>
        <w:top w:val="none" w:sz="0" w:space="0" w:color="auto"/>
        <w:left w:val="none" w:sz="0" w:space="0" w:color="auto"/>
        <w:bottom w:val="none" w:sz="0" w:space="0" w:color="auto"/>
        <w:right w:val="none" w:sz="0" w:space="0" w:color="auto"/>
      </w:divBdr>
    </w:div>
    <w:div w:id="338971273">
      <w:bodyDiv w:val="1"/>
      <w:marLeft w:val="0"/>
      <w:marRight w:val="0"/>
      <w:marTop w:val="0"/>
      <w:marBottom w:val="0"/>
      <w:divBdr>
        <w:top w:val="none" w:sz="0" w:space="0" w:color="auto"/>
        <w:left w:val="none" w:sz="0" w:space="0" w:color="auto"/>
        <w:bottom w:val="none" w:sz="0" w:space="0" w:color="auto"/>
        <w:right w:val="none" w:sz="0" w:space="0" w:color="auto"/>
      </w:divBdr>
    </w:div>
    <w:div w:id="416559932">
      <w:bodyDiv w:val="1"/>
      <w:marLeft w:val="0"/>
      <w:marRight w:val="0"/>
      <w:marTop w:val="0"/>
      <w:marBottom w:val="0"/>
      <w:divBdr>
        <w:top w:val="none" w:sz="0" w:space="0" w:color="auto"/>
        <w:left w:val="none" w:sz="0" w:space="0" w:color="auto"/>
        <w:bottom w:val="none" w:sz="0" w:space="0" w:color="auto"/>
        <w:right w:val="none" w:sz="0" w:space="0" w:color="auto"/>
      </w:divBdr>
    </w:div>
    <w:div w:id="789317987">
      <w:bodyDiv w:val="1"/>
      <w:marLeft w:val="0"/>
      <w:marRight w:val="0"/>
      <w:marTop w:val="0"/>
      <w:marBottom w:val="0"/>
      <w:divBdr>
        <w:top w:val="none" w:sz="0" w:space="0" w:color="auto"/>
        <w:left w:val="none" w:sz="0" w:space="0" w:color="auto"/>
        <w:bottom w:val="none" w:sz="0" w:space="0" w:color="auto"/>
        <w:right w:val="none" w:sz="0" w:space="0" w:color="auto"/>
      </w:divBdr>
      <w:divsChild>
        <w:div w:id="1924295183">
          <w:marLeft w:val="1166"/>
          <w:marRight w:val="0"/>
          <w:marTop w:val="200"/>
          <w:marBottom w:val="0"/>
          <w:divBdr>
            <w:top w:val="none" w:sz="0" w:space="0" w:color="auto"/>
            <w:left w:val="none" w:sz="0" w:space="0" w:color="auto"/>
            <w:bottom w:val="none" w:sz="0" w:space="0" w:color="auto"/>
            <w:right w:val="none" w:sz="0" w:space="0" w:color="auto"/>
          </w:divBdr>
        </w:div>
        <w:div w:id="1954095096">
          <w:marLeft w:val="1166"/>
          <w:marRight w:val="0"/>
          <w:marTop w:val="200"/>
          <w:marBottom w:val="0"/>
          <w:divBdr>
            <w:top w:val="none" w:sz="0" w:space="0" w:color="auto"/>
            <w:left w:val="none" w:sz="0" w:space="0" w:color="auto"/>
            <w:bottom w:val="none" w:sz="0" w:space="0" w:color="auto"/>
            <w:right w:val="none" w:sz="0" w:space="0" w:color="auto"/>
          </w:divBdr>
        </w:div>
        <w:div w:id="1539052443">
          <w:marLeft w:val="1166"/>
          <w:marRight w:val="0"/>
          <w:marTop w:val="200"/>
          <w:marBottom w:val="0"/>
          <w:divBdr>
            <w:top w:val="none" w:sz="0" w:space="0" w:color="auto"/>
            <w:left w:val="none" w:sz="0" w:space="0" w:color="auto"/>
            <w:bottom w:val="none" w:sz="0" w:space="0" w:color="auto"/>
            <w:right w:val="none" w:sz="0" w:space="0" w:color="auto"/>
          </w:divBdr>
        </w:div>
        <w:div w:id="1237785529">
          <w:marLeft w:val="1166"/>
          <w:marRight w:val="0"/>
          <w:marTop w:val="200"/>
          <w:marBottom w:val="0"/>
          <w:divBdr>
            <w:top w:val="none" w:sz="0" w:space="0" w:color="auto"/>
            <w:left w:val="none" w:sz="0" w:space="0" w:color="auto"/>
            <w:bottom w:val="none" w:sz="0" w:space="0" w:color="auto"/>
            <w:right w:val="none" w:sz="0" w:space="0" w:color="auto"/>
          </w:divBdr>
        </w:div>
        <w:div w:id="1297562047">
          <w:marLeft w:val="1166"/>
          <w:marRight w:val="0"/>
          <w:marTop w:val="200"/>
          <w:marBottom w:val="0"/>
          <w:divBdr>
            <w:top w:val="none" w:sz="0" w:space="0" w:color="auto"/>
            <w:left w:val="none" w:sz="0" w:space="0" w:color="auto"/>
            <w:bottom w:val="none" w:sz="0" w:space="0" w:color="auto"/>
            <w:right w:val="none" w:sz="0" w:space="0" w:color="auto"/>
          </w:divBdr>
        </w:div>
        <w:div w:id="77950930">
          <w:marLeft w:val="1166"/>
          <w:marRight w:val="0"/>
          <w:marTop w:val="200"/>
          <w:marBottom w:val="0"/>
          <w:divBdr>
            <w:top w:val="none" w:sz="0" w:space="0" w:color="auto"/>
            <w:left w:val="none" w:sz="0" w:space="0" w:color="auto"/>
            <w:bottom w:val="none" w:sz="0" w:space="0" w:color="auto"/>
            <w:right w:val="none" w:sz="0" w:space="0" w:color="auto"/>
          </w:divBdr>
        </w:div>
        <w:div w:id="211775599">
          <w:marLeft w:val="1166"/>
          <w:marRight w:val="0"/>
          <w:marTop w:val="200"/>
          <w:marBottom w:val="0"/>
          <w:divBdr>
            <w:top w:val="none" w:sz="0" w:space="0" w:color="auto"/>
            <w:left w:val="none" w:sz="0" w:space="0" w:color="auto"/>
            <w:bottom w:val="none" w:sz="0" w:space="0" w:color="auto"/>
            <w:right w:val="none" w:sz="0" w:space="0" w:color="auto"/>
          </w:divBdr>
        </w:div>
        <w:div w:id="861749946">
          <w:marLeft w:val="1166"/>
          <w:marRight w:val="0"/>
          <w:marTop w:val="200"/>
          <w:marBottom w:val="0"/>
          <w:divBdr>
            <w:top w:val="none" w:sz="0" w:space="0" w:color="auto"/>
            <w:left w:val="none" w:sz="0" w:space="0" w:color="auto"/>
            <w:bottom w:val="none" w:sz="0" w:space="0" w:color="auto"/>
            <w:right w:val="none" w:sz="0" w:space="0" w:color="auto"/>
          </w:divBdr>
        </w:div>
        <w:div w:id="123431247">
          <w:marLeft w:val="1166"/>
          <w:marRight w:val="0"/>
          <w:marTop w:val="200"/>
          <w:marBottom w:val="0"/>
          <w:divBdr>
            <w:top w:val="none" w:sz="0" w:space="0" w:color="auto"/>
            <w:left w:val="none" w:sz="0" w:space="0" w:color="auto"/>
            <w:bottom w:val="none" w:sz="0" w:space="0" w:color="auto"/>
            <w:right w:val="none" w:sz="0" w:space="0" w:color="auto"/>
          </w:divBdr>
        </w:div>
      </w:divsChild>
    </w:div>
    <w:div w:id="1165391019">
      <w:bodyDiv w:val="1"/>
      <w:marLeft w:val="0"/>
      <w:marRight w:val="0"/>
      <w:marTop w:val="0"/>
      <w:marBottom w:val="0"/>
      <w:divBdr>
        <w:top w:val="none" w:sz="0" w:space="0" w:color="auto"/>
        <w:left w:val="none" w:sz="0" w:space="0" w:color="auto"/>
        <w:bottom w:val="none" w:sz="0" w:space="0" w:color="auto"/>
        <w:right w:val="none" w:sz="0" w:space="0" w:color="auto"/>
      </w:divBdr>
    </w:div>
    <w:div w:id="1209758028">
      <w:bodyDiv w:val="1"/>
      <w:marLeft w:val="0"/>
      <w:marRight w:val="0"/>
      <w:marTop w:val="0"/>
      <w:marBottom w:val="0"/>
      <w:divBdr>
        <w:top w:val="none" w:sz="0" w:space="0" w:color="auto"/>
        <w:left w:val="none" w:sz="0" w:space="0" w:color="auto"/>
        <w:bottom w:val="none" w:sz="0" w:space="0" w:color="auto"/>
        <w:right w:val="none" w:sz="0" w:space="0" w:color="auto"/>
      </w:divBdr>
    </w:div>
    <w:div w:id="1255237348">
      <w:bodyDiv w:val="1"/>
      <w:marLeft w:val="0"/>
      <w:marRight w:val="0"/>
      <w:marTop w:val="0"/>
      <w:marBottom w:val="0"/>
      <w:divBdr>
        <w:top w:val="none" w:sz="0" w:space="0" w:color="auto"/>
        <w:left w:val="none" w:sz="0" w:space="0" w:color="auto"/>
        <w:bottom w:val="none" w:sz="0" w:space="0" w:color="auto"/>
        <w:right w:val="none" w:sz="0" w:space="0" w:color="auto"/>
      </w:divBdr>
    </w:div>
    <w:div w:id="1256665492">
      <w:bodyDiv w:val="1"/>
      <w:marLeft w:val="0"/>
      <w:marRight w:val="0"/>
      <w:marTop w:val="0"/>
      <w:marBottom w:val="0"/>
      <w:divBdr>
        <w:top w:val="none" w:sz="0" w:space="0" w:color="auto"/>
        <w:left w:val="none" w:sz="0" w:space="0" w:color="auto"/>
        <w:bottom w:val="none" w:sz="0" w:space="0" w:color="auto"/>
        <w:right w:val="none" w:sz="0" w:space="0" w:color="auto"/>
      </w:divBdr>
    </w:div>
    <w:div w:id="1287733611">
      <w:bodyDiv w:val="1"/>
      <w:marLeft w:val="0"/>
      <w:marRight w:val="0"/>
      <w:marTop w:val="0"/>
      <w:marBottom w:val="0"/>
      <w:divBdr>
        <w:top w:val="none" w:sz="0" w:space="0" w:color="auto"/>
        <w:left w:val="none" w:sz="0" w:space="0" w:color="auto"/>
        <w:bottom w:val="none" w:sz="0" w:space="0" w:color="auto"/>
        <w:right w:val="none" w:sz="0" w:space="0" w:color="auto"/>
      </w:divBdr>
    </w:div>
    <w:div w:id="1485976420">
      <w:bodyDiv w:val="1"/>
      <w:marLeft w:val="0"/>
      <w:marRight w:val="0"/>
      <w:marTop w:val="0"/>
      <w:marBottom w:val="0"/>
      <w:divBdr>
        <w:top w:val="none" w:sz="0" w:space="0" w:color="auto"/>
        <w:left w:val="none" w:sz="0" w:space="0" w:color="auto"/>
        <w:bottom w:val="none" w:sz="0" w:space="0" w:color="auto"/>
        <w:right w:val="none" w:sz="0" w:space="0" w:color="auto"/>
      </w:divBdr>
    </w:div>
    <w:div w:id="1601598993">
      <w:bodyDiv w:val="1"/>
      <w:marLeft w:val="0"/>
      <w:marRight w:val="0"/>
      <w:marTop w:val="0"/>
      <w:marBottom w:val="0"/>
      <w:divBdr>
        <w:top w:val="none" w:sz="0" w:space="0" w:color="auto"/>
        <w:left w:val="none" w:sz="0" w:space="0" w:color="auto"/>
        <w:bottom w:val="none" w:sz="0" w:space="0" w:color="auto"/>
        <w:right w:val="none" w:sz="0" w:space="0" w:color="auto"/>
      </w:divBdr>
    </w:div>
    <w:div w:id="1619096238">
      <w:bodyDiv w:val="1"/>
      <w:marLeft w:val="0"/>
      <w:marRight w:val="0"/>
      <w:marTop w:val="0"/>
      <w:marBottom w:val="0"/>
      <w:divBdr>
        <w:top w:val="none" w:sz="0" w:space="0" w:color="auto"/>
        <w:left w:val="none" w:sz="0" w:space="0" w:color="auto"/>
        <w:bottom w:val="none" w:sz="0" w:space="0" w:color="auto"/>
        <w:right w:val="none" w:sz="0" w:space="0" w:color="auto"/>
      </w:divBdr>
    </w:div>
    <w:div w:id="1648129355">
      <w:bodyDiv w:val="1"/>
      <w:marLeft w:val="0"/>
      <w:marRight w:val="0"/>
      <w:marTop w:val="0"/>
      <w:marBottom w:val="0"/>
      <w:divBdr>
        <w:top w:val="none" w:sz="0" w:space="0" w:color="auto"/>
        <w:left w:val="none" w:sz="0" w:space="0" w:color="auto"/>
        <w:bottom w:val="none" w:sz="0" w:space="0" w:color="auto"/>
        <w:right w:val="none" w:sz="0" w:space="0" w:color="auto"/>
      </w:divBdr>
    </w:div>
    <w:div w:id="1813862967">
      <w:bodyDiv w:val="1"/>
      <w:marLeft w:val="0"/>
      <w:marRight w:val="0"/>
      <w:marTop w:val="0"/>
      <w:marBottom w:val="0"/>
      <w:divBdr>
        <w:top w:val="none" w:sz="0" w:space="0" w:color="auto"/>
        <w:left w:val="none" w:sz="0" w:space="0" w:color="auto"/>
        <w:bottom w:val="none" w:sz="0" w:space="0" w:color="auto"/>
        <w:right w:val="none" w:sz="0" w:space="0" w:color="auto"/>
      </w:divBdr>
    </w:div>
    <w:div w:id="1956906761">
      <w:bodyDiv w:val="1"/>
      <w:marLeft w:val="0"/>
      <w:marRight w:val="0"/>
      <w:marTop w:val="0"/>
      <w:marBottom w:val="0"/>
      <w:divBdr>
        <w:top w:val="none" w:sz="0" w:space="0" w:color="auto"/>
        <w:left w:val="none" w:sz="0" w:space="0" w:color="auto"/>
        <w:bottom w:val="none" w:sz="0" w:space="0" w:color="auto"/>
        <w:right w:val="none" w:sz="0" w:space="0" w:color="auto"/>
      </w:divBdr>
      <w:divsChild>
        <w:div w:id="172033801">
          <w:marLeft w:val="1166"/>
          <w:marRight w:val="0"/>
          <w:marTop w:val="200"/>
          <w:marBottom w:val="0"/>
          <w:divBdr>
            <w:top w:val="none" w:sz="0" w:space="0" w:color="auto"/>
            <w:left w:val="none" w:sz="0" w:space="0" w:color="auto"/>
            <w:bottom w:val="none" w:sz="0" w:space="0" w:color="auto"/>
            <w:right w:val="none" w:sz="0" w:space="0" w:color="auto"/>
          </w:divBdr>
        </w:div>
      </w:divsChild>
    </w:div>
    <w:div w:id="1967926299">
      <w:bodyDiv w:val="1"/>
      <w:marLeft w:val="0"/>
      <w:marRight w:val="0"/>
      <w:marTop w:val="0"/>
      <w:marBottom w:val="0"/>
      <w:divBdr>
        <w:top w:val="none" w:sz="0" w:space="0" w:color="auto"/>
        <w:left w:val="none" w:sz="0" w:space="0" w:color="auto"/>
        <w:bottom w:val="none" w:sz="0" w:space="0" w:color="auto"/>
        <w:right w:val="none" w:sz="0" w:space="0" w:color="auto"/>
      </w:divBdr>
    </w:div>
    <w:div w:id="2002997944">
      <w:bodyDiv w:val="1"/>
      <w:marLeft w:val="0"/>
      <w:marRight w:val="0"/>
      <w:marTop w:val="0"/>
      <w:marBottom w:val="0"/>
      <w:divBdr>
        <w:top w:val="none" w:sz="0" w:space="0" w:color="auto"/>
        <w:left w:val="none" w:sz="0" w:space="0" w:color="auto"/>
        <w:bottom w:val="none" w:sz="0" w:space="0" w:color="auto"/>
        <w:right w:val="none" w:sz="0" w:space="0" w:color="auto"/>
      </w:divBdr>
    </w:div>
    <w:div w:id="2077195052">
      <w:bodyDiv w:val="1"/>
      <w:marLeft w:val="0"/>
      <w:marRight w:val="0"/>
      <w:marTop w:val="0"/>
      <w:marBottom w:val="0"/>
      <w:divBdr>
        <w:top w:val="none" w:sz="0" w:space="0" w:color="auto"/>
        <w:left w:val="none" w:sz="0" w:space="0" w:color="auto"/>
        <w:bottom w:val="none" w:sz="0" w:space="0" w:color="auto"/>
        <w:right w:val="none" w:sz="0" w:space="0" w:color="auto"/>
      </w:divBdr>
    </w:div>
    <w:div w:id="2102800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GYJq2_C_h-UtfUOVA0DoQnnMlmy8kV2uF1uQ5INhYtE/edit?usp=sharin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7B356-D0B6-4EE1-B9AB-0187AC43E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1648</Words>
  <Characters>9398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Microsoft Word - WG Bekaa Shelter WASH 15-06-10 Minutes.docx</vt:lpstr>
    </vt:vector>
  </TitlesOfParts>
  <Company>UNHCR</Company>
  <LinksUpToDate>false</LinksUpToDate>
  <CharactersWithSpaces>11024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WG Bekaa Shelter WASH 15-06-10 Minutes.docx</dc:title>
  <dc:creator>UNHCRuser</dc:creator>
  <cp:lastModifiedBy>Yara Atallah</cp:lastModifiedBy>
  <cp:revision>4</cp:revision>
  <cp:lastPrinted>2016-09-09T05:00:00Z</cp:lastPrinted>
  <dcterms:created xsi:type="dcterms:W3CDTF">2017-03-24T10:38:00Z</dcterms:created>
  <dcterms:modified xsi:type="dcterms:W3CDTF">2017-06-22T14:08:00Z</dcterms:modified>
</cp:coreProperties>
</file>