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92EFE" w14:textId="0896C974" w:rsidR="00BD22C7" w:rsidRPr="00B11604" w:rsidRDefault="00BD22C7" w:rsidP="00BD22C7">
      <w:pPr>
        <w:bidi/>
        <w:jc w:val="center"/>
        <w:rPr>
          <w:rFonts w:ascii="STKaiti" w:eastAsia="STKaiti" w:hAnsi="STKaiti"/>
          <w:b/>
          <w:bCs/>
          <w:color w:val="2A87C8"/>
          <w:sz w:val="28"/>
          <w:szCs w:val="28"/>
          <w:rtl/>
        </w:rPr>
      </w:pPr>
      <w:r w:rsidRPr="00B11604">
        <w:rPr>
          <w:rFonts w:ascii="STKaiti" w:eastAsia="STKaiti" w:hAnsi="STKaiti"/>
          <w:b/>
          <w:bCs/>
          <w:color w:val="2A87C8"/>
          <w:sz w:val="28"/>
          <w:szCs w:val="28"/>
          <w:rtl/>
        </w:rPr>
        <w:t>إرشادات</w:t>
      </w:r>
      <w:r w:rsidR="00C427D6" w:rsidRPr="00B11604">
        <w:rPr>
          <w:rFonts w:ascii="STKaiti" w:eastAsia="STKaiti" w:hAnsi="STKaiti"/>
          <w:b/>
          <w:bCs/>
          <w:color w:val="2A87C8"/>
          <w:sz w:val="28"/>
          <w:szCs w:val="28"/>
          <w:rtl/>
        </w:rPr>
        <w:t xml:space="preserve"> مجموعة تنسيق و</w:t>
      </w:r>
      <w:r w:rsidRPr="00B11604">
        <w:rPr>
          <w:rFonts w:ascii="STKaiti" w:eastAsia="STKaiti" w:hAnsi="STKaiti"/>
          <w:b/>
          <w:bCs/>
          <w:color w:val="2A87C8"/>
          <w:sz w:val="28"/>
          <w:szCs w:val="28"/>
        </w:rPr>
        <w:t xml:space="preserve"> </w:t>
      </w:r>
      <w:r w:rsidRPr="00B11604">
        <w:rPr>
          <w:rFonts w:ascii="STKaiti" w:eastAsia="STKaiti" w:hAnsi="STKaiti"/>
          <w:b/>
          <w:bCs/>
          <w:color w:val="2A87C8"/>
          <w:sz w:val="28"/>
          <w:szCs w:val="28"/>
          <w:rtl/>
        </w:rPr>
        <w:t>إدارة المخيمات (</w:t>
      </w:r>
      <w:r w:rsidRPr="00B11604">
        <w:rPr>
          <w:rFonts w:ascii="STKaiti" w:eastAsia="STKaiti" w:hAnsi="STKaiti"/>
          <w:b/>
          <w:bCs/>
          <w:color w:val="2A87C8"/>
          <w:sz w:val="28"/>
          <w:szCs w:val="28"/>
        </w:rPr>
        <w:t>CCCM</w:t>
      </w:r>
      <w:r w:rsidRPr="00B11604">
        <w:rPr>
          <w:rFonts w:ascii="STKaiti" w:eastAsia="STKaiti" w:hAnsi="STKaiti"/>
          <w:b/>
          <w:bCs/>
          <w:color w:val="2A87C8"/>
          <w:sz w:val="28"/>
          <w:szCs w:val="28"/>
          <w:rtl/>
        </w:rPr>
        <w:t>)</w:t>
      </w:r>
      <w:r w:rsidRPr="00B11604">
        <w:rPr>
          <w:rFonts w:ascii="STKaiti" w:eastAsia="STKaiti" w:hAnsi="STKaiti"/>
          <w:b/>
          <w:bCs/>
          <w:color w:val="2A87C8"/>
          <w:sz w:val="28"/>
          <w:szCs w:val="28"/>
        </w:rPr>
        <w:t xml:space="preserve"> </w:t>
      </w:r>
      <w:r w:rsidR="0042490A">
        <w:rPr>
          <w:rFonts w:ascii="STKaiti" w:eastAsia="STKaiti" w:hAnsi="STKaiti" w:hint="cs"/>
          <w:b/>
          <w:bCs/>
          <w:color w:val="2A87C8"/>
          <w:sz w:val="28"/>
          <w:szCs w:val="28"/>
          <w:rtl/>
        </w:rPr>
        <w:t xml:space="preserve">حول </w:t>
      </w:r>
      <w:r w:rsidR="00C427D6" w:rsidRPr="00B11604">
        <w:rPr>
          <w:rFonts w:ascii="STKaiti" w:eastAsia="STKaiti" w:hAnsi="STKaiti"/>
          <w:b/>
          <w:bCs/>
          <w:color w:val="2A87C8"/>
          <w:sz w:val="28"/>
          <w:szCs w:val="28"/>
          <w:rtl/>
        </w:rPr>
        <w:t>خطط</w:t>
      </w:r>
      <w:r w:rsidRPr="00B11604">
        <w:rPr>
          <w:rFonts w:ascii="STKaiti" w:eastAsia="STKaiti" w:hAnsi="STKaiti"/>
          <w:b/>
          <w:bCs/>
          <w:color w:val="2A87C8"/>
          <w:sz w:val="28"/>
          <w:szCs w:val="28"/>
          <w:rtl/>
        </w:rPr>
        <w:t xml:space="preserve"> </w:t>
      </w:r>
      <w:r w:rsidR="00C427D6" w:rsidRPr="00B11604">
        <w:rPr>
          <w:rFonts w:ascii="STKaiti" w:eastAsia="STKaiti" w:hAnsi="STKaiti"/>
          <w:b/>
          <w:bCs/>
          <w:color w:val="2A87C8"/>
          <w:sz w:val="28"/>
          <w:szCs w:val="28"/>
          <w:rtl/>
        </w:rPr>
        <w:t>الاستعداد وا</w:t>
      </w:r>
      <w:r w:rsidRPr="00B11604">
        <w:rPr>
          <w:rFonts w:ascii="STKaiti" w:eastAsia="STKaiti" w:hAnsi="STKaiti"/>
          <w:b/>
          <w:bCs/>
          <w:color w:val="2A87C8"/>
          <w:sz w:val="28"/>
          <w:szCs w:val="28"/>
          <w:rtl/>
        </w:rPr>
        <w:t xml:space="preserve">لإستجابة </w:t>
      </w:r>
    </w:p>
    <w:p w14:paraId="43E334D5" w14:textId="54F2B353" w:rsidR="00BD22C7" w:rsidRPr="00B11604" w:rsidRDefault="00C427D6" w:rsidP="00BD22C7">
      <w:pPr>
        <w:bidi/>
        <w:jc w:val="center"/>
        <w:rPr>
          <w:rFonts w:ascii="STKaiti" w:eastAsia="STKaiti" w:hAnsi="STKaiti"/>
          <w:b/>
          <w:bCs/>
          <w:color w:val="2A87C8"/>
          <w:sz w:val="28"/>
          <w:szCs w:val="28"/>
          <w:rtl/>
        </w:rPr>
      </w:pPr>
      <w:r w:rsidRPr="00B11604">
        <w:rPr>
          <w:rFonts w:ascii="STKaiti" w:eastAsia="STKaiti" w:hAnsi="STKaiti"/>
          <w:b/>
          <w:bCs/>
          <w:color w:val="2A87C8"/>
          <w:sz w:val="28"/>
          <w:szCs w:val="28"/>
          <w:rtl/>
        </w:rPr>
        <w:t>على مستوى</w:t>
      </w:r>
      <w:r w:rsidR="00A4277C">
        <w:rPr>
          <w:rFonts w:ascii="STKaiti" w:eastAsia="STKaiti" w:hAnsi="STKaiti" w:hint="cs"/>
          <w:b/>
          <w:bCs/>
          <w:color w:val="2A87C8"/>
          <w:sz w:val="28"/>
          <w:szCs w:val="28"/>
          <w:rtl/>
        </w:rPr>
        <w:t xml:space="preserve"> </w:t>
      </w:r>
      <w:r w:rsidR="009B2341" w:rsidRPr="00B11604">
        <w:rPr>
          <w:rFonts w:ascii="STKaiti" w:eastAsia="STKaiti" w:hAnsi="STKaiti"/>
          <w:b/>
          <w:bCs/>
          <w:color w:val="2A87C8"/>
          <w:sz w:val="28"/>
          <w:szCs w:val="28"/>
          <w:rtl/>
        </w:rPr>
        <w:t>المستوطنات</w:t>
      </w:r>
      <w:r w:rsidR="00BD22C7" w:rsidRPr="00B11604">
        <w:rPr>
          <w:rFonts w:ascii="STKaiti" w:eastAsia="STKaiti" w:hAnsi="STKaiti"/>
          <w:b/>
          <w:bCs/>
          <w:color w:val="2A87C8"/>
          <w:sz w:val="28"/>
          <w:szCs w:val="28"/>
          <w:rtl/>
        </w:rPr>
        <w:t xml:space="preserve"> غير الرسمية في العراق</w:t>
      </w:r>
    </w:p>
    <w:p w14:paraId="1FD6637A" w14:textId="410B48AA" w:rsidR="00BD22C7" w:rsidRPr="00B11604" w:rsidRDefault="00BD22C7" w:rsidP="00C427D6">
      <w:pPr>
        <w:bidi/>
        <w:jc w:val="center"/>
        <w:rPr>
          <w:rFonts w:ascii="STKaiti" w:eastAsia="STKaiti" w:hAnsi="STKaiti"/>
          <w:b/>
          <w:bCs/>
          <w:color w:val="2A87C8"/>
          <w:sz w:val="20"/>
          <w:szCs w:val="20"/>
        </w:rPr>
      </w:pPr>
      <w:r w:rsidRPr="00B11604">
        <w:rPr>
          <w:rFonts w:ascii="STKaiti" w:eastAsia="STKaiti" w:hAnsi="STKaiti"/>
          <w:b/>
          <w:bCs/>
          <w:color w:val="2A87C8"/>
          <w:sz w:val="20"/>
          <w:szCs w:val="20"/>
        </w:rPr>
        <w:t xml:space="preserve">30 </w:t>
      </w:r>
      <w:r w:rsidRPr="00B11604">
        <w:rPr>
          <w:rFonts w:ascii="STKaiti" w:eastAsia="STKaiti" w:hAnsi="STKaiti"/>
          <w:b/>
          <w:bCs/>
          <w:color w:val="2A87C8"/>
          <w:sz w:val="20"/>
          <w:szCs w:val="20"/>
          <w:rtl/>
        </w:rPr>
        <w:t xml:space="preserve"> نيسان 2020،</w:t>
      </w:r>
      <w:r w:rsidRPr="00B11604">
        <w:rPr>
          <w:rFonts w:ascii="STKaiti" w:eastAsia="STKaiti" w:hAnsi="STKaiti"/>
          <w:b/>
          <w:bCs/>
          <w:color w:val="2A87C8"/>
          <w:sz w:val="20"/>
          <w:szCs w:val="20"/>
        </w:rPr>
        <w:t xml:space="preserve"> </w:t>
      </w:r>
      <w:r w:rsidRPr="00B11604">
        <w:rPr>
          <w:rFonts w:ascii="STKaiti" w:eastAsia="STKaiti" w:hAnsi="STKaiti"/>
          <w:b/>
          <w:bCs/>
          <w:color w:val="2A87C8"/>
          <w:sz w:val="20"/>
          <w:szCs w:val="20"/>
          <w:rtl/>
        </w:rPr>
        <w:t>الإصدار 1.1</w:t>
      </w:r>
    </w:p>
    <w:p w14:paraId="1B5089E3" w14:textId="77777777" w:rsidR="00F86746" w:rsidRPr="00B11604" w:rsidRDefault="00F86746" w:rsidP="002835DB">
      <w:pPr>
        <w:rPr>
          <w:rFonts w:ascii="STKaiti" w:eastAsia="STKaiti" w:hAnsi="STKaiti"/>
          <w:b/>
          <w:bCs/>
          <w:sz w:val="20"/>
          <w:szCs w:val="20"/>
        </w:rPr>
      </w:pPr>
    </w:p>
    <w:sdt>
      <w:sdtPr>
        <w:rPr>
          <w:rFonts w:ascii="STKaiti" w:eastAsia="STKaiti" w:hAnsi="STKaiti"/>
          <w:sz w:val="20"/>
          <w:szCs w:val="20"/>
        </w:rPr>
        <w:id w:val="1014033380"/>
        <w:docPartObj>
          <w:docPartGallery w:val="Table of Contents"/>
          <w:docPartUnique/>
        </w:docPartObj>
      </w:sdtPr>
      <w:sdtEndPr>
        <w:rPr>
          <w:b/>
          <w:bCs/>
          <w:noProof/>
          <w:rtl/>
        </w:rPr>
      </w:sdtEndPr>
      <w:sdtContent>
        <w:p w14:paraId="09FF83DF" w14:textId="56A80162" w:rsidR="00C427D6" w:rsidRPr="00B11604" w:rsidRDefault="00C427D6" w:rsidP="00C427D6">
          <w:pPr>
            <w:pStyle w:val="NoSpacing"/>
            <w:rPr>
              <w:rFonts w:ascii="STKaiti" w:eastAsia="STKaiti" w:hAnsi="STKaiti"/>
              <w:b/>
              <w:bCs/>
              <w:noProof/>
              <w:sz w:val="20"/>
              <w:szCs w:val="20"/>
            </w:rPr>
          </w:pPr>
        </w:p>
        <w:p w14:paraId="5E2E0A2B" w14:textId="66E77757" w:rsidR="00BD22C7" w:rsidRPr="00B11604" w:rsidRDefault="00BD22C7" w:rsidP="00BD22C7">
          <w:pPr>
            <w:bidi/>
            <w:rPr>
              <w:rFonts w:ascii="STKaiti" w:eastAsia="STKaiti" w:hAnsi="STKaiti"/>
              <w:b/>
              <w:bCs/>
              <w:sz w:val="20"/>
              <w:szCs w:val="20"/>
            </w:rPr>
          </w:pPr>
          <w:r w:rsidRPr="00B11604">
            <w:rPr>
              <w:rFonts w:ascii="STKaiti" w:eastAsia="STKaiti" w:hAnsi="STKaiti"/>
              <w:b/>
              <w:bCs/>
              <w:sz w:val="20"/>
              <w:szCs w:val="20"/>
              <w:rtl/>
            </w:rPr>
            <w:t>المحتويات</w:t>
          </w:r>
        </w:p>
        <w:p w14:paraId="27490BBC" w14:textId="4A21072B" w:rsidR="00BD22C7" w:rsidRPr="00B11604" w:rsidRDefault="00BD22C7" w:rsidP="00BD22C7">
          <w:pPr>
            <w:bidi/>
            <w:rPr>
              <w:rFonts w:ascii="STKaiti" w:eastAsia="STKaiti" w:hAnsi="STKaiti"/>
              <w:sz w:val="20"/>
              <w:szCs w:val="20"/>
            </w:rPr>
          </w:pPr>
          <w:r w:rsidRPr="00B11604">
            <w:rPr>
              <w:rFonts w:ascii="STKaiti" w:eastAsia="STKaiti" w:hAnsi="STKaiti"/>
              <w:sz w:val="20"/>
              <w:szCs w:val="20"/>
              <w:rtl/>
            </w:rPr>
            <w:t xml:space="preserve">1. الأنشطة الرئيسية </w:t>
          </w:r>
          <w:r w:rsidR="00C427D6" w:rsidRPr="00B11604">
            <w:rPr>
              <w:rFonts w:ascii="STKaiti" w:eastAsia="STKaiti" w:hAnsi="STKaiti"/>
              <w:sz w:val="20"/>
              <w:szCs w:val="20"/>
              <w:rtl/>
            </w:rPr>
            <w:t xml:space="preserve">لمجموعة </w:t>
          </w:r>
          <w:r w:rsidRPr="00B11604">
            <w:rPr>
              <w:rFonts w:ascii="STKaiti" w:eastAsia="STKaiti" w:hAnsi="STKaiti"/>
              <w:sz w:val="20"/>
              <w:szCs w:val="20"/>
              <w:rtl/>
            </w:rPr>
            <w:t>تنسيق</w:t>
          </w:r>
          <w:r w:rsidR="00C427D6" w:rsidRPr="00B11604">
            <w:rPr>
              <w:rFonts w:ascii="STKaiti" w:eastAsia="STKaiti" w:hAnsi="STKaiti"/>
              <w:sz w:val="20"/>
              <w:szCs w:val="20"/>
              <w:rtl/>
            </w:rPr>
            <w:t xml:space="preserve"> وإدارة</w:t>
          </w:r>
          <w:r w:rsidRPr="00B11604">
            <w:rPr>
              <w:rFonts w:ascii="STKaiti" w:eastAsia="STKaiti" w:hAnsi="STKaiti"/>
              <w:sz w:val="20"/>
              <w:szCs w:val="20"/>
              <w:rtl/>
            </w:rPr>
            <w:t xml:space="preserve"> المخيمات</w:t>
          </w:r>
          <w:r w:rsidR="00C427D6" w:rsidRPr="00B11604">
            <w:rPr>
              <w:rFonts w:ascii="STKaiti" w:eastAsia="STKaiti" w:hAnsi="STKaiti"/>
              <w:sz w:val="20"/>
              <w:szCs w:val="20"/>
              <w:rtl/>
            </w:rPr>
            <w:t xml:space="preserve"> (</w:t>
          </w:r>
          <w:r w:rsidR="00C427D6" w:rsidRPr="00B11604">
            <w:rPr>
              <w:rFonts w:ascii="STKaiti" w:eastAsia="STKaiti" w:hAnsi="STKaiti"/>
              <w:sz w:val="20"/>
              <w:szCs w:val="20"/>
            </w:rPr>
            <w:t>CCCM</w:t>
          </w:r>
          <w:r w:rsidR="00C427D6" w:rsidRPr="00B11604">
            <w:rPr>
              <w:rFonts w:ascii="STKaiti" w:eastAsia="STKaiti" w:hAnsi="STKaiti"/>
              <w:sz w:val="20"/>
              <w:szCs w:val="20"/>
              <w:rtl/>
            </w:rPr>
            <w:t>)</w:t>
          </w:r>
          <w:r w:rsidRPr="00B11604">
            <w:rPr>
              <w:rFonts w:ascii="STKaiti" w:eastAsia="STKaiti" w:hAnsi="STKaiti"/>
              <w:sz w:val="20"/>
              <w:szCs w:val="20"/>
              <w:rtl/>
            </w:rPr>
            <w:t xml:space="preserve"> على مستوى</w:t>
          </w:r>
          <w:r w:rsidR="00814C2A" w:rsidRPr="00B11604">
            <w:rPr>
              <w:rFonts w:ascii="STKaiti" w:eastAsia="STKaiti" w:hAnsi="STKaiti"/>
              <w:sz w:val="20"/>
              <w:szCs w:val="20"/>
              <w:rtl/>
            </w:rPr>
            <w:t xml:space="preserve"> </w:t>
          </w:r>
          <w:r w:rsidR="009B2341" w:rsidRPr="00B11604">
            <w:rPr>
              <w:rFonts w:ascii="STKaiti" w:eastAsia="STKaiti" w:hAnsi="STKaiti"/>
              <w:sz w:val="20"/>
              <w:szCs w:val="20"/>
              <w:rtl/>
            </w:rPr>
            <w:t>المستوطنات</w:t>
          </w:r>
          <w:r w:rsidR="00814C2A" w:rsidRPr="00B11604">
            <w:rPr>
              <w:rFonts w:ascii="STKaiti" w:eastAsia="STKaiti" w:hAnsi="STKaiti"/>
              <w:sz w:val="20"/>
              <w:szCs w:val="20"/>
              <w:rtl/>
            </w:rPr>
            <w:t xml:space="preserve"> غير الرسمية.....................</w:t>
          </w:r>
          <w:r w:rsidRPr="00B11604">
            <w:rPr>
              <w:rFonts w:ascii="STKaiti" w:eastAsia="STKaiti" w:hAnsi="STKaiti"/>
              <w:sz w:val="20"/>
              <w:szCs w:val="20"/>
              <w:rtl/>
            </w:rPr>
            <w:t xml:space="preserve"> 1</w:t>
          </w:r>
        </w:p>
        <w:p w14:paraId="3853E54B" w14:textId="52E82B27" w:rsidR="00BD22C7" w:rsidRPr="00B11604" w:rsidRDefault="00BD22C7" w:rsidP="00BD22C7">
          <w:pPr>
            <w:bidi/>
            <w:rPr>
              <w:rFonts w:ascii="STKaiti" w:eastAsia="STKaiti" w:hAnsi="STKaiti"/>
              <w:sz w:val="20"/>
              <w:szCs w:val="20"/>
            </w:rPr>
          </w:pPr>
          <w:r w:rsidRPr="00B11604">
            <w:rPr>
              <w:rFonts w:ascii="STKaiti" w:eastAsia="STKaiti" w:hAnsi="STKaiti"/>
              <w:sz w:val="20"/>
              <w:szCs w:val="20"/>
              <w:rtl/>
            </w:rPr>
            <w:t xml:space="preserve">2. </w:t>
          </w:r>
          <w:r w:rsidR="00C427D6" w:rsidRPr="00B11604">
            <w:rPr>
              <w:rFonts w:ascii="STKaiti" w:eastAsia="STKaiti" w:hAnsi="STKaiti"/>
              <w:sz w:val="20"/>
              <w:szCs w:val="20"/>
              <w:rtl/>
            </w:rPr>
            <w:t>خطة الاستعداد</w:t>
          </w:r>
          <w:r w:rsidR="00A23B58" w:rsidRPr="00B11604">
            <w:rPr>
              <w:rFonts w:ascii="STKaiti" w:eastAsia="STKaiti" w:hAnsi="STKaiti"/>
              <w:sz w:val="20"/>
              <w:szCs w:val="20"/>
              <w:rtl/>
            </w:rPr>
            <w:t xml:space="preserve"> </w:t>
          </w:r>
          <w:r w:rsidR="00A23B58" w:rsidRPr="00B11604">
            <w:rPr>
              <w:rFonts w:ascii="STKaiti" w:eastAsia="STKaiti" w:hAnsi="STKaiti" w:hint="cs"/>
              <w:sz w:val="20"/>
              <w:szCs w:val="20"/>
              <w:rtl/>
            </w:rPr>
            <w:t>و</w:t>
          </w:r>
          <w:r w:rsidR="00A23B58" w:rsidRPr="00B11604">
            <w:rPr>
              <w:rFonts w:ascii="STKaiti" w:eastAsia="STKaiti" w:hAnsi="STKaiti"/>
              <w:sz w:val="20"/>
              <w:szCs w:val="20"/>
              <w:rtl/>
            </w:rPr>
            <w:t>الإستجابة</w:t>
          </w:r>
          <w:r w:rsidRPr="00B11604">
            <w:rPr>
              <w:rFonts w:ascii="STKaiti" w:eastAsia="STKaiti" w:hAnsi="STKaiti"/>
              <w:sz w:val="20"/>
              <w:szCs w:val="20"/>
              <w:rtl/>
            </w:rPr>
            <w:t xml:space="preserve"> </w:t>
          </w:r>
          <w:r w:rsidR="00C427D6" w:rsidRPr="00B11604">
            <w:rPr>
              <w:rFonts w:ascii="STKaiti" w:eastAsia="STKaiti" w:hAnsi="STKaiti"/>
              <w:sz w:val="20"/>
              <w:szCs w:val="20"/>
              <w:rtl/>
            </w:rPr>
            <w:t>ال</w:t>
          </w:r>
          <w:r w:rsidRPr="00B11604">
            <w:rPr>
              <w:rFonts w:ascii="STKaiti" w:eastAsia="STKaiti" w:hAnsi="STKaiti"/>
              <w:sz w:val="20"/>
              <w:szCs w:val="20"/>
              <w:rtl/>
            </w:rPr>
            <w:t>متعدد</w:t>
          </w:r>
          <w:r w:rsidR="00814C2A" w:rsidRPr="00B11604">
            <w:rPr>
              <w:rFonts w:ascii="STKaiti" w:eastAsia="STKaiti" w:hAnsi="STKaiti"/>
              <w:sz w:val="20"/>
              <w:szCs w:val="20"/>
              <w:rtl/>
            </w:rPr>
            <w:t>ة</w:t>
          </w:r>
          <w:r w:rsidRPr="00B11604">
            <w:rPr>
              <w:rFonts w:ascii="STKaiti" w:eastAsia="STKaiti" w:hAnsi="STKaiti"/>
              <w:sz w:val="20"/>
              <w:szCs w:val="20"/>
              <w:rtl/>
            </w:rPr>
            <w:t xml:space="preserve"> القطاعات </w:t>
          </w:r>
          <w:r w:rsidR="00814C2A" w:rsidRPr="00B11604">
            <w:rPr>
              <w:rFonts w:ascii="STKaiti" w:eastAsia="STKaiti" w:hAnsi="STKaiti"/>
              <w:sz w:val="20"/>
              <w:szCs w:val="20"/>
              <w:rtl/>
            </w:rPr>
            <w:t xml:space="preserve">على مستوى </w:t>
          </w:r>
          <w:r w:rsidR="00EB7A3E" w:rsidRPr="00B11604">
            <w:rPr>
              <w:rFonts w:ascii="STKaiti" w:eastAsia="STKaiti" w:hAnsi="STKaiti"/>
              <w:sz w:val="20"/>
              <w:szCs w:val="20"/>
              <w:rtl/>
            </w:rPr>
            <w:t xml:space="preserve">المستوطنات </w:t>
          </w:r>
          <w:r w:rsidRPr="00B11604">
            <w:rPr>
              <w:rFonts w:ascii="STKaiti" w:eastAsia="STKaiti" w:hAnsi="STKaiti"/>
              <w:sz w:val="20"/>
              <w:szCs w:val="20"/>
              <w:rtl/>
            </w:rPr>
            <w:t>غير الرسمي</w:t>
          </w:r>
          <w:r w:rsidR="00814C2A" w:rsidRPr="00B11604">
            <w:rPr>
              <w:rFonts w:ascii="STKaiti" w:eastAsia="STKaiti" w:hAnsi="STKaiti"/>
              <w:sz w:val="20"/>
              <w:szCs w:val="20"/>
              <w:rtl/>
            </w:rPr>
            <w:t>ة....................</w:t>
          </w:r>
          <w:r w:rsidRPr="00B11604">
            <w:rPr>
              <w:rFonts w:ascii="STKaiti" w:eastAsia="STKaiti" w:hAnsi="STKaiti"/>
              <w:sz w:val="20"/>
              <w:szCs w:val="20"/>
              <w:rtl/>
            </w:rPr>
            <w:t>6</w:t>
          </w:r>
        </w:p>
        <w:p w14:paraId="2A72B1AB" w14:textId="08A3AA36" w:rsidR="0022548F" w:rsidRPr="00B11604" w:rsidRDefault="00BD22C7" w:rsidP="00BD22C7">
          <w:pPr>
            <w:bidi/>
            <w:rPr>
              <w:rFonts w:ascii="STKaiti" w:eastAsia="STKaiti" w:hAnsi="STKaiti"/>
              <w:sz w:val="20"/>
              <w:szCs w:val="20"/>
            </w:rPr>
          </w:pPr>
          <w:r w:rsidRPr="00B11604">
            <w:rPr>
              <w:rFonts w:ascii="STKaiti" w:eastAsia="STKaiti" w:hAnsi="STKaiti"/>
              <w:sz w:val="20"/>
              <w:szCs w:val="20"/>
              <w:rtl/>
            </w:rPr>
            <w:t xml:space="preserve">3. </w:t>
          </w:r>
          <w:r w:rsidR="00C427D6" w:rsidRPr="00B11604">
            <w:rPr>
              <w:rFonts w:ascii="STKaiti" w:eastAsia="STKaiti" w:hAnsi="STKaiti"/>
              <w:sz w:val="20"/>
              <w:szCs w:val="20"/>
              <w:rtl/>
            </w:rPr>
            <w:t xml:space="preserve">نشر </w:t>
          </w:r>
          <w:r w:rsidR="009B40C4" w:rsidRPr="00B11604">
            <w:rPr>
              <w:rFonts w:ascii="STKaiti" w:eastAsia="STKaiti" w:hAnsi="STKaiti" w:hint="cs"/>
              <w:sz w:val="20"/>
              <w:szCs w:val="20"/>
              <w:rtl/>
            </w:rPr>
            <w:t>المعلومات</w:t>
          </w:r>
          <w:r w:rsidR="00C427D6" w:rsidRPr="00B11604">
            <w:rPr>
              <w:rFonts w:ascii="STKaiti" w:eastAsia="STKaiti" w:hAnsi="STKaiti"/>
              <w:sz w:val="20"/>
              <w:szCs w:val="20"/>
              <w:rtl/>
            </w:rPr>
            <w:t xml:space="preserve"> على نطاق واسع </w:t>
          </w:r>
          <w:r w:rsidRPr="00B11604">
            <w:rPr>
              <w:rFonts w:ascii="STKaiti" w:eastAsia="STKaiti" w:hAnsi="STKaiti"/>
              <w:sz w:val="20"/>
              <w:szCs w:val="20"/>
              <w:rtl/>
            </w:rPr>
            <w:t>والتواصل مع المجتمعات</w:t>
          </w:r>
          <w:r w:rsidR="00C427D6" w:rsidRPr="00B11604">
            <w:rPr>
              <w:rFonts w:ascii="STKaiti" w:eastAsia="STKaiti" w:hAnsi="STKaiti"/>
              <w:sz w:val="20"/>
              <w:szCs w:val="20"/>
              <w:rtl/>
            </w:rPr>
            <w:t xml:space="preserve"> (</w:t>
          </w:r>
          <w:proofErr w:type="spellStart"/>
          <w:r w:rsidR="00C427D6" w:rsidRPr="00B11604">
            <w:rPr>
              <w:rFonts w:ascii="STKaiti" w:eastAsia="STKaiti" w:hAnsi="STKaiti"/>
              <w:sz w:val="20"/>
              <w:szCs w:val="20"/>
            </w:rPr>
            <w:t>CwC</w:t>
          </w:r>
          <w:proofErr w:type="spellEnd"/>
          <w:r w:rsidR="00C427D6" w:rsidRPr="00B11604">
            <w:rPr>
              <w:rFonts w:ascii="STKaiti" w:eastAsia="STKaiti" w:hAnsi="STKaiti"/>
              <w:sz w:val="20"/>
              <w:szCs w:val="20"/>
              <w:rtl/>
            </w:rPr>
            <w:t>)</w:t>
          </w:r>
          <w:r w:rsidRPr="00B11604">
            <w:rPr>
              <w:rFonts w:ascii="STKaiti" w:eastAsia="STKaiti" w:hAnsi="STKaiti"/>
              <w:sz w:val="20"/>
              <w:szCs w:val="20"/>
              <w:rtl/>
            </w:rPr>
            <w:t xml:space="preserve"> </w:t>
          </w:r>
          <w:r w:rsidR="008D0E1C" w:rsidRPr="00B11604">
            <w:rPr>
              <w:rFonts w:ascii="STKaiti" w:eastAsia="STKaiti" w:hAnsi="STKaiti"/>
              <w:sz w:val="20"/>
              <w:szCs w:val="20"/>
              <w:rtl/>
            </w:rPr>
            <w:t>.....................</w:t>
          </w:r>
          <w:r w:rsidR="00DF7199" w:rsidRPr="00B11604">
            <w:rPr>
              <w:rFonts w:ascii="STKaiti" w:eastAsia="STKaiti" w:hAnsi="STKaiti" w:hint="cs"/>
              <w:sz w:val="20"/>
              <w:szCs w:val="20"/>
              <w:rtl/>
            </w:rPr>
            <w:t>10</w:t>
          </w:r>
        </w:p>
      </w:sdtContent>
    </w:sdt>
    <w:p w14:paraId="78FE7DFC" w14:textId="77777777" w:rsidR="008D01A8" w:rsidRPr="00B11604" w:rsidRDefault="008D01A8" w:rsidP="006901FA">
      <w:pPr>
        <w:bidi/>
        <w:jc w:val="left"/>
        <w:rPr>
          <w:rFonts w:ascii="STKaiti" w:eastAsia="STKaiti" w:hAnsi="STKaiti"/>
          <w:b/>
          <w:bCs/>
          <w:sz w:val="20"/>
          <w:szCs w:val="20"/>
          <w:rtl/>
        </w:rPr>
      </w:pPr>
    </w:p>
    <w:p w14:paraId="36CEF9BE" w14:textId="5B19CE84" w:rsidR="00107394" w:rsidRPr="00B11604" w:rsidRDefault="00304373" w:rsidP="008D01A8">
      <w:pPr>
        <w:bidi/>
        <w:jc w:val="left"/>
        <w:rPr>
          <w:rStyle w:val="Hyperlink"/>
          <w:rFonts w:ascii="STKaiti" w:eastAsia="STKaiti" w:hAnsi="STKaiti"/>
          <w:color w:val="auto"/>
          <w:sz w:val="20"/>
          <w:szCs w:val="20"/>
          <w:u w:val="none"/>
          <w:rtl/>
        </w:rPr>
      </w:pPr>
      <w:r w:rsidRPr="00B11604">
        <w:rPr>
          <w:rStyle w:val="Hyperlink"/>
          <w:rFonts w:ascii="STKaiti" w:eastAsia="STKaiti" w:hAnsi="STKaiti"/>
          <w:color w:val="auto"/>
          <w:sz w:val="20"/>
          <w:szCs w:val="20"/>
          <w:u w:val="none"/>
          <w:rtl/>
        </w:rPr>
        <w:t>يحتوي هذا الملف على مدخلات فنية</w:t>
      </w:r>
      <w:r w:rsidR="00664B94" w:rsidRPr="00B11604">
        <w:rPr>
          <w:rStyle w:val="Hyperlink"/>
          <w:rFonts w:ascii="STKaiti" w:eastAsia="STKaiti" w:hAnsi="STKaiti" w:hint="cs"/>
          <w:color w:val="auto"/>
          <w:sz w:val="20"/>
          <w:szCs w:val="20"/>
          <w:u w:val="none"/>
          <w:rtl/>
        </w:rPr>
        <w:t xml:space="preserve"> </w:t>
      </w:r>
      <w:r w:rsidRPr="00B11604">
        <w:rPr>
          <w:rStyle w:val="Hyperlink"/>
          <w:rFonts w:ascii="STKaiti" w:eastAsia="STKaiti" w:hAnsi="STKaiti"/>
          <w:color w:val="auto"/>
          <w:sz w:val="20"/>
          <w:szCs w:val="20"/>
          <w:u w:val="none"/>
          <w:rtl/>
        </w:rPr>
        <w:t>من ق</w:t>
      </w:r>
      <w:r w:rsidR="000B561F" w:rsidRPr="00B11604">
        <w:rPr>
          <w:rStyle w:val="Hyperlink"/>
          <w:rFonts w:ascii="STKaiti" w:eastAsia="STKaiti" w:hAnsi="STKaiti" w:hint="cs"/>
          <w:color w:val="auto"/>
          <w:sz w:val="20"/>
          <w:szCs w:val="20"/>
          <w:u w:val="none"/>
          <w:rtl/>
        </w:rPr>
        <w:t>ِ</w:t>
      </w:r>
      <w:r w:rsidRPr="00B11604">
        <w:rPr>
          <w:rStyle w:val="Hyperlink"/>
          <w:rFonts w:ascii="STKaiti" w:eastAsia="STKaiti" w:hAnsi="STKaiti"/>
          <w:color w:val="auto"/>
          <w:sz w:val="20"/>
          <w:szCs w:val="20"/>
          <w:u w:val="none"/>
          <w:rtl/>
        </w:rPr>
        <w:t xml:space="preserve">بل مجموعات الصحة والمياه والصرف الصحي </w:t>
      </w:r>
      <w:r w:rsidR="00B01845" w:rsidRPr="00B11604">
        <w:rPr>
          <w:rFonts w:ascii="STKaiti" w:eastAsia="STKaiti" w:hAnsi="STKaiti"/>
          <w:sz w:val="20"/>
          <w:szCs w:val="20"/>
          <w:rtl/>
        </w:rPr>
        <w:t xml:space="preserve">والنظافة </w:t>
      </w:r>
      <w:r w:rsidR="00F37ED0" w:rsidRPr="00B11604">
        <w:rPr>
          <w:rFonts w:ascii="STKaiti" w:eastAsia="STKaiti" w:hAnsi="STKaiti"/>
          <w:sz w:val="20"/>
          <w:szCs w:val="20"/>
          <w:rtl/>
        </w:rPr>
        <w:t>الصحية</w:t>
      </w:r>
      <w:r w:rsidR="00B01845" w:rsidRPr="00B11604">
        <w:rPr>
          <w:rFonts w:ascii="STKaiti" w:eastAsia="STKaiti" w:hAnsi="STKaiti"/>
          <w:sz w:val="20"/>
          <w:szCs w:val="20"/>
          <w:rtl/>
        </w:rPr>
        <w:t xml:space="preserve"> </w:t>
      </w:r>
      <w:r w:rsidRPr="00B11604">
        <w:rPr>
          <w:rStyle w:val="Hyperlink"/>
          <w:rFonts w:ascii="STKaiti" w:eastAsia="STKaiti" w:hAnsi="STKaiti"/>
          <w:color w:val="auto"/>
          <w:sz w:val="20"/>
          <w:szCs w:val="20"/>
          <w:u w:val="none"/>
          <w:rtl/>
        </w:rPr>
        <w:t>(</w:t>
      </w:r>
      <w:r w:rsidRPr="00B11604">
        <w:rPr>
          <w:rStyle w:val="Hyperlink"/>
          <w:rFonts w:ascii="STKaiti" w:eastAsia="STKaiti" w:hAnsi="STKaiti"/>
          <w:color w:val="auto"/>
          <w:sz w:val="20"/>
          <w:szCs w:val="20"/>
          <w:u w:val="none"/>
        </w:rPr>
        <w:t>WASH</w:t>
      </w:r>
      <w:r w:rsidRPr="00B11604">
        <w:rPr>
          <w:rStyle w:val="Hyperlink"/>
          <w:rFonts w:ascii="STKaiti" w:eastAsia="STKaiti" w:hAnsi="STKaiti"/>
          <w:color w:val="auto"/>
          <w:sz w:val="20"/>
          <w:szCs w:val="20"/>
          <w:u w:val="none"/>
          <w:rtl/>
        </w:rPr>
        <w:t xml:space="preserve">) والحماية بما </w:t>
      </w:r>
      <w:r w:rsidR="00107394" w:rsidRPr="00B11604">
        <w:rPr>
          <w:rStyle w:val="Hyperlink"/>
          <w:rFonts w:ascii="STKaiti" w:eastAsia="STKaiti" w:hAnsi="STKaiti"/>
          <w:color w:val="auto"/>
          <w:sz w:val="20"/>
          <w:szCs w:val="20"/>
          <w:u w:val="none"/>
          <w:rtl/>
        </w:rPr>
        <w:t xml:space="preserve">في ذلك، </w:t>
      </w:r>
      <w:r w:rsidRPr="00B11604">
        <w:rPr>
          <w:rStyle w:val="Hyperlink"/>
          <w:rFonts w:ascii="STKaiti" w:eastAsia="STKaiti" w:hAnsi="STKaiti"/>
          <w:color w:val="auto"/>
          <w:sz w:val="20"/>
          <w:szCs w:val="20"/>
          <w:u w:val="none"/>
          <w:rtl/>
        </w:rPr>
        <w:t>المجموعات الفرعية لحماية الطفل والعنف القائم على نوع الجنس</w:t>
      </w:r>
      <w:r w:rsidR="00107394" w:rsidRPr="00B11604">
        <w:rPr>
          <w:rStyle w:val="Hyperlink"/>
          <w:rFonts w:ascii="STKaiti" w:eastAsia="STKaiti" w:hAnsi="STKaiti"/>
          <w:color w:val="auto"/>
          <w:sz w:val="20"/>
          <w:szCs w:val="20"/>
          <w:u w:val="none"/>
          <w:rtl/>
        </w:rPr>
        <w:t xml:space="preserve"> (</w:t>
      </w:r>
      <w:r w:rsidR="00107394" w:rsidRPr="00B11604">
        <w:rPr>
          <w:rStyle w:val="Hyperlink"/>
          <w:rFonts w:ascii="STKaiti" w:eastAsia="STKaiti" w:hAnsi="STKaiti"/>
          <w:color w:val="auto"/>
          <w:sz w:val="20"/>
          <w:szCs w:val="20"/>
          <w:u w:val="none"/>
        </w:rPr>
        <w:t>GBV</w:t>
      </w:r>
      <w:r w:rsidR="00107394" w:rsidRPr="00B11604">
        <w:rPr>
          <w:rStyle w:val="Hyperlink"/>
          <w:rFonts w:ascii="STKaiti" w:eastAsia="STKaiti" w:hAnsi="STKaiti"/>
          <w:color w:val="auto"/>
          <w:sz w:val="20"/>
          <w:szCs w:val="20"/>
          <w:u w:val="none"/>
          <w:rtl/>
        </w:rPr>
        <w:t xml:space="preserve">)، ومجموعات المأوى </w:t>
      </w:r>
      <w:r w:rsidRPr="00B11604">
        <w:rPr>
          <w:rStyle w:val="Hyperlink"/>
          <w:rFonts w:ascii="STKaiti" w:eastAsia="STKaiti" w:hAnsi="STKaiti"/>
          <w:color w:val="auto"/>
          <w:sz w:val="20"/>
          <w:szCs w:val="20"/>
          <w:u w:val="none"/>
          <w:rtl/>
        </w:rPr>
        <w:t>و</w:t>
      </w:r>
      <w:r w:rsidR="00003F85" w:rsidRPr="00B11604">
        <w:rPr>
          <w:rFonts w:ascii="STKaiti" w:eastAsia="STKaiti" w:hAnsi="STKaiti"/>
          <w:sz w:val="20"/>
          <w:szCs w:val="20"/>
          <w:rtl/>
        </w:rPr>
        <w:t xml:space="preserve"> مجموعة العمل النقدية</w:t>
      </w:r>
      <w:r w:rsidR="00216DA7" w:rsidRPr="00B11604">
        <w:rPr>
          <w:rFonts w:ascii="STKaiti" w:eastAsia="STKaiti" w:hAnsi="STKaiti" w:hint="cs"/>
          <w:sz w:val="20"/>
          <w:szCs w:val="20"/>
          <w:rtl/>
        </w:rPr>
        <w:t xml:space="preserve"> (</w:t>
      </w:r>
      <w:r w:rsidR="00216DA7" w:rsidRPr="00B11604">
        <w:rPr>
          <w:rFonts w:ascii="STKaiti" w:eastAsia="STKaiti" w:hAnsi="STKaiti"/>
          <w:sz w:val="20"/>
          <w:szCs w:val="20"/>
        </w:rPr>
        <w:t>CWG</w:t>
      </w:r>
      <w:r w:rsidR="00216DA7" w:rsidRPr="00B11604">
        <w:rPr>
          <w:rFonts w:ascii="STKaiti" w:eastAsia="STKaiti" w:hAnsi="STKaiti" w:hint="cs"/>
          <w:sz w:val="20"/>
          <w:szCs w:val="20"/>
          <w:rtl/>
        </w:rPr>
        <w:t>)</w:t>
      </w:r>
      <w:r w:rsidR="00003F85" w:rsidRPr="00B11604">
        <w:rPr>
          <w:rFonts w:ascii="STKaiti" w:eastAsia="STKaiti" w:hAnsi="STKaiti"/>
          <w:sz w:val="20"/>
          <w:szCs w:val="20"/>
          <w:rtl/>
        </w:rPr>
        <w:t xml:space="preserve"> و</w:t>
      </w:r>
      <w:r w:rsidRPr="00B11604">
        <w:rPr>
          <w:rStyle w:val="Hyperlink"/>
          <w:rFonts w:ascii="STKaiti" w:eastAsia="STKaiti" w:hAnsi="STKaiti"/>
          <w:color w:val="auto"/>
          <w:sz w:val="20"/>
          <w:szCs w:val="20"/>
          <w:u w:val="none"/>
          <w:rtl/>
        </w:rPr>
        <w:t xml:space="preserve">مجموعة </w:t>
      </w:r>
      <w:r w:rsidR="00107394" w:rsidRPr="00B11604">
        <w:rPr>
          <w:rStyle w:val="Hyperlink"/>
          <w:rFonts w:ascii="STKaiti" w:eastAsia="STKaiti" w:hAnsi="STKaiti"/>
          <w:color w:val="auto"/>
          <w:sz w:val="20"/>
          <w:szCs w:val="20"/>
          <w:u w:val="none"/>
          <w:rtl/>
        </w:rPr>
        <w:t xml:space="preserve">التواصل </w:t>
      </w:r>
      <w:r w:rsidR="00A904AB" w:rsidRPr="00B11604">
        <w:rPr>
          <w:rStyle w:val="Hyperlink"/>
          <w:rFonts w:ascii="STKaiti" w:eastAsia="STKaiti" w:hAnsi="STKaiti"/>
          <w:color w:val="auto"/>
          <w:sz w:val="20"/>
          <w:szCs w:val="20"/>
          <w:u w:val="none"/>
          <w:rtl/>
        </w:rPr>
        <w:t>مع</w:t>
      </w:r>
      <w:r w:rsidR="00107394" w:rsidRPr="00B11604">
        <w:rPr>
          <w:rStyle w:val="Hyperlink"/>
          <w:rFonts w:ascii="STKaiti" w:eastAsia="STKaiti" w:hAnsi="STKaiti"/>
          <w:color w:val="auto"/>
          <w:sz w:val="20"/>
          <w:szCs w:val="20"/>
          <w:u w:val="none"/>
          <w:rtl/>
        </w:rPr>
        <w:t xml:space="preserve"> المجتمعات (</w:t>
      </w:r>
      <w:proofErr w:type="spellStart"/>
      <w:r w:rsidR="00107394" w:rsidRPr="00B11604">
        <w:rPr>
          <w:rStyle w:val="Hyperlink"/>
          <w:rFonts w:ascii="STKaiti" w:eastAsia="STKaiti" w:hAnsi="STKaiti"/>
          <w:color w:val="auto"/>
          <w:sz w:val="20"/>
          <w:szCs w:val="20"/>
          <w:u w:val="none"/>
        </w:rPr>
        <w:t>CwC</w:t>
      </w:r>
      <w:proofErr w:type="spellEnd"/>
      <w:r w:rsidR="00107394" w:rsidRPr="00B11604">
        <w:rPr>
          <w:rStyle w:val="Hyperlink"/>
          <w:rFonts w:ascii="STKaiti" w:eastAsia="STKaiti" w:hAnsi="STKaiti"/>
          <w:color w:val="auto"/>
          <w:sz w:val="20"/>
          <w:szCs w:val="20"/>
          <w:u w:val="none"/>
          <w:rtl/>
        </w:rPr>
        <w:t xml:space="preserve">)/ </w:t>
      </w:r>
      <w:r w:rsidRPr="00B11604">
        <w:rPr>
          <w:rStyle w:val="Hyperlink"/>
          <w:rFonts w:ascii="STKaiti" w:eastAsia="STKaiti" w:hAnsi="STKaiti"/>
          <w:color w:val="auto"/>
          <w:sz w:val="20"/>
          <w:szCs w:val="20"/>
          <w:u w:val="none"/>
          <w:rtl/>
        </w:rPr>
        <w:t xml:space="preserve">المسائلة ازاء السكان المتضررين </w:t>
      </w:r>
      <w:r w:rsidR="00107394" w:rsidRPr="00B11604">
        <w:rPr>
          <w:rStyle w:val="Hyperlink"/>
          <w:rFonts w:ascii="STKaiti" w:eastAsia="STKaiti" w:hAnsi="STKaiti"/>
          <w:color w:val="auto"/>
          <w:sz w:val="20"/>
          <w:szCs w:val="20"/>
          <w:u w:val="none"/>
          <w:rtl/>
        </w:rPr>
        <w:t>(</w:t>
      </w:r>
      <w:r w:rsidR="00107394" w:rsidRPr="00B11604">
        <w:rPr>
          <w:rStyle w:val="Hyperlink"/>
          <w:rFonts w:ascii="STKaiti" w:eastAsia="STKaiti" w:hAnsi="STKaiti"/>
          <w:color w:val="auto"/>
          <w:sz w:val="20"/>
          <w:szCs w:val="20"/>
          <w:u w:val="none"/>
        </w:rPr>
        <w:t>AAP</w:t>
      </w:r>
      <w:r w:rsidR="00107394" w:rsidRPr="00B11604">
        <w:rPr>
          <w:rStyle w:val="Hyperlink"/>
          <w:rFonts w:ascii="STKaiti" w:eastAsia="STKaiti" w:hAnsi="STKaiti"/>
          <w:color w:val="auto"/>
          <w:sz w:val="20"/>
          <w:szCs w:val="20"/>
          <w:u w:val="none"/>
          <w:rtl/>
        </w:rPr>
        <w:t xml:space="preserve">)، </w:t>
      </w:r>
      <w:r w:rsidRPr="00B11604">
        <w:rPr>
          <w:rStyle w:val="Hyperlink"/>
          <w:rFonts w:ascii="STKaiti" w:eastAsia="STKaiti" w:hAnsi="STKaiti"/>
          <w:color w:val="auto"/>
          <w:sz w:val="20"/>
          <w:szCs w:val="20"/>
          <w:u w:val="none"/>
          <w:rtl/>
        </w:rPr>
        <w:t>وله صلة بالتوجيه الفني من</w:t>
      </w:r>
      <w:r w:rsidR="00107394" w:rsidRPr="00B11604">
        <w:rPr>
          <w:rStyle w:val="Hyperlink"/>
          <w:rFonts w:ascii="STKaiti" w:eastAsia="STKaiti" w:hAnsi="STKaiti"/>
          <w:color w:val="auto"/>
          <w:sz w:val="20"/>
          <w:szCs w:val="20"/>
          <w:u w:val="none"/>
          <w:rtl/>
        </w:rPr>
        <w:t xml:space="preserve"> قِبل</w:t>
      </w:r>
      <w:r w:rsidRPr="00B11604">
        <w:rPr>
          <w:rStyle w:val="Hyperlink"/>
          <w:rFonts w:ascii="STKaiti" w:eastAsia="STKaiti" w:hAnsi="STKaiti"/>
          <w:color w:val="auto"/>
          <w:sz w:val="20"/>
          <w:szCs w:val="20"/>
          <w:u w:val="none"/>
          <w:rtl/>
        </w:rPr>
        <w:t xml:space="preserve"> القطاعات الأخرى ومن المقرر تحديثه و</w:t>
      </w:r>
      <w:r w:rsidR="00107394" w:rsidRPr="00B11604">
        <w:rPr>
          <w:rStyle w:val="Hyperlink"/>
          <w:rFonts w:ascii="STKaiti" w:eastAsia="STKaiti" w:hAnsi="STKaiti"/>
          <w:color w:val="auto"/>
          <w:sz w:val="20"/>
          <w:szCs w:val="20"/>
          <w:u w:val="none"/>
          <w:rtl/>
        </w:rPr>
        <w:t>إ</w:t>
      </w:r>
      <w:r w:rsidRPr="00B11604">
        <w:rPr>
          <w:rStyle w:val="Hyperlink"/>
          <w:rFonts w:ascii="STKaiti" w:eastAsia="STKaiti" w:hAnsi="STKaiti"/>
          <w:color w:val="auto"/>
          <w:sz w:val="20"/>
          <w:szCs w:val="20"/>
          <w:u w:val="none"/>
          <w:rtl/>
        </w:rPr>
        <w:t>عادة تعميمه عند الضرورة.</w:t>
      </w:r>
    </w:p>
    <w:p w14:paraId="31A1C355" w14:textId="1E11BBA0" w:rsidR="006901FA" w:rsidRPr="00B11604" w:rsidRDefault="006901FA" w:rsidP="00107394">
      <w:pPr>
        <w:bidi/>
        <w:jc w:val="left"/>
        <w:rPr>
          <w:rStyle w:val="Hyperlink"/>
          <w:rFonts w:ascii="STKaiti" w:eastAsia="STKaiti" w:hAnsi="STKaiti"/>
          <w:b/>
          <w:bCs/>
          <w:sz w:val="20"/>
          <w:szCs w:val="20"/>
          <w:rtl/>
        </w:rPr>
      </w:pPr>
      <w:r w:rsidRPr="00B11604">
        <w:rPr>
          <w:rStyle w:val="Hyperlink"/>
          <w:rFonts w:ascii="STKaiti" w:eastAsia="STKaiti" w:hAnsi="STKaiti"/>
          <w:b/>
          <w:bCs/>
          <w:color w:val="auto"/>
          <w:sz w:val="20"/>
          <w:szCs w:val="20"/>
          <w:u w:val="none"/>
          <w:rtl/>
        </w:rPr>
        <w:t xml:space="preserve">يمكن تنزيل وثائق الإرشادات ذات الصلة </w:t>
      </w:r>
      <w:r w:rsidR="00107394" w:rsidRPr="00B11604">
        <w:rPr>
          <w:rStyle w:val="Hyperlink"/>
          <w:rFonts w:ascii="STKaiti" w:eastAsia="STKaiti" w:hAnsi="STKaiti"/>
          <w:b/>
          <w:bCs/>
          <w:color w:val="auto"/>
          <w:sz w:val="20"/>
          <w:szCs w:val="20"/>
          <w:u w:val="none"/>
          <w:rtl/>
        </w:rPr>
        <w:t>بمجموعة تنسيق وإدارة المخيمات</w:t>
      </w:r>
      <w:r w:rsidR="00276E3B" w:rsidRPr="00B11604">
        <w:rPr>
          <w:rStyle w:val="Hyperlink"/>
          <w:rFonts w:ascii="STKaiti" w:eastAsia="STKaiti" w:hAnsi="STKaiti"/>
          <w:b/>
          <w:bCs/>
          <w:color w:val="auto"/>
          <w:sz w:val="20"/>
          <w:szCs w:val="20"/>
          <w:u w:val="none"/>
          <w:rtl/>
          <w:lang w:bidi="ar-IQ"/>
        </w:rPr>
        <w:t xml:space="preserve"> (</w:t>
      </w:r>
      <w:r w:rsidR="00276E3B" w:rsidRPr="00B11604">
        <w:rPr>
          <w:rFonts w:ascii="STKaiti" w:eastAsia="STKaiti" w:hAnsi="STKaiti"/>
          <w:b/>
          <w:bCs/>
          <w:sz w:val="20"/>
          <w:szCs w:val="20"/>
        </w:rPr>
        <w:t>CCCM</w:t>
      </w:r>
      <w:r w:rsidR="00276E3B" w:rsidRPr="00B11604">
        <w:rPr>
          <w:rStyle w:val="Hyperlink"/>
          <w:rFonts w:ascii="STKaiti" w:eastAsia="STKaiti" w:hAnsi="STKaiti"/>
          <w:b/>
          <w:bCs/>
          <w:color w:val="auto"/>
          <w:sz w:val="20"/>
          <w:szCs w:val="20"/>
          <w:u w:val="none"/>
          <w:rtl/>
          <w:lang w:bidi="ar-IQ"/>
        </w:rPr>
        <w:t>)</w:t>
      </w:r>
      <w:r w:rsidR="00107394" w:rsidRPr="00B11604">
        <w:rPr>
          <w:rStyle w:val="Hyperlink"/>
          <w:rFonts w:ascii="STKaiti" w:eastAsia="STKaiti" w:hAnsi="STKaiti"/>
          <w:b/>
          <w:bCs/>
          <w:color w:val="auto"/>
          <w:sz w:val="20"/>
          <w:szCs w:val="20"/>
          <w:u w:val="none"/>
          <w:rtl/>
        </w:rPr>
        <w:t xml:space="preserve"> </w:t>
      </w:r>
      <w:r w:rsidRPr="00B11604">
        <w:rPr>
          <w:rStyle w:val="Hyperlink"/>
          <w:rFonts w:ascii="STKaiti" w:eastAsia="STKaiti" w:hAnsi="STKaiti"/>
          <w:b/>
          <w:bCs/>
          <w:color w:val="auto"/>
          <w:sz w:val="20"/>
          <w:szCs w:val="20"/>
          <w:u w:val="none"/>
          <w:rtl/>
        </w:rPr>
        <w:t xml:space="preserve">في العراق، بما في ذلك </w:t>
      </w:r>
      <w:r w:rsidR="00A904AB" w:rsidRPr="00B11604">
        <w:rPr>
          <w:rStyle w:val="Hyperlink"/>
          <w:rFonts w:ascii="STKaiti" w:eastAsia="STKaiti" w:hAnsi="STKaiti"/>
          <w:b/>
          <w:bCs/>
          <w:color w:val="auto"/>
          <w:sz w:val="20"/>
          <w:szCs w:val="20"/>
          <w:u w:val="none"/>
          <w:rtl/>
        </w:rPr>
        <w:t>الوثائق</w:t>
      </w:r>
      <w:r w:rsidRPr="00B11604">
        <w:rPr>
          <w:rStyle w:val="Hyperlink"/>
          <w:rFonts w:ascii="STKaiti" w:eastAsia="STKaiti" w:hAnsi="STKaiti"/>
          <w:b/>
          <w:bCs/>
          <w:color w:val="auto"/>
          <w:sz w:val="20"/>
          <w:szCs w:val="20"/>
          <w:u w:val="none"/>
          <w:rtl/>
        </w:rPr>
        <w:t xml:space="preserve"> الفنية </w:t>
      </w:r>
      <w:r w:rsidR="00A904AB" w:rsidRPr="00B11604">
        <w:rPr>
          <w:rStyle w:val="Hyperlink"/>
          <w:rFonts w:ascii="STKaiti" w:eastAsia="STKaiti" w:hAnsi="STKaiti"/>
          <w:b/>
          <w:bCs/>
          <w:color w:val="auto"/>
          <w:sz w:val="20"/>
          <w:szCs w:val="20"/>
          <w:u w:val="none"/>
          <w:rtl/>
        </w:rPr>
        <w:t>على هذا الراب</w:t>
      </w:r>
      <w:r w:rsidR="00276E3B" w:rsidRPr="00B11604">
        <w:rPr>
          <w:rStyle w:val="Hyperlink"/>
          <w:rFonts w:ascii="STKaiti" w:eastAsia="STKaiti" w:hAnsi="STKaiti"/>
          <w:b/>
          <w:bCs/>
          <w:color w:val="auto"/>
          <w:sz w:val="20"/>
          <w:szCs w:val="20"/>
          <w:u w:val="none"/>
          <w:rtl/>
        </w:rPr>
        <w:t xml:space="preserve">ط: </w:t>
      </w:r>
      <w:hyperlink r:id="rId14" w:history="1">
        <w:r w:rsidR="00304373" w:rsidRPr="00B11604">
          <w:rPr>
            <w:rStyle w:val="Hyperlink"/>
            <w:rFonts w:ascii="STKaiti" w:eastAsia="STKaiti" w:hAnsi="STKaiti"/>
            <w:sz w:val="20"/>
            <w:szCs w:val="20"/>
          </w:rPr>
          <w:t>https://tinyurl.com/CCCMIraqCOVID</w:t>
        </w:r>
        <w:r w:rsidR="00304373" w:rsidRPr="00B11604">
          <w:rPr>
            <w:rStyle w:val="Hyperlink"/>
            <w:rFonts w:ascii="STKaiti" w:eastAsia="STKaiti" w:hAnsi="STKaiti"/>
            <w:b/>
            <w:bCs/>
            <w:sz w:val="20"/>
            <w:szCs w:val="20"/>
          </w:rPr>
          <w:t>-19</w:t>
        </w:r>
      </w:hyperlink>
    </w:p>
    <w:p w14:paraId="218CB6E7" w14:textId="77777777" w:rsidR="00D1542D" w:rsidRPr="00B11604" w:rsidRDefault="00D1542D" w:rsidP="00D1542D">
      <w:pPr>
        <w:rPr>
          <w:rFonts w:ascii="STKaiti" w:eastAsia="STKaiti" w:hAnsi="STKaiti"/>
          <w:b/>
          <w:bCs/>
          <w:sz w:val="20"/>
          <w:szCs w:val="20"/>
        </w:rPr>
      </w:pPr>
    </w:p>
    <w:tbl>
      <w:tblPr>
        <w:tblStyle w:val="TableGrid"/>
        <w:bidiVisual/>
        <w:tblW w:w="0" w:type="auto"/>
        <w:tblLook w:val="04A0" w:firstRow="1" w:lastRow="0" w:firstColumn="1" w:lastColumn="0" w:noHBand="0" w:noVBand="1"/>
      </w:tblPr>
      <w:tblGrid>
        <w:gridCol w:w="2166"/>
        <w:gridCol w:w="2516"/>
        <w:gridCol w:w="2516"/>
        <w:gridCol w:w="2517"/>
        <w:gridCol w:w="15"/>
      </w:tblGrid>
      <w:tr w:rsidR="0083135E" w:rsidRPr="00B11604" w14:paraId="5DA3FCC9" w14:textId="77777777" w:rsidTr="00A904AB">
        <w:trPr>
          <w:trHeight w:val="293"/>
        </w:trPr>
        <w:tc>
          <w:tcPr>
            <w:tcW w:w="2166" w:type="dxa"/>
            <w:shd w:val="clear" w:color="auto" w:fill="92D050"/>
          </w:tcPr>
          <w:p w14:paraId="2E51929D" w14:textId="14AC9BF7" w:rsidR="0083135E" w:rsidRPr="00B11604" w:rsidRDefault="00A904AB" w:rsidP="00C61FF5">
            <w:pPr>
              <w:jc w:val="center"/>
              <w:rPr>
                <w:rFonts w:ascii="STKaiti" w:eastAsia="STKaiti" w:hAnsi="STKaiti"/>
                <w:b/>
                <w:bCs/>
                <w:color w:val="FFFFFF" w:themeColor="background1"/>
                <w:sz w:val="20"/>
                <w:szCs w:val="20"/>
              </w:rPr>
            </w:pPr>
            <w:r w:rsidRPr="00B11604">
              <w:rPr>
                <w:rStyle w:val="Hyperlink"/>
                <w:rFonts w:ascii="STKaiti" w:eastAsia="STKaiti" w:hAnsi="STKaiti"/>
                <w:b/>
                <w:bCs/>
                <w:color w:val="FFFFFF" w:themeColor="background1"/>
                <w:sz w:val="20"/>
                <w:szCs w:val="20"/>
                <w:u w:val="none"/>
                <w:rtl/>
              </w:rPr>
              <w:t>الاستعداد</w:t>
            </w:r>
          </w:p>
        </w:tc>
        <w:tc>
          <w:tcPr>
            <w:tcW w:w="7564" w:type="dxa"/>
            <w:gridSpan w:val="4"/>
            <w:shd w:val="clear" w:color="auto" w:fill="FFC000"/>
          </w:tcPr>
          <w:p w14:paraId="0A724A95" w14:textId="2ED8132F" w:rsidR="0083135E" w:rsidRPr="00B11604" w:rsidRDefault="00A904AB" w:rsidP="00C61FF5">
            <w:pPr>
              <w:jc w:val="center"/>
              <w:rPr>
                <w:rFonts w:ascii="STKaiti" w:eastAsia="STKaiti" w:hAnsi="STKaiti"/>
                <w:b/>
                <w:bCs/>
                <w:color w:val="FFFFFF" w:themeColor="background1"/>
                <w:sz w:val="20"/>
                <w:szCs w:val="20"/>
              </w:rPr>
            </w:pPr>
            <w:r w:rsidRPr="00B11604">
              <w:rPr>
                <w:rStyle w:val="Hyperlink"/>
                <w:rFonts w:ascii="STKaiti" w:eastAsia="STKaiti" w:hAnsi="STKaiti"/>
                <w:b/>
                <w:bCs/>
                <w:color w:val="FFFFFF" w:themeColor="background1"/>
                <w:sz w:val="20"/>
                <w:szCs w:val="20"/>
                <w:u w:val="none"/>
                <w:rtl/>
              </w:rPr>
              <w:t>الإستجابة</w:t>
            </w:r>
          </w:p>
        </w:tc>
      </w:tr>
      <w:tr w:rsidR="005A4B96" w:rsidRPr="00B11604" w14:paraId="648F3F4F" w14:textId="77777777" w:rsidTr="00A904AB">
        <w:trPr>
          <w:gridAfter w:val="1"/>
          <w:wAfter w:w="15" w:type="dxa"/>
          <w:trHeight w:val="293"/>
        </w:trPr>
        <w:tc>
          <w:tcPr>
            <w:tcW w:w="2166" w:type="dxa"/>
            <w:shd w:val="clear" w:color="auto" w:fill="92D050"/>
          </w:tcPr>
          <w:p w14:paraId="77258FDF" w14:textId="05902506" w:rsidR="005A4B96" w:rsidRPr="00B11604" w:rsidRDefault="00A904AB" w:rsidP="00C61FF5">
            <w:pPr>
              <w:jc w:val="center"/>
              <w:rPr>
                <w:rFonts w:ascii="STKaiti" w:eastAsia="STKaiti" w:hAnsi="STKaiti"/>
                <w:b/>
                <w:bCs/>
                <w:color w:val="FFFFFF" w:themeColor="background1"/>
                <w:sz w:val="20"/>
                <w:szCs w:val="20"/>
              </w:rPr>
            </w:pPr>
            <w:r w:rsidRPr="00B11604">
              <w:rPr>
                <w:rFonts w:ascii="STKaiti" w:eastAsia="STKaiti" w:hAnsi="STKaiti"/>
                <w:b/>
                <w:bCs/>
                <w:color w:val="FFFFFF" w:themeColor="background1"/>
                <w:sz w:val="20"/>
                <w:szCs w:val="20"/>
                <w:rtl/>
              </w:rPr>
              <w:t>المرحلة الأولى</w:t>
            </w:r>
          </w:p>
        </w:tc>
        <w:tc>
          <w:tcPr>
            <w:tcW w:w="2516" w:type="dxa"/>
            <w:shd w:val="clear" w:color="auto" w:fill="FAEB00" w:themeFill="accent3"/>
          </w:tcPr>
          <w:p w14:paraId="770D4A94" w14:textId="6460EAD8" w:rsidR="005A4B96" w:rsidRPr="00B11604" w:rsidRDefault="00A904AB" w:rsidP="00C61FF5">
            <w:pPr>
              <w:jc w:val="center"/>
              <w:rPr>
                <w:rFonts w:ascii="STKaiti" w:eastAsia="STKaiti" w:hAnsi="STKaiti"/>
                <w:b/>
                <w:bCs/>
                <w:color w:val="FFFFFF" w:themeColor="background1"/>
                <w:sz w:val="20"/>
                <w:szCs w:val="20"/>
              </w:rPr>
            </w:pPr>
            <w:r w:rsidRPr="00B11604">
              <w:rPr>
                <w:rStyle w:val="Hyperlink"/>
                <w:rFonts w:ascii="STKaiti" w:eastAsia="STKaiti" w:hAnsi="STKaiti"/>
                <w:b/>
                <w:bCs/>
                <w:color w:val="FFFFFF" w:themeColor="background1"/>
                <w:sz w:val="20"/>
                <w:szCs w:val="20"/>
                <w:u w:val="none"/>
                <w:rtl/>
              </w:rPr>
              <w:t>السيناريو  الثاني</w:t>
            </w:r>
          </w:p>
        </w:tc>
        <w:tc>
          <w:tcPr>
            <w:tcW w:w="2516" w:type="dxa"/>
            <w:shd w:val="clear" w:color="auto" w:fill="FFC000"/>
          </w:tcPr>
          <w:p w14:paraId="05F35904" w14:textId="35FE4FF3" w:rsidR="005A4B96" w:rsidRPr="00B11604" w:rsidRDefault="00A904AB" w:rsidP="00C61FF5">
            <w:pPr>
              <w:jc w:val="center"/>
              <w:rPr>
                <w:rFonts w:ascii="STKaiti" w:eastAsia="STKaiti" w:hAnsi="STKaiti"/>
                <w:b/>
                <w:bCs/>
                <w:color w:val="FFFFFF" w:themeColor="background1"/>
                <w:sz w:val="20"/>
                <w:szCs w:val="20"/>
              </w:rPr>
            </w:pPr>
            <w:r w:rsidRPr="00B11604">
              <w:rPr>
                <w:rStyle w:val="Hyperlink"/>
                <w:rFonts w:ascii="STKaiti" w:eastAsia="STKaiti" w:hAnsi="STKaiti"/>
                <w:b/>
                <w:bCs/>
                <w:color w:val="FFFFFF" w:themeColor="background1"/>
                <w:sz w:val="20"/>
                <w:szCs w:val="20"/>
                <w:u w:val="none"/>
                <w:rtl/>
              </w:rPr>
              <w:t>السيناريو  الثالث</w:t>
            </w:r>
          </w:p>
        </w:tc>
        <w:tc>
          <w:tcPr>
            <w:tcW w:w="2517" w:type="dxa"/>
            <w:shd w:val="clear" w:color="auto" w:fill="C00000"/>
          </w:tcPr>
          <w:p w14:paraId="53F3179C" w14:textId="3E12EA51" w:rsidR="005A4B96" w:rsidRPr="00B11604" w:rsidRDefault="00A904AB" w:rsidP="00C61FF5">
            <w:pPr>
              <w:jc w:val="center"/>
              <w:rPr>
                <w:rFonts w:ascii="STKaiti" w:eastAsia="STKaiti" w:hAnsi="STKaiti"/>
                <w:b/>
                <w:bCs/>
                <w:color w:val="FFFFFF" w:themeColor="background1"/>
                <w:sz w:val="20"/>
                <w:szCs w:val="20"/>
              </w:rPr>
            </w:pPr>
            <w:r w:rsidRPr="00B11604">
              <w:rPr>
                <w:rStyle w:val="Hyperlink"/>
                <w:rFonts w:ascii="STKaiti" w:eastAsia="STKaiti" w:hAnsi="STKaiti"/>
                <w:b/>
                <w:bCs/>
                <w:color w:val="FFFFFF" w:themeColor="background1"/>
                <w:sz w:val="20"/>
                <w:szCs w:val="20"/>
                <w:u w:val="none"/>
                <w:rtl/>
              </w:rPr>
              <w:t>السيناريو  الرابع</w:t>
            </w:r>
          </w:p>
        </w:tc>
      </w:tr>
      <w:tr w:rsidR="005A4B96" w:rsidRPr="00B11604" w14:paraId="5621AB0F" w14:textId="77777777" w:rsidTr="00A904AB">
        <w:trPr>
          <w:gridAfter w:val="1"/>
          <w:wAfter w:w="15" w:type="dxa"/>
          <w:trHeight w:val="293"/>
        </w:trPr>
        <w:tc>
          <w:tcPr>
            <w:tcW w:w="2166" w:type="dxa"/>
            <w:shd w:val="clear" w:color="auto" w:fill="auto"/>
          </w:tcPr>
          <w:p w14:paraId="667CAA04" w14:textId="37D649F8" w:rsidR="005A4B96" w:rsidRPr="00B11604" w:rsidRDefault="00A904AB" w:rsidP="00C61FF5">
            <w:pPr>
              <w:jc w:val="center"/>
              <w:rPr>
                <w:rFonts w:ascii="STKaiti" w:eastAsia="STKaiti" w:hAnsi="STKaiti"/>
                <w:sz w:val="20"/>
                <w:szCs w:val="20"/>
              </w:rPr>
            </w:pPr>
            <w:r w:rsidRPr="00B11604">
              <w:rPr>
                <w:rStyle w:val="Hyperlink"/>
                <w:rFonts w:ascii="STKaiti" w:eastAsia="STKaiti" w:hAnsi="STKaiti"/>
                <w:b/>
                <w:bCs/>
                <w:color w:val="auto"/>
                <w:sz w:val="20"/>
                <w:szCs w:val="20"/>
                <w:u w:val="none"/>
                <w:rtl/>
              </w:rPr>
              <w:t>التدابير الوقائية</w:t>
            </w:r>
          </w:p>
        </w:tc>
        <w:tc>
          <w:tcPr>
            <w:tcW w:w="2516" w:type="dxa"/>
            <w:shd w:val="clear" w:color="auto" w:fill="auto"/>
          </w:tcPr>
          <w:p w14:paraId="57934001" w14:textId="5A6C90E0" w:rsidR="005A4B96" w:rsidRPr="00B11604" w:rsidRDefault="00A904AB" w:rsidP="00C61FF5">
            <w:pPr>
              <w:jc w:val="center"/>
              <w:rPr>
                <w:rFonts w:ascii="STKaiti" w:eastAsia="STKaiti" w:hAnsi="STKaiti"/>
                <w:sz w:val="20"/>
                <w:szCs w:val="20"/>
              </w:rPr>
            </w:pPr>
            <w:r w:rsidRPr="00B11604">
              <w:rPr>
                <w:rStyle w:val="Hyperlink"/>
                <w:rFonts w:ascii="STKaiti" w:eastAsia="STKaiti" w:hAnsi="STKaiti"/>
                <w:b/>
                <w:bCs/>
                <w:color w:val="auto"/>
                <w:sz w:val="20"/>
                <w:szCs w:val="20"/>
                <w:u w:val="none"/>
                <w:rtl/>
              </w:rPr>
              <w:t>الحالات المشتبه بها في الموقع</w:t>
            </w:r>
          </w:p>
        </w:tc>
        <w:tc>
          <w:tcPr>
            <w:tcW w:w="2516" w:type="dxa"/>
          </w:tcPr>
          <w:p w14:paraId="362E5540" w14:textId="704C30C7" w:rsidR="005A4B96" w:rsidRPr="00B11604" w:rsidRDefault="00A904AB" w:rsidP="00C61FF5">
            <w:pPr>
              <w:jc w:val="center"/>
              <w:rPr>
                <w:rFonts w:ascii="STKaiti" w:eastAsia="STKaiti" w:hAnsi="STKaiti"/>
                <w:sz w:val="20"/>
                <w:szCs w:val="20"/>
              </w:rPr>
            </w:pPr>
            <w:r w:rsidRPr="00B11604">
              <w:rPr>
                <w:rStyle w:val="Hyperlink"/>
                <w:rFonts w:ascii="STKaiti" w:eastAsia="STKaiti" w:hAnsi="STKaiti"/>
                <w:b/>
                <w:bCs/>
                <w:color w:val="auto"/>
                <w:sz w:val="20"/>
                <w:szCs w:val="20"/>
                <w:u w:val="none"/>
                <w:rtl/>
              </w:rPr>
              <w:t>الحالات المؤكدة في الموقع</w:t>
            </w:r>
          </w:p>
        </w:tc>
        <w:tc>
          <w:tcPr>
            <w:tcW w:w="2517" w:type="dxa"/>
            <w:shd w:val="clear" w:color="auto" w:fill="auto"/>
          </w:tcPr>
          <w:p w14:paraId="470B5D6D" w14:textId="57379253" w:rsidR="005A4B96" w:rsidRPr="00B11604" w:rsidRDefault="00A904AB" w:rsidP="00C61FF5">
            <w:pPr>
              <w:jc w:val="center"/>
              <w:rPr>
                <w:rFonts w:ascii="STKaiti" w:eastAsia="STKaiti" w:hAnsi="STKaiti"/>
                <w:b/>
                <w:bCs/>
                <w:sz w:val="20"/>
                <w:szCs w:val="20"/>
              </w:rPr>
            </w:pPr>
            <w:r w:rsidRPr="00B11604">
              <w:rPr>
                <w:rFonts w:ascii="STKaiti" w:eastAsia="STKaiti" w:hAnsi="STKaiti"/>
                <w:b/>
                <w:bCs/>
                <w:sz w:val="20"/>
                <w:szCs w:val="20"/>
                <w:rtl/>
              </w:rPr>
              <w:t>العديد من الحالات المؤكدة في الموقع</w:t>
            </w:r>
          </w:p>
        </w:tc>
      </w:tr>
    </w:tbl>
    <w:p w14:paraId="56BE5C5C" w14:textId="77777777" w:rsidR="00A904AB" w:rsidRPr="00B11604" w:rsidRDefault="00A904AB" w:rsidP="002835DB">
      <w:pPr>
        <w:rPr>
          <w:rFonts w:ascii="STKaiti" w:eastAsia="STKaiti" w:hAnsi="STKaiti"/>
          <w:b/>
          <w:bCs/>
          <w:sz w:val="20"/>
          <w:szCs w:val="20"/>
        </w:rPr>
      </w:pPr>
    </w:p>
    <w:p w14:paraId="008A21B4" w14:textId="2A6AA630" w:rsidR="00EC0106" w:rsidRPr="00B11604" w:rsidRDefault="00EC0106" w:rsidP="00EC0106">
      <w:pPr>
        <w:pStyle w:val="ListParagraph"/>
        <w:numPr>
          <w:ilvl w:val="0"/>
          <w:numId w:val="25"/>
        </w:numPr>
        <w:bidi/>
        <w:rPr>
          <w:rFonts w:ascii="STKaiti" w:eastAsia="STKaiti" w:hAnsi="STKaiti"/>
          <w:b/>
          <w:bCs/>
          <w:color w:val="0070C0"/>
          <w:sz w:val="24"/>
          <w:szCs w:val="24"/>
        </w:rPr>
      </w:pPr>
      <w:r w:rsidRPr="00B11604">
        <w:rPr>
          <w:rFonts w:ascii="STKaiti" w:eastAsia="STKaiti" w:hAnsi="STKaiti"/>
          <w:b/>
          <w:bCs/>
          <w:color w:val="0070C0"/>
          <w:sz w:val="24"/>
          <w:szCs w:val="24"/>
        </w:rPr>
        <w:t xml:space="preserve"> </w:t>
      </w:r>
      <w:r w:rsidRPr="00B11604">
        <w:rPr>
          <w:rFonts w:ascii="STKaiti" w:eastAsia="STKaiti" w:hAnsi="STKaiti"/>
          <w:b/>
          <w:bCs/>
          <w:color w:val="0070C0"/>
          <w:sz w:val="24"/>
          <w:szCs w:val="24"/>
          <w:rtl/>
        </w:rPr>
        <w:t>الانشطة الرئيسية لمجموعة تنسيق و</w:t>
      </w:r>
      <w:r w:rsidR="008D01A8" w:rsidRPr="00B11604">
        <w:rPr>
          <w:rFonts w:ascii="STKaiti" w:eastAsia="STKaiti" w:hAnsi="STKaiti"/>
          <w:b/>
          <w:bCs/>
          <w:color w:val="0070C0"/>
          <w:sz w:val="24"/>
          <w:szCs w:val="24"/>
          <w:rtl/>
        </w:rPr>
        <w:t>إ</w:t>
      </w:r>
      <w:r w:rsidRPr="00B11604">
        <w:rPr>
          <w:rFonts w:ascii="STKaiti" w:eastAsia="STKaiti" w:hAnsi="STKaiti"/>
          <w:b/>
          <w:bCs/>
          <w:color w:val="0070C0"/>
          <w:sz w:val="24"/>
          <w:szCs w:val="24"/>
          <w:rtl/>
        </w:rPr>
        <w:t>دارة المخيمات (</w:t>
      </w:r>
      <w:r w:rsidRPr="00B11604">
        <w:rPr>
          <w:rFonts w:ascii="STKaiti" w:eastAsia="STKaiti" w:hAnsi="STKaiti"/>
          <w:b/>
          <w:bCs/>
          <w:color w:val="0070C0"/>
          <w:sz w:val="24"/>
          <w:szCs w:val="24"/>
        </w:rPr>
        <w:t>CCCM</w:t>
      </w:r>
      <w:r w:rsidRPr="00B11604">
        <w:rPr>
          <w:rFonts w:ascii="STKaiti" w:eastAsia="STKaiti" w:hAnsi="STKaiti"/>
          <w:b/>
          <w:bCs/>
          <w:color w:val="0070C0"/>
          <w:sz w:val="24"/>
          <w:szCs w:val="24"/>
          <w:rtl/>
        </w:rPr>
        <w:t xml:space="preserve">) على مستوى </w:t>
      </w:r>
      <w:r w:rsidR="009B2341" w:rsidRPr="00B11604">
        <w:rPr>
          <w:rFonts w:ascii="STKaiti" w:eastAsia="STKaiti" w:hAnsi="STKaiti"/>
          <w:b/>
          <w:bCs/>
          <w:color w:val="0070C0"/>
          <w:sz w:val="24"/>
          <w:szCs w:val="24"/>
          <w:rtl/>
        </w:rPr>
        <w:t>المستوطنات</w:t>
      </w:r>
      <w:r w:rsidRPr="00B11604">
        <w:rPr>
          <w:rFonts w:ascii="STKaiti" w:eastAsia="STKaiti" w:hAnsi="STKaiti"/>
          <w:b/>
          <w:bCs/>
          <w:color w:val="0070C0"/>
          <w:sz w:val="24"/>
          <w:szCs w:val="24"/>
          <w:rtl/>
        </w:rPr>
        <w:t xml:space="preserve"> غير الرسمي</w:t>
      </w:r>
      <w:r w:rsidR="009B2341" w:rsidRPr="00B11604">
        <w:rPr>
          <w:rFonts w:ascii="STKaiti" w:eastAsia="STKaiti" w:hAnsi="STKaiti"/>
          <w:b/>
          <w:bCs/>
          <w:color w:val="0070C0"/>
          <w:sz w:val="24"/>
          <w:szCs w:val="24"/>
          <w:rtl/>
        </w:rPr>
        <w:t>ة</w:t>
      </w:r>
    </w:p>
    <w:p w14:paraId="539287AC" w14:textId="5B445902" w:rsidR="00FF46E0" w:rsidRPr="00B11604" w:rsidRDefault="00FF46E0" w:rsidP="00FF46E0">
      <w:pPr>
        <w:bidi/>
        <w:rPr>
          <w:rFonts w:ascii="STKaiti" w:eastAsia="STKaiti" w:hAnsi="STKaiti"/>
          <w:sz w:val="20"/>
          <w:szCs w:val="20"/>
        </w:rPr>
      </w:pPr>
      <w:r w:rsidRPr="00B11604">
        <w:rPr>
          <w:rFonts w:ascii="STKaiti" w:eastAsia="STKaiti" w:hAnsi="STKaiti"/>
          <w:sz w:val="20"/>
          <w:szCs w:val="20"/>
          <w:rtl/>
        </w:rPr>
        <w:t>يتوجب على</w:t>
      </w:r>
      <w:r w:rsidRPr="00B11604">
        <w:rPr>
          <w:rFonts w:ascii="STKaiti" w:eastAsia="STKaiti" w:hAnsi="STKaiti"/>
          <w:sz w:val="20"/>
          <w:szCs w:val="20"/>
        </w:rPr>
        <w:t xml:space="preserve"> </w:t>
      </w:r>
      <w:r w:rsidRPr="00B11604">
        <w:rPr>
          <w:rFonts w:ascii="STKaiti" w:eastAsia="STKaiti" w:hAnsi="STKaiti"/>
          <w:sz w:val="20"/>
          <w:szCs w:val="20"/>
          <w:rtl/>
        </w:rPr>
        <w:t>مجموعة تنسيق وإدارة المخيمات (</w:t>
      </w:r>
      <w:r w:rsidRPr="00B11604">
        <w:rPr>
          <w:rFonts w:ascii="STKaiti" w:eastAsia="STKaiti" w:hAnsi="STKaiti"/>
          <w:sz w:val="20"/>
          <w:szCs w:val="20"/>
        </w:rPr>
        <w:t>CCCM</w:t>
      </w:r>
      <w:r w:rsidRPr="00B11604">
        <w:rPr>
          <w:rFonts w:ascii="STKaiti" w:eastAsia="STKaiti" w:hAnsi="STKaiti"/>
          <w:sz w:val="20"/>
          <w:szCs w:val="20"/>
          <w:rtl/>
        </w:rPr>
        <w:t>)</w:t>
      </w:r>
      <w:r w:rsidRPr="00B11604">
        <w:rPr>
          <w:rFonts w:ascii="STKaiti" w:eastAsia="STKaiti" w:hAnsi="STKaiti"/>
          <w:sz w:val="20"/>
          <w:szCs w:val="20"/>
        </w:rPr>
        <w:t xml:space="preserve"> </w:t>
      </w:r>
      <w:r w:rsidRPr="00B11604">
        <w:rPr>
          <w:rFonts w:ascii="STKaiti" w:eastAsia="STKaiti" w:hAnsi="STKaiti"/>
          <w:sz w:val="20"/>
          <w:szCs w:val="20"/>
          <w:rtl/>
        </w:rPr>
        <w:t xml:space="preserve">وغيرها من الجهات الفاعلة في المجال الإنساني دعم أنشطة الاستعداد والإستجابة للسلطات المحلية </w:t>
      </w:r>
      <w:r w:rsidR="004D6979">
        <w:rPr>
          <w:rFonts w:ascii="STKaiti" w:eastAsia="STKaiti" w:hAnsi="STKaiti" w:hint="cs"/>
          <w:sz w:val="20"/>
          <w:szCs w:val="20"/>
          <w:rtl/>
        </w:rPr>
        <w:t>ودائرة</w:t>
      </w:r>
      <w:r w:rsidRPr="00B11604">
        <w:rPr>
          <w:rFonts w:ascii="STKaiti" w:eastAsia="STKaiti" w:hAnsi="STKaiti"/>
          <w:sz w:val="20"/>
          <w:szCs w:val="20"/>
          <w:rtl/>
        </w:rPr>
        <w:t xml:space="preserve"> الصحة</w:t>
      </w:r>
      <w:r w:rsidRPr="00B11604">
        <w:rPr>
          <w:rFonts w:ascii="STKaiti" w:eastAsia="STKaiti" w:hAnsi="STKaiti"/>
          <w:sz w:val="20"/>
          <w:szCs w:val="20"/>
        </w:rPr>
        <w:t xml:space="preserve"> (</w:t>
      </w:r>
      <w:proofErr w:type="spellStart"/>
      <w:r w:rsidRPr="00B11604">
        <w:rPr>
          <w:rFonts w:ascii="STKaiti" w:eastAsia="STKaiti" w:hAnsi="STKaiti"/>
          <w:sz w:val="20"/>
          <w:szCs w:val="20"/>
        </w:rPr>
        <w:t>DoH</w:t>
      </w:r>
      <w:proofErr w:type="spellEnd"/>
      <w:r w:rsidRPr="00B11604">
        <w:rPr>
          <w:rFonts w:ascii="STKaiti" w:eastAsia="STKaiti" w:hAnsi="STKaiti"/>
          <w:sz w:val="20"/>
          <w:szCs w:val="20"/>
        </w:rPr>
        <w:t xml:space="preserve">) </w:t>
      </w:r>
      <w:r w:rsidR="00EF1037" w:rsidRPr="00B11604">
        <w:rPr>
          <w:rFonts w:ascii="STKaiti" w:eastAsia="STKaiti" w:hAnsi="STKaiti"/>
          <w:sz w:val="20"/>
          <w:szCs w:val="20"/>
          <w:rtl/>
        </w:rPr>
        <w:t>،</w:t>
      </w:r>
      <w:r w:rsidRPr="00B11604">
        <w:rPr>
          <w:rFonts w:ascii="STKaiti" w:eastAsia="STKaiti" w:hAnsi="STKaiti"/>
          <w:sz w:val="20"/>
          <w:szCs w:val="20"/>
          <w:rtl/>
        </w:rPr>
        <w:t xml:space="preserve"> المسؤولة عن قيادة التدخلات المعنية بالصحة العامة</w:t>
      </w:r>
      <w:r w:rsidR="008E42A8" w:rsidRPr="00B11604">
        <w:rPr>
          <w:rFonts w:ascii="STKaiti" w:eastAsia="STKaiti" w:hAnsi="STKaiti" w:hint="cs"/>
          <w:sz w:val="20"/>
          <w:szCs w:val="20"/>
          <w:rtl/>
        </w:rPr>
        <w:t xml:space="preserve"> </w:t>
      </w:r>
      <w:r w:rsidR="008E42A8" w:rsidRPr="00B11604">
        <w:rPr>
          <w:rFonts w:ascii="STKaiti" w:eastAsia="STKaiti" w:hAnsi="STKaiti"/>
          <w:sz w:val="20"/>
          <w:szCs w:val="20"/>
          <w:rtl/>
        </w:rPr>
        <w:t>في المستوطنات غير الرسمية</w:t>
      </w:r>
      <w:r w:rsidRPr="00B11604">
        <w:rPr>
          <w:rFonts w:ascii="STKaiti" w:eastAsia="STKaiti" w:hAnsi="STKaiti"/>
          <w:sz w:val="20"/>
          <w:szCs w:val="20"/>
          <w:rtl/>
        </w:rPr>
        <w:t xml:space="preserve">. الخطوة الأولى </w:t>
      </w:r>
      <w:r w:rsidR="00EF1037" w:rsidRPr="00B11604">
        <w:rPr>
          <w:rFonts w:ascii="STKaiti" w:eastAsia="STKaiti" w:hAnsi="STKaiti"/>
          <w:sz w:val="20"/>
          <w:szCs w:val="20"/>
          <w:rtl/>
        </w:rPr>
        <w:t>ل</w:t>
      </w:r>
      <w:r w:rsidRPr="00B11604">
        <w:rPr>
          <w:rFonts w:ascii="STKaiti" w:eastAsia="STKaiti" w:hAnsi="STKaiti"/>
          <w:sz w:val="20"/>
          <w:szCs w:val="20"/>
          <w:rtl/>
        </w:rPr>
        <w:t xml:space="preserve">تدخلات </w:t>
      </w:r>
      <w:bookmarkStart w:id="0" w:name="_Hlk39278085"/>
      <w:r w:rsidRPr="00B11604">
        <w:rPr>
          <w:rFonts w:ascii="STKaiti" w:eastAsia="STKaiti" w:hAnsi="STKaiti"/>
          <w:sz w:val="20"/>
          <w:szCs w:val="20"/>
          <w:rtl/>
        </w:rPr>
        <w:t>مجموعة</w:t>
      </w:r>
      <w:r w:rsidRPr="00B11604">
        <w:rPr>
          <w:rFonts w:ascii="STKaiti" w:eastAsia="STKaiti" w:hAnsi="STKaiti"/>
          <w:sz w:val="20"/>
          <w:szCs w:val="20"/>
        </w:rPr>
        <w:t xml:space="preserve"> </w:t>
      </w:r>
      <w:r w:rsidR="00E34303" w:rsidRPr="00B11604">
        <w:rPr>
          <w:rFonts w:ascii="STKaiti" w:eastAsia="STKaiti" w:hAnsi="STKaiti"/>
          <w:sz w:val="20"/>
          <w:szCs w:val="20"/>
          <w:rtl/>
        </w:rPr>
        <w:t xml:space="preserve">تنسيق وإدارة المخيمات </w:t>
      </w:r>
      <w:r w:rsidR="008E42A8" w:rsidRPr="00B11604">
        <w:rPr>
          <w:rFonts w:ascii="STKaiti" w:eastAsia="STKaiti" w:hAnsi="STKaiti" w:hint="cs"/>
          <w:sz w:val="20"/>
          <w:szCs w:val="20"/>
          <w:rtl/>
        </w:rPr>
        <w:t>بشأن</w:t>
      </w:r>
      <w:r w:rsidRPr="00B11604">
        <w:rPr>
          <w:rFonts w:ascii="STKaiti" w:eastAsia="STKaiti" w:hAnsi="STKaiti"/>
          <w:sz w:val="20"/>
          <w:szCs w:val="20"/>
          <w:rtl/>
        </w:rPr>
        <w:t xml:space="preserve"> فيروس كورونا المستجد </w:t>
      </w:r>
      <w:bookmarkEnd w:id="0"/>
      <w:r w:rsidRPr="00B11604">
        <w:rPr>
          <w:rFonts w:ascii="STKaiti" w:eastAsia="STKaiti" w:hAnsi="STKaiti"/>
          <w:sz w:val="20"/>
          <w:szCs w:val="20"/>
          <w:rtl/>
        </w:rPr>
        <w:t>(</w:t>
      </w:r>
      <w:r w:rsidRPr="00B11604">
        <w:rPr>
          <w:rFonts w:ascii="STKaiti" w:eastAsia="STKaiti" w:hAnsi="STKaiti"/>
          <w:sz w:val="20"/>
          <w:szCs w:val="20"/>
        </w:rPr>
        <w:t>COVID-19</w:t>
      </w:r>
      <w:r w:rsidRPr="00B11604">
        <w:rPr>
          <w:rFonts w:ascii="STKaiti" w:eastAsia="STKaiti" w:hAnsi="STKaiti"/>
          <w:sz w:val="20"/>
          <w:szCs w:val="20"/>
          <w:rtl/>
        </w:rPr>
        <w:t xml:space="preserve">) هي </w:t>
      </w:r>
      <w:r w:rsidR="00E34303" w:rsidRPr="00B11604">
        <w:rPr>
          <w:rFonts w:ascii="STKaiti" w:eastAsia="STKaiti" w:hAnsi="STKaiti"/>
          <w:sz w:val="20"/>
          <w:szCs w:val="20"/>
          <w:rtl/>
        </w:rPr>
        <w:t>ل</w:t>
      </w:r>
      <w:r w:rsidRPr="00B11604">
        <w:rPr>
          <w:rFonts w:ascii="STKaiti" w:eastAsia="STKaiti" w:hAnsi="STKaiti"/>
          <w:sz w:val="20"/>
          <w:szCs w:val="20"/>
          <w:rtl/>
        </w:rPr>
        <w:t xml:space="preserve">فهم </w:t>
      </w:r>
      <w:r w:rsidR="00E34303" w:rsidRPr="00B11604">
        <w:rPr>
          <w:rFonts w:ascii="STKaiti" w:eastAsia="STKaiti" w:hAnsi="STKaiti"/>
          <w:sz w:val="20"/>
          <w:szCs w:val="20"/>
          <w:rtl/>
        </w:rPr>
        <w:t>مخططات</w:t>
      </w:r>
      <w:r w:rsidRPr="00B11604">
        <w:rPr>
          <w:rFonts w:ascii="STKaiti" w:eastAsia="STKaiti" w:hAnsi="STKaiti"/>
          <w:sz w:val="20"/>
          <w:szCs w:val="20"/>
          <w:rtl/>
        </w:rPr>
        <w:t xml:space="preserve"> ونوايا السلطات، مع تصميم أنشطة</w:t>
      </w:r>
      <w:r w:rsidR="00E34303" w:rsidRPr="00B11604">
        <w:rPr>
          <w:rFonts w:ascii="STKaiti" w:eastAsia="STKaiti" w:hAnsi="STKaiti"/>
          <w:sz w:val="20"/>
          <w:szCs w:val="20"/>
          <w:rtl/>
        </w:rPr>
        <w:t xml:space="preserve"> مجموعة</w:t>
      </w:r>
      <w:r w:rsidRPr="00B11604">
        <w:rPr>
          <w:rFonts w:ascii="STKaiti" w:eastAsia="STKaiti" w:hAnsi="STKaiti"/>
          <w:sz w:val="20"/>
          <w:szCs w:val="20"/>
        </w:rPr>
        <w:t xml:space="preserve"> </w:t>
      </w:r>
      <w:r w:rsidR="00DF0989" w:rsidRPr="00B11604">
        <w:rPr>
          <w:rFonts w:ascii="STKaiti" w:eastAsia="STKaiti" w:hAnsi="STKaiti"/>
          <w:sz w:val="20"/>
          <w:szCs w:val="20"/>
          <w:rtl/>
        </w:rPr>
        <w:t>تنسيق وإدارة المخيمات</w:t>
      </w:r>
      <w:r w:rsidR="00DF0989" w:rsidRPr="00B11604">
        <w:rPr>
          <w:rFonts w:ascii="STKaiti" w:eastAsia="STKaiti" w:hAnsi="STKaiti" w:hint="cs"/>
          <w:sz w:val="20"/>
          <w:szCs w:val="20"/>
          <w:rtl/>
        </w:rPr>
        <w:t xml:space="preserve"> (</w:t>
      </w:r>
      <w:r w:rsidR="00DF0989" w:rsidRPr="00B11604">
        <w:rPr>
          <w:rFonts w:ascii="STKaiti" w:eastAsia="STKaiti" w:hAnsi="STKaiti"/>
          <w:sz w:val="20"/>
          <w:szCs w:val="20"/>
        </w:rPr>
        <w:t>CCCM</w:t>
      </w:r>
      <w:r w:rsidR="00DF0989" w:rsidRPr="00B11604">
        <w:rPr>
          <w:rFonts w:ascii="STKaiti" w:eastAsia="STKaiti" w:hAnsi="STKaiti" w:hint="cs"/>
          <w:sz w:val="20"/>
          <w:szCs w:val="20"/>
          <w:rtl/>
        </w:rPr>
        <w:t>)</w:t>
      </w:r>
      <w:r w:rsidRPr="00B11604">
        <w:rPr>
          <w:rFonts w:ascii="STKaiti" w:eastAsia="STKaiti" w:hAnsi="STKaiti"/>
          <w:sz w:val="20"/>
          <w:szCs w:val="20"/>
        </w:rPr>
        <w:t xml:space="preserve"> </w:t>
      </w:r>
      <w:r w:rsidRPr="00B11604">
        <w:rPr>
          <w:rFonts w:ascii="STKaiti" w:eastAsia="STKaiti" w:hAnsi="STKaiti"/>
          <w:sz w:val="20"/>
          <w:szCs w:val="20"/>
          <w:rtl/>
        </w:rPr>
        <w:t xml:space="preserve">(وغيرها من الأنشطة الإنسانية) </w:t>
      </w:r>
      <w:r w:rsidR="00B11134" w:rsidRPr="00B11604">
        <w:rPr>
          <w:rFonts w:ascii="STKaiti" w:eastAsia="STKaiti" w:hAnsi="STKaiti" w:hint="cs"/>
          <w:sz w:val="20"/>
          <w:szCs w:val="20"/>
          <w:rtl/>
        </w:rPr>
        <w:t>لاستكمال</w:t>
      </w:r>
      <w:r w:rsidR="008E42A8" w:rsidRPr="00B11604">
        <w:rPr>
          <w:rFonts w:ascii="STKaiti" w:eastAsia="STKaiti" w:hAnsi="STKaiti" w:hint="cs"/>
          <w:sz w:val="20"/>
          <w:szCs w:val="20"/>
          <w:rtl/>
        </w:rPr>
        <w:t xml:space="preserve"> ما تقوم به السلطات</w:t>
      </w:r>
      <w:r w:rsidRPr="00B11604">
        <w:rPr>
          <w:rFonts w:ascii="STKaiti" w:eastAsia="STKaiti" w:hAnsi="STKaiti"/>
          <w:sz w:val="20"/>
          <w:szCs w:val="20"/>
          <w:rtl/>
        </w:rPr>
        <w:t xml:space="preserve"> وتجنب </w:t>
      </w:r>
      <w:r w:rsidR="008E42A8" w:rsidRPr="00B11604">
        <w:rPr>
          <w:rFonts w:ascii="STKaiti" w:eastAsia="STKaiti" w:hAnsi="STKaiti" w:hint="cs"/>
          <w:sz w:val="20"/>
          <w:szCs w:val="20"/>
          <w:rtl/>
        </w:rPr>
        <w:t>الازدواجية</w:t>
      </w:r>
      <w:r w:rsidRPr="00B11604">
        <w:rPr>
          <w:rFonts w:ascii="STKaiti" w:eastAsia="STKaiti" w:hAnsi="STKaiti"/>
          <w:sz w:val="20"/>
          <w:szCs w:val="20"/>
          <w:rtl/>
        </w:rPr>
        <w:t>. يجب تنسيق الأنشطة بشكل مناسب مع السلطات المحلية أثناء</w:t>
      </w:r>
      <w:r w:rsidR="00EF1037" w:rsidRPr="00B11604">
        <w:rPr>
          <w:rFonts w:ascii="STKaiti" w:eastAsia="STKaiti" w:hAnsi="STKaiti"/>
          <w:sz w:val="20"/>
          <w:szCs w:val="20"/>
          <w:rtl/>
        </w:rPr>
        <w:t xml:space="preserve"> </w:t>
      </w:r>
      <w:r w:rsidR="00E34303" w:rsidRPr="00B11604">
        <w:rPr>
          <w:rFonts w:ascii="STKaiti" w:eastAsia="STKaiti" w:hAnsi="STKaiti"/>
          <w:sz w:val="20"/>
          <w:szCs w:val="20"/>
          <w:rtl/>
        </w:rPr>
        <w:t>التخطيط</w:t>
      </w:r>
      <w:r w:rsidRPr="00B11604">
        <w:rPr>
          <w:rFonts w:ascii="STKaiti" w:eastAsia="STKaiti" w:hAnsi="STKaiti"/>
          <w:sz w:val="20"/>
          <w:szCs w:val="20"/>
          <w:rtl/>
        </w:rPr>
        <w:t xml:space="preserve"> والتنفيذ</w:t>
      </w:r>
      <w:r w:rsidRPr="00B11604">
        <w:rPr>
          <w:rFonts w:ascii="STKaiti" w:eastAsia="STKaiti" w:hAnsi="STKaiti"/>
          <w:sz w:val="20"/>
          <w:szCs w:val="20"/>
        </w:rPr>
        <w:t>.</w:t>
      </w:r>
    </w:p>
    <w:p w14:paraId="7DAE9538" w14:textId="3751E4FF" w:rsidR="00446FBB" w:rsidRPr="00B11604" w:rsidRDefault="003E601D" w:rsidP="003E601D">
      <w:pPr>
        <w:shd w:val="clear" w:color="auto" w:fill="D9D9D9" w:themeFill="background1" w:themeFillShade="D9"/>
        <w:bidi/>
        <w:rPr>
          <w:rFonts w:ascii="STKaiti" w:eastAsia="STKaiti" w:hAnsi="STKaiti"/>
          <w:b/>
          <w:bCs/>
        </w:rPr>
      </w:pPr>
      <w:r w:rsidRPr="00B11604">
        <w:rPr>
          <w:rFonts w:ascii="STKaiti" w:eastAsia="STKaiti" w:hAnsi="STKaiti"/>
          <w:b/>
          <w:bCs/>
          <w:rtl/>
        </w:rPr>
        <w:t>المرحلة الأولى - التدابير الوقائية</w:t>
      </w:r>
    </w:p>
    <w:p w14:paraId="1341095F" w14:textId="77777777" w:rsidR="00EF1037" w:rsidRPr="00B11604" w:rsidRDefault="00EF1037" w:rsidP="00EF1037">
      <w:pPr>
        <w:pStyle w:val="ListParagraph"/>
        <w:numPr>
          <w:ilvl w:val="0"/>
          <w:numId w:val="0"/>
        </w:numPr>
        <w:bidi/>
        <w:ind w:left="360"/>
        <w:rPr>
          <w:rFonts w:ascii="STKaiti" w:eastAsia="STKaiti" w:hAnsi="STKaiti"/>
          <w:b/>
          <w:bCs/>
          <w:sz w:val="20"/>
          <w:highlight w:val="lightGray"/>
        </w:rPr>
      </w:pPr>
    </w:p>
    <w:p w14:paraId="385C80E7" w14:textId="378A1FED" w:rsidR="00E27DB0" w:rsidRPr="00B11604" w:rsidRDefault="008E42A8" w:rsidP="00EF1037">
      <w:pPr>
        <w:pStyle w:val="ListParagraph"/>
        <w:numPr>
          <w:ilvl w:val="0"/>
          <w:numId w:val="11"/>
        </w:numPr>
        <w:bidi/>
        <w:rPr>
          <w:rFonts w:ascii="STKaiti" w:eastAsia="STKaiti" w:hAnsi="STKaiti"/>
          <w:b/>
          <w:bCs/>
          <w:szCs w:val="22"/>
        </w:rPr>
      </w:pPr>
      <w:r w:rsidRPr="00B11604">
        <w:rPr>
          <w:rFonts w:ascii="STKaiti" w:eastAsia="STKaiti" w:hAnsi="STKaiti" w:hint="cs"/>
          <w:b/>
          <w:bCs/>
          <w:szCs w:val="22"/>
          <w:rtl/>
        </w:rPr>
        <w:t>تعزيز</w:t>
      </w:r>
      <w:r w:rsidR="00E27DB0" w:rsidRPr="00B11604">
        <w:rPr>
          <w:rFonts w:ascii="STKaiti" w:eastAsia="STKaiti" w:hAnsi="STKaiti"/>
          <w:b/>
          <w:bCs/>
          <w:szCs w:val="22"/>
          <w:rtl/>
        </w:rPr>
        <w:t xml:space="preserve"> خطة</w:t>
      </w:r>
      <w:r w:rsidR="00EF1037" w:rsidRPr="00B11604">
        <w:rPr>
          <w:rFonts w:ascii="STKaiti" w:eastAsia="STKaiti" w:hAnsi="STKaiti"/>
          <w:b/>
          <w:bCs/>
          <w:szCs w:val="22"/>
          <w:rtl/>
        </w:rPr>
        <w:t xml:space="preserve"> الاستعداد</w:t>
      </w:r>
      <w:r w:rsidR="00E27DB0" w:rsidRPr="00B11604">
        <w:rPr>
          <w:rFonts w:ascii="STKaiti" w:eastAsia="STKaiti" w:hAnsi="STKaiti"/>
          <w:b/>
          <w:bCs/>
          <w:szCs w:val="22"/>
          <w:rtl/>
        </w:rPr>
        <w:t xml:space="preserve"> </w:t>
      </w:r>
      <w:r w:rsidR="00EF1037" w:rsidRPr="00B11604">
        <w:rPr>
          <w:rFonts w:ascii="STKaiti" w:eastAsia="STKaiti" w:hAnsi="STKaiti"/>
          <w:b/>
          <w:bCs/>
          <w:szCs w:val="22"/>
          <w:rtl/>
        </w:rPr>
        <w:t>و</w:t>
      </w:r>
      <w:r w:rsidR="00E27DB0" w:rsidRPr="00B11604">
        <w:rPr>
          <w:rFonts w:ascii="STKaiti" w:eastAsia="STKaiti" w:hAnsi="STKaiti"/>
          <w:b/>
          <w:bCs/>
          <w:szCs w:val="22"/>
          <w:rtl/>
        </w:rPr>
        <w:t xml:space="preserve">الإستجابة الإنسانية على مستوى المستوطنات غير الرسمية </w:t>
      </w:r>
    </w:p>
    <w:p w14:paraId="4AA970E9" w14:textId="77777777" w:rsidR="00EF1037" w:rsidRPr="00B11604" w:rsidRDefault="00EF1037" w:rsidP="00EF1037">
      <w:pPr>
        <w:pStyle w:val="ListParagraph"/>
        <w:numPr>
          <w:ilvl w:val="0"/>
          <w:numId w:val="0"/>
        </w:numPr>
        <w:bidi/>
        <w:ind w:left="360"/>
        <w:rPr>
          <w:rFonts w:ascii="STKaiti" w:eastAsia="STKaiti" w:hAnsi="STKaiti"/>
          <w:b/>
          <w:bCs/>
          <w:sz w:val="20"/>
        </w:rPr>
      </w:pPr>
    </w:p>
    <w:p w14:paraId="7C378D16" w14:textId="2E144914" w:rsidR="00BF3D6F" w:rsidRPr="00B11604" w:rsidRDefault="00ED3B1E" w:rsidP="00BF3D6F">
      <w:pPr>
        <w:pStyle w:val="ListParagraph"/>
        <w:numPr>
          <w:ilvl w:val="1"/>
          <w:numId w:val="11"/>
        </w:numPr>
        <w:bidi/>
        <w:rPr>
          <w:rFonts w:ascii="STKaiti" w:eastAsia="STKaiti" w:hAnsi="STKaiti"/>
          <w:sz w:val="20"/>
        </w:rPr>
      </w:pPr>
      <w:r w:rsidRPr="00B11604">
        <w:rPr>
          <w:rFonts w:ascii="STKaiti" w:eastAsia="STKaiti" w:hAnsi="STKaiti"/>
          <w:sz w:val="20"/>
          <w:rtl/>
        </w:rPr>
        <w:t>ي</w:t>
      </w:r>
      <w:r w:rsidR="00B0578B" w:rsidRPr="00B11604">
        <w:rPr>
          <w:rFonts w:ascii="STKaiti" w:eastAsia="STKaiti" w:hAnsi="STKaiti"/>
          <w:sz w:val="20"/>
          <w:rtl/>
        </w:rPr>
        <w:t>ت</w:t>
      </w:r>
      <w:r w:rsidRPr="00B11604">
        <w:rPr>
          <w:rFonts w:ascii="STKaiti" w:eastAsia="STKaiti" w:hAnsi="STKaiti"/>
          <w:sz w:val="20"/>
          <w:rtl/>
        </w:rPr>
        <w:t>وجب</w:t>
      </w:r>
      <w:r w:rsidR="00BF3D6F" w:rsidRPr="00B11604">
        <w:rPr>
          <w:rFonts w:ascii="STKaiti" w:eastAsia="STKaiti" w:hAnsi="STKaiti"/>
          <w:sz w:val="20"/>
          <w:rtl/>
        </w:rPr>
        <w:t xml:space="preserve"> على ممثل</w:t>
      </w:r>
      <w:r w:rsidRPr="00B11604">
        <w:rPr>
          <w:rFonts w:ascii="STKaiti" w:eastAsia="STKaiti" w:hAnsi="STKaiti"/>
          <w:sz w:val="20"/>
          <w:rtl/>
        </w:rPr>
        <w:t>ي مجموعة</w:t>
      </w:r>
      <w:r w:rsidR="00BF3D6F" w:rsidRPr="00B11604">
        <w:rPr>
          <w:rFonts w:ascii="STKaiti" w:eastAsia="STKaiti" w:hAnsi="STKaiti"/>
          <w:sz w:val="20"/>
          <w:rtl/>
        </w:rPr>
        <w:t xml:space="preserve"> تنسيق وإدارة المخيمات</w:t>
      </w:r>
      <w:r w:rsidR="00417156" w:rsidRPr="00B11604">
        <w:rPr>
          <w:rFonts w:ascii="STKaiti" w:eastAsia="STKaiti" w:hAnsi="STKaiti"/>
          <w:sz w:val="20"/>
          <w:rtl/>
        </w:rPr>
        <w:t xml:space="preserve"> (</w:t>
      </w:r>
      <w:r w:rsidR="00417156" w:rsidRPr="00B11604">
        <w:rPr>
          <w:rFonts w:ascii="STKaiti" w:eastAsia="STKaiti" w:hAnsi="STKaiti"/>
          <w:sz w:val="20"/>
        </w:rPr>
        <w:t>CCCM</w:t>
      </w:r>
      <w:r w:rsidR="00417156" w:rsidRPr="00B11604">
        <w:rPr>
          <w:rFonts w:ascii="STKaiti" w:eastAsia="STKaiti" w:hAnsi="STKaiti"/>
          <w:sz w:val="20"/>
          <w:rtl/>
        </w:rPr>
        <w:t>)</w:t>
      </w:r>
      <w:r w:rsidR="00BF3D6F" w:rsidRPr="00B11604">
        <w:rPr>
          <w:rFonts w:ascii="STKaiti" w:eastAsia="STKaiti" w:hAnsi="STKaiti"/>
          <w:sz w:val="20"/>
          <w:rtl/>
        </w:rPr>
        <w:t xml:space="preserve"> </w:t>
      </w:r>
      <w:r w:rsidRPr="00B11604">
        <w:rPr>
          <w:rFonts w:ascii="STKaiti" w:eastAsia="STKaiti" w:hAnsi="STKaiti"/>
          <w:sz w:val="20"/>
          <w:rtl/>
        </w:rPr>
        <w:t>التأكيد على</w:t>
      </w:r>
      <w:r w:rsidR="00BF3D6F" w:rsidRPr="00B11604">
        <w:rPr>
          <w:rFonts w:ascii="STKaiti" w:eastAsia="STKaiti" w:hAnsi="STKaiti"/>
          <w:sz w:val="20"/>
          <w:rtl/>
        </w:rPr>
        <w:t xml:space="preserve"> وضع </w:t>
      </w:r>
      <w:r w:rsidR="00BF3D6F" w:rsidRPr="00B11604">
        <w:rPr>
          <w:rFonts w:ascii="STKaiti" w:eastAsia="STKaiti" w:hAnsi="STKaiti"/>
          <w:b/>
          <w:bCs/>
          <w:sz w:val="20"/>
          <w:rtl/>
        </w:rPr>
        <w:t>خطة</w:t>
      </w:r>
      <w:r w:rsidR="00BF3D6F" w:rsidRPr="00B11604">
        <w:rPr>
          <w:rFonts w:ascii="STKaiti" w:eastAsia="STKaiti" w:hAnsi="STKaiti"/>
          <w:sz w:val="20"/>
          <w:rtl/>
        </w:rPr>
        <w:t xml:space="preserve"> </w:t>
      </w:r>
      <w:r w:rsidR="00BF3D6F" w:rsidRPr="00B11604">
        <w:rPr>
          <w:rFonts w:ascii="STKaiti" w:eastAsia="STKaiti" w:hAnsi="STKaiti"/>
          <w:b/>
          <w:bCs/>
          <w:sz w:val="20"/>
          <w:rtl/>
        </w:rPr>
        <w:t xml:space="preserve">لكل </w:t>
      </w:r>
      <w:r w:rsidRPr="00B11604">
        <w:rPr>
          <w:rFonts w:ascii="STKaiti" w:eastAsia="STKaiti" w:hAnsi="STKaiti"/>
          <w:b/>
          <w:bCs/>
          <w:sz w:val="20"/>
          <w:rtl/>
        </w:rPr>
        <w:t>مستوطن</w:t>
      </w:r>
      <w:r w:rsidR="00BF3D6F" w:rsidRPr="00B11604">
        <w:rPr>
          <w:rFonts w:ascii="STKaiti" w:eastAsia="STKaiti" w:hAnsi="STKaiti"/>
          <w:b/>
          <w:bCs/>
          <w:sz w:val="20"/>
          <w:rtl/>
        </w:rPr>
        <w:t xml:space="preserve"> غير رسمي، أو مجموعة من </w:t>
      </w:r>
      <w:r w:rsidRPr="00B11604">
        <w:rPr>
          <w:rFonts w:ascii="STKaiti" w:eastAsia="STKaiti" w:hAnsi="STKaiti"/>
          <w:b/>
          <w:bCs/>
          <w:sz w:val="20"/>
          <w:rtl/>
        </w:rPr>
        <w:t>المستوطنات</w:t>
      </w:r>
      <w:r w:rsidR="00BF3D6F" w:rsidRPr="00B11604">
        <w:rPr>
          <w:rFonts w:ascii="STKaiti" w:eastAsia="STKaiti" w:hAnsi="STKaiti"/>
          <w:b/>
          <w:bCs/>
          <w:sz w:val="20"/>
          <w:rtl/>
        </w:rPr>
        <w:t xml:space="preserve"> غير الرسمية</w:t>
      </w:r>
      <w:r w:rsidR="00BF3D6F" w:rsidRPr="00B11604">
        <w:rPr>
          <w:rFonts w:ascii="STKaiti" w:eastAsia="STKaiti" w:hAnsi="STKaiti"/>
          <w:sz w:val="20"/>
          <w:rtl/>
        </w:rPr>
        <w:t xml:space="preserve"> تغطي أنشطة الاستعداد</w:t>
      </w:r>
      <w:r w:rsidR="00355C9B" w:rsidRPr="00B11604">
        <w:rPr>
          <w:rFonts w:ascii="STKaiti" w:eastAsia="STKaiti" w:hAnsi="STKaiti"/>
          <w:sz w:val="20"/>
          <w:rtl/>
        </w:rPr>
        <w:t xml:space="preserve"> (التدابير الوقائية) والإستجابة</w:t>
      </w:r>
      <w:r w:rsidR="00BF3D6F" w:rsidRPr="00B11604">
        <w:rPr>
          <w:rFonts w:ascii="STKaiti" w:eastAsia="STKaiti" w:hAnsi="STKaiti"/>
          <w:sz w:val="20"/>
          <w:rtl/>
        </w:rPr>
        <w:t xml:space="preserve"> الإنسانية المناسبة</w:t>
      </w:r>
      <w:r w:rsidR="00355C9B" w:rsidRPr="00B11604">
        <w:rPr>
          <w:rFonts w:ascii="STKaiti" w:eastAsia="STKaiti" w:hAnsi="STKaiti"/>
          <w:sz w:val="20"/>
          <w:rtl/>
        </w:rPr>
        <w:t xml:space="preserve">، </w:t>
      </w:r>
      <w:r w:rsidR="00BF3D6F" w:rsidRPr="00B11604">
        <w:rPr>
          <w:rFonts w:ascii="STKaiti" w:eastAsia="STKaiti" w:hAnsi="STKaiti"/>
          <w:sz w:val="20"/>
          <w:rtl/>
        </w:rPr>
        <w:t>والتي يمكن القيام بها في المو</w:t>
      </w:r>
      <w:r w:rsidR="00355C9B" w:rsidRPr="00B11604">
        <w:rPr>
          <w:rFonts w:ascii="STKaiti" w:eastAsia="STKaiti" w:hAnsi="STKaiti"/>
          <w:sz w:val="20"/>
          <w:rtl/>
        </w:rPr>
        <w:t>ا</w:t>
      </w:r>
      <w:r w:rsidR="00BF3D6F" w:rsidRPr="00B11604">
        <w:rPr>
          <w:rFonts w:ascii="STKaiti" w:eastAsia="STKaiti" w:hAnsi="STKaiti"/>
          <w:sz w:val="20"/>
          <w:rtl/>
        </w:rPr>
        <w:t xml:space="preserve">قع </w:t>
      </w:r>
      <w:r w:rsidR="0089314D" w:rsidRPr="00B11604">
        <w:rPr>
          <w:rFonts w:ascii="STKaiti" w:eastAsia="STKaiti" w:hAnsi="STKaiti"/>
          <w:b/>
          <w:bCs/>
          <w:sz w:val="20"/>
          <w:rtl/>
        </w:rPr>
        <w:t xml:space="preserve">لاستكمال ودعم أنشطة ومسؤوليات السلطة المحلية </w:t>
      </w:r>
      <w:r w:rsidR="004D6979" w:rsidRPr="004D6979">
        <w:rPr>
          <w:rFonts w:ascii="STKaiti" w:eastAsia="STKaiti" w:hAnsi="STKaiti" w:hint="cs"/>
          <w:b/>
          <w:bCs/>
          <w:sz w:val="20"/>
          <w:rtl/>
        </w:rPr>
        <w:t>ودائرة</w:t>
      </w:r>
      <w:r w:rsidR="004D6979" w:rsidRPr="00B11604">
        <w:rPr>
          <w:rFonts w:ascii="STKaiti" w:eastAsia="STKaiti" w:hAnsi="STKaiti"/>
          <w:sz w:val="20"/>
          <w:rtl/>
        </w:rPr>
        <w:t xml:space="preserve"> </w:t>
      </w:r>
      <w:r w:rsidR="0089314D" w:rsidRPr="00B11604">
        <w:rPr>
          <w:rFonts w:ascii="STKaiti" w:eastAsia="STKaiti" w:hAnsi="STKaiti"/>
          <w:b/>
          <w:bCs/>
          <w:sz w:val="20"/>
          <w:rtl/>
        </w:rPr>
        <w:t>الصحة</w:t>
      </w:r>
      <w:r w:rsidR="0089314D" w:rsidRPr="00B11604">
        <w:rPr>
          <w:rFonts w:ascii="STKaiti" w:eastAsia="STKaiti" w:hAnsi="STKaiti"/>
          <w:sz w:val="20"/>
          <w:rtl/>
        </w:rPr>
        <w:t xml:space="preserve"> (</w:t>
      </w:r>
      <w:proofErr w:type="spellStart"/>
      <w:r w:rsidR="0089314D" w:rsidRPr="00B11604">
        <w:rPr>
          <w:rFonts w:ascii="STKaiti" w:eastAsia="STKaiti" w:hAnsi="STKaiti"/>
          <w:b/>
          <w:bCs/>
          <w:sz w:val="20"/>
        </w:rPr>
        <w:t>DoH</w:t>
      </w:r>
      <w:proofErr w:type="spellEnd"/>
      <w:r w:rsidR="0089314D" w:rsidRPr="00B11604">
        <w:rPr>
          <w:rFonts w:ascii="STKaiti" w:eastAsia="STKaiti" w:hAnsi="STKaiti"/>
          <w:sz w:val="20"/>
          <w:rtl/>
        </w:rPr>
        <w:t xml:space="preserve">)، </w:t>
      </w:r>
      <w:r w:rsidR="00BF3D6F" w:rsidRPr="00B11604">
        <w:rPr>
          <w:rFonts w:ascii="STKaiti" w:eastAsia="STKaiti" w:hAnsi="STKaiti"/>
          <w:sz w:val="20"/>
          <w:rtl/>
        </w:rPr>
        <w:t xml:space="preserve">وضمان </w:t>
      </w:r>
      <w:r w:rsidR="0089314D" w:rsidRPr="00B11604">
        <w:rPr>
          <w:rFonts w:ascii="STKaiti" w:eastAsia="STKaiti" w:hAnsi="STKaiti"/>
          <w:sz w:val="20"/>
          <w:rtl/>
        </w:rPr>
        <w:t>تقديم الخدمات الإنسانية اللازمة.</w:t>
      </w:r>
    </w:p>
    <w:p w14:paraId="75375078" w14:textId="77777777" w:rsidR="00CF4033" w:rsidRPr="00B11604" w:rsidRDefault="00CF4033" w:rsidP="00CF4033">
      <w:pPr>
        <w:pStyle w:val="ListParagraph"/>
        <w:numPr>
          <w:ilvl w:val="0"/>
          <w:numId w:val="0"/>
        </w:numPr>
        <w:bidi/>
        <w:ind w:left="1080"/>
        <w:rPr>
          <w:rFonts w:ascii="STKaiti" w:eastAsia="STKaiti" w:hAnsi="STKaiti"/>
          <w:sz w:val="20"/>
        </w:rPr>
      </w:pPr>
    </w:p>
    <w:p w14:paraId="1A8EA111" w14:textId="4AF4B0E6" w:rsidR="00CF4033" w:rsidRDefault="00BF3D6F" w:rsidP="00BF4DB1">
      <w:pPr>
        <w:pStyle w:val="ListParagraph"/>
        <w:numPr>
          <w:ilvl w:val="1"/>
          <w:numId w:val="11"/>
        </w:numPr>
        <w:bidi/>
        <w:rPr>
          <w:rFonts w:ascii="STKaiti" w:eastAsia="STKaiti" w:hAnsi="STKaiti"/>
          <w:sz w:val="20"/>
        </w:rPr>
      </w:pPr>
      <w:r w:rsidRPr="00B11604">
        <w:rPr>
          <w:rFonts w:ascii="STKaiti" w:eastAsia="STKaiti" w:hAnsi="STKaiti"/>
          <w:sz w:val="20"/>
          <w:rtl/>
        </w:rPr>
        <w:lastRenderedPageBreak/>
        <w:t>ستختلف الأنشطة الإنسانية</w:t>
      </w:r>
      <w:r w:rsidR="00417156" w:rsidRPr="00B11604">
        <w:rPr>
          <w:rFonts w:ascii="STKaiti" w:eastAsia="STKaiti" w:hAnsi="STKaiti"/>
          <w:sz w:val="20"/>
          <w:rtl/>
        </w:rPr>
        <w:t xml:space="preserve"> المناسبة</w:t>
      </w:r>
      <w:r w:rsidRPr="00B11604">
        <w:rPr>
          <w:rFonts w:ascii="STKaiti" w:eastAsia="STKaiti" w:hAnsi="STKaiti"/>
          <w:sz w:val="20"/>
          <w:rtl/>
        </w:rPr>
        <w:t xml:space="preserve"> وأنشطة</w:t>
      </w:r>
      <w:r w:rsidRPr="00B11604">
        <w:rPr>
          <w:rFonts w:ascii="STKaiti" w:eastAsia="STKaiti" w:hAnsi="STKaiti"/>
          <w:sz w:val="20"/>
        </w:rPr>
        <w:t xml:space="preserve"> </w:t>
      </w:r>
      <w:r w:rsidR="00631B74" w:rsidRPr="00B11604">
        <w:rPr>
          <w:rFonts w:ascii="STKaiti" w:eastAsia="STKaiti" w:hAnsi="STKaiti"/>
          <w:sz w:val="20"/>
          <w:rtl/>
        </w:rPr>
        <w:t>مجموعة تنسيق وإدارة المخيمات</w:t>
      </w:r>
      <w:r w:rsidR="00417156" w:rsidRPr="00B11604">
        <w:rPr>
          <w:rFonts w:ascii="STKaiti" w:eastAsia="STKaiti" w:hAnsi="STKaiti"/>
          <w:sz w:val="20"/>
          <w:rtl/>
        </w:rPr>
        <w:t xml:space="preserve"> (</w:t>
      </w:r>
      <w:r w:rsidR="00417156" w:rsidRPr="00B11604">
        <w:rPr>
          <w:rFonts w:ascii="STKaiti" w:eastAsia="STKaiti" w:hAnsi="STKaiti"/>
          <w:sz w:val="20"/>
        </w:rPr>
        <w:t>CCCM</w:t>
      </w:r>
      <w:r w:rsidR="00417156" w:rsidRPr="00B11604">
        <w:rPr>
          <w:rFonts w:ascii="STKaiti" w:eastAsia="STKaiti" w:hAnsi="STKaiti"/>
          <w:sz w:val="20"/>
          <w:rtl/>
        </w:rPr>
        <w:t>)</w:t>
      </w:r>
      <w:r w:rsidR="00631B74" w:rsidRPr="00B11604">
        <w:rPr>
          <w:rFonts w:ascii="STKaiti" w:eastAsia="STKaiti" w:hAnsi="STKaiti"/>
          <w:sz w:val="20"/>
          <w:rtl/>
        </w:rPr>
        <w:t xml:space="preserve"> المخصصة لفيروس كورونا المستجد </w:t>
      </w:r>
      <w:r w:rsidRPr="00B11604">
        <w:rPr>
          <w:rFonts w:ascii="STKaiti" w:eastAsia="STKaiti" w:hAnsi="STKaiti"/>
          <w:sz w:val="20"/>
          <w:rtl/>
        </w:rPr>
        <w:t>اعتمادًا على مشاركة</w:t>
      </w:r>
      <w:r w:rsidR="00417156" w:rsidRPr="00B11604">
        <w:rPr>
          <w:rFonts w:ascii="STKaiti" w:eastAsia="STKaiti" w:hAnsi="STKaiti"/>
          <w:sz w:val="20"/>
          <w:rtl/>
        </w:rPr>
        <w:t xml:space="preserve"> وأنشطة</w:t>
      </w:r>
      <w:r w:rsidRPr="00B11604">
        <w:rPr>
          <w:rFonts w:ascii="STKaiti" w:eastAsia="STKaiti" w:hAnsi="STKaiti"/>
          <w:sz w:val="20"/>
          <w:rtl/>
        </w:rPr>
        <w:t xml:space="preserve"> السلطات المحلية </w:t>
      </w:r>
      <w:r w:rsidR="00355C9B" w:rsidRPr="00B11604">
        <w:rPr>
          <w:rFonts w:ascii="STKaiti" w:eastAsia="STKaiti" w:hAnsi="STKaiti"/>
          <w:sz w:val="20"/>
          <w:rtl/>
        </w:rPr>
        <w:t>وإدارة</w:t>
      </w:r>
      <w:r w:rsidRPr="00B11604">
        <w:rPr>
          <w:rFonts w:ascii="STKaiti" w:eastAsia="STKaiti" w:hAnsi="STKaiti"/>
          <w:sz w:val="20"/>
          <w:rtl/>
        </w:rPr>
        <w:t xml:space="preserve"> الصحة في الموقع والمن</w:t>
      </w:r>
      <w:r w:rsidR="00631B74" w:rsidRPr="00B11604">
        <w:rPr>
          <w:rFonts w:ascii="STKaiti" w:eastAsia="STKaiti" w:hAnsi="STKaiti"/>
          <w:sz w:val="20"/>
          <w:rtl/>
        </w:rPr>
        <w:t>اطق</w:t>
      </w:r>
      <w:r w:rsidRPr="00B11604">
        <w:rPr>
          <w:rFonts w:ascii="STKaiti" w:eastAsia="STKaiti" w:hAnsi="STKaiti"/>
          <w:sz w:val="20"/>
          <w:rtl/>
        </w:rPr>
        <w:t xml:space="preserve"> </w:t>
      </w:r>
      <w:r w:rsidR="00631B74" w:rsidRPr="00B11604">
        <w:rPr>
          <w:rFonts w:ascii="STKaiti" w:eastAsia="STKaiti" w:hAnsi="STKaiti"/>
          <w:sz w:val="20"/>
          <w:rtl/>
        </w:rPr>
        <w:t>المجاورة</w:t>
      </w:r>
      <w:r w:rsidRPr="00B11604">
        <w:rPr>
          <w:rFonts w:ascii="STKaiti" w:eastAsia="STKaiti" w:hAnsi="STKaiti"/>
          <w:sz w:val="20"/>
        </w:rPr>
        <w:t>.</w:t>
      </w:r>
    </w:p>
    <w:p w14:paraId="28334B10" w14:textId="77777777" w:rsidR="00BF4DB1" w:rsidRPr="00BF4DB1" w:rsidRDefault="00BF4DB1" w:rsidP="00BF4DB1">
      <w:pPr>
        <w:pStyle w:val="ListParagraph"/>
        <w:numPr>
          <w:ilvl w:val="0"/>
          <w:numId w:val="0"/>
        </w:numPr>
        <w:ind w:left="360"/>
        <w:rPr>
          <w:rFonts w:ascii="STKaiti" w:eastAsia="STKaiti" w:hAnsi="STKaiti"/>
          <w:sz w:val="20"/>
          <w:rtl/>
          <w:lang w:bidi="ar-IQ"/>
        </w:rPr>
      </w:pPr>
    </w:p>
    <w:p w14:paraId="01828D1C" w14:textId="621EAD6E" w:rsidR="00BF3D6F" w:rsidRDefault="007A0591" w:rsidP="00355C9B">
      <w:pPr>
        <w:pStyle w:val="ListParagraph"/>
        <w:numPr>
          <w:ilvl w:val="1"/>
          <w:numId w:val="11"/>
        </w:numPr>
        <w:bidi/>
        <w:rPr>
          <w:rFonts w:ascii="STKaiti" w:eastAsia="STKaiti" w:hAnsi="STKaiti"/>
          <w:sz w:val="20"/>
        </w:rPr>
      </w:pPr>
      <w:r w:rsidRPr="00B11604">
        <w:rPr>
          <w:rFonts w:ascii="STKaiti" w:eastAsia="STKaiti" w:hAnsi="STKaiti"/>
          <w:sz w:val="20"/>
          <w:rtl/>
        </w:rPr>
        <w:t>يجب</w:t>
      </w:r>
      <w:r w:rsidR="00B0578B" w:rsidRPr="00B11604">
        <w:rPr>
          <w:rFonts w:ascii="STKaiti" w:eastAsia="STKaiti" w:hAnsi="STKaiti"/>
          <w:sz w:val="20"/>
          <w:rtl/>
        </w:rPr>
        <w:t xml:space="preserve"> تطوير </w:t>
      </w:r>
      <w:r w:rsidR="00BF3D6F" w:rsidRPr="00B11604">
        <w:rPr>
          <w:rFonts w:ascii="STKaiti" w:eastAsia="STKaiti" w:hAnsi="STKaiti"/>
          <w:sz w:val="20"/>
          <w:rtl/>
        </w:rPr>
        <w:t>الأنشطة المخططة على المستوى المحلي</w:t>
      </w:r>
      <w:r w:rsidR="001200BA" w:rsidRPr="00B11604">
        <w:rPr>
          <w:rFonts w:ascii="STKaiti" w:eastAsia="STKaiti" w:hAnsi="STKaiti" w:hint="cs"/>
          <w:sz w:val="20"/>
          <w:rtl/>
        </w:rPr>
        <w:t>،</w:t>
      </w:r>
      <w:r w:rsidR="00DE335D" w:rsidRPr="00B11604">
        <w:rPr>
          <w:rFonts w:ascii="STKaiti" w:eastAsia="STKaiti" w:hAnsi="STKaiti"/>
          <w:sz w:val="20"/>
          <w:rtl/>
        </w:rPr>
        <w:t xml:space="preserve"> بالتنسيق </w:t>
      </w:r>
      <w:r w:rsidR="00BF3D6F" w:rsidRPr="00B11604">
        <w:rPr>
          <w:rFonts w:ascii="STKaiti" w:eastAsia="STKaiti" w:hAnsi="STKaiti"/>
          <w:sz w:val="20"/>
          <w:rtl/>
        </w:rPr>
        <w:t>مع السلطات المحلية وبمشاركة ممثلي / قادة المجتمع</w:t>
      </w:r>
      <w:r w:rsidR="008944B3" w:rsidRPr="00B11604">
        <w:rPr>
          <w:rFonts w:ascii="STKaiti" w:eastAsia="STKaiti" w:hAnsi="STKaiti"/>
          <w:sz w:val="20"/>
          <w:rtl/>
        </w:rPr>
        <w:t>،</w:t>
      </w:r>
      <w:r w:rsidR="00BF3D6F" w:rsidRPr="00B11604">
        <w:rPr>
          <w:rFonts w:ascii="STKaiti" w:eastAsia="STKaiti" w:hAnsi="STKaiti"/>
          <w:sz w:val="20"/>
          <w:rtl/>
        </w:rPr>
        <w:t xml:space="preserve"> </w:t>
      </w:r>
      <w:r w:rsidR="008944B3" w:rsidRPr="00B11604">
        <w:rPr>
          <w:rFonts w:ascii="STKaiti" w:eastAsia="STKaiti" w:hAnsi="STKaiti"/>
          <w:sz w:val="20"/>
          <w:rtl/>
        </w:rPr>
        <w:t>و</w:t>
      </w:r>
      <w:r w:rsidR="00BF3D6F" w:rsidRPr="00B11604">
        <w:rPr>
          <w:rFonts w:ascii="STKaiti" w:eastAsia="STKaiti" w:hAnsi="STKaiti"/>
          <w:sz w:val="20"/>
          <w:rtl/>
        </w:rPr>
        <w:t>ضمان التعاون مع</w:t>
      </w:r>
      <w:r w:rsidR="008944B3" w:rsidRPr="00B11604">
        <w:rPr>
          <w:rFonts w:ascii="STKaiti" w:eastAsia="STKaiti" w:hAnsi="STKaiti"/>
          <w:sz w:val="20"/>
          <w:rtl/>
        </w:rPr>
        <w:t xml:space="preserve"> غيرهم من</w:t>
      </w:r>
      <w:r w:rsidR="00BF3D6F" w:rsidRPr="00B11604">
        <w:rPr>
          <w:rFonts w:ascii="STKaiti" w:eastAsia="STKaiti" w:hAnsi="STKaiti"/>
          <w:sz w:val="20"/>
          <w:rtl/>
        </w:rPr>
        <w:t xml:space="preserve"> الشركاء المعنيين </w:t>
      </w:r>
      <w:r w:rsidR="008944B3" w:rsidRPr="00B11604">
        <w:rPr>
          <w:rFonts w:ascii="STKaiti" w:eastAsia="STKaiti" w:hAnsi="STKaiti"/>
          <w:sz w:val="20"/>
          <w:rtl/>
        </w:rPr>
        <w:t>المتواجدين</w:t>
      </w:r>
      <w:r w:rsidR="00BF3D6F" w:rsidRPr="00B11604">
        <w:rPr>
          <w:rFonts w:ascii="STKaiti" w:eastAsia="STKaiti" w:hAnsi="STKaiti"/>
          <w:sz w:val="20"/>
          <w:rtl/>
        </w:rPr>
        <w:t xml:space="preserve"> أو العاملين في الموقع إن وجد، </w:t>
      </w:r>
      <w:r w:rsidR="00FC486D" w:rsidRPr="00B11604">
        <w:rPr>
          <w:rFonts w:ascii="STKaiti" w:eastAsia="STKaiti" w:hAnsi="STKaiti"/>
          <w:sz w:val="20"/>
          <w:rtl/>
        </w:rPr>
        <w:t xml:space="preserve">والذي يشمل </w:t>
      </w:r>
      <w:r w:rsidR="00BF3D6F" w:rsidRPr="00B11604">
        <w:rPr>
          <w:rFonts w:ascii="STKaiti" w:eastAsia="STKaiti" w:hAnsi="STKaiti"/>
          <w:sz w:val="20"/>
          <w:rtl/>
        </w:rPr>
        <w:t>بشكل أساسي</w:t>
      </w:r>
      <w:r w:rsidR="008944B3" w:rsidRPr="00B11604">
        <w:rPr>
          <w:rFonts w:ascii="STKaiti" w:eastAsia="STKaiti" w:hAnsi="STKaiti"/>
          <w:sz w:val="20"/>
          <w:rtl/>
        </w:rPr>
        <w:t xml:space="preserve"> الجهات الفاعلة في مجال </w:t>
      </w:r>
      <w:r w:rsidR="00BF3D6F" w:rsidRPr="00B11604">
        <w:rPr>
          <w:rFonts w:ascii="STKaiti" w:eastAsia="STKaiti" w:hAnsi="STKaiti"/>
          <w:sz w:val="20"/>
          <w:rtl/>
        </w:rPr>
        <w:t>الصحة والمياه والصرف الصحي</w:t>
      </w:r>
      <w:r w:rsidR="00B01845" w:rsidRPr="00B11604">
        <w:rPr>
          <w:rFonts w:ascii="STKaiti" w:eastAsia="STKaiti" w:hAnsi="STKaiti"/>
          <w:sz w:val="20"/>
          <w:rtl/>
        </w:rPr>
        <w:t xml:space="preserve"> والنظافة </w:t>
      </w:r>
      <w:r w:rsidR="00F37ED0" w:rsidRPr="00B11604">
        <w:rPr>
          <w:rFonts w:ascii="STKaiti" w:eastAsia="STKaiti" w:hAnsi="STKaiti"/>
          <w:sz w:val="20"/>
          <w:rtl/>
        </w:rPr>
        <w:t xml:space="preserve">الصحية </w:t>
      </w:r>
      <w:r w:rsidR="008944B3" w:rsidRPr="00B11604">
        <w:rPr>
          <w:rFonts w:ascii="STKaiti" w:eastAsia="STKaiti" w:hAnsi="STKaiti"/>
          <w:sz w:val="20"/>
          <w:rtl/>
        </w:rPr>
        <w:t>(</w:t>
      </w:r>
      <w:r w:rsidR="008944B3" w:rsidRPr="00B11604">
        <w:rPr>
          <w:rFonts w:ascii="STKaiti" w:eastAsia="STKaiti" w:hAnsi="STKaiti"/>
          <w:sz w:val="20"/>
        </w:rPr>
        <w:t>WASH</w:t>
      </w:r>
      <w:r w:rsidR="008944B3" w:rsidRPr="00B11604">
        <w:rPr>
          <w:rFonts w:ascii="STKaiti" w:eastAsia="STKaiti" w:hAnsi="STKaiti"/>
          <w:sz w:val="20"/>
          <w:rtl/>
        </w:rPr>
        <w:t>)</w:t>
      </w:r>
      <w:r w:rsidR="00BF3D6F" w:rsidRPr="00B11604">
        <w:rPr>
          <w:rFonts w:ascii="STKaiti" w:eastAsia="STKaiti" w:hAnsi="STKaiti"/>
          <w:sz w:val="20"/>
          <w:rtl/>
        </w:rPr>
        <w:t xml:space="preserve"> والمأوى </w:t>
      </w:r>
      <w:r w:rsidR="008944B3" w:rsidRPr="00B11604">
        <w:rPr>
          <w:rFonts w:ascii="STKaiti" w:eastAsia="STKaiti" w:hAnsi="STKaiti"/>
          <w:sz w:val="20"/>
          <w:rtl/>
        </w:rPr>
        <w:t>و</w:t>
      </w:r>
      <w:r w:rsidR="00BF3D6F" w:rsidRPr="00B11604">
        <w:rPr>
          <w:rFonts w:ascii="STKaiti" w:eastAsia="STKaiti" w:hAnsi="STKaiti"/>
          <w:sz w:val="20"/>
          <w:rtl/>
        </w:rPr>
        <w:t>الحماية</w:t>
      </w:r>
      <w:r w:rsidR="008944B3" w:rsidRPr="00B11604">
        <w:rPr>
          <w:rFonts w:ascii="STKaiti" w:eastAsia="STKaiti" w:hAnsi="STKaiti"/>
          <w:sz w:val="20"/>
          <w:rtl/>
        </w:rPr>
        <w:t>.</w:t>
      </w:r>
    </w:p>
    <w:p w14:paraId="4DF0364B" w14:textId="77777777" w:rsidR="00BF4DB1" w:rsidRPr="00BF4DB1" w:rsidRDefault="00BF4DB1" w:rsidP="00BF4DB1">
      <w:pPr>
        <w:pStyle w:val="ListParagraph"/>
        <w:numPr>
          <w:ilvl w:val="0"/>
          <w:numId w:val="0"/>
        </w:numPr>
        <w:ind w:left="360"/>
        <w:rPr>
          <w:rFonts w:ascii="STKaiti" w:eastAsia="STKaiti" w:hAnsi="STKaiti"/>
          <w:sz w:val="20"/>
        </w:rPr>
      </w:pPr>
    </w:p>
    <w:p w14:paraId="2D23EC94" w14:textId="5B8A692D" w:rsidR="00B0578B" w:rsidRPr="00B11604" w:rsidRDefault="00B0578B" w:rsidP="00CF4033">
      <w:pPr>
        <w:pStyle w:val="ListParagraph"/>
        <w:numPr>
          <w:ilvl w:val="1"/>
          <w:numId w:val="11"/>
        </w:numPr>
        <w:bidi/>
        <w:rPr>
          <w:rFonts w:ascii="STKaiti" w:eastAsia="STKaiti" w:hAnsi="STKaiti"/>
          <w:sz w:val="20"/>
        </w:rPr>
      </w:pPr>
      <w:r w:rsidRPr="00B11604">
        <w:rPr>
          <w:rFonts w:ascii="STKaiti" w:eastAsia="STKaiti" w:hAnsi="STKaiti"/>
          <w:sz w:val="20"/>
          <w:rtl/>
        </w:rPr>
        <w:t>ينبغي على الخطط والأنشطة الموضوعة أن تكون في أعقاب هذا التوجيه لشركاء مجموعة تنسيق وإدارة المخيمات</w:t>
      </w:r>
      <w:r w:rsidRPr="00B11604">
        <w:rPr>
          <w:rFonts w:ascii="STKaiti" w:eastAsia="STKaiti" w:hAnsi="STKaiti"/>
          <w:sz w:val="20"/>
        </w:rPr>
        <w:t xml:space="preserve"> (CCCM) </w:t>
      </w:r>
      <w:r w:rsidRPr="00B11604">
        <w:rPr>
          <w:rFonts w:ascii="STKaiti" w:eastAsia="STKaiti" w:hAnsi="STKaiti"/>
          <w:sz w:val="20"/>
          <w:rtl/>
        </w:rPr>
        <w:t>والإرشادات الفنية من مجموعات الصحة والمياه والصرف الصحي</w:t>
      </w:r>
      <w:r w:rsidR="00B01845" w:rsidRPr="00B11604">
        <w:rPr>
          <w:rFonts w:ascii="STKaiti" w:eastAsia="STKaiti" w:hAnsi="STKaiti"/>
          <w:sz w:val="20"/>
          <w:rtl/>
        </w:rPr>
        <w:t xml:space="preserve"> والنظافة </w:t>
      </w:r>
      <w:r w:rsidR="00BD4B19" w:rsidRPr="00B11604">
        <w:rPr>
          <w:rFonts w:ascii="STKaiti" w:eastAsia="STKaiti" w:hAnsi="STKaiti"/>
          <w:sz w:val="20"/>
          <w:rtl/>
        </w:rPr>
        <w:t xml:space="preserve">الصحية </w:t>
      </w:r>
      <w:r w:rsidRPr="00B11604">
        <w:rPr>
          <w:rFonts w:ascii="STKaiti" w:eastAsia="STKaiti" w:hAnsi="STKaiti"/>
          <w:sz w:val="20"/>
        </w:rPr>
        <w:t xml:space="preserve">(WASH) </w:t>
      </w:r>
      <w:r w:rsidR="00BD4B19" w:rsidRPr="00B11604">
        <w:rPr>
          <w:rFonts w:ascii="STKaiti" w:eastAsia="STKaiti" w:hAnsi="STKaiti"/>
          <w:sz w:val="20"/>
          <w:rtl/>
        </w:rPr>
        <w:t xml:space="preserve"> </w:t>
      </w:r>
      <w:r w:rsidRPr="00B11604">
        <w:rPr>
          <w:rFonts w:ascii="STKaiti" w:eastAsia="STKaiti" w:hAnsi="STKaiti"/>
          <w:sz w:val="20"/>
          <w:rtl/>
        </w:rPr>
        <w:t>والإرشادات الوطنية لمنظمة الصحة العالمية</w:t>
      </w:r>
      <w:r w:rsidRPr="00B11604">
        <w:rPr>
          <w:rFonts w:ascii="STKaiti" w:eastAsia="STKaiti" w:hAnsi="STKaiti"/>
          <w:sz w:val="20"/>
        </w:rPr>
        <w:t xml:space="preserve"> (WHO) </w:t>
      </w:r>
      <w:r w:rsidRPr="00B11604">
        <w:rPr>
          <w:rFonts w:ascii="STKaiti" w:eastAsia="STKaiti" w:hAnsi="STKaiti"/>
          <w:sz w:val="20"/>
          <w:rtl/>
        </w:rPr>
        <w:t>/ وزارة الصحة. وتحديث الخطط مع تطور السياق</w:t>
      </w:r>
      <w:r w:rsidRPr="00B11604">
        <w:rPr>
          <w:rFonts w:ascii="STKaiti" w:eastAsia="STKaiti" w:hAnsi="STKaiti"/>
          <w:sz w:val="20"/>
        </w:rPr>
        <w:t>.</w:t>
      </w:r>
    </w:p>
    <w:p w14:paraId="67F1C19B" w14:textId="77777777" w:rsidR="00CF4033" w:rsidRPr="00B11604" w:rsidRDefault="00CF4033" w:rsidP="00CF4033">
      <w:pPr>
        <w:pStyle w:val="ListParagraph"/>
        <w:numPr>
          <w:ilvl w:val="0"/>
          <w:numId w:val="0"/>
        </w:numPr>
        <w:bidi/>
        <w:ind w:left="1080"/>
        <w:rPr>
          <w:rFonts w:ascii="STKaiti" w:eastAsia="STKaiti" w:hAnsi="STKaiti"/>
          <w:sz w:val="20"/>
        </w:rPr>
      </w:pPr>
    </w:p>
    <w:p w14:paraId="1E075534" w14:textId="640E0128" w:rsidR="007A0591" w:rsidRPr="00B11604" w:rsidRDefault="007A0591" w:rsidP="007A0591">
      <w:pPr>
        <w:pStyle w:val="ListParagraph"/>
        <w:numPr>
          <w:ilvl w:val="1"/>
          <w:numId w:val="11"/>
        </w:numPr>
        <w:bidi/>
        <w:rPr>
          <w:rFonts w:ascii="STKaiti" w:eastAsia="STKaiti" w:hAnsi="STKaiti"/>
          <w:sz w:val="20"/>
        </w:rPr>
      </w:pPr>
      <w:r w:rsidRPr="00B11604">
        <w:rPr>
          <w:rFonts w:ascii="STKaiti" w:eastAsia="STKaiti" w:hAnsi="STKaiti"/>
          <w:sz w:val="20"/>
          <w:rtl/>
        </w:rPr>
        <w:t>يتوجب إبلاغ جميع أفراد المجتمع بالخطط بشكل جيد</w:t>
      </w:r>
      <w:r w:rsidR="00355C9B" w:rsidRPr="00B11604">
        <w:rPr>
          <w:rFonts w:ascii="STKaiti" w:eastAsia="STKaiti" w:hAnsi="STKaiti"/>
          <w:sz w:val="20"/>
          <w:rtl/>
        </w:rPr>
        <w:t>،</w:t>
      </w:r>
      <w:r w:rsidRPr="00B11604">
        <w:rPr>
          <w:rFonts w:ascii="STKaiti" w:eastAsia="STKaiti" w:hAnsi="STKaiti"/>
          <w:sz w:val="20"/>
          <w:rtl/>
        </w:rPr>
        <w:t xml:space="preserve"> مما يساعد على تقليل الخوف والتوتر جراء الوضع ويزيد من كفاءة الإستجابة</w:t>
      </w:r>
      <w:r w:rsidR="00583C2C" w:rsidRPr="00B11604">
        <w:rPr>
          <w:rFonts w:ascii="STKaiti" w:eastAsia="STKaiti" w:hAnsi="STKaiti"/>
          <w:sz w:val="20"/>
          <w:rtl/>
        </w:rPr>
        <w:t>.</w:t>
      </w:r>
    </w:p>
    <w:p w14:paraId="69C9D142" w14:textId="77777777" w:rsidR="00583C2C" w:rsidRPr="00B11604" w:rsidRDefault="00583C2C" w:rsidP="00583C2C">
      <w:pPr>
        <w:pStyle w:val="ListParagraph"/>
        <w:numPr>
          <w:ilvl w:val="0"/>
          <w:numId w:val="0"/>
        </w:numPr>
        <w:bidi/>
        <w:ind w:left="1080"/>
        <w:rPr>
          <w:rFonts w:ascii="STKaiti" w:eastAsia="STKaiti" w:hAnsi="STKaiti"/>
          <w:sz w:val="20"/>
        </w:rPr>
      </w:pPr>
    </w:p>
    <w:p w14:paraId="171A5194" w14:textId="2B912137" w:rsidR="007A0591" w:rsidRPr="00B11604" w:rsidRDefault="007A0591" w:rsidP="007A0591">
      <w:pPr>
        <w:pStyle w:val="ListParagraph"/>
        <w:numPr>
          <w:ilvl w:val="0"/>
          <w:numId w:val="11"/>
        </w:numPr>
        <w:bidi/>
        <w:rPr>
          <w:rFonts w:ascii="STKaiti" w:eastAsia="STKaiti" w:hAnsi="STKaiti"/>
          <w:b/>
          <w:bCs/>
          <w:szCs w:val="22"/>
        </w:rPr>
      </w:pPr>
      <w:r w:rsidRPr="00B11604">
        <w:rPr>
          <w:rFonts w:ascii="STKaiti" w:eastAsia="STKaiti" w:hAnsi="STKaiti"/>
          <w:b/>
          <w:bCs/>
          <w:szCs w:val="22"/>
          <w:rtl/>
        </w:rPr>
        <w:t>ال</w:t>
      </w:r>
      <w:r w:rsidR="004C48B7" w:rsidRPr="00B11604">
        <w:rPr>
          <w:rFonts w:ascii="STKaiti" w:eastAsia="STKaiti" w:hAnsi="STKaiti" w:hint="cs"/>
          <w:b/>
          <w:bCs/>
          <w:szCs w:val="22"/>
          <w:rtl/>
        </w:rPr>
        <w:t>أ</w:t>
      </w:r>
      <w:r w:rsidRPr="00B11604">
        <w:rPr>
          <w:rFonts w:ascii="STKaiti" w:eastAsia="STKaiti" w:hAnsi="STKaiti"/>
          <w:b/>
          <w:bCs/>
          <w:szCs w:val="22"/>
          <w:rtl/>
        </w:rPr>
        <w:t>نشطة الرئيسية</w:t>
      </w:r>
    </w:p>
    <w:p w14:paraId="259C71B0" w14:textId="77777777" w:rsidR="007A0591" w:rsidRPr="00B11604" w:rsidRDefault="007A0591" w:rsidP="007A0591">
      <w:pPr>
        <w:pStyle w:val="ListParagraph"/>
        <w:numPr>
          <w:ilvl w:val="0"/>
          <w:numId w:val="0"/>
        </w:numPr>
        <w:bidi/>
        <w:ind w:left="360"/>
        <w:rPr>
          <w:rFonts w:ascii="STKaiti" w:eastAsia="STKaiti" w:hAnsi="STKaiti"/>
          <w:b/>
          <w:bCs/>
          <w:sz w:val="20"/>
        </w:rPr>
      </w:pPr>
    </w:p>
    <w:p w14:paraId="07D5BAC0" w14:textId="353D5C4E" w:rsidR="007A0591" w:rsidRPr="00B11604" w:rsidRDefault="007A0591" w:rsidP="007A0591">
      <w:pPr>
        <w:pStyle w:val="ListParagraph"/>
        <w:numPr>
          <w:ilvl w:val="1"/>
          <w:numId w:val="11"/>
        </w:numPr>
        <w:bidi/>
        <w:rPr>
          <w:rFonts w:ascii="STKaiti" w:eastAsia="STKaiti" w:hAnsi="STKaiti"/>
          <w:sz w:val="20"/>
        </w:rPr>
      </w:pPr>
      <w:r w:rsidRPr="00B11604">
        <w:rPr>
          <w:rFonts w:ascii="STKaiti" w:eastAsia="STKaiti" w:hAnsi="STKaiti"/>
          <w:sz w:val="20"/>
          <w:rtl/>
        </w:rPr>
        <w:t>تقييم التركيبة السكانية لسكان المستوطنات غير الرسمية من أجل تحديد المجموعات التي تكون اكثر عرضة للخطر وفقا لإرشادات منظمة الصحة العالمية (</w:t>
      </w:r>
      <w:r w:rsidRPr="00B11604">
        <w:rPr>
          <w:rFonts w:ascii="STKaiti" w:eastAsia="STKaiti" w:hAnsi="STKaiti"/>
          <w:sz w:val="20"/>
        </w:rPr>
        <w:t>WHO</w:t>
      </w:r>
      <w:r w:rsidRPr="00B11604">
        <w:rPr>
          <w:rFonts w:ascii="STKaiti" w:eastAsia="STKaiti" w:hAnsi="STKaiti"/>
          <w:sz w:val="20"/>
          <w:rtl/>
        </w:rPr>
        <w:t>)</w:t>
      </w:r>
      <w:r w:rsidR="006879A3" w:rsidRPr="00B11604">
        <w:rPr>
          <w:rFonts w:ascii="STKaiti" w:eastAsia="STKaiti" w:hAnsi="STKaiti"/>
          <w:sz w:val="20"/>
          <w:rtl/>
        </w:rPr>
        <w:t>:</w:t>
      </w:r>
      <w:r w:rsidRPr="00B11604">
        <w:rPr>
          <w:rFonts w:ascii="STKaiti" w:eastAsia="STKaiti" w:hAnsi="STKaiti"/>
          <w:sz w:val="20"/>
          <w:rtl/>
        </w:rPr>
        <w:t xml:space="preserve">  </w:t>
      </w:r>
    </w:p>
    <w:p w14:paraId="0033092E" w14:textId="131E584E" w:rsidR="00B63D37" w:rsidRPr="00B11604" w:rsidRDefault="00B63D37" w:rsidP="00B63D37">
      <w:pPr>
        <w:pStyle w:val="ListParagraph"/>
        <w:numPr>
          <w:ilvl w:val="2"/>
          <w:numId w:val="11"/>
        </w:numPr>
        <w:bidi/>
        <w:rPr>
          <w:rFonts w:ascii="STKaiti" w:eastAsia="STKaiti" w:hAnsi="STKaiti"/>
          <w:sz w:val="20"/>
        </w:rPr>
      </w:pPr>
      <w:r w:rsidRPr="00B11604">
        <w:rPr>
          <w:rFonts w:ascii="STKaiti" w:eastAsia="STKaiti" w:hAnsi="STKaiti"/>
          <w:sz w:val="20"/>
          <w:rtl/>
        </w:rPr>
        <w:t>المسنون والأشخاص الذين يعانون من أمراض مثبطة للمناعة أو الذين يتناولون أدوية مثبطات المناعة والأشخاص الذين يعانون من أمراض مزمنة مثل ارتفاع ضغط الدم والسكري وأمراض القلب والسرطان وأمراض الرئة المزمنة وأمراض الكلى.</w:t>
      </w:r>
    </w:p>
    <w:p w14:paraId="4CA09601" w14:textId="77777777" w:rsidR="00B63D37" w:rsidRPr="00B11604" w:rsidRDefault="00B63D37" w:rsidP="00B63D37">
      <w:pPr>
        <w:pStyle w:val="ListParagraph"/>
        <w:numPr>
          <w:ilvl w:val="0"/>
          <w:numId w:val="0"/>
        </w:numPr>
        <w:ind w:left="1800"/>
        <w:rPr>
          <w:rFonts w:ascii="STKaiti" w:eastAsia="STKaiti" w:hAnsi="STKaiti"/>
          <w:sz w:val="20"/>
        </w:rPr>
      </w:pPr>
    </w:p>
    <w:p w14:paraId="0C2DFE06" w14:textId="11B6F659" w:rsidR="00251F32" w:rsidRPr="00B11604" w:rsidRDefault="00251F32" w:rsidP="00251F32">
      <w:pPr>
        <w:pStyle w:val="ListParagraph"/>
        <w:numPr>
          <w:ilvl w:val="1"/>
          <w:numId w:val="11"/>
        </w:numPr>
        <w:bidi/>
        <w:rPr>
          <w:rFonts w:ascii="STKaiti" w:eastAsia="STKaiti" w:hAnsi="STKaiti"/>
          <w:sz w:val="20"/>
        </w:rPr>
      </w:pPr>
      <w:r w:rsidRPr="00B11604">
        <w:rPr>
          <w:rFonts w:ascii="STKaiti" w:eastAsia="STKaiti" w:hAnsi="STKaiti"/>
          <w:sz w:val="20"/>
          <w:rtl/>
        </w:rPr>
        <w:t>تقييم أنشط</w:t>
      </w:r>
      <w:r w:rsidR="00046231" w:rsidRPr="00B11604">
        <w:rPr>
          <w:rFonts w:ascii="STKaiti" w:eastAsia="STKaiti" w:hAnsi="STKaiti"/>
          <w:sz w:val="20"/>
          <w:rtl/>
        </w:rPr>
        <w:t>ة مجموعة تنسيق وإدار</w:t>
      </w:r>
      <w:r w:rsidRPr="00B11604">
        <w:rPr>
          <w:rFonts w:ascii="STKaiti" w:eastAsia="STKaiti" w:hAnsi="STKaiti"/>
          <w:sz w:val="20"/>
          <w:rtl/>
        </w:rPr>
        <w:t>ة</w:t>
      </w:r>
      <w:r w:rsidR="00046231" w:rsidRPr="00B11604">
        <w:rPr>
          <w:rFonts w:ascii="STKaiti" w:eastAsia="STKaiti" w:hAnsi="STKaiti"/>
          <w:sz w:val="20"/>
          <w:rtl/>
        </w:rPr>
        <w:t xml:space="preserve"> المخيمات (</w:t>
      </w:r>
      <w:r w:rsidR="00046231" w:rsidRPr="00B11604">
        <w:rPr>
          <w:rFonts w:ascii="STKaiti" w:eastAsia="STKaiti" w:hAnsi="STKaiti"/>
          <w:sz w:val="20"/>
        </w:rPr>
        <w:t>CCCM</w:t>
      </w:r>
      <w:r w:rsidR="00046231" w:rsidRPr="00B11604">
        <w:rPr>
          <w:rFonts w:ascii="STKaiti" w:eastAsia="STKaiti" w:hAnsi="STKaiti"/>
          <w:sz w:val="20"/>
          <w:rtl/>
        </w:rPr>
        <w:t xml:space="preserve">) </w:t>
      </w:r>
      <w:r w:rsidRPr="00B11604">
        <w:rPr>
          <w:rFonts w:ascii="STKaiti" w:eastAsia="STKaiti" w:hAnsi="STKaiti"/>
          <w:sz w:val="20"/>
          <w:rtl/>
        </w:rPr>
        <w:t>وتحديد أولوياتها بالتشاور مع ممثلي المجتمع ومقدمي الخدمات الآخرين ومشاركة وإبلاغ جميع الجهات المعنية بوضوح بمعايير تحديد الأولويات</w:t>
      </w:r>
      <w:r w:rsidRPr="00B11604">
        <w:rPr>
          <w:rFonts w:ascii="STKaiti" w:eastAsia="STKaiti" w:hAnsi="STKaiti"/>
          <w:sz w:val="20"/>
        </w:rPr>
        <w:t>.</w:t>
      </w:r>
    </w:p>
    <w:p w14:paraId="331568DC" w14:textId="77777777" w:rsidR="002630F0" w:rsidRPr="00B11604" w:rsidRDefault="002630F0" w:rsidP="002630F0">
      <w:pPr>
        <w:pStyle w:val="ListParagraph"/>
        <w:numPr>
          <w:ilvl w:val="0"/>
          <w:numId w:val="0"/>
        </w:numPr>
        <w:bidi/>
        <w:ind w:left="1080"/>
        <w:rPr>
          <w:rFonts w:ascii="STKaiti" w:eastAsia="STKaiti" w:hAnsi="STKaiti"/>
          <w:sz w:val="20"/>
          <w:rtl/>
        </w:rPr>
      </w:pPr>
    </w:p>
    <w:p w14:paraId="74BC6026" w14:textId="5764800F" w:rsidR="00251F32" w:rsidRPr="00B11604" w:rsidRDefault="00251F32" w:rsidP="00251F32">
      <w:pPr>
        <w:pStyle w:val="ListParagraph"/>
        <w:numPr>
          <w:ilvl w:val="1"/>
          <w:numId w:val="11"/>
        </w:numPr>
        <w:bidi/>
        <w:rPr>
          <w:rFonts w:ascii="STKaiti" w:eastAsia="STKaiti" w:hAnsi="STKaiti"/>
          <w:sz w:val="20"/>
        </w:rPr>
      </w:pPr>
      <w:bookmarkStart w:id="1" w:name="_Hlk39790220"/>
      <w:r w:rsidRPr="00B11604">
        <w:rPr>
          <w:rFonts w:ascii="STKaiti" w:eastAsia="STKaiti" w:hAnsi="STKaiti"/>
          <w:sz w:val="20"/>
          <w:rtl/>
        </w:rPr>
        <w:t>تحديث وإعادة مشاركة تحديد مواقع الخدمة وبرامج الإحالة مع ضمان وصول جميع الموظفين الميدانيين والمجتمعات المحلية إلى الجهات المعنية والمعلومات ذات الصلة</w:t>
      </w:r>
      <w:r w:rsidRPr="00B11604">
        <w:rPr>
          <w:rFonts w:ascii="STKaiti" w:eastAsia="STKaiti" w:hAnsi="STKaiti"/>
          <w:sz w:val="20"/>
        </w:rPr>
        <w:t>.</w:t>
      </w:r>
    </w:p>
    <w:bookmarkEnd w:id="1"/>
    <w:p w14:paraId="4591ABDF" w14:textId="77777777" w:rsidR="002630F0" w:rsidRPr="00B11604" w:rsidRDefault="002630F0" w:rsidP="002630F0">
      <w:pPr>
        <w:pStyle w:val="ListParagraph"/>
        <w:numPr>
          <w:ilvl w:val="0"/>
          <w:numId w:val="0"/>
        </w:numPr>
        <w:ind w:left="360"/>
        <w:rPr>
          <w:rFonts w:ascii="STKaiti" w:eastAsia="STKaiti" w:hAnsi="STKaiti"/>
          <w:sz w:val="20"/>
        </w:rPr>
      </w:pPr>
    </w:p>
    <w:p w14:paraId="34B38A68" w14:textId="6465B0A9" w:rsidR="00F152D6" w:rsidRPr="00B11604" w:rsidRDefault="00D80930" w:rsidP="00F152D6">
      <w:pPr>
        <w:pStyle w:val="ListParagraph"/>
        <w:numPr>
          <w:ilvl w:val="1"/>
          <w:numId w:val="11"/>
        </w:numPr>
        <w:bidi/>
        <w:rPr>
          <w:rFonts w:ascii="STKaiti" w:eastAsia="STKaiti" w:hAnsi="STKaiti"/>
          <w:sz w:val="20"/>
        </w:rPr>
      </w:pPr>
      <w:r w:rsidRPr="00B11604">
        <w:rPr>
          <w:rFonts w:ascii="STKaiti" w:eastAsia="STKaiti" w:hAnsi="STKaiti"/>
          <w:sz w:val="20"/>
          <w:rtl/>
        </w:rPr>
        <w:t>الت</w:t>
      </w:r>
      <w:r w:rsidR="00355C9B" w:rsidRPr="00B11604">
        <w:rPr>
          <w:rFonts w:ascii="STKaiti" w:eastAsia="STKaiti" w:hAnsi="STKaiti"/>
          <w:sz w:val="20"/>
          <w:rtl/>
        </w:rPr>
        <w:t>أ</w:t>
      </w:r>
      <w:r w:rsidRPr="00B11604">
        <w:rPr>
          <w:rFonts w:ascii="STKaiti" w:eastAsia="STKaiti" w:hAnsi="STKaiti"/>
          <w:sz w:val="20"/>
          <w:rtl/>
        </w:rPr>
        <w:t>كد من</w:t>
      </w:r>
      <w:r w:rsidR="00F152D6" w:rsidRPr="00B11604">
        <w:rPr>
          <w:rFonts w:ascii="STKaiti" w:eastAsia="STKaiti" w:hAnsi="STKaiti"/>
          <w:sz w:val="20"/>
          <w:rtl/>
        </w:rPr>
        <w:t xml:space="preserve"> توافر الخدمات</w:t>
      </w:r>
      <w:r w:rsidRPr="00B11604">
        <w:rPr>
          <w:rFonts w:ascii="STKaiti" w:eastAsia="STKaiti" w:hAnsi="STKaiti"/>
          <w:sz w:val="20"/>
          <w:rtl/>
        </w:rPr>
        <w:t xml:space="preserve"> بشكل منتظم</w:t>
      </w:r>
      <w:r w:rsidR="00F152D6" w:rsidRPr="00B11604">
        <w:rPr>
          <w:rFonts w:ascii="STKaiti" w:eastAsia="STKaiti" w:hAnsi="STKaiti"/>
          <w:sz w:val="20"/>
          <w:rtl/>
        </w:rPr>
        <w:t xml:space="preserve"> وحصول سكان المستوطنات غير الرسمية عليها.</w:t>
      </w:r>
    </w:p>
    <w:p w14:paraId="567793C6" w14:textId="77777777" w:rsidR="00F21453" w:rsidRPr="00B11604" w:rsidRDefault="00F21453" w:rsidP="00F21453">
      <w:pPr>
        <w:pStyle w:val="ListParagraph"/>
        <w:numPr>
          <w:ilvl w:val="0"/>
          <w:numId w:val="0"/>
        </w:numPr>
        <w:bidi/>
        <w:ind w:left="1080"/>
        <w:rPr>
          <w:rFonts w:ascii="STKaiti" w:eastAsia="STKaiti" w:hAnsi="STKaiti"/>
          <w:sz w:val="20"/>
        </w:rPr>
      </w:pPr>
    </w:p>
    <w:p w14:paraId="0F843DBC" w14:textId="77777777" w:rsidR="00F21453" w:rsidRPr="00B11604" w:rsidRDefault="00F21453" w:rsidP="00F21453">
      <w:pPr>
        <w:pStyle w:val="ListParagraph"/>
        <w:numPr>
          <w:ilvl w:val="0"/>
          <w:numId w:val="26"/>
        </w:numPr>
        <w:bidi/>
        <w:rPr>
          <w:rFonts w:ascii="STKaiti" w:eastAsia="STKaiti" w:hAnsi="STKaiti"/>
          <w:b/>
          <w:bCs/>
          <w:szCs w:val="22"/>
        </w:rPr>
      </w:pPr>
      <w:r w:rsidRPr="00B11604">
        <w:rPr>
          <w:rFonts w:ascii="STKaiti" w:eastAsia="STKaiti" w:hAnsi="STKaiti"/>
          <w:b/>
          <w:bCs/>
          <w:szCs w:val="22"/>
          <w:rtl/>
        </w:rPr>
        <w:t>حماية الموظفين</w:t>
      </w:r>
    </w:p>
    <w:p w14:paraId="1D9CA0C1" w14:textId="0C7054FB" w:rsidR="00ED773D" w:rsidRPr="00B11604" w:rsidRDefault="00ED773D" w:rsidP="00ED773D">
      <w:pPr>
        <w:spacing w:after="0" w:line="240" w:lineRule="auto"/>
        <w:rPr>
          <w:rFonts w:ascii="STKaiti" w:eastAsia="STKaiti" w:hAnsi="STKaiti"/>
          <w:sz w:val="20"/>
          <w:szCs w:val="20"/>
          <w:rtl/>
        </w:rPr>
      </w:pPr>
    </w:p>
    <w:p w14:paraId="51EA5F3A" w14:textId="4FE0A4A2" w:rsidR="00ED773D" w:rsidRPr="00B11604" w:rsidRDefault="00ED773D" w:rsidP="00ED773D">
      <w:pPr>
        <w:pStyle w:val="ListParagraph"/>
        <w:numPr>
          <w:ilvl w:val="0"/>
          <w:numId w:val="27"/>
        </w:numPr>
        <w:bidi/>
        <w:spacing w:after="0" w:line="240" w:lineRule="auto"/>
        <w:rPr>
          <w:rFonts w:ascii="STKaiti" w:eastAsia="STKaiti" w:hAnsi="STKaiti"/>
          <w:sz w:val="20"/>
        </w:rPr>
      </w:pPr>
      <w:r w:rsidRPr="00B11604">
        <w:rPr>
          <w:rFonts w:ascii="STKaiti" w:eastAsia="STKaiti" w:hAnsi="STKaiti"/>
          <w:sz w:val="20"/>
          <w:rtl/>
        </w:rPr>
        <w:t>ضمان تدريب جميع موظفي مجموعة تنسيق وإدارة المخيمات (</w:t>
      </w:r>
      <w:r w:rsidRPr="00B11604">
        <w:rPr>
          <w:rFonts w:ascii="STKaiti" w:eastAsia="STKaiti" w:hAnsi="STKaiti"/>
          <w:sz w:val="20"/>
        </w:rPr>
        <w:t>CCCM</w:t>
      </w:r>
      <w:r w:rsidRPr="00B11604">
        <w:rPr>
          <w:rFonts w:ascii="STKaiti" w:eastAsia="STKaiti" w:hAnsi="STKaiti"/>
          <w:sz w:val="20"/>
          <w:rtl/>
        </w:rPr>
        <w:t>) وموظفي المنظمات الشريكة وجميع أفراد/ قادة المجتمع المشاركين في عملية الإستجابة لفيروس كورونا المستجد</w:t>
      </w:r>
      <w:r w:rsidR="00A7684A" w:rsidRPr="00B11604">
        <w:rPr>
          <w:rFonts w:ascii="STKaiti" w:eastAsia="STKaiti" w:hAnsi="STKaiti" w:hint="cs"/>
          <w:sz w:val="20"/>
          <w:rtl/>
        </w:rPr>
        <w:t xml:space="preserve"> </w:t>
      </w:r>
      <w:r w:rsidRPr="00B11604">
        <w:rPr>
          <w:rFonts w:ascii="STKaiti" w:eastAsia="STKaiti" w:hAnsi="STKaiti"/>
          <w:sz w:val="20"/>
          <w:rtl/>
        </w:rPr>
        <w:t xml:space="preserve">على </w:t>
      </w:r>
      <w:r w:rsidR="008C645D" w:rsidRPr="00B11604">
        <w:rPr>
          <w:rFonts w:ascii="STKaiti" w:eastAsia="STKaiti" w:hAnsi="STKaiti"/>
          <w:sz w:val="20"/>
          <w:rtl/>
        </w:rPr>
        <w:t>أ</w:t>
      </w:r>
      <w:r w:rsidRPr="00B11604">
        <w:rPr>
          <w:rFonts w:ascii="STKaiti" w:eastAsia="STKaiti" w:hAnsi="STKaiti"/>
          <w:sz w:val="20"/>
          <w:rtl/>
        </w:rPr>
        <w:t xml:space="preserve">نشطة الحماية </w:t>
      </w:r>
      <w:r w:rsidR="00A7684A" w:rsidRPr="00B11604">
        <w:rPr>
          <w:rFonts w:ascii="STKaiti" w:eastAsia="STKaiti" w:hAnsi="STKaiti" w:hint="cs"/>
          <w:sz w:val="20"/>
          <w:rtl/>
        </w:rPr>
        <w:t>الشخصية</w:t>
      </w:r>
      <w:r w:rsidRPr="00B11604">
        <w:rPr>
          <w:rFonts w:ascii="STKaiti" w:eastAsia="STKaiti" w:hAnsi="STKaiti"/>
          <w:sz w:val="20"/>
          <w:rtl/>
        </w:rPr>
        <w:t xml:space="preserve"> </w:t>
      </w:r>
      <w:r w:rsidR="00DA6E7B" w:rsidRPr="00B11604">
        <w:rPr>
          <w:rFonts w:ascii="STKaiti" w:eastAsia="STKaiti" w:hAnsi="STKaiti"/>
          <w:sz w:val="20"/>
          <w:rtl/>
        </w:rPr>
        <w:t>والحصول</w:t>
      </w:r>
      <w:r w:rsidRPr="00B11604">
        <w:rPr>
          <w:rFonts w:ascii="STKaiti" w:eastAsia="STKaiti" w:hAnsi="STKaiti"/>
          <w:sz w:val="20"/>
          <w:rtl/>
        </w:rPr>
        <w:t xml:space="preserve"> </w:t>
      </w:r>
      <w:r w:rsidR="00DA6E7B" w:rsidRPr="00B11604">
        <w:rPr>
          <w:rFonts w:ascii="STKaiti" w:eastAsia="STKaiti" w:hAnsi="STKaiti"/>
          <w:sz w:val="20"/>
          <w:rtl/>
        </w:rPr>
        <w:t>على</w:t>
      </w:r>
      <w:r w:rsidRPr="00B11604">
        <w:rPr>
          <w:rFonts w:ascii="STKaiti" w:eastAsia="STKaiti" w:hAnsi="STKaiti"/>
          <w:sz w:val="20"/>
          <w:rtl/>
        </w:rPr>
        <w:t xml:space="preserve"> معدات </w:t>
      </w:r>
      <w:r w:rsidR="00DA6E7B" w:rsidRPr="00B11604">
        <w:rPr>
          <w:rFonts w:ascii="STKaiti" w:eastAsia="STKaiti" w:hAnsi="STKaiti"/>
          <w:sz w:val="20"/>
          <w:rtl/>
        </w:rPr>
        <w:t>الوقاية</w:t>
      </w:r>
      <w:r w:rsidRPr="00B11604">
        <w:rPr>
          <w:rFonts w:ascii="STKaiti" w:eastAsia="STKaiti" w:hAnsi="STKaiti"/>
          <w:sz w:val="20"/>
          <w:rtl/>
        </w:rPr>
        <w:t xml:space="preserve"> الشخصية</w:t>
      </w:r>
      <w:r w:rsidR="00DA6E7B" w:rsidRPr="00B11604">
        <w:rPr>
          <w:rFonts w:ascii="STKaiti" w:eastAsia="STKaiti" w:hAnsi="STKaiti"/>
          <w:sz w:val="20"/>
          <w:rtl/>
        </w:rPr>
        <w:t xml:space="preserve"> (</w:t>
      </w:r>
      <w:r w:rsidR="00DA6E7B" w:rsidRPr="00B11604">
        <w:rPr>
          <w:rFonts w:ascii="STKaiti" w:eastAsia="STKaiti" w:hAnsi="STKaiti"/>
          <w:sz w:val="20"/>
        </w:rPr>
        <w:t>PPE</w:t>
      </w:r>
      <w:r w:rsidR="00DA6E7B" w:rsidRPr="00B11604">
        <w:rPr>
          <w:rFonts w:ascii="STKaiti" w:eastAsia="STKaiti" w:hAnsi="STKaiti"/>
          <w:sz w:val="20"/>
          <w:rtl/>
        </w:rPr>
        <w:t>)</w:t>
      </w:r>
      <w:r w:rsidRPr="00B11604">
        <w:rPr>
          <w:rFonts w:ascii="STKaiti" w:eastAsia="STKaiti" w:hAnsi="STKaiti"/>
          <w:sz w:val="20"/>
          <w:rtl/>
        </w:rPr>
        <w:t xml:space="preserve"> الضرورية</w:t>
      </w:r>
      <w:r w:rsidR="00DA6E7B" w:rsidRPr="00B11604">
        <w:rPr>
          <w:rFonts w:ascii="STKaiti" w:eastAsia="STKaiti" w:hAnsi="STKaiti"/>
          <w:sz w:val="20"/>
          <w:rtl/>
        </w:rPr>
        <w:t>. (</w:t>
      </w:r>
      <w:r w:rsidRPr="00B11604">
        <w:rPr>
          <w:rFonts w:ascii="STKaiti" w:eastAsia="STKaiti" w:hAnsi="STKaiti"/>
          <w:sz w:val="20"/>
          <w:rtl/>
        </w:rPr>
        <w:t xml:space="preserve">الطلب من </w:t>
      </w:r>
      <w:r w:rsidR="00DA6E7B" w:rsidRPr="00B11604">
        <w:rPr>
          <w:rFonts w:ascii="STKaiti" w:eastAsia="STKaiti" w:hAnsi="STKaiti"/>
          <w:sz w:val="20"/>
          <w:rtl/>
        </w:rPr>
        <w:t>ال</w:t>
      </w:r>
      <w:r w:rsidRPr="00B11604">
        <w:rPr>
          <w:rFonts w:ascii="STKaiti" w:eastAsia="STKaiti" w:hAnsi="STKaiti"/>
          <w:sz w:val="20"/>
          <w:rtl/>
        </w:rPr>
        <w:t>شريك</w:t>
      </w:r>
      <w:r w:rsidR="00DA6E7B" w:rsidRPr="00B11604">
        <w:rPr>
          <w:rFonts w:ascii="STKaiti" w:eastAsia="STKaiti" w:hAnsi="STKaiti"/>
          <w:sz w:val="20"/>
          <w:rtl/>
        </w:rPr>
        <w:t xml:space="preserve"> في مجال</w:t>
      </w:r>
      <w:r w:rsidRPr="00B11604">
        <w:rPr>
          <w:rFonts w:ascii="STKaiti" w:eastAsia="STKaiti" w:hAnsi="STKaiti"/>
          <w:sz w:val="20"/>
          <w:rtl/>
        </w:rPr>
        <w:t xml:space="preserve"> الصحة القيام بالتدريب وحيثما أمكن</w:t>
      </w:r>
      <w:r w:rsidR="00DA6E7B" w:rsidRPr="00B11604">
        <w:rPr>
          <w:rFonts w:ascii="STKaiti" w:eastAsia="STKaiti" w:hAnsi="STKaiti"/>
          <w:sz w:val="20"/>
          <w:rtl/>
        </w:rPr>
        <w:t>).</w:t>
      </w:r>
    </w:p>
    <w:p w14:paraId="7818B1D7" w14:textId="77777777" w:rsidR="00D132CE" w:rsidRPr="00B11604" w:rsidRDefault="00D132CE" w:rsidP="00D132CE">
      <w:pPr>
        <w:pStyle w:val="ListParagraph"/>
        <w:numPr>
          <w:ilvl w:val="0"/>
          <w:numId w:val="0"/>
        </w:numPr>
        <w:bidi/>
        <w:spacing w:after="0" w:line="240" w:lineRule="auto"/>
        <w:ind w:left="720"/>
        <w:rPr>
          <w:rFonts w:ascii="STKaiti" w:eastAsia="STKaiti" w:hAnsi="STKaiti"/>
          <w:sz w:val="20"/>
          <w:rtl/>
        </w:rPr>
      </w:pPr>
    </w:p>
    <w:p w14:paraId="27540C90" w14:textId="3862235A" w:rsidR="00ED773D" w:rsidRPr="00B11604" w:rsidRDefault="00ED773D" w:rsidP="00ED773D">
      <w:pPr>
        <w:pStyle w:val="ListParagraph"/>
        <w:numPr>
          <w:ilvl w:val="0"/>
          <w:numId w:val="27"/>
        </w:numPr>
        <w:bidi/>
        <w:spacing w:after="0" w:line="240" w:lineRule="auto"/>
        <w:rPr>
          <w:rFonts w:ascii="STKaiti" w:eastAsia="STKaiti" w:hAnsi="STKaiti"/>
          <w:sz w:val="20"/>
        </w:rPr>
      </w:pPr>
      <w:r w:rsidRPr="00B11604">
        <w:rPr>
          <w:rFonts w:ascii="STKaiti" w:eastAsia="STKaiti" w:hAnsi="STKaiti"/>
          <w:sz w:val="20"/>
          <w:rtl/>
        </w:rPr>
        <w:t xml:space="preserve">يتوجب </w:t>
      </w:r>
      <w:r w:rsidR="00DC25F5" w:rsidRPr="00B11604">
        <w:rPr>
          <w:rFonts w:ascii="STKaiti" w:eastAsia="STKaiti" w:hAnsi="STKaiti"/>
          <w:sz w:val="20"/>
          <w:rtl/>
        </w:rPr>
        <w:t>على</w:t>
      </w:r>
      <w:r w:rsidRPr="00B11604">
        <w:rPr>
          <w:rFonts w:ascii="STKaiti" w:eastAsia="STKaiti" w:hAnsi="STKaiti"/>
          <w:sz w:val="20"/>
          <w:rtl/>
        </w:rPr>
        <w:t xml:space="preserve"> الموظف</w:t>
      </w:r>
      <w:r w:rsidR="00D132CE" w:rsidRPr="00B11604">
        <w:rPr>
          <w:rFonts w:ascii="STKaiti" w:eastAsia="STKaiti" w:hAnsi="STKaiti" w:hint="cs"/>
          <w:sz w:val="20"/>
          <w:rtl/>
        </w:rPr>
        <w:t>ي</w:t>
      </w:r>
      <w:r w:rsidRPr="00B11604">
        <w:rPr>
          <w:rFonts w:ascii="STKaiti" w:eastAsia="STKaiti" w:hAnsi="STKaiti"/>
          <w:sz w:val="20"/>
          <w:rtl/>
        </w:rPr>
        <w:t xml:space="preserve">ن المحتمل تعرضهم لخطر الإصابة </w:t>
      </w:r>
      <w:r w:rsidR="00DC25F5" w:rsidRPr="00B11604">
        <w:rPr>
          <w:rFonts w:ascii="STKaiti" w:eastAsia="STKaiti" w:hAnsi="STKaiti"/>
          <w:sz w:val="20"/>
          <w:rtl/>
        </w:rPr>
        <w:t xml:space="preserve">بفيروس كورونا المستجد أن </w:t>
      </w:r>
      <w:r w:rsidR="003E7C4C" w:rsidRPr="00B11604">
        <w:rPr>
          <w:rFonts w:ascii="STKaiti" w:eastAsia="STKaiti" w:hAnsi="STKaiti" w:hint="cs"/>
          <w:sz w:val="20"/>
          <w:rtl/>
        </w:rPr>
        <w:t>يخضعوا</w:t>
      </w:r>
      <w:r w:rsidR="00DC25F5" w:rsidRPr="00B11604">
        <w:rPr>
          <w:rFonts w:ascii="STKaiti" w:eastAsia="STKaiti" w:hAnsi="STKaiti"/>
          <w:sz w:val="20"/>
          <w:rtl/>
        </w:rPr>
        <w:t xml:space="preserve"> </w:t>
      </w:r>
      <w:r w:rsidR="003E7C4C" w:rsidRPr="00B11604">
        <w:rPr>
          <w:rFonts w:ascii="STKaiti" w:eastAsia="STKaiti" w:hAnsi="STKaiti" w:hint="cs"/>
          <w:sz w:val="20"/>
          <w:rtl/>
        </w:rPr>
        <w:t>ل</w:t>
      </w:r>
      <w:r w:rsidR="00DC25F5" w:rsidRPr="00B11604">
        <w:rPr>
          <w:rFonts w:ascii="STKaiti" w:eastAsia="STKaiti" w:hAnsi="STKaiti"/>
          <w:sz w:val="20"/>
          <w:rtl/>
        </w:rPr>
        <w:t>لحجر الصحي</w:t>
      </w:r>
      <w:r w:rsidR="003E7C4C" w:rsidRPr="00B11604">
        <w:rPr>
          <w:rFonts w:ascii="STKaiti" w:eastAsia="STKaiti" w:hAnsi="STKaiti" w:hint="cs"/>
          <w:sz w:val="20"/>
          <w:rtl/>
        </w:rPr>
        <w:t xml:space="preserve"> المنزلي</w:t>
      </w:r>
      <w:r w:rsidR="00DC25F5" w:rsidRPr="00B11604">
        <w:rPr>
          <w:rFonts w:ascii="STKaiti" w:eastAsia="STKaiti" w:hAnsi="STKaiti"/>
          <w:sz w:val="20"/>
          <w:rtl/>
        </w:rPr>
        <w:t xml:space="preserve"> </w:t>
      </w:r>
      <w:r w:rsidRPr="00B11604">
        <w:rPr>
          <w:rFonts w:ascii="STKaiti" w:eastAsia="STKaiti" w:hAnsi="STKaiti"/>
          <w:sz w:val="20"/>
          <w:rtl/>
        </w:rPr>
        <w:t>ولا يأتون للعمل في الموقع لمدة 14 يوما</w:t>
      </w:r>
      <w:r w:rsidR="00DC25F5" w:rsidRPr="00B11604">
        <w:rPr>
          <w:rFonts w:ascii="STKaiti" w:eastAsia="STKaiti" w:hAnsi="STKaiti"/>
          <w:sz w:val="20"/>
          <w:rtl/>
        </w:rPr>
        <w:t>ً</w:t>
      </w:r>
      <w:r w:rsidRPr="00B11604">
        <w:rPr>
          <w:rFonts w:ascii="STKaiti" w:eastAsia="STKaiti" w:hAnsi="STKaiti"/>
          <w:sz w:val="20"/>
          <w:rtl/>
        </w:rPr>
        <w:t xml:space="preserve"> بعد اصابتهم المحتمل</w:t>
      </w:r>
      <w:r w:rsidR="003D70F6" w:rsidRPr="00B11604">
        <w:rPr>
          <w:rFonts w:ascii="STKaiti" w:eastAsia="STKaiti" w:hAnsi="STKaiti"/>
          <w:sz w:val="20"/>
          <w:rtl/>
        </w:rPr>
        <w:t>ة</w:t>
      </w:r>
      <w:r w:rsidR="003D70F6" w:rsidRPr="00B11604">
        <w:rPr>
          <w:rStyle w:val="FootnoteReference"/>
          <w:rFonts w:ascii="STKaiti" w:eastAsia="STKaiti" w:hAnsi="STKaiti"/>
          <w:sz w:val="20"/>
          <w:rtl/>
        </w:rPr>
        <w:footnoteReference w:id="2"/>
      </w:r>
      <w:r w:rsidRPr="00B11604">
        <w:rPr>
          <w:rFonts w:ascii="STKaiti" w:eastAsia="STKaiti" w:hAnsi="STKaiti"/>
          <w:sz w:val="20"/>
        </w:rPr>
        <w:t>.</w:t>
      </w:r>
    </w:p>
    <w:p w14:paraId="27F3122F" w14:textId="77777777" w:rsidR="00D132CE" w:rsidRPr="00B11604" w:rsidRDefault="00D132CE" w:rsidP="00D132CE">
      <w:pPr>
        <w:pStyle w:val="ListParagraph"/>
        <w:numPr>
          <w:ilvl w:val="0"/>
          <w:numId w:val="0"/>
        </w:numPr>
        <w:ind w:left="360"/>
        <w:rPr>
          <w:rFonts w:ascii="STKaiti" w:eastAsia="STKaiti" w:hAnsi="STKaiti"/>
          <w:sz w:val="20"/>
          <w:rtl/>
        </w:rPr>
      </w:pPr>
    </w:p>
    <w:p w14:paraId="4C78E8BD" w14:textId="3555B1A8" w:rsidR="00ED773D" w:rsidRPr="00B11604" w:rsidRDefault="00ED773D" w:rsidP="00ED773D">
      <w:pPr>
        <w:pStyle w:val="ListParagraph"/>
        <w:numPr>
          <w:ilvl w:val="0"/>
          <w:numId w:val="27"/>
        </w:numPr>
        <w:bidi/>
        <w:spacing w:after="0" w:line="240" w:lineRule="auto"/>
        <w:rPr>
          <w:rFonts w:ascii="STKaiti" w:eastAsia="STKaiti" w:hAnsi="STKaiti"/>
          <w:sz w:val="20"/>
        </w:rPr>
      </w:pPr>
      <w:r w:rsidRPr="00B11604">
        <w:rPr>
          <w:rFonts w:ascii="STKaiti" w:eastAsia="STKaiti" w:hAnsi="STKaiti"/>
          <w:sz w:val="20"/>
          <w:rtl/>
        </w:rPr>
        <w:t xml:space="preserve">إتباع الإرشادات التنظيمية وإرشادات </w:t>
      </w:r>
      <w:r w:rsidR="008C645D" w:rsidRPr="00B11604">
        <w:rPr>
          <w:rFonts w:ascii="STKaiti" w:eastAsia="STKaiti" w:hAnsi="STKaiti"/>
          <w:sz w:val="20"/>
          <w:rtl/>
        </w:rPr>
        <w:t>إدارة</w:t>
      </w:r>
      <w:r w:rsidRPr="00B11604">
        <w:rPr>
          <w:rFonts w:ascii="STKaiti" w:eastAsia="STKaiti" w:hAnsi="STKaiti"/>
          <w:sz w:val="20"/>
          <w:rtl/>
        </w:rPr>
        <w:t xml:space="preserve"> الصحة حول ارتداء معدات الوقاية الشخصية</w:t>
      </w:r>
      <w:r w:rsidR="003B2290" w:rsidRPr="00B11604">
        <w:rPr>
          <w:rFonts w:ascii="STKaiti" w:eastAsia="STKaiti" w:hAnsi="STKaiti" w:hint="cs"/>
          <w:sz w:val="20"/>
          <w:rtl/>
        </w:rPr>
        <w:t xml:space="preserve"> (</w:t>
      </w:r>
      <w:r w:rsidR="003B2290" w:rsidRPr="00B11604">
        <w:rPr>
          <w:rFonts w:ascii="STKaiti" w:eastAsia="STKaiti" w:hAnsi="STKaiti"/>
          <w:sz w:val="20"/>
        </w:rPr>
        <w:t>PPE</w:t>
      </w:r>
      <w:r w:rsidR="003B2290" w:rsidRPr="00B11604">
        <w:rPr>
          <w:rFonts w:ascii="STKaiti" w:eastAsia="STKaiti" w:hAnsi="STKaiti" w:hint="cs"/>
          <w:sz w:val="20"/>
          <w:rtl/>
        </w:rPr>
        <w:t>)</w:t>
      </w:r>
      <w:r w:rsidRPr="00B11604">
        <w:rPr>
          <w:rFonts w:ascii="STKaiti" w:eastAsia="STKaiti" w:hAnsi="STKaiti"/>
          <w:sz w:val="20"/>
        </w:rPr>
        <w:t>.</w:t>
      </w:r>
    </w:p>
    <w:p w14:paraId="403A5690" w14:textId="77777777" w:rsidR="009C7014" w:rsidRPr="00B11604" w:rsidRDefault="009C7014" w:rsidP="009C7014">
      <w:pPr>
        <w:pStyle w:val="ListParagraph"/>
        <w:numPr>
          <w:ilvl w:val="0"/>
          <w:numId w:val="0"/>
        </w:numPr>
        <w:bidi/>
        <w:spacing w:after="0" w:line="240" w:lineRule="auto"/>
        <w:ind w:left="720"/>
        <w:rPr>
          <w:rFonts w:ascii="STKaiti" w:eastAsia="STKaiti" w:hAnsi="STKaiti"/>
          <w:sz w:val="20"/>
        </w:rPr>
      </w:pPr>
    </w:p>
    <w:p w14:paraId="40CFC11E" w14:textId="6DA1B005" w:rsidR="001732CE" w:rsidRDefault="001732CE" w:rsidP="001732CE">
      <w:pPr>
        <w:pStyle w:val="ListParagraph"/>
        <w:numPr>
          <w:ilvl w:val="0"/>
          <w:numId w:val="11"/>
        </w:numPr>
        <w:bidi/>
        <w:rPr>
          <w:rFonts w:ascii="STKaiti" w:eastAsia="STKaiti" w:hAnsi="STKaiti"/>
          <w:b/>
          <w:bCs/>
          <w:szCs w:val="22"/>
        </w:rPr>
      </w:pPr>
      <w:r w:rsidRPr="00B11604">
        <w:rPr>
          <w:rFonts w:ascii="STKaiti" w:eastAsia="STKaiti" w:hAnsi="STKaiti"/>
          <w:b/>
          <w:bCs/>
          <w:szCs w:val="22"/>
          <w:rtl/>
        </w:rPr>
        <w:t>تحليل امكانية الوصول</w:t>
      </w:r>
      <w:r w:rsidRPr="00B11604">
        <w:rPr>
          <w:rFonts w:ascii="STKaiti" w:eastAsia="STKaiti" w:hAnsi="STKaiti"/>
          <w:b/>
          <w:bCs/>
          <w:szCs w:val="22"/>
        </w:rPr>
        <w:t>:</w:t>
      </w:r>
    </w:p>
    <w:p w14:paraId="6EEA9DCF" w14:textId="77777777" w:rsidR="00BB0EDB" w:rsidRPr="00B11604" w:rsidRDefault="00BB0EDB" w:rsidP="00BB0EDB">
      <w:pPr>
        <w:pStyle w:val="ListParagraph"/>
        <w:numPr>
          <w:ilvl w:val="0"/>
          <w:numId w:val="0"/>
        </w:numPr>
        <w:bidi/>
        <w:ind w:left="360"/>
        <w:rPr>
          <w:rFonts w:ascii="STKaiti" w:eastAsia="STKaiti" w:hAnsi="STKaiti"/>
          <w:b/>
          <w:bCs/>
          <w:szCs w:val="22"/>
          <w:rtl/>
        </w:rPr>
      </w:pPr>
    </w:p>
    <w:p w14:paraId="7D30828C" w14:textId="71D78246" w:rsidR="001732CE" w:rsidRPr="00B11604" w:rsidRDefault="001732CE" w:rsidP="001732CE">
      <w:pPr>
        <w:pStyle w:val="ListParagraph"/>
        <w:numPr>
          <w:ilvl w:val="0"/>
          <w:numId w:val="28"/>
        </w:numPr>
        <w:bidi/>
        <w:rPr>
          <w:rFonts w:ascii="STKaiti" w:eastAsia="STKaiti" w:hAnsi="STKaiti"/>
          <w:sz w:val="20"/>
          <w:rtl/>
        </w:rPr>
      </w:pPr>
      <w:r w:rsidRPr="00B11604">
        <w:rPr>
          <w:rFonts w:ascii="STKaiti" w:eastAsia="STKaiti" w:hAnsi="STKaiti"/>
          <w:sz w:val="20"/>
          <w:rtl/>
        </w:rPr>
        <w:t>فهم قيود الوصول المحتملة إلى المستوطن</w:t>
      </w:r>
      <w:r w:rsidR="008C645D" w:rsidRPr="00B11604">
        <w:rPr>
          <w:rFonts w:ascii="STKaiti" w:eastAsia="STKaiti" w:hAnsi="STKaiti"/>
          <w:sz w:val="20"/>
          <w:rtl/>
        </w:rPr>
        <w:t>ات</w:t>
      </w:r>
      <w:r w:rsidRPr="00B11604">
        <w:rPr>
          <w:rFonts w:ascii="STKaiti" w:eastAsia="STKaiti" w:hAnsi="STKaiti"/>
          <w:sz w:val="20"/>
          <w:rtl/>
        </w:rPr>
        <w:t xml:space="preserve"> غير الرسمي</w:t>
      </w:r>
      <w:r w:rsidR="008C645D" w:rsidRPr="00B11604">
        <w:rPr>
          <w:rFonts w:ascii="STKaiti" w:eastAsia="STKaiti" w:hAnsi="STKaiti"/>
          <w:sz w:val="20"/>
          <w:rtl/>
        </w:rPr>
        <w:t>ة</w:t>
      </w:r>
      <w:r w:rsidRPr="00B11604">
        <w:rPr>
          <w:rFonts w:ascii="STKaiti" w:eastAsia="STKaiti" w:hAnsi="STKaiti"/>
          <w:sz w:val="20"/>
          <w:rtl/>
        </w:rPr>
        <w:t xml:space="preserve"> ل</w:t>
      </w:r>
      <w:r w:rsidR="000D7D0D" w:rsidRPr="00B11604">
        <w:rPr>
          <w:rFonts w:ascii="STKaiti" w:eastAsia="STKaiti" w:hAnsi="STKaiti" w:hint="cs"/>
          <w:sz w:val="20"/>
          <w:rtl/>
        </w:rPr>
        <w:t>ل</w:t>
      </w:r>
      <w:r w:rsidRPr="00B11604">
        <w:rPr>
          <w:rFonts w:ascii="STKaiti" w:eastAsia="STKaiti" w:hAnsi="STKaiti"/>
          <w:sz w:val="20"/>
          <w:rtl/>
        </w:rPr>
        <w:t>أنشطة</w:t>
      </w:r>
      <w:r w:rsidR="000D7D0D" w:rsidRPr="00B11604">
        <w:rPr>
          <w:rFonts w:ascii="STKaiti" w:eastAsia="STKaiti" w:hAnsi="STKaiti"/>
          <w:sz w:val="20"/>
          <w:rtl/>
        </w:rPr>
        <w:t xml:space="preserve"> الرئيسية</w:t>
      </w:r>
      <w:r w:rsidRPr="00B11604">
        <w:rPr>
          <w:rFonts w:ascii="STKaiti" w:eastAsia="STKaiti" w:hAnsi="STKaiti"/>
          <w:sz w:val="20"/>
          <w:rtl/>
        </w:rPr>
        <w:t xml:space="preserve"> </w:t>
      </w:r>
      <w:r w:rsidR="000D7D0D" w:rsidRPr="00B11604">
        <w:rPr>
          <w:rFonts w:ascii="STKaiti" w:eastAsia="STKaiti" w:hAnsi="STKaiti" w:hint="cs"/>
          <w:sz w:val="20"/>
          <w:rtl/>
        </w:rPr>
        <w:t>ل</w:t>
      </w:r>
      <w:r w:rsidRPr="00B11604">
        <w:rPr>
          <w:rFonts w:ascii="STKaiti" w:eastAsia="STKaiti" w:hAnsi="STKaiti"/>
          <w:sz w:val="20"/>
          <w:rtl/>
        </w:rPr>
        <w:t>لاستعداد وال</w:t>
      </w:r>
      <w:r w:rsidR="008C645D" w:rsidRPr="00B11604">
        <w:rPr>
          <w:rFonts w:ascii="STKaiti" w:eastAsia="STKaiti" w:hAnsi="STKaiti"/>
          <w:sz w:val="20"/>
          <w:rtl/>
        </w:rPr>
        <w:t>إ</w:t>
      </w:r>
      <w:r w:rsidRPr="00B11604">
        <w:rPr>
          <w:rFonts w:ascii="STKaiti" w:eastAsia="STKaiti" w:hAnsi="STKaiti"/>
          <w:sz w:val="20"/>
          <w:rtl/>
        </w:rPr>
        <w:t>ستجابة لفيروس كورونا المستجد مع الشركاء في مجال المياه والصرف الصحي</w:t>
      </w:r>
      <w:r w:rsidR="00B01845" w:rsidRPr="00B11604">
        <w:rPr>
          <w:rFonts w:ascii="STKaiti" w:eastAsia="STKaiti" w:hAnsi="STKaiti"/>
          <w:sz w:val="20"/>
          <w:rtl/>
        </w:rPr>
        <w:t xml:space="preserve"> والنظافة </w:t>
      </w:r>
      <w:r w:rsidR="00BD4B19" w:rsidRPr="00B11604">
        <w:rPr>
          <w:rFonts w:ascii="STKaiti" w:eastAsia="STKaiti" w:hAnsi="STKaiti"/>
          <w:sz w:val="20"/>
          <w:rtl/>
        </w:rPr>
        <w:t xml:space="preserve">الصحية </w:t>
      </w:r>
      <w:r w:rsidRPr="00B11604">
        <w:rPr>
          <w:rFonts w:ascii="STKaiti" w:eastAsia="STKaiti" w:hAnsi="STKaiti"/>
          <w:sz w:val="20"/>
          <w:rtl/>
        </w:rPr>
        <w:t>(</w:t>
      </w:r>
      <w:r w:rsidRPr="00B11604">
        <w:rPr>
          <w:rFonts w:ascii="STKaiti" w:eastAsia="STKaiti" w:hAnsi="STKaiti"/>
          <w:sz w:val="20"/>
        </w:rPr>
        <w:t>WASH</w:t>
      </w:r>
      <w:r w:rsidRPr="00B11604">
        <w:rPr>
          <w:rFonts w:ascii="STKaiti" w:eastAsia="STKaiti" w:hAnsi="STKaiti"/>
          <w:sz w:val="20"/>
          <w:rtl/>
        </w:rPr>
        <w:t>) والصحة والحماية</w:t>
      </w:r>
      <w:r w:rsidR="0087003F" w:rsidRPr="00B11604">
        <w:rPr>
          <w:rFonts w:ascii="STKaiti" w:eastAsia="STKaiti" w:hAnsi="STKaiti"/>
          <w:sz w:val="20"/>
          <w:rtl/>
        </w:rPr>
        <w:t>.</w:t>
      </w:r>
    </w:p>
    <w:p w14:paraId="5668AF03" w14:textId="1054FF91" w:rsidR="001732CE" w:rsidRPr="00B11604" w:rsidRDefault="001732CE" w:rsidP="001732CE">
      <w:pPr>
        <w:pStyle w:val="ListParagraph"/>
        <w:numPr>
          <w:ilvl w:val="0"/>
          <w:numId w:val="28"/>
        </w:numPr>
        <w:bidi/>
        <w:rPr>
          <w:rFonts w:ascii="STKaiti" w:eastAsia="STKaiti" w:hAnsi="STKaiti"/>
          <w:sz w:val="20"/>
        </w:rPr>
      </w:pPr>
      <w:r w:rsidRPr="00B11604">
        <w:rPr>
          <w:rFonts w:ascii="STKaiti" w:eastAsia="STKaiti" w:hAnsi="STKaiti"/>
          <w:sz w:val="20"/>
          <w:rtl/>
        </w:rPr>
        <w:lastRenderedPageBreak/>
        <w:t xml:space="preserve">ابلاغ </w:t>
      </w:r>
      <w:r w:rsidR="00151353" w:rsidRPr="00B11604">
        <w:rPr>
          <w:rFonts w:ascii="STKaiti" w:eastAsia="STKaiti" w:hAnsi="STKaiti"/>
          <w:sz w:val="20"/>
          <w:rtl/>
        </w:rPr>
        <w:t>ال</w:t>
      </w:r>
      <w:r w:rsidRPr="00B11604">
        <w:rPr>
          <w:rFonts w:ascii="STKaiti" w:eastAsia="STKaiti" w:hAnsi="STKaiti"/>
          <w:sz w:val="20"/>
          <w:rtl/>
        </w:rPr>
        <w:t>مكتب</w:t>
      </w:r>
      <w:r w:rsidR="00151353" w:rsidRPr="00B11604">
        <w:rPr>
          <w:rFonts w:ascii="STKaiti" w:eastAsia="STKaiti" w:hAnsi="STKaiti"/>
          <w:sz w:val="20"/>
          <w:rtl/>
        </w:rPr>
        <w:t xml:space="preserve"> الفرعي</w:t>
      </w:r>
      <w:r w:rsidRPr="00B11604">
        <w:rPr>
          <w:rFonts w:ascii="STKaiti" w:eastAsia="STKaiti" w:hAnsi="STKaiti"/>
          <w:sz w:val="20"/>
          <w:rtl/>
        </w:rPr>
        <w:t xml:space="preserve"> </w:t>
      </w:r>
      <w:r w:rsidR="00151353" w:rsidRPr="00B11604">
        <w:rPr>
          <w:rFonts w:ascii="STKaiti" w:eastAsia="STKaiti" w:hAnsi="STKaiti"/>
          <w:sz w:val="20"/>
          <w:rtl/>
        </w:rPr>
        <w:t>ل</w:t>
      </w:r>
      <w:r w:rsidRPr="00B11604">
        <w:rPr>
          <w:rFonts w:ascii="STKaiti" w:eastAsia="STKaiti" w:hAnsi="STKaiti"/>
          <w:sz w:val="20"/>
          <w:rtl/>
        </w:rPr>
        <w:t>تنسيق الشؤون الإنسانية</w:t>
      </w:r>
      <w:r w:rsidRPr="00B11604">
        <w:rPr>
          <w:rFonts w:ascii="STKaiti" w:eastAsia="STKaiti" w:hAnsi="STKaiti"/>
          <w:sz w:val="20"/>
        </w:rPr>
        <w:t xml:space="preserve"> </w:t>
      </w:r>
      <w:r w:rsidR="00151353" w:rsidRPr="00B11604">
        <w:rPr>
          <w:rFonts w:ascii="STKaiti" w:eastAsia="STKaiti" w:hAnsi="STKaiti"/>
          <w:sz w:val="20"/>
          <w:rtl/>
        </w:rPr>
        <w:t>(</w:t>
      </w:r>
      <w:r w:rsidR="00151353" w:rsidRPr="00B11604">
        <w:rPr>
          <w:rFonts w:ascii="STKaiti" w:eastAsia="STKaiti" w:hAnsi="STKaiti"/>
          <w:sz w:val="20"/>
        </w:rPr>
        <w:t>OCHA</w:t>
      </w:r>
      <w:r w:rsidR="00151353" w:rsidRPr="00B11604">
        <w:rPr>
          <w:rFonts w:ascii="STKaiti" w:eastAsia="STKaiti" w:hAnsi="STKaiti"/>
          <w:sz w:val="20"/>
          <w:rtl/>
        </w:rPr>
        <w:t xml:space="preserve">) </w:t>
      </w:r>
      <w:r w:rsidRPr="00B11604">
        <w:rPr>
          <w:rFonts w:ascii="STKaiti" w:eastAsia="STKaiti" w:hAnsi="STKaiti"/>
          <w:sz w:val="20"/>
          <w:rtl/>
        </w:rPr>
        <w:t>ومجموعة</w:t>
      </w:r>
      <w:r w:rsidR="00151353" w:rsidRPr="00B11604">
        <w:rPr>
          <w:rFonts w:ascii="STKaiti" w:eastAsia="STKaiti" w:hAnsi="STKaiti"/>
          <w:sz w:val="20"/>
          <w:rtl/>
        </w:rPr>
        <w:t xml:space="preserve"> تنسيق وإدارة المخيمات</w:t>
      </w:r>
      <w:r w:rsidR="006542D1" w:rsidRPr="00B11604">
        <w:rPr>
          <w:rFonts w:ascii="STKaiti" w:eastAsia="STKaiti" w:hAnsi="STKaiti"/>
          <w:sz w:val="20"/>
          <w:rtl/>
        </w:rPr>
        <w:t xml:space="preserve"> (</w:t>
      </w:r>
      <w:r w:rsidR="006542D1" w:rsidRPr="00B11604">
        <w:rPr>
          <w:rFonts w:ascii="STKaiti" w:eastAsia="STKaiti" w:hAnsi="STKaiti"/>
          <w:sz w:val="20"/>
        </w:rPr>
        <w:t>CCCM</w:t>
      </w:r>
      <w:r w:rsidR="006542D1" w:rsidRPr="00B11604">
        <w:rPr>
          <w:rFonts w:ascii="STKaiti" w:eastAsia="STKaiti" w:hAnsi="STKaiti"/>
          <w:sz w:val="20"/>
          <w:rtl/>
        </w:rPr>
        <w:t>)</w:t>
      </w:r>
      <w:r w:rsidRPr="00B11604">
        <w:rPr>
          <w:rFonts w:ascii="STKaiti" w:eastAsia="STKaiti" w:hAnsi="STKaiti"/>
          <w:sz w:val="20"/>
        </w:rPr>
        <w:t xml:space="preserve"> </w:t>
      </w:r>
      <w:r w:rsidRPr="00B11604">
        <w:rPr>
          <w:rFonts w:ascii="STKaiti" w:eastAsia="STKaiti" w:hAnsi="STKaiti"/>
          <w:sz w:val="20"/>
          <w:rtl/>
        </w:rPr>
        <w:t>و</w:t>
      </w:r>
      <w:r w:rsidR="00151353" w:rsidRPr="00B11604">
        <w:rPr>
          <w:rFonts w:ascii="STKaiti" w:eastAsia="STKaiti" w:hAnsi="STKaiti"/>
          <w:sz w:val="20"/>
          <w:rtl/>
        </w:rPr>
        <w:t xml:space="preserve">غيرها من </w:t>
      </w:r>
      <w:r w:rsidRPr="00B11604">
        <w:rPr>
          <w:rFonts w:ascii="STKaiti" w:eastAsia="STKaiti" w:hAnsi="STKaiti"/>
          <w:sz w:val="20"/>
          <w:rtl/>
        </w:rPr>
        <w:t>المجموعات الأخرى ذات الصلة</w:t>
      </w:r>
      <w:r w:rsidRPr="00B11604">
        <w:rPr>
          <w:rFonts w:ascii="STKaiti" w:eastAsia="STKaiti" w:hAnsi="STKaiti"/>
          <w:sz w:val="20"/>
        </w:rPr>
        <w:t xml:space="preserve"> / </w:t>
      </w:r>
      <w:r w:rsidR="00151353" w:rsidRPr="00B11604">
        <w:rPr>
          <w:rFonts w:ascii="STKaiti" w:eastAsia="STKaiti" w:hAnsi="STKaiti"/>
          <w:sz w:val="20"/>
          <w:rtl/>
        </w:rPr>
        <w:t>لجنة تنسيق المنظمات غير الحكومية للعراق (</w:t>
      </w:r>
      <w:r w:rsidR="00151353" w:rsidRPr="00B11604">
        <w:rPr>
          <w:rFonts w:ascii="STKaiti" w:eastAsia="STKaiti" w:hAnsi="STKaiti"/>
          <w:sz w:val="20"/>
        </w:rPr>
        <w:t>NCCI</w:t>
      </w:r>
      <w:r w:rsidR="00151353" w:rsidRPr="00B11604">
        <w:rPr>
          <w:rFonts w:ascii="STKaiti" w:eastAsia="STKaiti" w:hAnsi="STKaiti"/>
          <w:sz w:val="20"/>
          <w:rtl/>
        </w:rPr>
        <w:t xml:space="preserve">)/ </w:t>
      </w:r>
      <w:r w:rsidRPr="00B11604">
        <w:rPr>
          <w:rFonts w:ascii="STKaiti" w:eastAsia="STKaiti" w:hAnsi="STKaiti"/>
          <w:sz w:val="20"/>
        </w:rPr>
        <w:t xml:space="preserve"> </w:t>
      </w:r>
      <w:r w:rsidRPr="00B11604">
        <w:rPr>
          <w:rFonts w:ascii="STKaiti" w:eastAsia="STKaiti" w:hAnsi="STKaiti"/>
          <w:sz w:val="20"/>
          <w:rtl/>
        </w:rPr>
        <w:t>مجموعة عمل الوصول</w:t>
      </w:r>
      <w:r w:rsidR="006542D1" w:rsidRPr="00B11604">
        <w:rPr>
          <w:rFonts w:ascii="STKaiti" w:eastAsia="STKaiti" w:hAnsi="STKaiti"/>
          <w:sz w:val="20"/>
          <w:rtl/>
        </w:rPr>
        <w:t>،</w:t>
      </w:r>
      <w:r w:rsidRPr="00B11604">
        <w:rPr>
          <w:rFonts w:ascii="STKaiti" w:eastAsia="STKaiti" w:hAnsi="STKaiti"/>
          <w:sz w:val="20"/>
          <w:rtl/>
        </w:rPr>
        <w:t xml:space="preserve"> عن أي قيود وصول محتملة </w:t>
      </w:r>
      <w:r w:rsidR="006542D1" w:rsidRPr="00B11604">
        <w:rPr>
          <w:rFonts w:ascii="STKaiti" w:eastAsia="STKaiti" w:hAnsi="STKaiti"/>
          <w:sz w:val="20"/>
          <w:rtl/>
        </w:rPr>
        <w:t xml:space="preserve">قد </w:t>
      </w:r>
      <w:r w:rsidRPr="00B11604">
        <w:rPr>
          <w:rFonts w:ascii="STKaiti" w:eastAsia="STKaiti" w:hAnsi="STKaiti"/>
          <w:sz w:val="20"/>
          <w:rtl/>
        </w:rPr>
        <w:t xml:space="preserve">تؤثر على </w:t>
      </w:r>
      <w:r w:rsidR="00151353" w:rsidRPr="00B11604">
        <w:rPr>
          <w:rFonts w:ascii="STKaiti" w:eastAsia="STKaiti" w:hAnsi="STKaiti"/>
          <w:sz w:val="20"/>
          <w:rtl/>
        </w:rPr>
        <w:t>تقديم الخدمات.</w:t>
      </w:r>
      <w:r w:rsidRPr="00B11604">
        <w:rPr>
          <w:rFonts w:ascii="STKaiti" w:eastAsia="STKaiti" w:hAnsi="STKaiti"/>
          <w:sz w:val="20"/>
        </w:rPr>
        <w:t xml:space="preserve"> </w:t>
      </w:r>
    </w:p>
    <w:p w14:paraId="3C3DA39A" w14:textId="77777777" w:rsidR="002D550D" w:rsidRPr="00B11604" w:rsidRDefault="002D550D" w:rsidP="002D550D">
      <w:pPr>
        <w:pStyle w:val="ListParagraph"/>
        <w:numPr>
          <w:ilvl w:val="0"/>
          <w:numId w:val="0"/>
        </w:numPr>
        <w:bidi/>
        <w:ind w:left="720"/>
        <w:rPr>
          <w:rFonts w:ascii="STKaiti" w:eastAsia="STKaiti" w:hAnsi="STKaiti"/>
          <w:sz w:val="20"/>
        </w:rPr>
      </w:pPr>
    </w:p>
    <w:p w14:paraId="7D8BA39F" w14:textId="2EE414BE" w:rsidR="009315FB" w:rsidRDefault="009315FB" w:rsidP="009315FB">
      <w:pPr>
        <w:pStyle w:val="ListParagraph"/>
        <w:numPr>
          <w:ilvl w:val="0"/>
          <w:numId w:val="11"/>
        </w:numPr>
        <w:bidi/>
        <w:rPr>
          <w:rFonts w:ascii="STKaiti" w:eastAsia="STKaiti" w:hAnsi="STKaiti"/>
          <w:b/>
          <w:bCs/>
          <w:szCs w:val="22"/>
        </w:rPr>
      </w:pPr>
      <w:r w:rsidRPr="00B11604">
        <w:rPr>
          <w:rFonts w:ascii="STKaiti" w:eastAsia="STKaiti" w:hAnsi="STKaiti"/>
          <w:b/>
          <w:bCs/>
          <w:szCs w:val="22"/>
          <w:rtl/>
        </w:rPr>
        <w:t>استمرارية العمل/ خطة المراقبة عن بعد</w:t>
      </w:r>
    </w:p>
    <w:p w14:paraId="7EFC76CA" w14:textId="77777777" w:rsidR="001D1654" w:rsidRPr="00B11604" w:rsidRDefault="001D1654" w:rsidP="001D1654">
      <w:pPr>
        <w:pStyle w:val="ListParagraph"/>
        <w:numPr>
          <w:ilvl w:val="0"/>
          <w:numId w:val="0"/>
        </w:numPr>
        <w:bidi/>
        <w:ind w:left="360"/>
        <w:rPr>
          <w:rFonts w:ascii="STKaiti" w:eastAsia="STKaiti" w:hAnsi="STKaiti"/>
          <w:b/>
          <w:bCs/>
          <w:szCs w:val="22"/>
          <w:rtl/>
        </w:rPr>
      </w:pPr>
    </w:p>
    <w:p w14:paraId="693420B2" w14:textId="21749E0A" w:rsidR="009315FB" w:rsidRPr="00B11604" w:rsidRDefault="009315FB" w:rsidP="009315FB">
      <w:pPr>
        <w:pStyle w:val="ListParagraph"/>
        <w:numPr>
          <w:ilvl w:val="0"/>
          <w:numId w:val="29"/>
        </w:numPr>
        <w:bidi/>
        <w:rPr>
          <w:rFonts w:ascii="STKaiti" w:eastAsia="STKaiti" w:hAnsi="STKaiti"/>
          <w:sz w:val="20"/>
        </w:rPr>
      </w:pPr>
      <w:r w:rsidRPr="00B11604">
        <w:rPr>
          <w:rFonts w:ascii="STKaiti" w:eastAsia="STKaiti" w:hAnsi="STKaiti"/>
          <w:sz w:val="20"/>
          <w:rtl/>
        </w:rPr>
        <w:t>ضمان استمرار</w:t>
      </w:r>
      <w:r w:rsidR="006542D1" w:rsidRPr="00B11604">
        <w:rPr>
          <w:rFonts w:ascii="STKaiti" w:eastAsia="STKaiti" w:hAnsi="STKaiti"/>
          <w:sz w:val="20"/>
          <w:rtl/>
        </w:rPr>
        <w:t>ية</w:t>
      </w:r>
      <w:r w:rsidRPr="00B11604">
        <w:rPr>
          <w:rFonts w:ascii="STKaiti" w:eastAsia="STKaiti" w:hAnsi="STKaiti"/>
          <w:sz w:val="20"/>
          <w:rtl/>
        </w:rPr>
        <w:t xml:space="preserve"> تقديم الخدمات الرئيسية </w:t>
      </w:r>
      <w:r w:rsidR="00E839BC" w:rsidRPr="00B11604">
        <w:rPr>
          <w:rFonts w:ascii="STKaiti" w:eastAsia="STKaiti" w:hAnsi="STKaiti"/>
          <w:sz w:val="20"/>
          <w:rtl/>
        </w:rPr>
        <w:t>(</w:t>
      </w:r>
      <w:r w:rsidRPr="00B11604">
        <w:rPr>
          <w:rFonts w:ascii="STKaiti" w:eastAsia="STKaiti" w:hAnsi="STKaiti"/>
          <w:sz w:val="20"/>
          <w:rtl/>
        </w:rPr>
        <w:t>الاستعداد وال</w:t>
      </w:r>
      <w:r w:rsidR="00E839BC" w:rsidRPr="00B11604">
        <w:rPr>
          <w:rFonts w:ascii="STKaiti" w:eastAsia="STKaiti" w:hAnsi="STKaiti"/>
          <w:sz w:val="20"/>
          <w:rtl/>
        </w:rPr>
        <w:t>إ</w:t>
      </w:r>
      <w:r w:rsidRPr="00B11604">
        <w:rPr>
          <w:rFonts w:ascii="STKaiti" w:eastAsia="STKaiti" w:hAnsi="STKaiti"/>
          <w:sz w:val="20"/>
          <w:rtl/>
        </w:rPr>
        <w:t xml:space="preserve">ستجابة </w:t>
      </w:r>
      <w:r w:rsidR="00E839BC" w:rsidRPr="00B11604">
        <w:rPr>
          <w:rFonts w:ascii="STKaiti" w:eastAsia="STKaiti" w:hAnsi="STKaiti"/>
          <w:sz w:val="20"/>
          <w:rtl/>
        </w:rPr>
        <w:t>لفيروس</w:t>
      </w:r>
      <w:r w:rsidRPr="00B11604">
        <w:rPr>
          <w:rFonts w:ascii="STKaiti" w:eastAsia="STKaiti" w:hAnsi="STKaiti"/>
          <w:sz w:val="20"/>
        </w:rPr>
        <w:t xml:space="preserve"> </w:t>
      </w:r>
      <w:r w:rsidR="006542D1" w:rsidRPr="00B11604">
        <w:rPr>
          <w:rFonts w:ascii="STKaiti" w:eastAsia="STKaiti" w:hAnsi="STKaiti"/>
          <w:sz w:val="20"/>
          <w:rtl/>
        </w:rPr>
        <w:t>كورونا المستجد</w:t>
      </w:r>
      <w:r w:rsidRPr="00B11604">
        <w:rPr>
          <w:rFonts w:ascii="STKaiti" w:eastAsia="STKaiti" w:hAnsi="STKaiti"/>
          <w:sz w:val="20"/>
        </w:rPr>
        <w:t xml:space="preserve"> </w:t>
      </w:r>
      <w:r w:rsidRPr="00B11604">
        <w:rPr>
          <w:rFonts w:ascii="STKaiti" w:eastAsia="STKaiti" w:hAnsi="STKaiti"/>
          <w:sz w:val="20"/>
          <w:rtl/>
        </w:rPr>
        <w:t>وتقديم الخدمات الحيوية المنتظمة لتلبية الاحتياجات الأساسي</w:t>
      </w:r>
      <w:r w:rsidR="00E839BC" w:rsidRPr="00B11604">
        <w:rPr>
          <w:rFonts w:ascii="STKaiti" w:eastAsia="STKaiti" w:hAnsi="STKaiti"/>
          <w:sz w:val="20"/>
          <w:rtl/>
        </w:rPr>
        <w:t xml:space="preserve">ة) </w:t>
      </w:r>
      <w:r w:rsidRPr="00B11604">
        <w:rPr>
          <w:rFonts w:ascii="STKaiti" w:eastAsia="STKaiti" w:hAnsi="STKaiti"/>
          <w:sz w:val="20"/>
        </w:rPr>
        <w:t xml:space="preserve"> </w:t>
      </w:r>
      <w:r w:rsidRPr="00B11604">
        <w:rPr>
          <w:rFonts w:ascii="STKaiti" w:eastAsia="STKaiti" w:hAnsi="STKaiti"/>
          <w:sz w:val="20"/>
          <w:rtl/>
        </w:rPr>
        <w:t>في حالة عدم وجود موظفين خارجيين في الموقع</w:t>
      </w:r>
      <w:r w:rsidR="00E839BC" w:rsidRPr="00B11604">
        <w:rPr>
          <w:rFonts w:ascii="STKaiti" w:eastAsia="STKaiti" w:hAnsi="STKaiti"/>
          <w:sz w:val="20"/>
          <w:rtl/>
        </w:rPr>
        <w:t>،</w:t>
      </w:r>
      <w:r w:rsidRPr="00B11604">
        <w:rPr>
          <w:rFonts w:ascii="STKaiti" w:eastAsia="STKaiti" w:hAnsi="STKaiti"/>
          <w:sz w:val="20"/>
          <w:rtl/>
        </w:rPr>
        <w:t xml:space="preserve"> </w:t>
      </w:r>
      <w:r w:rsidR="00EC0571" w:rsidRPr="00B11604">
        <w:rPr>
          <w:rFonts w:ascii="STKaiti" w:eastAsia="STKaiti" w:hAnsi="STKaiti"/>
          <w:sz w:val="20"/>
          <w:rtl/>
        </w:rPr>
        <w:t xml:space="preserve">وذلك </w:t>
      </w:r>
      <w:r w:rsidRPr="00B11604">
        <w:rPr>
          <w:rFonts w:ascii="STKaiti" w:eastAsia="STKaiti" w:hAnsi="STKaiti"/>
          <w:sz w:val="20"/>
          <w:rtl/>
        </w:rPr>
        <w:t>إما بسبب التعرض المحتمل</w:t>
      </w:r>
      <w:r w:rsidR="00EC0571" w:rsidRPr="00B11604">
        <w:rPr>
          <w:rFonts w:ascii="STKaiti" w:eastAsia="STKaiti" w:hAnsi="STKaiti"/>
          <w:sz w:val="20"/>
          <w:rtl/>
        </w:rPr>
        <w:t xml:space="preserve"> للإصابة</w:t>
      </w:r>
      <w:r w:rsidRPr="00B11604">
        <w:rPr>
          <w:rFonts w:ascii="STKaiti" w:eastAsia="STKaiti" w:hAnsi="STKaiti"/>
          <w:sz w:val="20"/>
          <w:rtl/>
        </w:rPr>
        <w:t xml:space="preserve"> </w:t>
      </w:r>
      <w:r w:rsidR="00EC0571" w:rsidRPr="00B11604">
        <w:rPr>
          <w:rFonts w:ascii="STKaiti" w:eastAsia="STKaiti" w:hAnsi="STKaiti"/>
          <w:sz w:val="20"/>
          <w:rtl/>
        </w:rPr>
        <w:t>ب</w:t>
      </w:r>
      <w:r w:rsidR="00E839BC" w:rsidRPr="00B11604">
        <w:rPr>
          <w:rFonts w:ascii="STKaiti" w:eastAsia="STKaiti" w:hAnsi="STKaiti"/>
          <w:sz w:val="20"/>
          <w:rtl/>
        </w:rPr>
        <w:t>فيروس</w:t>
      </w:r>
      <w:r w:rsidRPr="00B11604">
        <w:rPr>
          <w:rFonts w:ascii="STKaiti" w:eastAsia="STKaiti" w:hAnsi="STKaiti"/>
          <w:sz w:val="20"/>
        </w:rPr>
        <w:t xml:space="preserve"> </w:t>
      </w:r>
      <w:r w:rsidR="006542D1" w:rsidRPr="00B11604">
        <w:rPr>
          <w:rFonts w:ascii="STKaiti" w:eastAsia="STKaiti" w:hAnsi="STKaiti"/>
          <w:sz w:val="20"/>
          <w:rtl/>
        </w:rPr>
        <w:t>كورونا المستجد</w:t>
      </w:r>
      <w:r w:rsidR="006542D1" w:rsidRPr="00B11604">
        <w:rPr>
          <w:rFonts w:ascii="STKaiti" w:eastAsia="STKaiti" w:hAnsi="STKaiti"/>
          <w:sz w:val="20"/>
        </w:rPr>
        <w:t xml:space="preserve"> </w:t>
      </w:r>
      <w:r w:rsidRPr="00B11604">
        <w:rPr>
          <w:rFonts w:ascii="STKaiti" w:eastAsia="STKaiti" w:hAnsi="STKaiti"/>
          <w:sz w:val="20"/>
          <w:rtl/>
        </w:rPr>
        <w:t xml:space="preserve">أو </w:t>
      </w:r>
      <w:r w:rsidR="00E839BC" w:rsidRPr="00B11604">
        <w:rPr>
          <w:rFonts w:ascii="STKaiti" w:eastAsia="STKaiti" w:hAnsi="STKaiti"/>
          <w:sz w:val="20"/>
          <w:rtl/>
        </w:rPr>
        <w:t>المشاكل المتعلقة بوصول المساعدات</w:t>
      </w:r>
      <w:r w:rsidRPr="00B11604">
        <w:rPr>
          <w:rFonts w:ascii="STKaiti" w:eastAsia="STKaiti" w:hAnsi="STKaiti"/>
          <w:sz w:val="20"/>
          <w:rtl/>
        </w:rPr>
        <w:t xml:space="preserve"> الإنساني</w:t>
      </w:r>
      <w:r w:rsidR="00E839BC" w:rsidRPr="00B11604">
        <w:rPr>
          <w:rFonts w:ascii="STKaiti" w:eastAsia="STKaiti" w:hAnsi="STKaiti"/>
          <w:sz w:val="20"/>
          <w:rtl/>
        </w:rPr>
        <w:t>ة.</w:t>
      </w:r>
      <w:r w:rsidRPr="00B11604">
        <w:rPr>
          <w:rFonts w:ascii="STKaiti" w:eastAsia="STKaiti" w:hAnsi="STKaiti"/>
          <w:sz w:val="20"/>
          <w:rtl/>
        </w:rPr>
        <w:t xml:space="preserve"> يجب تدريب العاملين في </w:t>
      </w:r>
      <w:r w:rsidR="00E839BC" w:rsidRPr="00B11604">
        <w:rPr>
          <w:rFonts w:ascii="STKaiti" w:eastAsia="STKaiti" w:hAnsi="STKaiti"/>
          <w:sz w:val="20"/>
          <w:rtl/>
        </w:rPr>
        <w:t>المستوطنات غير الرسمية</w:t>
      </w:r>
      <w:r w:rsidRPr="00B11604">
        <w:rPr>
          <w:rFonts w:ascii="STKaiti" w:eastAsia="STKaiti" w:hAnsi="STKaiti"/>
          <w:sz w:val="20"/>
          <w:rtl/>
        </w:rPr>
        <w:t xml:space="preserve"> على المسؤوليات الرئيسية بما في ذلك الحماية </w:t>
      </w:r>
      <w:r w:rsidR="006C78CA" w:rsidRPr="00B11604">
        <w:rPr>
          <w:rFonts w:ascii="STKaiti" w:eastAsia="STKaiti" w:hAnsi="STKaiti" w:hint="cs"/>
          <w:sz w:val="20"/>
          <w:rtl/>
        </w:rPr>
        <w:t>الشخصية</w:t>
      </w:r>
      <w:r w:rsidRPr="00B11604">
        <w:rPr>
          <w:rFonts w:ascii="STKaiti" w:eastAsia="STKaiti" w:hAnsi="STKaiti"/>
          <w:sz w:val="20"/>
        </w:rPr>
        <w:t>.</w:t>
      </w:r>
    </w:p>
    <w:p w14:paraId="11DFA28D" w14:textId="77777777" w:rsidR="00721529" w:rsidRPr="00B11604" w:rsidRDefault="00721529" w:rsidP="00721529">
      <w:pPr>
        <w:pStyle w:val="ListParagraph"/>
        <w:numPr>
          <w:ilvl w:val="0"/>
          <w:numId w:val="0"/>
        </w:numPr>
        <w:bidi/>
        <w:ind w:left="720"/>
        <w:rPr>
          <w:rFonts w:ascii="STKaiti" w:eastAsia="STKaiti" w:hAnsi="STKaiti"/>
          <w:sz w:val="20"/>
        </w:rPr>
      </w:pPr>
    </w:p>
    <w:p w14:paraId="5C42D03C" w14:textId="478698C7" w:rsidR="00687729" w:rsidRPr="00B11604" w:rsidRDefault="00687729" w:rsidP="00687729">
      <w:pPr>
        <w:pStyle w:val="ListParagraph"/>
        <w:numPr>
          <w:ilvl w:val="0"/>
          <w:numId w:val="29"/>
        </w:numPr>
        <w:bidi/>
        <w:rPr>
          <w:rFonts w:ascii="STKaiti" w:eastAsia="STKaiti" w:hAnsi="STKaiti"/>
          <w:sz w:val="20"/>
        </w:rPr>
      </w:pPr>
      <w:r w:rsidRPr="00B11604">
        <w:rPr>
          <w:rFonts w:ascii="STKaiti" w:eastAsia="STKaiti" w:hAnsi="STKaiti"/>
          <w:sz w:val="20"/>
          <w:rtl/>
        </w:rPr>
        <w:t xml:space="preserve">مراقبة تقديم الخدمات الرئيسية مقابل معايير العراق وفقا للإجراء المعتاد على مستوى المستوطنات غير الرسمية (على سبيل المثال، الوصول إلى خدمات المياه والصرف الصحي والنظافة </w:t>
      </w:r>
      <w:r w:rsidR="00BD4B19" w:rsidRPr="00B11604">
        <w:rPr>
          <w:rFonts w:ascii="STKaiti" w:eastAsia="STKaiti" w:hAnsi="STKaiti"/>
          <w:sz w:val="20"/>
          <w:rtl/>
        </w:rPr>
        <w:t xml:space="preserve">الصحية </w:t>
      </w:r>
      <w:r w:rsidRPr="00B11604">
        <w:rPr>
          <w:rFonts w:ascii="STKaiti" w:eastAsia="STKaiti" w:hAnsi="STKaiti"/>
          <w:sz w:val="20"/>
          <w:rtl/>
        </w:rPr>
        <w:t>(</w:t>
      </w:r>
      <w:r w:rsidRPr="00B11604">
        <w:rPr>
          <w:rFonts w:ascii="STKaiti" w:eastAsia="STKaiti" w:hAnsi="STKaiti"/>
          <w:sz w:val="20"/>
        </w:rPr>
        <w:t>WASH</w:t>
      </w:r>
      <w:r w:rsidRPr="00B11604">
        <w:rPr>
          <w:rFonts w:ascii="STKaiti" w:eastAsia="STKaiti" w:hAnsi="STKaiti"/>
          <w:sz w:val="20"/>
          <w:rtl/>
        </w:rPr>
        <w:t xml:space="preserve">)، توزيع المواد الغذائية </w:t>
      </w:r>
      <w:r w:rsidR="00EF4871" w:rsidRPr="00B11604">
        <w:rPr>
          <w:rFonts w:ascii="STKaiti" w:eastAsia="STKaiti" w:hAnsi="STKaiti" w:hint="cs"/>
          <w:sz w:val="20"/>
          <w:rtl/>
        </w:rPr>
        <w:t>و</w:t>
      </w:r>
      <w:r w:rsidR="00835A30" w:rsidRPr="00B11604">
        <w:rPr>
          <w:rFonts w:ascii="STKaiti" w:eastAsia="STKaiti" w:hAnsi="STKaiti" w:hint="cs"/>
          <w:sz w:val="20"/>
          <w:rtl/>
        </w:rPr>
        <w:t xml:space="preserve">المواد </w:t>
      </w:r>
      <w:r w:rsidRPr="00B11604">
        <w:rPr>
          <w:rFonts w:ascii="STKaiti" w:eastAsia="STKaiti" w:hAnsi="STKaiti"/>
          <w:sz w:val="20"/>
          <w:rtl/>
        </w:rPr>
        <w:t>غير الغذائية ومعدات النظافة وإلخ). أي مخاوف</w:t>
      </w:r>
      <w:r w:rsidR="00EC0571" w:rsidRPr="00B11604">
        <w:rPr>
          <w:rFonts w:ascii="STKaiti" w:eastAsia="STKaiti" w:hAnsi="STKaiti"/>
          <w:sz w:val="20"/>
          <w:rtl/>
        </w:rPr>
        <w:t>،</w:t>
      </w:r>
      <w:r w:rsidRPr="00B11604">
        <w:rPr>
          <w:rFonts w:ascii="STKaiti" w:eastAsia="STKaiti" w:hAnsi="STKaiti"/>
          <w:sz w:val="20"/>
          <w:rtl/>
        </w:rPr>
        <w:t xml:space="preserve"> يتم الإبلاغ عنها إلى مجموعة</w:t>
      </w:r>
      <w:r w:rsidRPr="00B11604">
        <w:rPr>
          <w:rFonts w:ascii="STKaiti" w:eastAsia="STKaiti" w:hAnsi="STKaiti"/>
          <w:sz w:val="20"/>
        </w:rPr>
        <w:t xml:space="preserve"> </w:t>
      </w:r>
      <w:r w:rsidR="006542D1" w:rsidRPr="00B11604">
        <w:rPr>
          <w:rFonts w:ascii="STKaiti" w:eastAsia="STKaiti" w:hAnsi="STKaiti"/>
          <w:sz w:val="20"/>
          <w:rtl/>
        </w:rPr>
        <w:t>تنسيق وإدارة المخيمات (</w:t>
      </w:r>
      <w:r w:rsidR="006542D1" w:rsidRPr="00B11604">
        <w:rPr>
          <w:rFonts w:ascii="STKaiti" w:eastAsia="STKaiti" w:hAnsi="STKaiti"/>
          <w:sz w:val="20"/>
        </w:rPr>
        <w:t>CCCM</w:t>
      </w:r>
      <w:r w:rsidR="006542D1" w:rsidRPr="00B11604">
        <w:rPr>
          <w:rFonts w:ascii="STKaiti" w:eastAsia="STKaiti" w:hAnsi="STKaiti"/>
          <w:sz w:val="20"/>
          <w:rtl/>
        </w:rPr>
        <w:t xml:space="preserve">) </w:t>
      </w:r>
      <w:r w:rsidRPr="00B11604">
        <w:rPr>
          <w:rFonts w:ascii="STKaiti" w:eastAsia="STKaiti" w:hAnsi="STKaiti"/>
          <w:sz w:val="20"/>
        </w:rPr>
        <w:t xml:space="preserve"> </w:t>
      </w:r>
      <w:r w:rsidRPr="00B11604">
        <w:rPr>
          <w:rFonts w:ascii="STKaiti" w:eastAsia="STKaiti" w:hAnsi="STKaiti"/>
          <w:sz w:val="20"/>
          <w:rtl/>
        </w:rPr>
        <w:t>والمجموعات ذات الصلة</w:t>
      </w:r>
      <w:r w:rsidRPr="00B11604">
        <w:rPr>
          <w:rFonts w:ascii="STKaiti" w:eastAsia="STKaiti" w:hAnsi="STKaiti"/>
          <w:sz w:val="20"/>
        </w:rPr>
        <w:t>.</w:t>
      </w:r>
    </w:p>
    <w:p w14:paraId="088B74A1" w14:textId="77777777" w:rsidR="00721529" w:rsidRPr="00B11604" w:rsidRDefault="00721529" w:rsidP="001F54FC">
      <w:pPr>
        <w:pStyle w:val="ListParagraph"/>
        <w:numPr>
          <w:ilvl w:val="0"/>
          <w:numId w:val="0"/>
        </w:numPr>
        <w:ind w:left="360"/>
        <w:rPr>
          <w:rFonts w:ascii="STKaiti" w:eastAsia="STKaiti" w:hAnsi="STKaiti"/>
          <w:sz w:val="20"/>
        </w:rPr>
      </w:pPr>
    </w:p>
    <w:p w14:paraId="7E33A758" w14:textId="68520F88" w:rsidR="00721529" w:rsidRPr="00B11604" w:rsidRDefault="00721529" w:rsidP="00721529">
      <w:pPr>
        <w:pStyle w:val="ListParagraph"/>
        <w:numPr>
          <w:ilvl w:val="0"/>
          <w:numId w:val="29"/>
        </w:numPr>
        <w:bidi/>
        <w:rPr>
          <w:rFonts w:ascii="STKaiti" w:eastAsia="STKaiti" w:hAnsi="STKaiti"/>
          <w:sz w:val="20"/>
        </w:rPr>
      </w:pPr>
      <w:r w:rsidRPr="00B11604">
        <w:rPr>
          <w:rFonts w:ascii="STKaiti" w:eastAsia="STKaiti" w:hAnsi="STKaiti" w:cs="Arial" w:hint="cs"/>
          <w:sz w:val="20"/>
          <w:rtl/>
        </w:rPr>
        <w:t>إنشاء</w:t>
      </w:r>
      <w:r w:rsidRPr="00B11604">
        <w:rPr>
          <w:rFonts w:ascii="STKaiti" w:eastAsia="STKaiti" w:hAnsi="STKaiti" w:cs="Arial"/>
          <w:sz w:val="20"/>
          <w:rtl/>
        </w:rPr>
        <w:t xml:space="preserve"> </w:t>
      </w:r>
      <w:r w:rsidRPr="00B11604">
        <w:rPr>
          <w:rFonts w:ascii="STKaiti" w:eastAsia="STKaiti" w:hAnsi="STKaiti" w:cs="Arial" w:hint="cs"/>
          <w:sz w:val="20"/>
          <w:rtl/>
        </w:rPr>
        <w:t>بروتوكول</w:t>
      </w:r>
      <w:r w:rsidRPr="00B11604">
        <w:rPr>
          <w:rFonts w:ascii="STKaiti" w:eastAsia="STKaiti" w:hAnsi="STKaiti" w:cs="Arial"/>
          <w:sz w:val="20"/>
          <w:rtl/>
        </w:rPr>
        <w:t xml:space="preserve"> </w:t>
      </w:r>
      <w:r w:rsidRPr="00B11604">
        <w:rPr>
          <w:rFonts w:ascii="STKaiti" w:eastAsia="STKaiti" w:hAnsi="STKaiti" w:cs="Arial" w:hint="cs"/>
          <w:sz w:val="20"/>
          <w:rtl/>
        </w:rPr>
        <w:t>لمراقبة</w:t>
      </w:r>
      <w:r w:rsidRPr="00B11604">
        <w:rPr>
          <w:rFonts w:ascii="STKaiti" w:eastAsia="STKaiti" w:hAnsi="STKaiti" w:cs="Arial"/>
          <w:sz w:val="20"/>
          <w:rtl/>
        </w:rPr>
        <w:t xml:space="preserve"> </w:t>
      </w:r>
      <w:r w:rsidRPr="00B11604">
        <w:rPr>
          <w:rFonts w:ascii="STKaiti" w:eastAsia="STKaiti" w:hAnsi="STKaiti" w:cs="Arial" w:hint="cs"/>
          <w:sz w:val="20"/>
          <w:rtl/>
        </w:rPr>
        <w:t>الإدارة</w:t>
      </w:r>
      <w:r w:rsidRPr="00B11604">
        <w:rPr>
          <w:rFonts w:ascii="STKaiti" w:eastAsia="STKaiti" w:hAnsi="STKaiti" w:cs="Arial"/>
          <w:sz w:val="20"/>
          <w:rtl/>
        </w:rPr>
        <w:t xml:space="preserve"> </w:t>
      </w:r>
      <w:r w:rsidRPr="00B11604">
        <w:rPr>
          <w:rFonts w:ascii="STKaiti" w:eastAsia="STKaiti" w:hAnsi="STKaiti" w:cs="Arial" w:hint="cs"/>
          <w:sz w:val="20"/>
          <w:rtl/>
        </w:rPr>
        <w:t>عن</w:t>
      </w:r>
      <w:r w:rsidRPr="00B11604">
        <w:rPr>
          <w:rFonts w:ascii="STKaiti" w:eastAsia="STKaiti" w:hAnsi="STKaiti" w:cs="Arial"/>
          <w:sz w:val="20"/>
          <w:rtl/>
        </w:rPr>
        <w:t xml:space="preserve"> </w:t>
      </w:r>
      <w:r w:rsidRPr="00B11604">
        <w:rPr>
          <w:rFonts w:ascii="STKaiti" w:eastAsia="STKaiti" w:hAnsi="STKaiti" w:cs="Arial" w:hint="cs"/>
          <w:sz w:val="20"/>
          <w:rtl/>
        </w:rPr>
        <w:t>بعد</w:t>
      </w:r>
      <w:r w:rsidRPr="00B11604">
        <w:rPr>
          <w:rFonts w:ascii="STKaiti" w:eastAsia="STKaiti" w:hAnsi="STKaiti" w:cs="Arial"/>
          <w:sz w:val="20"/>
          <w:rtl/>
        </w:rPr>
        <w:t xml:space="preserve"> </w:t>
      </w:r>
      <w:r w:rsidRPr="00B11604">
        <w:rPr>
          <w:rFonts w:ascii="STKaiti" w:eastAsia="STKaiti" w:hAnsi="STKaiti" w:cs="Arial" w:hint="cs"/>
          <w:sz w:val="20"/>
          <w:rtl/>
        </w:rPr>
        <w:t>إذا</w:t>
      </w:r>
      <w:r w:rsidRPr="00B11604">
        <w:rPr>
          <w:rFonts w:ascii="STKaiti" w:eastAsia="STKaiti" w:hAnsi="STKaiti" w:cs="Arial"/>
          <w:sz w:val="20"/>
          <w:rtl/>
        </w:rPr>
        <w:t xml:space="preserve"> </w:t>
      </w:r>
      <w:r w:rsidRPr="00B11604">
        <w:rPr>
          <w:rFonts w:ascii="STKaiti" w:eastAsia="STKaiti" w:hAnsi="STKaiti" w:cs="Arial" w:hint="cs"/>
          <w:sz w:val="20"/>
          <w:rtl/>
        </w:rPr>
        <w:t>لزم</w:t>
      </w:r>
      <w:r w:rsidRPr="00B11604">
        <w:rPr>
          <w:rFonts w:ascii="STKaiti" w:eastAsia="STKaiti" w:hAnsi="STKaiti" w:cs="Arial"/>
          <w:sz w:val="20"/>
          <w:rtl/>
        </w:rPr>
        <w:t xml:space="preserve"> </w:t>
      </w:r>
      <w:r w:rsidRPr="00B11604">
        <w:rPr>
          <w:rFonts w:ascii="STKaiti" w:eastAsia="STKaiti" w:hAnsi="STKaiti" w:cs="Arial" w:hint="cs"/>
          <w:sz w:val="20"/>
          <w:rtl/>
        </w:rPr>
        <w:t>الأمر</w:t>
      </w:r>
      <w:r w:rsidRPr="00B11604">
        <w:rPr>
          <w:rFonts w:ascii="STKaiti" w:eastAsia="STKaiti" w:hAnsi="STKaiti" w:cs="Arial"/>
          <w:sz w:val="20"/>
          <w:rtl/>
        </w:rPr>
        <w:t xml:space="preserve">. </w:t>
      </w:r>
      <w:r w:rsidRPr="00B11604">
        <w:rPr>
          <w:rFonts w:ascii="STKaiti" w:eastAsia="STKaiti" w:hAnsi="STKaiti" w:cs="Arial" w:hint="cs"/>
          <w:sz w:val="20"/>
          <w:rtl/>
        </w:rPr>
        <w:t>ضمان</w:t>
      </w:r>
      <w:r w:rsidRPr="00B11604">
        <w:rPr>
          <w:rFonts w:ascii="STKaiti" w:eastAsia="STKaiti" w:hAnsi="STKaiti" w:cs="Arial"/>
          <w:sz w:val="20"/>
          <w:rtl/>
        </w:rPr>
        <w:t xml:space="preserve"> </w:t>
      </w:r>
      <w:r w:rsidRPr="00B11604">
        <w:rPr>
          <w:rFonts w:ascii="STKaiti" w:eastAsia="STKaiti" w:hAnsi="STKaiti" w:cs="Arial" w:hint="cs"/>
          <w:sz w:val="20"/>
          <w:rtl/>
        </w:rPr>
        <w:t>تقديم</w:t>
      </w:r>
      <w:r w:rsidRPr="00B11604">
        <w:rPr>
          <w:rFonts w:ascii="STKaiti" w:eastAsia="STKaiti" w:hAnsi="STKaiti" w:cs="Arial"/>
          <w:sz w:val="20"/>
          <w:rtl/>
        </w:rPr>
        <w:t xml:space="preserve"> </w:t>
      </w:r>
      <w:r w:rsidRPr="00B11604">
        <w:rPr>
          <w:rFonts w:ascii="STKaiti" w:eastAsia="STKaiti" w:hAnsi="STKaiti" w:cs="Arial" w:hint="cs"/>
          <w:sz w:val="20"/>
          <w:rtl/>
        </w:rPr>
        <w:t>تقارير</w:t>
      </w:r>
      <w:r w:rsidRPr="00B11604">
        <w:rPr>
          <w:rFonts w:ascii="STKaiti" w:eastAsia="STKaiti" w:hAnsi="STKaiti" w:cs="Arial"/>
          <w:sz w:val="20"/>
          <w:rtl/>
        </w:rPr>
        <w:t xml:space="preserve"> </w:t>
      </w:r>
      <w:r w:rsidRPr="00B11604">
        <w:rPr>
          <w:rFonts w:ascii="STKaiti" w:eastAsia="STKaiti" w:hAnsi="STKaiti" w:cs="Arial" w:hint="cs"/>
          <w:sz w:val="20"/>
          <w:rtl/>
        </w:rPr>
        <w:t>بشكل</w:t>
      </w:r>
      <w:r w:rsidRPr="00B11604">
        <w:rPr>
          <w:rFonts w:ascii="STKaiti" w:eastAsia="STKaiti" w:hAnsi="STKaiti" w:cs="Arial"/>
          <w:sz w:val="20"/>
          <w:rtl/>
        </w:rPr>
        <w:t xml:space="preserve"> </w:t>
      </w:r>
      <w:r w:rsidRPr="00B11604">
        <w:rPr>
          <w:rFonts w:ascii="STKaiti" w:eastAsia="STKaiti" w:hAnsi="STKaiti" w:cs="Arial" w:hint="cs"/>
          <w:sz w:val="20"/>
          <w:rtl/>
        </w:rPr>
        <w:t>يومي</w:t>
      </w:r>
      <w:r w:rsidRPr="00B11604">
        <w:rPr>
          <w:rFonts w:ascii="STKaiti" w:eastAsia="STKaiti" w:hAnsi="STKaiti" w:cs="Arial"/>
          <w:sz w:val="20"/>
          <w:rtl/>
        </w:rPr>
        <w:t xml:space="preserve"> </w:t>
      </w:r>
      <w:r w:rsidRPr="00B11604">
        <w:rPr>
          <w:rFonts w:ascii="STKaiti" w:eastAsia="STKaiti" w:hAnsi="STKaiti" w:cs="Arial" w:hint="cs"/>
          <w:sz w:val="20"/>
          <w:rtl/>
        </w:rPr>
        <w:t>من</w:t>
      </w:r>
      <w:r w:rsidRPr="00B11604">
        <w:rPr>
          <w:rFonts w:ascii="STKaiti" w:eastAsia="STKaiti" w:hAnsi="STKaiti" w:cs="Arial"/>
          <w:sz w:val="20"/>
          <w:rtl/>
        </w:rPr>
        <w:t xml:space="preserve"> </w:t>
      </w:r>
      <w:r w:rsidRPr="00B11604">
        <w:rPr>
          <w:rFonts w:ascii="STKaiti" w:eastAsia="STKaiti" w:hAnsi="STKaiti" w:cs="Arial" w:hint="cs"/>
          <w:sz w:val="20"/>
          <w:rtl/>
        </w:rPr>
        <w:t>قِبل</w:t>
      </w:r>
      <w:r w:rsidRPr="00B11604">
        <w:rPr>
          <w:rFonts w:ascii="STKaiti" w:eastAsia="STKaiti" w:hAnsi="STKaiti" w:cs="Arial"/>
          <w:sz w:val="20"/>
          <w:rtl/>
        </w:rPr>
        <w:t xml:space="preserve"> </w:t>
      </w:r>
      <w:r w:rsidRPr="00B11604">
        <w:rPr>
          <w:rFonts w:ascii="STKaiti" w:eastAsia="STKaiti" w:hAnsi="STKaiti" w:cs="Arial" w:hint="cs"/>
          <w:sz w:val="20"/>
          <w:rtl/>
        </w:rPr>
        <w:t>موظفي</w:t>
      </w:r>
      <w:r w:rsidRPr="00B11604">
        <w:rPr>
          <w:rFonts w:ascii="STKaiti" w:eastAsia="STKaiti" w:hAnsi="STKaiti" w:cs="Arial"/>
          <w:sz w:val="20"/>
          <w:rtl/>
        </w:rPr>
        <w:t xml:space="preserve"> </w:t>
      </w:r>
      <w:r w:rsidRPr="00B11604">
        <w:rPr>
          <w:rFonts w:ascii="STKaiti" w:eastAsia="STKaiti" w:hAnsi="STKaiti" w:cs="Arial" w:hint="cs"/>
          <w:sz w:val="20"/>
          <w:rtl/>
        </w:rPr>
        <w:t>المستوطنات</w:t>
      </w:r>
      <w:r w:rsidRPr="00B11604">
        <w:rPr>
          <w:rFonts w:ascii="STKaiti" w:eastAsia="STKaiti" w:hAnsi="STKaiti" w:cs="Arial"/>
          <w:sz w:val="20"/>
          <w:rtl/>
        </w:rPr>
        <w:t xml:space="preserve"> </w:t>
      </w:r>
      <w:r w:rsidRPr="00B11604">
        <w:rPr>
          <w:rFonts w:ascii="STKaiti" w:eastAsia="STKaiti" w:hAnsi="STKaiti" w:cs="Arial" w:hint="cs"/>
          <w:sz w:val="20"/>
          <w:rtl/>
        </w:rPr>
        <w:t>غير</w:t>
      </w:r>
      <w:r w:rsidRPr="00B11604">
        <w:rPr>
          <w:rFonts w:ascii="STKaiti" w:eastAsia="STKaiti" w:hAnsi="STKaiti" w:cs="Arial"/>
          <w:sz w:val="20"/>
          <w:rtl/>
        </w:rPr>
        <w:t xml:space="preserve"> </w:t>
      </w:r>
      <w:r w:rsidRPr="00B11604">
        <w:rPr>
          <w:rFonts w:ascii="STKaiti" w:eastAsia="STKaiti" w:hAnsi="STKaiti" w:cs="Arial" w:hint="cs"/>
          <w:sz w:val="20"/>
          <w:rtl/>
        </w:rPr>
        <w:t>الرسمية</w:t>
      </w:r>
      <w:r w:rsidRPr="00B11604">
        <w:rPr>
          <w:rFonts w:ascii="STKaiti" w:eastAsia="STKaiti" w:hAnsi="STKaiti" w:cs="Arial"/>
          <w:sz w:val="20"/>
          <w:rtl/>
        </w:rPr>
        <w:t xml:space="preserve"> </w:t>
      </w:r>
      <w:r w:rsidRPr="00B11604">
        <w:rPr>
          <w:rFonts w:ascii="STKaiti" w:eastAsia="STKaiti" w:hAnsi="STKaiti" w:cs="Arial" w:hint="cs"/>
          <w:sz w:val="20"/>
          <w:rtl/>
        </w:rPr>
        <w:t>أو</w:t>
      </w:r>
      <w:r w:rsidRPr="00B11604">
        <w:rPr>
          <w:rFonts w:ascii="STKaiti" w:eastAsia="STKaiti" w:hAnsi="STKaiti" w:cs="Arial"/>
          <w:sz w:val="20"/>
          <w:rtl/>
        </w:rPr>
        <w:t xml:space="preserve"> </w:t>
      </w:r>
      <w:r w:rsidRPr="00B11604">
        <w:rPr>
          <w:rFonts w:ascii="STKaiti" w:eastAsia="STKaiti" w:hAnsi="STKaiti" w:cs="Arial" w:hint="cs"/>
          <w:sz w:val="20"/>
          <w:rtl/>
        </w:rPr>
        <w:t>ممثلي</w:t>
      </w:r>
      <w:r w:rsidRPr="00B11604">
        <w:rPr>
          <w:rFonts w:ascii="STKaiti" w:eastAsia="STKaiti" w:hAnsi="STKaiti" w:cs="Arial"/>
          <w:sz w:val="20"/>
          <w:rtl/>
        </w:rPr>
        <w:t xml:space="preserve"> </w:t>
      </w:r>
      <w:r w:rsidRPr="00B11604">
        <w:rPr>
          <w:rFonts w:ascii="STKaiti" w:eastAsia="STKaiti" w:hAnsi="STKaiti" w:cs="Arial" w:hint="cs"/>
          <w:sz w:val="20"/>
          <w:rtl/>
        </w:rPr>
        <w:t>المجتمع</w:t>
      </w:r>
      <w:r w:rsidRPr="00B11604">
        <w:rPr>
          <w:rFonts w:ascii="STKaiti" w:eastAsia="STKaiti" w:hAnsi="STKaiti" w:cs="Arial"/>
          <w:sz w:val="20"/>
          <w:rtl/>
        </w:rPr>
        <w:t xml:space="preserve"> </w:t>
      </w:r>
      <w:r w:rsidRPr="00B11604">
        <w:rPr>
          <w:rFonts w:ascii="STKaiti" w:eastAsia="STKaiti" w:hAnsi="STKaiti" w:cs="Arial" w:hint="cs"/>
          <w:sz w:val="20"/>
          <w:rtl/>
        </w:rPr>
        <w:t>عن</w:t>
      </w:r>
      <w:r w:rsidRPr="00B11604">
        <w:rPr>
          <w:rFonts w:ascii="STKaiti" w:eastAsia="STKaiti" w:hAnsi="STKaiti" w:cs="Arial"/>
          <w:sz w:val="20"/>
          <w:rtl/>
        </w:rPr>
        <w:t xml:space="preserve">: </w:t>
      </w:r>
      <w:r w:rsidRPr="00B11604">
        <w:rPr>
          <w:rFonts w:ascii="STKaiti" w:eastAsia="STKaiti" w:hAnsi="STKaiti" w:cs="Arial" w:hint="cs"/>
          <w:sz w:val="20"/>
          <w:rtl/>
        </w:rPr>
        <w:t>توافر</w:t>
      </w:r>
      <w:r w:rsidRPr="00B11604">
        <w:rPr>
          <w:rFonts w:ascii="STKaiti" w:eastAsia="STKaiti" w:hAnsi="STKaiti" w:cs="Arial"/>
          <w:sz w:val="20"/>
          <w:rtl/>
        </w:rPr>
        <w:t xml:space="preserve"> </w:t>
      </w:r>
      <w:r w:rsidRPr="00B11604">
        <w:rPr>
          <w:rFonts w:ascii="STKaiti" w:eastAsia="STKaiti" w:hAnsi="STKaiti" w:cs="Arial" w:hint="cs"/>
          <w:sz w:val="20"/>
          <w:rtl/>
        </w:rPr>
        <w:t>المياه</w:t>
      </w:r>
      <w:r w:rsidRPr="00B11604">
        <w:rPr>
          <w:rFonts w:ascii="STKaiti" w:eastAsia="STKaiti" w:hAnsi="STKaiti" w:cs="Arial"/>
          <w:sz w:val="20"/>
          <w:rtl/>
        </w:rPr>
        <w:t xml:space="preserve"> </w:t>
      </w:r>
      <w:r w:rsidRPr="00B11604">
        <w:rPr>
          <w:rFonts w:ascii="STKaiti" w:eastAsia="STKaiti" w:hAnsi="STKaiti" w:cs="Arial" w:hint="cs"/>
          <w:sz w:val="20"/>
          <w:rtl/>
        </w:rPr>
        <w:t>والصابون</w:t>
      </w:r>
      <w:r w:rsidRPr="00B11604">
        <w:rPr>
          <w:rFonts w:ascii="STKaiti" w:eastAsia="STKaiti" w:hAnsi="STKaiti" w:cs="Arial"/>
          <w:sz w:val="20"/>
          <w:rtl/>
        </w:rPr>
        <w:t xml:space="preserve"> </w:t>
      </w:r>
      <w:r w:rsidRPr="00B11604">
        <w:rPr>
          <w:rFonts w:ascii="STKaiti" w:eastAsia="STKaiti" w:hAnsi="STKaiti" w:cs="Arial" w:hint="cs"/>
          <w:sz w:val="20"/>
          <w:rtl/>
        </w:rPr>
        <w:t>في</w:t>
      </w:r>
      <w:r w:rsidRPr="00B11604">
        <w:rPr>
          <w:rFonts w:ascii="STKaiti" w:eastAsia="STKaiti" w:hAnsi="STKaiti" w:cs="Arial"/>
          <w:sz w:val="20"/>
          <w:rtl/>
        </w:rPr>
        <w:t xml:space="preserve"> </w:t>
      </w:r>
      <w:r w:rsidRPr="00B11604">
        <w:rPr>
          <w:rFonts w:ascii="STKaiti" w:eastAsia="STKaiti" w:hAnsi="STKaiti" w:cs="Arial" w:hint="cs"/>
          <w:sz w:val="20"/>
          <w:rtl/>
        </w:rPr>
        <w:t>الموقع،</w:t>
      </w:r>
      <w:r w:rsidRPr="00B11604">
        <w:rPr>
          <w:rFonts w:ascii="STKaiti" w:eastAsia="STKaiti" w:hAnsi="STKaiti" w:cs="Arial"/>
          <w:sz w:val="20"/>
          <w:rtl/>
        </w:rPr>
        <w:t xml:space="preserve"> </w:t>
      </w:r>
      <w:r w:rsidRPr="00B11604">
        <w:rPr>
          <w:rFonts w:ascii="STKaiti" w:eastAsia="STKaiti" w:hAnsi="STKaiti" w:cs="Arial" w:hint="cs"/>
          <w:sz w:val="20"/>
          <w:rtl/>
        </w:rPr>
        <w:t>المناطق</w:t>
      </w:r>
      <w:r w:rsidRPr="00B11604">
        <w:rPr>
          <w:rFonts w:ascii="STKaiti" w:eastAsia="STKaiti" w:hAnsi="STKaiti" w:cs="Arial"/>
          <w:sz w:val="20"/>
          <w:rtl/>
        </w:rPr>
        <w:t xml:space="preserve"> </w:t>
      </w:r>
      <w:r w:rsidRPr="00B11604">
        <w:rPr>
          <w:rFonts w:ascii="STKaiti" w:eastAsia="STKaiti" w:hAnsi="STKaiti" w:cs="Arial" w:hint="cs"/>
          <w:sz w:val="20"/>
          <w:rtl/>
        </w:rPr>
        <w:t>المكتظة،</w:t>
      </w:r>
      <w:r w:rsidRPr="00B11604">
        <w:rPr>
          <w:rFonts w:ascii="STKaiti" w:eastAsia="STKaiti" w:hAnsi="STKaiti" w:cs="Arial"/>
          <w:sz w:val="20"/>
          <w:rtl/>
        </w:rPr>
        <w:t xml:space="preserve"> </w:t>
      </w:r>
      <w:r w:rsidRPr="00B11604">
        <w:rPr>
          <w:rFonts w:ascii="STKaiti" w:eastAsia="STKaiti" w:hAnsi="STKaiti" w:cs="Arial" w:hint="cs"/>
          <w:sz w:val="20"/>
          <w:rtl/>
        </w:rPr>
        <w:t>إحالات</w:t>
      </w:r>
      <w:r w:rsidRPr="00B11604">
        <w:rPr>
          <w:rFonts w:ascii="STKaiti" w:eastAsia="STKaiti" w:hAnsi="STKaiti" w:cs="Arial"/>
          <w:sz w:val="20"/>
          <w:rtl/>
        </w:rPr>
        <w:t xml:space="preserve"> </w:t>
      </w:r>
      <w:r w:rsidRPr="00B11604">
        <w:rPr>
          <w:rFonts w:ascii="STKaiti" w:eastAsia="STKaiti" w:hAnsi="STKaiti" w:cs="Arial" w:hint="cs"/>
          <w:sz w:val="20"/>
          <w:rtl/>
        </w:rPr>
        <w:t>الخدمة</w:t>
      </w:r>
      <w:r w:rsidRPr="00B11604">
        <w:rPr>
          <w:rFonts w:ascii="STKaiti" w:eastAsia="STKaiti" w:hAnsi="STKaiti" w:cs="Arial"/>
          <w:sz w:val="20"/>
          <w:rtl/>
        </w:rPr>
        <w:t xml:space="preserve"> </w:t>
      </w:r>
      <w:r w:rsidRPr="00B11604">
        <w:rPr>
          <w:rFonts w:ascii="STKaiti" w:eastAsia="STKaiti" w:hAnsi="STKaiti" w:cs="Arial" w:hint="cs"/>
          <w:sz w:val="20"/>
          <w:rtl/>
        </w:rPr>
        <w:t>والحماية</w:t>
      </w:r>
      <w:r w:rsidRPr="00B11604">
        <w:rPr>
          <w:rFonts w:ascii="STKaiti" w:eastAsia="STKaiti" w:hAnsi="STKaiti" w:cs="Arial"/>
          <w:sz w:val="20"/>
          <w:rtl/>
        </w:rPr>
        <w:t xml:space="preserve"> </w:t>
      </w:r>
      <w:r w:rsidRPr="00B11604">
        <w:rPr>
          <w:rFonts w:ascii="STKaiti" w:eastAsia="STKaiti" w:hAnsi="STKaiti" w:cs="Arial" w:hint="cs"/>
          <w:sz w:val="20"/>
          <w:rtl/>
        </w:rPr>
        <w:t>المقدمة،</w:t>
      </w:r>
      <w:r w:rsidRPr="00B11604">
        <w:rPr>
          <w:rFonts w:ascii="STKaiti" w:eastAsia="STKaiti" w:hAnsi="STKaiti" w:cs="Arial"/>
          <w:sz w:val="20"/>
          <w:rtl/>
        </w:rPr>
        <w:t xml:space="preserve"> </w:t>
      </w:r>
      <w:r w:rsidRPr="00B11604">
        <w:rPr>
          <w:rFonts w:ascii="STKaiti" w:eastAsia="STKaiti" w:hAnsi="STKaiti" w:cs="Arial" w:hint="cs"/>
          <w:sz w:val="20"/>
          <w:rtl/>
        </w:rPr>
        <w:t>توفر</w:t>
      </w:r>
      <w:r w:rsidRPr="00B11604">
        <w:rPr>
          <w:rFonts w:ascii="STKaiti" w:eastAsia="STKaiti" w:hAnsi="STKaiti" w:cs="Arial"/>
          <w:sz w:val="20"/>
          <w:rtl/>
        </w:rPr>
        <w:t xml:space="preserve"> </w:t>
      </w:r>
      <w:r w:rsidRPr="00B11604">
        <w:rPr>
          <w:rFonts w:ascii="STKaiti" w:eastAsia="STKaiti" w:hAnsi="STKaiti" w:cs="Arial" w:hint="cs"/>
          <w:sz w:val="20"/>
          <w:rtl/>
        </w:rPr>
        <w:t>الخدمات</w:t>
      </w:r>
      <w:r w:rsidRPr="00B11604">
        <w:rPr>
          <w:rFonts w:ascii="STKaiti" w:eastAsia="STKaiti" w:hAnsi="STKaiti" w:cs="Arial"/>
          <w:sz w:val="20"/>
          <w:rtl/>
        </w:rPr>
        <w:t xml:space="preserve"> </w:t>
      </w:r>
      <w:r w:rsidRPr="00B11604">
        <w:rPr>
          <w:rFonts w:ascii="STKaiti" w:eastAsia="STKaiti" w:hAnsi="STKaiti" w:cs="Arial" w:hint="cs"/>
          <w:sz w:val="20"/>
          <w:rtl/>
        </w:rPr>
        <w:t>الصحية،</w:t>
      </w:r>
      <w:r w:rsidRPr="00B11604">
        <w:rPr>
          <w:rFonts w:ascii="STKaiti" w:eastAsia="STKaiti" w:hAnsi="STKaiti" w:cs="Arial"/>
          <w:sz w:val="20"/>
          <w:rtl/>
        </w:rPr>
        <w:t xml:space="preserve"> </w:t>
      </w:r>
      <w:r w:rsidRPr="00B11604">
        <w:rPr>
          <w:rFonts w:ascii="STKaiti" w:eastAsia="STKaiti" w:hAnsi="STKaiti" w:cs="Arial" w:hint="cs"/>
          <w:sz w:val="20"/>
          <w:rtl/>
        </w:rPr>
        <w:t>إحالة</w:t>
      </w:r>
      <w:r w:rsidRPr="00B11604">
        <w:rPr>
          <w:rFonts w:ascii="STKaiti" w:eastAsia="STKaiti" w:hAnsi="STKaiti" w:cs="Arial"/>
          <w:sz w:val="20"/>
          <w:rtl/>
        </w:rPr>
        <w:t xml:space="preserve"> </w:t>
      </w:r>
      <w:r w:rsidRPr="00B11604">
        <w:rPr>
          <w:rFonts w:ascii="STKaiti" w:eastAsia="STKaiti" w:hAnsi="STKaiti" w:cs="Arial" w:hint="cs"/>
          <w:sz w:val="20"/>
          <w:rtl/>
        </w:rPr>
        <w:t>الحالات</w:t>
      </w:r>
      <w:r w:rsidRPr="00B11604">
        <w:rPr>
          <w:rFonts w:ascii="STKaiti" w:eastAsia="STKaiti" w:hAnsi="STKaiti" w:cs="Arial"/>
          <w:sz w:val="20"/>
          <w:rtl/>
        </w:rPr>
        <w:t xml:space="preserve"> </w:t>
      </w:r>
      <w:r w:rsidRPr="00B11604">
        <w:rPr>
          <w:rFonts w:ascii="STKaiti" w:eastAsia="STKaiti" w:hAnsi="STKaiti" w:cs="Arial" w:hint="cs"/>
          <w:sz w:val="20"/>
          <w:rtl/>
        </w:rPr>
        <w:t>المشتبه</w:t>
      </w:r>
      <w:r w:rsidRPr="00B11604">
        <w:rPr>
          <w:rFonts w:ascii="STKaiti" w:eastAsia="STKaiti" w:hAnsi="STKaiti" w:cs="Arial"/>
          <w:sz w:val="20"/>
          <w:rtl/>
        </w:rPr>
        <w:t xml:space="preserve"> </w:t>
      </w:r>
      <w:r w:rsidRPr="00B11604">
        <w:rPr>
          <w:rFonts w:ascii="STKaiti" w:eastAsia="STKaiti" w:hAnsi="STKaiti" w:cs="Arial" w:hint="cs"/>
          <w:sz w:val="20"/>
          <w:rtl/>
        </w:rPr>
        <w:t>بإصابتها</w:t>
      </w:r>
      <w:r w:rsidRPr="00B11604">
        <w:rPr>
          <w:rFonts w:ascii="STKaiti" w:eastAsia="STKaiti" w:hAnsi="STKaiti" w:cs="Arial"/>
          <w:sz w:val="20"/>
          <w:rtl/>
        </w:rPr>
        <w:t xml:space="preserve"> </w:t>
      </w:r>
      <w:r w:rsidRPr="00B11604">
        <w:rPr>
          <w:rFonts w:ascii="STKaiti" w:eastAsia="STKaiti" w:hAnsi="STKaiti" w:cs="Arial" w:hint="cs"/>
          <w:sz w:val="20"/>
          <w:rtl/>
        </w:rPr>
        <w:t>بفيروس</w:t>
      </w:r>
      <w:r w:rsidRPr="00B11604">
        <w:rPr>
          <w:rFonts w:ascii="STKaiti" w:eastAsia="STKaiti" w:hAnsi="STKaiti" w:cs="Arial"/>
          <w:sz w:val="20"/>
          <w:rtl/>
        </w:rPr>
        <w:t xml:space="preserve"> </w:t>
      </w:r>
      <w:r w:rsidRPr="00B11604">
        <w:rPr>
          <w:rFonts w:ascii="STKaiti" w:eastAsia="STKaiti" w:hAnsi="STKaiti" w:cs="Arial" w:hint="cs"/>
          <w:sz w:val="20"/>
          <w:rtl/>
        </w:rPr>
        <w:t>كورونا</w:t>
      </w:r>
      <w:r w:rsidRPr="00B11604">
        <w:rPr>
          <w:rFonts w:ascii="STKaiti" w:eastAsia="STKaiti" w:hAnsi="STKaiti" w:cs="Arial"/>
          <w:sz w:val="20"/>
          <w:rtl/>
        </w:rPr>
        <w:t xml:space="preserve"> </w:t>
      </w:r>
      <w:r w:rsidRPr="00B11604">
        <w:rPr>
          <w:rFonts w:ascii="STKaiti" w:eastAsia="STKaiti" w:hAnsi="STKaiti" w:cs="Arial" w:hint="cs"/>
          <w:sz w:val="20"/>
          <w:rtl/>
        </w:rPr>
        <w:t>المستجد،</w:t>
      </w:r>
      <w:r w:rsidRPr="00B11604">
        <w:rPr>
          <w:rFonts w:ascii="STKaiti" w:eastAsia="STKaiti" w:hAnsi="STKaiti" w:cs="Arial"/>
          <w:sz w:val="20"/>
          <w:rtl/>
        </w:rPr>
        <w:t xml:space="preserve"> </w:t>
      </w:r>
      <w:r w:rsidRPr="00B11604">
        <w:rPr>
          <w:rFonts w:ascii="STKaiti" w:eastAsia="STKaiti" w:hAnsi="STKaiti" w:cs="Arial" w:hint="cs"/>
          <w:sz w:val="20"/>
          <w:rtl/>
        </w:rPr>
        <w:t>وتداول</w:t>
      </w:r>
      <w:r w:rsidRPr="00B11604">
        <w:rPr>
          <w:rFonts w:ascii="STKaiti" w:eastAsia="STKaiti" w:hAnsi="STKaiti" w:cs="Arial"/>
          <w:sz w:val="20"/>
          <w:rtl/>
        </w:rPr>
        <w:t xml:space="preserve"> </w:t>
      </w:r>
      <w:r w:rsidRPr="00B11604">
        <w:rPr>
          <w:rFonts w:ascii="STKaiti" w:eastAsia="STKaiti" w:hAnsi="STKaiti" w:cs="Arial" w:hint="cs"/>
          <w:sz w:val="20"/>
          <w:rtl/>
        </w:rPr>
        <w:t>الشائعات</w:t>
      </w:r>
      <w:r w:rsidRPr="00B11604">
        <w:rPr>
          <w:rFonts w:ascii="STKaiti" w:eastAsia="STKaiti" w:hAnsi="STKaiti" w:cs="Arial"/>
          <w:sz w:val="20"/>
          <w:rtl/>
        </w:rPr>
        <w:t xml:space="preserve"> </w:t>
      </w:r>
      <w:r w:rsidRPr="00B11604">
        <w:rPr>
          <w:rFonts w:ascii="STKaiti" w:eastAsia="STKaiti" w:hAnsi="STKaiti" w:cs="Arial" w:hint="cs"/>
          <w:sz w:val="20"/>
          <w:rtl/>
        </w:rPr>
        <w:t>والمخاوف</w:t>
      </w:r>
      <w:r w:rsidRPr="00B11604">
        <w:rPr>
          <w:rFonts w:ascii="STKaiti" w:eastAsia="STKaiti" w:hAnsi="STKaiti" w:cs="Arial"/>
          <w:sz w:val="20"/>
          <w:rtl/>
        </w:rPr>
        <w:t xml:space="preserve"> </w:t>
      </w:r>
      <w:r w:rsidRPr="00B11604">
        <w:rPr>
          <w:rFonts w:ascii="STKaiti" w:eastAsia="STKaiti" w:hAnsi="STKaiti" w:cs="Arial" w:hint="cs"/>
          <w:sz w:val="20"/>
          <w:rtl/>
        </w:rPr>
        <w:t>المتعلقة</w:t>
      </w:r>
      <w:r w:rsidRPr="00B11604">
        <w:rPr>
          <w:rFonts w:ascii="STKaiti" w:eastAsia="STKaiti" w:hAnsi="STKaiti" w:cs="Arial"/>
          <w:sz w:val="20"/>
          <w:rtl/>
        </w:rPr>
        <w:t xml:space="preserve"> </w:t>
      </w:r>
      <w:r w:rsidRPr="00B11604">
        <w:rPr>
          <w:rFonts w:ascii="STKaiti" w:eastAsia="STKaiti" w:hAnsi="STKaiti" w:cs="Arial" w:hint="cs"/>
          <w:sz w:val="20"/>
          <w:rtl/>
        </w:rPr>
        <w:t>بالحماية</w:t>
      </w:r>
      <w:r w:rsidRPr="00B11604">
        <w:rPr>
          <w:rFonts w:ascii="STKaiti" w:eastAsia="STKaiti" w:hAnsi="STKaiti" w:cs="Arial"/>
          <w:sz w:val="20"/>
          <w:rtl/>
        </w:rPr>
        <w:t xml:space="preserve">. </w:t>
      </w:r>
      <w:r w:rsidRPr="00B11604">
        <w:rPr>
          <w:rFonts w:ascii="STKaiti" w:eastAsia="STKaiti" w:hAnsi="STKaiti" w:cs="Arial" w:hint="cs"/>
          <w:sz w:val="20"/>
          <w:rtl/>
        </w:rPr>
        <w:t>ضمان</w:t>
      </w:r>
      <w:r w:rsidRPr="00B11604">
        <w:rPr>
          <w:rFonts w:ascii="STKaiti" w:eastAsia="STKaiti" w:hAnsi="STKaiti" w:cs="Arial"/>
          <w:sz w:val="20"/>
          <w:rtl/>
        </w:rPr>
        <w:t xml:space="preserve"> </w:t>
      </w:r>
      <w:r w:rsidRPr="00B11604">
        <w:rPr>
          <w:rFonts w:ascii="STKaiti" w:eastAsia="STKaiti" w:hAnsi="STKaiti" w:cs="Arial" w:hint="cs"/>
          <w:sz w:val="20"/>
          <w:rtl/>
        </w:rPr>
        <w:t>نشر</w:t>
      </w:r>
      <w:r w:rsidRPr="00B11604">
        <w:rPr>
          <w:rFonts w:ascii="STKaiti" w:eastAsia="STKaiti" w:hAnsi="STKaiti" w:cs="Arial"/>
          <w:sz w:val="20"/>
          <w:rtl/>
        </w:rPr>
        <w:t xml:space="preserve"> </w:t>
      </w:r>
      <w:r w:rsidRPr="00B11604">
        <w:rPr>
          <w:rFonts w:ascii="STKaiti" w:eastAsia="STKaiti" w:hAnsi="STKaiti" w:cs="Arial" w:hint="cs"/>
          <w:sz w:val="20"/>
          <w:rtl/>
        </w:rPr>
        <w:t>جهات</w:t>
      </w:r>
      <w:r w:rsidRPr="00B11604">
        <w:rPr>
          <w:rFonts w:ascii="STKaiti" w:eastAsia="STKaiti" w:hAnsi="STKaiti" w:cs="Arial"/>
          <w:sz w:val="20"/>
          <w:rtl/>
        </w:rPr>
        <w:t xml:space="preserve"> </w:t>
      </w:r>
      <w:r w:rsidRPr="00B11604">
        <w:rPr>
          <w:rFonts w:ascii="STKaiti" w:eastAsia="STKaiti" w:hAnsi="STKaiti" w:cs="Arial" w:hint="cs"/>
          <w:sz w:val="20"/>
          <w:rtl/>
        </w:rPr>
        <w:t>الاتصال</w:t>
      </w:r>
      <w:r w:rsidRPr="00B11604">
        <w:rPr>
          <w:rFonts w:ascii="STKaiti" w:eastAsia="STKaiti" w:hAnsi="STKaiti" w:cs="Arial"/>
          <w:sz w:val="20"/>
          <w:rtl/>
        </w:rPr>
        <w:t xml:space="preserve">  </w:t>
      </w:r>
      <w:r w:rsidRPr="00B11604">
        <w:rPr>
          <w:rFonts w:ascii="STKaiti" w:eastAsia="STKaiti" w:hAnsi="STKaiti" w:cs="Arial" w:hint="cs"/>
          <w:sz w:val="20"/>
          <w:rtl/>
        </w:rPr>
        <w:t>لمركز</w:t>
      </w:r>
      <w:r w:rsidRPr="00B11604">
        <w:rPr>
          <w:rFonts w:ascii="STKaiti" w:eastAsia="STKaiti" w:hAnsi="STKaiti" w:cs="Arial"/>
          <w:sz w:val="20"/>
          <w:rtl/>
        </w:rPr>
        <w:t xml:space="preserve"> </w:t>
      </w:r>
      <w:r w:rsidRPr="00B11604">
        <w:rPr>
          <w:rFonts w:ascii="STKaiti" w:eastAsia="STKaiti" w:hAnsi="STKaiti" w:cs="Arial" w:hint="cs"/>
          <w:sz w:val="20"/>
          <w:rtl/>
        </w:rPr>
        <w:t>معلومات</w:t>
      </w:r>
      <w:r w:rsidRPr="00B11604">
        <w:rPr>
          <w:rFonts w:ascii="STKaiti" w:eastAsia="STKaiti" w:hAnsi="STKaiti" w:cs="Arial"/>
          <w:sz w:val="20"/>
          <w:rtl/>
        </w:rPr>
        <w:t xml:space="preserve"> </w:t>
      </w:r>
      <w:r w:rsidRPr="00B11604">
        <w:rPr>
          <w:rFonts w:ascii="STKaiti" w:eastAsia="STKaiti" w:hAnsi="STKaiti" w:cs="Arial" w:hint="cs"/>
          <w:sz w:val="20"/>
          <w:rtl/>
        </w:rPr>
        <w:t>العراق</w:t>
      </w:r>
      <w:r w:rsidRPr="00B11604">
        <w:rPr>
          <w:rFonts w:ascii="STKaiti" w:eastAsia="STKaiti" w:hAnsi="STKaiti" w:cs="Arial"/>
          <w:sz w:val="20"/>
          <w:rtl/>
        </w:rPr>
        <w:t xml:space="preserve"> </w:t>
      </w:r>
      <w:r w:rsidRPr="00B11604">
        <w:rPr>
          <w:rFonts w:ascii="STKaiti" w:eastAsia="STKaiti" w:hAnsi="STKaiti" w:cs="Arial" w:hint="cs"/>
          <w:sz w:val="20"/>
          <w:rtl/>
        </w:rPr>
        <w:t>للنازحين</w:t>
      </w:r>
      <w:r w:rsidRPr="00B11604">
        <w:rPr>
          <w:rFonts w:ascii="STKaiti" w:eastAsia="STKaiti" w:hAnsi="STKaiti" w:cs="Arial"/>
          <w:sz w:val="20"/>
          <w:rtl/>
        </w:rPr>
        <w:t xml:space="preserve"> (</w:t>
      </w:r>
      <w:r w:rsidRPr="00B11604">
        <w:rPr>
          <w:rFonts w:ascii="STKaiti" w:eastAsia="STKaiti" w:hAnsi="STKaiti"/>
          <w:sz w:val="20"/>
        </w:rPr>
        <w:t>IIC</w:t>
      </w:r>
      <w:r w:rsidRPr="00B11604">
        <w:rPr>
          <w:rFonts w:ascii="STKaiti" w:eastAsia="STKaiti" w:hAnsi="STKaiti" w:cs="Arial"/>
          <w:sz w:val="20"/>
          <w:rtl/>
        </w:rPr>
        <w:t xml:space="preserve">) </w:t>
      </w:r>
      <w:r w:rsidRPr="00B11604">
        <w:rPr>
          <w:rFonts w:ascii="STKaiti" w:eastAsia="STKaiti" w:hAnsi="STKaiti" w:cs="Arial" w:hint="cs"/>
          <w:sz w:val="20"/>
          <w:rtl/>
        </w:rPr>
        <w:t>وأرقام</w:t>
      </w:r>
      <w:r w:rsidRPr="00B11604">
        <w:rPr>
          <w:rFonts w:ascii="STKaiti" w:eastAsia="STKaiti" w:hAnsi="STKaiti" w:cs="Arial"/>
          <w:sz w:val="20"/>
          <w:rtl/>
        </w:rPr>
        <w:t xml:space="preserve"> </w:t>
      </w:r>
      <w:r w:rsidRPr="00B11604">
        <w:rPr>
          <w:rFonts w:ascii="STKaiti" w:eastAsia="STKaiti" w:hAnsi="STKaiti" w:cs="Arial" w:hint="cs"/>
          <w:sz w:val="20"/>
          <w:rtl/>
        </w:rPr>
        <w:t>الخطوط</w:t>
      </w:r>
      <w:r w:rsidRPr="00B11604">
        <w:rPr>
          <w:rFonts w:ascii="STKaiti" w:eastAsia="STKaiti" w:hAnsi="STKaiti" w:cs="Arial"/>
          <w:sz w:val="20"/>
          <w:rtl/>
        </w:rPr>
        <w:t xml:space="preserve"> </w:t>
      </w:r>
      <w:r w:rsidRPr="00B11604">
        <w:rPr>
          <w:rFonts w:ascii="STKaiti" w:eastAsia="STKaiti" w:hAnsi="STKaiti" w:cs="Arial" w:hint="cs"/>
          <w:sz w:val="20"/>
          <w:rtl/>
        </w:rPr>
        <w:t>الساخنة</w:t>
      </w:r>
      <w:r w:rsidRPr="00B11604">
        <w:rPr>
          <w:rFonts w:ascii="STKaiti" w:eastAsia="STKaiti" w:hAnsi="STKaiti" w:cs="Arial"/>
          <w:sz w:val="20"/>
          <w:rtl/>
        </w:rPr>
        <w:t xml:space="preserve"> </w:t>
      </w:r>
      <w:r w:rsidRPr="00B11604">
        <w:rPr>
          <w:rFonts w:ascii="STKaiti" w:eastAsia="STKaiti" w:hAnsi="STKaiti" w:cs="Arial" w:hint="cs"/>
          <w:sz w:val="20"/>
          <w:rtl/>
        </w:rPr>
        <w:t>لفيروس</w:t>
      </w:r>
      <w:r w:rsidRPr="00B11604">
        <w:rPr>
          <w:rFonts w:ascii="STKaiti" w:eastAsia="STKaiti" w:hAnsi="STKaiti" w:cs="Arial"/>
          <w:sz w:val="20"/>
          <w:rtl/>
        </w:rPr>
        <w:t xml:space="preserve"> </w:t>
      </w:r>
      <w:r w:rsidRPr="00B11604">
        <w:rPr>
          <w:rFonts w:ascii="STKaiti" w:eastAsia="STKaiti" w:hAnsi="STKaiti" w:cs="Arial" w:hint="cs"/>
          <w:sz w:val="20"/>
          <w:rtl/>
        </w:rPr>
        <w:t>كورونا</w:t>
      </w:r>
      <w:r w:rsidRPr="00B11604">
        <w:rPr>
          <w:rFonts w:ascii="STKaiti" w:eastAsia="STKaiti" w:hAnsi="STKaiti" w:cs="Arial"/>
          <w:sz w:val="20"/>
          <w:rtl/>
        </w:rPr>
        <w:t xml:space="preserve"> </w:t>
      </w:r>
      <w:r w:rsidRPr="00B11604">
        <w:rPr>
          <w:rFonts w:ascii="STKaiti" w:eastAsia="STKaiti" w:hAnsi="STKaiti" w:cs="Arial" w:hint="cs"/>
          <w:sz w:val="20"/>
          <w:rtl/>
        </w:rPr>
        <w:t>المستجد،</w:t>
      </w:r>
      <w:r w:rsidRPr="00B11604">
        <w:rPr>
          <w:rFonts w:ascii="STKaiti" w:eastAsia="STKaiti" w:hAnsi="STKaiti" w:cs="Arial"/>
          <w:sz w:val="20"/>
          <w:rtl/>
        </w:rPr>
        <w:t xml:space="preserve"> </w:t>
      </w:r>
      <w:r w:rsidRPr="00B11604">
        <w:rPr>
          <w:rFonts w:ascii="STKaiti" w:eastAsia="STKaiti" w:hAnsi="STKaiti" w:cs="Arial" w:hint="cs"/>
          <w:sz w:val="20"/>
          <w:rtl/>
        </w:rPr>
        <w:t>لضمان</w:t>
      </w:r>
      <w:r w:rsidRPr="00B11604">
        <w:rPr>
          <w:rFonts w:ascii="STKaiti" w:eastAsia="STKaiti" w:hAnsi="STKaiti" w:cs="Arial"/>
          <w:sz w:val="20"/>
          <w:rtl/>
        </w:rPr>
        <w:t xml:space="preserve"> </w:t>
      </w:r>
      <w:r w:rsidRPr="00B11604">
        <w:rPr>
          <w:rFonts w:ascii="STKaiti" w:eastAsia="STKaiti" w:hAnsi="STKaiti" w:cs="Arial" w:hint="cs"/>
          <w:sz w:val="20"/>
          <w:rtl/>
        </w:rPr>
        <w:t>الوصول</w:t>
      </w:r>
      <w:r w:rsidRPr="00B11604">
        <w:rPr>
          <w:rFonts w:ascii="STKaiti" w:eastAsia="STKaiti" w:hAnsi="STKaiti" w:cs="Arial"/>
          <w:sz w:val="20"/>
          <w:rtl/>
        </w:rPr>
        <w:t xml:space="preserve"> </w:t>
      </w:r>
      <w:r w:rsidRPr="00B11604">
        <w:rPr>
          <w:rFonts w:ascii="STKaiti" w:eastAsia="STKaiti" w:hAnsi="STKaiti" w:cs="Arial" w:hint="cs"/>
          <w:sz w:val="20"/>
          <w:rtl/>
        </w:rPr>
        <w:t>إلى</w:t>
      </w:r>
      <w:r w:rsidRPr="00B11604">
        <w:rPr>
          <w:rFonts w:ascii="STKaiti" w:eastAsia="STKaiti" w:hAnsi="STKaiti" w:cs="Arial"/>
          <w:sz w:val="20"/>
          <w:rtl/>
        </w:rPr>
        <w:t xml:space="preserve"> </w:t>
      </w:r>
      <w:r w:rsidRPr="00B11604">
        <w:rPr>
          <w:rFonts w:ascii="STKaiti" w:eastAsia="STKaiti" w:hAnsi="STKaiti" w:cs="Arial" w:hint="cs"/>
          <w:sz w:val="20"/>
          <w:rtl/>
        </w:rPr>
        <w:t>آلية</w:t>
      </w:r>
      <w:r w:rsidRPr="00B11604">
        <w:rPr>
          <w:rFonts w:ascii="STKaiti" w:eastAsia="STKaiti" w:hAnsi="STKaiti" w:cs="Arial"/>
          <w:sz w:val="20"/>
          <w:rtl/>
        </w:rPr>
        <w:t xml:space="preserve"> </w:t>
      </w:r>
      <w:r w:rsidRPr="00B11604">
        <w:rPr>
          <w:rFonts w:ascii="STKaiti" w:eastAsia="STKaiti" w:hAnsi="STKaiti" w:cs="Arial" w:hint="cs"/>
          <w:sz w:val="20"/>
          <w:rtl/>
        </w:rPr>
        <w:t>تقديم</w:t>
      </w:r>
      <w:r w:rsidRPr="00B11604">
        <w:rPr>
          <w:rFonts w:ascii="STKaiti" w:eastAsia="STKaiti" w:hAnsi="STKaiti" w:cs="Arial"/>
          <w:sz w:val="20"/>
          <w:rtl/>
        </w:rPr>
        <w:t xml:space="preserve"> </w:t>
      </w:r>
      <w:r w:rsidRPr="00B11604">
        <w:rPr>
          <w:rFonts w:ascii="STKaiti" w:eastAsia="STKaiti" w:hAnsi="STKaiti" w:cs="Arial" w:hint="cs"/>
          <w:sz w:val="20"/>
          <w:rtl/>
        </w:rPr>
        <w:t>الاراء</w:t>
      </w:r>
      <w:r w:rsidRPr="00B11604">
        <w:rPr>
          <w:rFonts w:ascii="STKaiti" w:eastAsia="STKaiti" w:hAnsi="STKaiti" w:cs="Arial"/>
          <w:sz w:val="20"/>
          <w:rtl/>
        </w:rPr>
        <w:t xml:space="preserve"> </w:t>
      </w:r>
      <w:r w:rsidRPr="00B11604">
        <w:rPr>
          <w:rFonts w:ascii="STKaiti" w:eastAsia="STKaiti" w:hAnsi="STKaiti" w:cs="Arial" w:hint="cs"/>
          <w:sz w:val="20"/>
          <w:rtl/>
        </w:rPr>
        <w:t>والملاحظات</w:t>
      </w:r>
      <w:r w:rsidRPr="00B11604">
        <w:rPr>
          <w:rFonts w:ascii="STKaiti" w:eastAsia="STKaiti" w:hAnsi="STKaiti" w:cs="Arial"/>
          <w:sz w:val="20"/>
          <w:rtl/>
        </w:rPr>
        <w:t xml:space="preserve"> </w:t>
      </w:r>
      <w:r w:rsidRPr="00B11604">
        <w:rPr>
          <w:rFonts w:ascii="STKaiti" w:eastAsia="STKaiti" w:hAnsi="STKaiti" w:cs="Arial" w:hint="cs"/>
          <w:sz w:val="20"/>
          <w:rtl/>
        </w:rPr>
        <w:t>وسهولة</w:t>
      </w:r>
      <w:r w:rsidRPr="00B11604">
        <w:rPr>
          <w:rFonts w:ascii="STKaiti" w:eastAsia="STKaiti" w:hAnsi="STKaiti" w:cs="Arial"/>
          <w:sz w:val="20"/>
          <w:rtl/>
        </w:rPr>
        <w:t xml:space="preserve"> </w:t>
      </w:r>
      <w:r w:rsidRPr="00B11604">
        <w:rPr>
          <w:rFonts w:ascii="STKaiti" w:eastAsia="STKaiti" w:hAnsi="STKaiti" w:cs="Arial" w:hint="cs"/>
          <w:sz w:val="20"/>
          <w:rtl/>
        </w:rPr>
        <w:t>الإحالة</w:t>
      </w:r>
      <w:r w:rsidRPr="00B11604">
        <w:rPr>
          <w:rFonts w:ascii="STKaiti" w:eastAsia="STKaiti" w:hAnsi="STKaiti" w:cs="Arial"/>
          <w:sz w:val="20"/>
          <w:rtl/>
        </w:rPr>
        <w:t xml:space="preserve"> </w:t>
      </w:r>
      <w:r w:rsidRPr="00B11604">
        <w:rPr>
          <w:rFonts w:ascii="STKaiti" w:eastAsia="STKaiti" w:hAnsi="STKaiti" w:cs="Arial" w:hint="cs"/>
          <w:sz w:val="20"/>
          <w:rtl/>
        </w:rPr>
        <w:t>للحالات</w:t>
      </w:r>
      <w:r w:rsidRPr="00B11604">
        <w:rPr>
          <w:rFonts w:ascii="STKaiti" w:eastAsia="STKaiti" w:hAnsi="STKaiti" w:cs="Arial"/>
          <w:sz w:val="20"/>
          <w:rtl/>
        </w:rPr>
        <w:t xml:space="preserve"> </w:t>
      </w:r>
      <w:r w:rsidRPr="00B11604">
        <w:rPr>
          <w:rFonts w:ascii="STKaiti" w:eastAsia="STKaiti" w:hAnsi="STKaiti" w:cs="Arial" w:hint="cs"/>
          <w:sz w:val="20"/>
          <w:rtl/>
        </w:rPr>
        <w:t>المشتبه</w:t>
      </w:r>
      <w:r w:rsidRPr="00B11604">
        <w:rPr>
          <w:rFonts w:ascii="STKaiti" w:eastAsia="STKaiti" w:hAnsi="STKaiti" w:cs="Arial"/>
          <w:sz w:val="20"/>
          <w:rtl/>
        </w:rPr>
        <w:t xml:space="preserve"> </w:t>
      </w:r>
      <w:r w:rsidR="00832421" w:rsidRPr="00B11604">
        <w:rPr>
          <w:rFonts w:ascii="STKaiti" w:eastAsia="STKaiti" w:hAnsi="STKaiti" w:cs="Arial" w:hint="cs"/>
          <w:sz w:val="20"/>
          <w:rtl/>
        </w:rPr>
        <w:t>بها</w:t>
      </w:r>
      <w:r w:rsidRPr="00B11604">
        <w:rPr>
          <w:rFonts w:ascii="STKaiti" w:eastAsia="STKaiti" w:hAnsi="STKaiti" w:cs="Arial"/>
          <w:sz w:val="20"/>
          <w:rtl/>
        </w:rPr>
        <w:t>.</w:t>
      </w:r>
    </w:p>
    <w:p w14:paraId="65297E6D" w14:textId="77777777" w:rsidR="00687729" w:rsidRPr="00B11604" w:rsidRDefault="00687729" w:rsidP="00687729">
      <w:pPr>
        <w:pStyle w:val="ListParagraph"/>
        <w:numPr>
          <w:ilvl w:val="0"/>
          <w:numId w:val="0"/>
        </w:numPr>
        <w:bidi/>
        <w:ind w:left="720"/>
        <w:rPr>
          <w:rFonts w:ascii="STKaiti" w:eastAsia="STKaiti" w:hAnsi="STKaiti"/>
          <w:sz w:val="20"/>
        </w:rPr>
      </w:pPr>
    </w:p>
    <w:p w14:paraId="2AE381A8" w14:textId="66544C4B" w:rsidR="00290499" w:rsidRPr="00B11604" w:rsidRDefault="00290499" w:rsidP="00290499">
      <w:pPr>
        <w:pStyle w:val="ListParagraph"/>
        <w:numPr>
          <w:ilvl w:val="0"/>
          <w:numId w:val="0"/>
        </w:numPr>
        <w:bidi/>
        <w:ind w:left="360"/>
        <w:rPr>
          <w:rFonts w:ascii="STKaiti" w:eastAsia="STKaiti" w:hAnsi="STKaiti"/>
          <w:sz w:val="20"/>
          <w:highlight w:val="lightGray"/>
          <w:rtl/>
        </w:rPr>
      </w:pPr>
    </w:p>
    <w:p w14:paraId="3306231B" w14:textId="77777777" w:rsidR="0000699D" w:rsidRPr="00B11604" w:rsidRDefault="0000699D" w:rsidP="0000699D">
      <w:pPr>
        <w:pStyle w:val="ListParagraph"/>
        <w:numPr>
          <w:ilvl w:val="0"/>
          <w:numId w:val="11"/>
        </w:numPr>
        <w:bidi/>
        <w:rPr>
          <w:rFonts w:ascii="STKaiti" w:eastAsia="STKaiti" w:hAnsi="STKaiti"/>
          <w:b/>
          <w:bCs/>
          <w:szCs w:val="22"/>
          <w:rtl/>
        </w:rPr>
      </w:pPr>
      <w:r w:rsidRPr="00B11604">
        <w:rPr>
          <w:rFonts w:ascii="STKaiti" w:eastAsia="STKaiti" w:hAnsi="STKaiti"/>
          <w:b/>
          <w:bCs/>
          <w:szCs w:val="22"/>
          <w:rtl/>
        </w:rPr>
        <w:t>المشاركة والانخراط المجتمعي</w:t>
      </w:r>
    </w:p>
    <w:p w14:paraId="2CEA492E" w14:textId="77777777" w:rsidR="0000699D" w:rsidRPr="00B11604" w:rsidRDefault="0000699D" w:rsidP="0000699D">
      <w:pPr>
        <w:pStyle w:val="ListParagraph"/>
        <w:numPr>
          <w:ilvl w:val="0"/>
          <w:numId w:val="0"/>
        </w:numPr>
        <w:spacing w:after="0"/>
        <w:ind w:left="360"/>
        <w:rPr>
          <w:rFonts w:ascii="STKaiti" w:eastAsia="STKaiti" w:hAnsi="STKaiti"/>
          <w:b/>
          <w:bCs/>
          <w:sz w:val="20"/>
        </w:rPr>
      </w:pPr>
    </w:p>
    <w:p w14:paraId="5A6A54AF" w14:textId="1CCE1140" w:rsidR="0000699D" w:rsidRPr="00B11604" w:rsidRDefault="0000699D" w:rsidP="00320AFB">
      <w:pPr>
        <w:pStyle w:val="ListParagraph"/>
        <w:numPr>
          <w:ilvl w:val="1"/>
          <w:numId w:val="11"/>
        </w:numPr>
        <w:bidi/>
        <w:rPr>
          <w:rFonts w:ascii="STKaiti" w:eastAsia="STKaiti" w:hAnsi="STKaiti"/>
          <w:b/>
          <w:bCs/>
          <w:sz w:val="20"/>
        </w:rPr>
      </w:pPr>
      <w:r w:rsidRPr="00B11604">
        <w:rPr>
          <w:rFonts w:ascii="STKaiti" w:eastAsia="STKaiti" w:hAnsi="STKaiti"/>
          <w:b/>
          <w:bCs/>
          <w:sz w:val="20"/>
          <w:rtl/>
        </w:rPr>
        <w:t>يعتمد نجاح خطة الاستعداد والإستجابة على فهم المجتمع والامتثال للإرشادات.</w:t>
      </w:r>
    </w:p>
    <w:p w14:paraId="28789865" w14:textId="77777777" w:rsidR="007E5709" w:rsidRPr="00B11604" w:rsidRDefault="007E5709" w:rsidP="007E5709">
      <w:pPr>
        <w:pStyle w:val="ListParagraph"/>
        <w:numPr>
          <w:ilvl w:val="0"/>
          <w:numId w:val="0"/>
        </w:numPr>
        <w:bidi/>
        <w:ind w:left="1080"/>
        <w:rPr>
          <w:rFonts w:ascii="STKaiti" w:eastAsia="STKaiti" w:hAnsi="STKaiti"/>
          <w:b/>
          <w:bCs/>
          <w:sz w:val="20"/>
        </w:rPr>
      </w:pPr>
    </w:p>
    <w:p w14:paraId="5281383E" w14:textId="650CF7A9" w:rsidR="007E5709" w:rsidRDefault="0000699D" w:rsidP="00747453">
      <w:pPr>
        <w:pStyle w:val="ListParagraph"/>
        <w:numPr>
          <w:ilvl w:val="1"/>
          <w:numId w:val="11"/>
        </w:numPr>
        <w:bidi/>
        <w:rPr>
          <w:rFonts w:ascii="STKaiti" w:eastAsia="STKaiti" w:hAnsi="STKaiti"/>
          <w:sz w:val="20"/>
        </w:rPr>
      </w:pPr>
      <w:r w:rsidRPr="00B11604">
        <w:rPr>
          <w:rFonts w:ascii="STKaiti" w:eastAsia="STKaiti" w:hAnsi="STKaiti"/>
          <w:sz w:val="20"/>
          <w:rtl/>
        </w:rPr>
        <w:t xml:space="preserve">ضمان مشاركة ممثلي المجتمع في نشر </w:t>
      </w:r>
      <w:r w:rsidR="0019160B" w:rsidRPr="00B11604">
        <w:rPr>
          <w:rFonts w:ascii="STKaiti" w:eastAsia="STKaiti" w:hAnsi="STKaiti"/>
          <w:sz w:val="20"/>
          <w:rtl/>
        </w:rPr>
        <w:t>المعلومات</w:t>
      </w:r>
      <w:r w:rsidRPr="00B11604">
        <w:rPr>
          <w:rFonts w:ascii="STKaiti" w:eastAsia="STKaiti" w:hAnsi="STKaiti"/>
          <w:sz w:val="20"/>
          <w:rtl/>
        </w:rPr>
        <w:t xml:space="preserve"> على نطاق واسع و</w:t>
      </w:r>
      <w:r w:rsidR="002D4B0C" w:rsidRPr="00B11604">
        <w:rPr>
          <w:rFonts w:ascii="STKaiti" w:eastAsia="STKaiti" w:hAnsi="STKaiti"/>
          <w:sz w:val="20"/>
          <w:rtl/>
        </w:rPr>
        <w:t xml:space="preserve">أي </w:t>
      </w:r>
      <w:r w:rsidRPr="00B11604">
        <w:rPr>
          <w:rFonts w:ascii="STKaiti" w:eastAsia="STKaiti" w:hAnsi="STKaiti"/>
          <w:sz w:val="20"/>
          <w:rtl/>
        </w:rPr>
        <w:t>عملية تخطيط للإستجابة</w:t>
      </w:r>
      <w:r w:rsidR="002D4B0C" w:rsidRPr="00B11604">
        <w:rPr>
          <w:rFonts w:ascii="STKaiti" w:eastAsia="STKaiti" w:hAnsi="STKaiti"/>
          <w:sz w:val="20"/>
          <w:rtl/>
        </w:rPr>
        <w:t>،</w:t>
      </w:r>
      <w:r w:rsidRPr="00B11604">
        <w:rPr>
          <w:rFonts w:ascii="STKaiti" w:eastAsia="STKaiti" w:hAnsi="STKaiti"/>
          <w:sz w:val="20"/>
          <w:rtl/>
        </w:rPr>
        <w:t xml:space="preserve"> للمساعدة في </w:t>
      </w:r>
      <w:r w:rsidR="00C83EAD" w:rsidRPr="00B11604">
        <w:rPr>
          <w:rFonts w:ascii="STKaiti" w:eastAsia="STKaiti" w:hAnsi="STKaiti"/>
          <w:sz w:val="20"/>
          <w:rtl/>
        </w:rPr>
        <w:t>تعزيز ال</w:t>
      </w:r>
      <w:r w:rsidRPr="00B11604">
        <w:rPr>
          <w:rFonts w:ascii="STKaiti" w:eastAsia="STKaiti" w:hAnsi="STKaiti"/>
          <w:sz w:val="20"/>
          <w:rtl/>
        </w:rPr>
        <w:t>مشاركة المجتمع</w:t>
      </w:r>
      <w:r w:rsidR="00C83EAD" w:rsidRPr="00B11604">
        <w:rPr>
          <w:rFonts w:ascii="STKaiti" w:eastAsia="STKaiti" w:hAnsi="STKaiti"/>
          <w:sz w:val="20"/>
          <w:rtl/>
        </w:rPr>
        <w:t>ية</w:t>
      </w:r>
      <w:r w:rsidRPr="00B11604">
        <w:rPr>
          <w:rFonts w:ascii="STKaiti" w:eastAsia="STKaiti" w:hAnsi="STKaiti"/>
          <w:sz w:val="20"/>
          <w:rtl/>
        </w:rPr>
        <w:t xml:space="preserve">. على سبيل المثال طلب مدخلات من قادة </w:t>
      </w:r>
      <w:r w:rsidR="002D4B0C" w:rsidRPr="00B11604">
        <w:rPr>
          <w:rFonts w:ascii="STKaiti" w:eastAsia="STKaiti" w:hAnsi="STKaiti"/>
          <w:sz w:val="20"/>
          <w:rtl/>
        </w:rPr>
        <w:t>المجتمع</w:t>
      </w:r>
      <w:r w:rsidRPr="00B11604">
        <w:rPr>
          <w:rFonts w:ascii="STKaiti" w:eastAsia="STKaiti" w:hAnsi="STKaiti"/>
          <w:sz w:val="20"/>
          <w:rtl/>
        </w:rPr>
        <w:t xml:space="preserve"> </w:t>
      </w:r>
      <w:r w:rsidR="002D4B0C" w:rsidRPr="00B11604">
        <w:rPr>
          <w:rFonts w:ascii="STKaiti" w:eastAsia="STKaiti" w:hAnsi="STKaiti"/>
          <w:sz w:val="20"/>
          <w:rtl/>
        </w:rPr>
        <w:t xml:space="preserve">وغيرهم من </w:t>
      </w:r>
      <w:r w:rsidRPr="00B11604">
        <w:rPr>
          <w:rFonts w:ascii="STKaiti" w:eastAsia="STKaiti" w:hAnsi="STKaiti"/>
          <w:sz w:val="20"/>
          <w:rtl/>
        </w:rPr>
        <w:t>المجموعات الرئيسية (مثل النساء والشباب والمسنين والأشخاص ذوي الإعاقة وما إلى ذلك)</w:t>
      </w:r>
      <w:r w:rsidR="002D4B0C" w:rsidRPr="00B11604">
        <w:rPr>
          <w:rFonts w:ascii="STKaiti" w:eastAsia="STKaiti" w:hAnsi="STKaiti"/>
          <w:sz w:val="20"/>
          <w:rtl/>
        </w:rPr>
        <w:t>.</w:t>
      </w:r>
      <w:r w:rsidRPr="00B11604">
        <w:rPr>
          <w:rFonts w:ascii="STKaiti" w:eastAsia="STKaiti" w:hAnsi="STKaiti"/>
          <w:sz w:val="20"/>
          <w:rtl/>
        </w:rPr>
        <w:t xml:space="preserve"> </w:t>
      </w:r>
    </w:p>
    <w:p w14:paraId="3D85F340" w14:textId="77777777" w:rsidR="00747453" w:rsidRPr="00747453" w:rsidRDefault="00747453" w:rsidP="00747453">
      <w:pPr>
        <w:pStyle w:val="ListParagraph"/>
        <w:numPr>
          <w:ilvl w:val="0"/>
          <w:numId w:val="0"/>
        </w:numPr>
        <w:ind w:left="360"/>
        <w:rPr>
          <w:rFonts w:ascii="STKaiti" w:eastAsia="STKaiti" w:hAnsi="STKaiti"/>
          <w:sz w:val="20"/>
        </w:rPr>
      </w:pPr>
    </w:p>
    <w:p w14:paraId="26568742" w14:textId="0908006E" w:rsidR="00EC4F20" w:rsidRPr="0013793E" w:rsidRDefault="00D6684B" w:rsidP="00AC2D9E">
      <w:pPr>
        <w:pStyle w:val="ListParagraph"/>
        <w:numPr>
          <w:ilvl w:val="1"/>
          <w:numId w:val="11"/>
        </w:numPr>
        <w:bidi/>
        <w:rPr>
          <w:rFonts w:ascii="STKaiti" w:eastAsia="STKaiti" w:hAnsi="STKaiti"/>
          <w:sz w:val="20"/>
        </w:rPr>
      </w:pPr>
      <w:r w:rsidRPr="0013793E">
        <w:rPr>
          <w:rFonts w:ascii="STKaiti" w:eastAsia="STKaiti" w:hAnsi="STKaiti" w:hint="cs"/>
          <w:sz w:val="20"/>
          <w:rtl/>
        </w:rPr>
        <w:t>ال</w:t>
      </w:r>
      <w:r w:rsidR="00320AFB" w:rsidRPr="0013793E">
        <w:rPr>
          <w:rFonts w:ascii="STKaiti" w:eastAsia="STKaiti" w:hAnsi="STKaiti"/>
          <w:sz w:val="20"/>
          <w:rtl/>
        </w:rPr>
        <w:t>تشجيع</w:t>
      </w:r>
      <w:r w:rsidR="00F62B08" w:rsidRPr="0013793E">
        <w:rPr>
          <w:rFonts w:ascii="STKaiti" w:eastAsia="STKaiti" w:hAnsi="STKaiti"/>
          <w:sz w:val="20"/>
          <w:rtl/>
        </w:rPr>
        <w:t xml:space="preserve"> </w:t>
      </w:r>
      <w:r w:rsidRPr="0013793E">
        <w:rPr>
          <w:rFonts w:ascii="STKaiti" w:eastAsia="STKaiti" w:hAnsi="STKaiti" w:hint="cs"/>
          <w:sz w:val="20"/>
          <w:rtl/>
        </w:rPr>
        <w:t xml:space="preserve">علی </w:t>
      </w:r>
      <w:r w:rsidR="00320AFB" w:rsidRPr="0013793E">
        <w:rPr>
          <w:rFonts w:ascii="STKaiti" w:eastAsia="STKaiti" w:hAnsi="STKaiti"/>
          <w:sz w:val="20"/>
          <w:rtl/>
        </w:rPr>
        <w:t xml:space="preserve">بناء القدرات على </w:t>
      </w:r>
      <w:r w:rsidR="00F62B08" w:rsidRPr="0013793E">
        <w:rPr>
          <w:rFonts w:ascii="STKaiti" w:eastAsia="STKaiti" w:hAnsi="STKaiti"/>
          <w:sz w:val="20"/>
          <w:rtl/>
        </w:rPr>
        <w:t>الوقاية من</w:t>
      </w:r>
      <w:r w:rsidR="00320AFB" w:rsidRPr="0013793E">
        <w:rPr>
          <w:rFonts w:ascii="STKaiti" w:eastAsia="STKaiti" w:hAnsi="STKaiti"/>
          <w:sz w:val="20"/>
          <w:rtl/>
        </w:rPr>
        <w:t xml:space="preserve"> فيروس كورونا المستجد</w:t>
      </w:r>
      <w:r w:rsidR="00320AFB" w:rsidRPr="0013793E">
        <w:rPr>
          <w:rFonts w:ascii="STKaiti" w:eastAsia="STKaiti" w:hAnsi="STKaiti"/>
          <w:sz w:val="20"/>
        </w:rPr>
        <w:t xml:space="preserve"> </w:t>
      </w:r>
      <w:r w:rsidR="00B835F0" w:rsidRPr="0013793E">
        <w:rPr>
          <w:rFonts w:ascii="STKaiti" w:eastAsia="STKaiti" w:hAnsi="STKaiti" w:hint="cs"/>
          <w:sz w:val="20"/>
          <w:rtl/>
        </w:rPr>
        <w:t>والتواصل مع</w:t>
      </w:r>
      <w:r w:rsidR="00320AFB" w:rsidRPr="0013793E">
        <w:rPr>
          <w:rFonts w:ascii="STKaiti" w:eastAsia="STKaiti" w:hAnsi="STKaiti"/>
          <w:sz w:val="20"/>
          <w:rtl/>
        </w:rPr>
        <w:t xml:space="preserve"> ممثلي المجتمع، كإجراء استعداد في حالة تفعيل </w:t>
      </w:r>
      <w:r w:rsidR="003C594B" w:rsidRPr="0013793E">
        <w:rPr>
          <w:rFonts w:ascii="STKaiti" w:eastAsia="STKaiti" w:hAnsi="STKaiti"/>
          <w:sz w:val="20"/>
          <w:rtl/>
        </w:rPr>
        <w:t xml:space="preserve">عملية </w:t>
      </w:r>
      <w:r w:rsidR="00320AFB" w:rsidRPr="0013793E">
        <w:rPr>
          <w:rFonts w:ascii="STKaiti" w:eastAsia="STKaiti" w:hAnsi="STKaiti"/>
          <w:sz w:val="20"/>
          <w:rtl/>
        </w:rPr>
        <w:t>التنفيذ والرصد عن بعد</w:t>
      </w:r>
      <w:r w:rsidR="00320AFB" w:rsidRPr="0013793E">
        <w:rPr>
          <w:rFonts w:ascii="STKaiti" w:eastAsia="STKaiti" w:hAnsi="STKaiti"/>
          <w:sz w:val="20"/>
        </w:rPr>
        <w:t>.</w:t>
      </w:r>
    </w:p>
    <w:p w14:paraId="31600BF4" w14:textId="77777777" w:rsidR="007E5709" w:rsidRPr="00B11604" w:rsidRDefault="007E5709" w:rsidP="007E5709">
      <w:pPr>
        <w:pStyle w:val="ListParagraph"/>
        <w:numPr>
          <w:ilvl w:val="0"/>
          <w:numId w:val="0"/>
        </w:numPr>
        <w:ind w:left="360"/>
        <w:rPr>
          <w:rFonts w:ascii="STKaiti" w:eastAsia="STKaiti" w:hAnsi="STKaiti"/>
          <w:sz w:val="20"/>
        </w:rPr>
      </w:pPr>
    </w:p>
    <w:p w14:paraId="4E9EB30B" w14:textId="57F9131F" w:rsidR="00F62B08" w:rsidRPr="00B11604" w:rsidRDefault="00F62B08" w:rsidP="00F62B08">
      <w:pPr>
        <w:pStyle w:val="ListParagraph"/>
        <w:numPr>
          <w:ilvl w:val="0"/>
          <w:numId w:val="11"/>
        </w:numPr>
        <w:bidi/>
        <w:spacing w:after="0"/>
        <w:rPr>
          <w:rFonts w:ascii="STKaiti" w:eastAsia="STKaiti" w:hAnsi="STKaiti"/>
          <w:sz w:val="20"/>
        </w:rPr>
      </w:pPr>
      <w:r w:rsidRPr="00B11604">
        <w:rPr>
          <w:rFonts w:ascii="STKaiti" w:eastAsia="STKaiti" w:hAnsi="STKaiti"/>
          <w:sz w:val="20"/>
          <w:rtl/>
        </w:rPr>
        <w:t>ضمان نشر</w:t>
      </w:r>
      <w:r w:rsidR="007714F2">
        <w:rPr>
          <w:rFonts w:ascii="STKaiti" w:eastAsia="STKaiti" w:hAnsi="STKaiti" w:hint="cs"/>
          <w:sz w:val="20"/>
          <w:rtl/>
        </w:rPr>
        <w:t xml:space="preserve"> </w:t>
      </w:r>
      <w:r w:rsidR="00EC4F20" w:rsidRPr="00B11604">
        <w:rPr>
          <w:rFonts w:ascii="STKaiti" w:eastAsia="STKaiti" w:hAnsi="STKaiti"/>
          <w:sz w:val="20"/>
          <w:rtl/>
        </w:rPr>
        <w:t>ا</w:t>
      </w:r>
      <w:r w:rsidRPr="00B11604">
        <w:rPr>
          <w:rFonts w:ascii="STKaiti" w:eastAsia="STKaiti" w:hAnsi="STKaiti"/>
          <w:sz w:val="20"/>
          <w:rtl/>
        </w:rPr>
        <w:t>لنقاط</w:t>
      </w:r>
      <w:r w:rsidR="008B66CB">
        <w:rPr>
          <w:rFonts w:ascii="STKaiti" w:eastAsia="STKaiti" w:hAnsi="STKaiti" w:hint="cs"/>
          <w:sz w:val="20"/>
          <w:rtl/>
        </w:rPr>
        <w:t xml:space="preserve"> الرئيسية</w:t>
      </w:r>
      <w:r w:rsidRPr="00B11604">
        <w:rPr>
          <w:rFonts w:ascii="STKaiti" w:eastAsia="STKaiti" w:hAnsi="STKaiti"/>
          <w:sz w:val="20"/>
          <w:rtl/>
        </w:rPr>
        <w:t xml:space="preserve"> لأنشطة الاستعداد الإنسانية</w:t>
      </w:r>
      <w:r w:rsidR="007714F2" w:rsidRPr="007714F2">
        <w:rPr>
          <w:rFonts w:ascii="STKaiti" w:eastAsia="STKaiti" w:hAnsi="STKaiti"/>
          <w:sz w:val="20"/>
          <w:rtl/>
        </w:rPr>
        <w:t xml:space="preserve"> </w:t>
      </w:r>
      <w:r w:rsidR="007714F2" w:rsidRPr="00B11604">
        <w:rPr>
          <w:rFonts w:ascii="STKaiti" w:eastAsia="STKaiti" w:hAnsi="STKaiti"/>
          <w:sz w:val="20"/>
          <w:rtl/>
        </w:rPr>
        <w:t>بين المجتمع</w:t>
      </w:r>
      <w:r w:rsidR="007714F2" w:rsidRPr="007714F2">
        <w:rPr>
          <w:rFonts w:ascii="STKaiti" w:eastAsia="STKaiti" w:hAnsi="STKaiti"/>
          <w:sz w:val="20"/>
          <w:rtl/>
        </w:rPr>
        <w:t xml:space="preserve"> </w:t>
      </w:r>
      <w:r w:rsidR="007714F2">
        <w:rPr>
          <w:rFonts w:ascii="STKaiti" w:eastAsia="STKaiti" w:hAnsi="STKaiti" w:hint="cs"/>
          <w:sz w:val="20"/>
          <w:rtl/>
        </w:rPr>
        <w:t xml:space="preserve">على نطاق </w:t>
      </w:r>
      <w:r w:rsidR="007714F2" w:rsidRPr="00B11604">
        <w:rPr>
          <w:rFonts w:ascii="STKaiti" w:eastAsia="STKaiti" w:hAnsi="STKaiti"/>
          <w:sz w:val="20"/>
          <w:rtl/>
        </w:rPr>
        <w:t xml:space="preserve">واسع </w:t>
      </w:r>
      <w:r w:rsidRPr="00B11604">
        <w:rPr>
          <w:rFonts w:ascii="STKaiti" w:eastAsia="STKaiti" w:hAnsi="STKaiti"/>
          <w:sz w:val="20"/>
          <w:rtl/>
        </w:rPr>
        <w:t xml:space="preserve">(مثل نشر </w:t>
      </w:r>
      <w:r w:rsidR="003B2E41" w:rsidRPr="00B11604">
        <w:rPr>
          <w:rFonts w:ascii="STKaiti" w:eastAsia="STKaiti" w:hAnsi="STKaiti" w:hint="cs"/>
          <w:sz w:val="20"/>
          <w:rtl/>
        </w:rPr>
        <w:t>المعلومات</w:t>
      </w:r>
      <w:r w:rsidRPr="00B11604">
        <w:rPr>
          <w:rFonts w:ascii="STKaiti" w:eastAsia="STKaiti" w:hAnsi="STKaiti"/>
          <w:sz w:val="20"/>
          <w:rtl/>
        </w:rPr>
        <w:t xml:space="preserve"> على نطاق واسع وخطط التوزيع </w:t>
      </w:r>
      <w:r w:rsidR="006966FB" w:rsidRPr="00B11604">
        <w:rPr>
          <w:rFonts w:ascii="STKaiti" w:eastAsia="STKaiti" w:hAnsi="STKaiti"/>
          <w:sz w:val="20"/>
          <w:rtl/>
        </w:rPr>
        <w:t>و</w:t>
      </w:r>
      <w:r w:rsidR="00B835F0">
        <w:rPr>
          <w:rFonts w:ascii="STKaiti" w:eastAsia="STKaiti" w:hAnsi="STKaiti" w:hint="cs"/>
          <w:sz w:val="20"/>
          <w:rtl/>
          <w:lang w:bidi="ar-IQ"/>
        </w:rPr>
        <w:t xml:space="preserve">أي </w:t>
      </w:r>
      <w:r w:rsidR="006966FB" w:rsidRPr="00B11604">
        <w:rPr>
          <w:rFonts w:ascii="STKaiti" w:eastAsia="STKaiti" w:hAnsi="STKaiti"/>
          <w:sz w:val="20"/>
          <w:rtl/>
        </w:rPr>
        <w:t>تدابير معنية با</w:t>
      </w:r>
      <w:r w:rsidRPr="00B11604">
        <w:rPr>
          <w:rFonts w:ascii="STKaiti" w:eastAsia="STKaiti" w:hAnsi="STKaiti"/>
          <w:sz w:val="20"/>
          <w:rtl/>
        </w:rPr>
        <w:t>لحجر</w:t>
      </w:r>
      <w:r w:rsidR="00E7127C" w:rsidRPr="00B11604">
        <w:rPr>
          <w:rFonts w:ascii="STKaiti" w:eastAsia="STKaiti" w:hAnsi="STKaiti"/>
          <w:sz w:val="20"/>
          <w:rtl/>
        </w:rPr>
        <w:t xml:space="preserve"> الصحي</w:t>
      </w:r>
      <w:r w:rsidRPr="00B11604">
        <w:rPr>
          <w:rFonts w:ascii="STKaiti" w:eastAsia="STKaiti" w:hAnsi="STKaiti"/>
          <w:sz w:val="20"/>
          <w:rtl/>
        </w:rPr>
        <w:t xml:space="preserve"> المجتمع</w:t>
      </w:r>
      <w:r w:rsidR="00B835F0">
        <w:rPr>
          <w:rFonts w:ascii="STKaiti" w:eastAsia="STKaiti" w:hAnsi="STKaiti" w:hint="cs"/>
          <w:sz w:val="20"/>
          <w:rtl/>
        </w:rPr>
        <w:t>ي قيد التنفيذ</w:t>
      </w:r>
      <w:r w:rsidRPr="00B11604">
        <w:rPr>
          <w:rFonts w:ascii="STKaiti" w:eastAsia="STKaiti" w:hAnsi="STKaiti"/>
          <w:sz w:val="20"/>
          <w:rtl/>
        </w:rPr>
        <w:t>) وما يتوجب فعله إذا كانت هناك حالات مشتبه</w:t>
      </w:r>
      <w:r w:rsidR="00A52215" w:rsidRPr="00B11604">
        <w:rPr>
          <w:rFonts w:ascii="STKaiti" w:eastAsia="STKaiti" w:hAnsi="STKaiti" w:hint="cs"/>
          <w:sz w:val="20"/>
          <w:rtl/>
        </w:rPr>
        <w:t xml:space="preserve"> بها</w:t>
      </w:r>
      <w:r w:rsidRPr="00B11604">
        <w:rPr>
          <w:rFonts w:ascii="STKaiti" w:eastAsia="STKaiti" w:hAnsi="STKaiti"/>
          <w:sz w:val="20"/>
          <w:rtl/>
        </w:rPr>
        <w:t xml:space="preserve"> أو مؤكدة إصابتها بالفيروس. يجب أن يكون الموظفون/ المتطوعون </w:t>
      </w:r>
      <w:r w:rsidR="00EC4F20" w:rsidRPr="00B11604">
        <w:rPr>
          <w:rFonts w:ascii="STKaiti" w:eastAsia="STKaiti" w:hAnsi="STKaiti"/>
          <w:sz w:val="20"/>
          <w:rtl/>
        </w:rPr>
        <w:t>في المستوطنات غير الرسمية</w:t>
      </w:r>
      <w:r w:rsidRPr="00B11604">
        <w:rPr>
          <w:rFonts w:ascii="STKaiti" w:eastAsia="STKaiti" w:hAnsi="STKaiti"/>
          <w:sz w:val="20"/>
          <w:rtl/>
        </w:rPr>
        <w:t xml:space="preserve"> إن وجدوا، قادرين على </w:t>
      </w:r>
      <w:r w:rsidR="001A4F99" w:rsidRPr="00B11604">
        <w:rPr>
          <w:rFonts w:ascii="STKaiti" w:eastAsia="STKaiti" w:hAnsi="STKaiti"/>
          <w:sz w:val="20"/>
          <w:rtl/>
        </w:rPr>
        <w:t>ال</w:t>
      </w:r>
      <w:r w:rsidR="00EC4F20" w:rsidRPr="00B11604">
        <w:rPr>
          <w:rFonts w:ascii="STKaiti" w:eastAsia="STKaiti" w:hAnsi="STKaiti"/>
          <w:sz w:val="20"/>
          <w:rtl/>
        </w:rPr>
        <w:t>توضيح ل</w:t>
      </w:r>
      <w:r w:rsidRPr="00B11604">
        <w:rPr>
          <w:rFonts w:ascii="STKaiti" w:eastAsia="STKaiti" w:hAnsi="STKaiti"/>
          <w:sz w:val="20"/>
          <w:rtl/>
        </w:rPr>
        <w:t>لمجتمع، فضلاً عن نشر رسائل التوعية</w:t>
      </w:r>
      <w:r w:rsidR="00EC4F20" w:rsidRPr="00B11604">
        <w:rPr>
          <w:rFonts w:ascii="STKaiti" w:eastAsia="STKaiti" w:hAnsi="STKaiti"/>
          <w:sz w:val="20"/>
          <w:rtl/>
        </w:rPr>
        <w:t>.</w:t>
      </w:r>
    </w:p>
    <w:p w14:paraId="60198687" w14:textId="77777777" w:rsidR="00E7127C" w:rsidRPr="00B11604" w:rsidRDefault="00E7127C" w:rsidP="00E7127C">
      <w:pPr>
        <w:pStyle w:val="ListParagraph"/>
        <w:numPr>
          <w:ilvl w:val="0"/>
          <w:numId w:val="0"/>
        </w:numPr>
        <w:bidi/>
        <w:spacing w:after="0"/>
        <w:ind w:left="360"/>
        <w:rPr>
          <w:rFonts w:ascii="STKaiti" w:eastAsia="STKaiti" w:hAnsi="STKaiti"/>
          <w:sz w:val="20"/>
        </w:rPr>
      </w:pPr>
    </w:p>
    <w:p w14:paraId="740FAF52" w14:textId="77777777" w:rsidR="00AC2D9E" w:rsidRPr="00B11604" w:rsidRDefault="00AC2D9E" w:rsidP="00AC2D9E">
      <w:pPr>
        <w:pStyle w:val="ListParagraph"/>
        <w:numPr>
          <w:ilvl w:val="0"/>
          <w:numId w:val="0"/>
        </w:numPr>
        <w:spacing w:after="0" w:line="240" w:lineRule="auto"/>
        <w:ind w:left="360"/>
        <w:rPr>
          <w:rFonts w:ascii="STKaiti" w:eastAsia="STKaiti" w:hAnsi="STKaiti"/>
          <w:sz w:val="20"/>
          <w:rtl/>
        </w:rPr>
      </w:pPr>
    </w:p>
    <w:p w14:paraId="4D2CF471" w14:textId="1614BFC4" w:rsidR="00AC2D9E" w:rsidRPr="00B11604" w:rsidRDefault="00AC2D9E" w:rsidP="007E5709">
      <w:pPr>
        <w:pStyle w:val="ListParagraph"/>
        <w:numPr>
          <w:ilvl w:val="0"/>
          <w:numId w:val="11"/>
        </w:numPr>
        <w:bidi/>
        <w:spacing w:after="0" w:line="240" w:lineRule="auto"/>
        <w:rPr>
          <w:rFonts w:ascii="STKaiti" w:eastAsia="STKaiti" w:hAnsi="STKaiti"/>
          <w:b/>
          <w:bCs/>
          <w:szCs w:val="22"/>
        </w:rPr>
      </w:pPr>
      <w:r w:rsidRPr="00B11604">
        <w:rPr>
          <w:rFonts w:ascii="STKaiti" w:eastAsia="STKaiti" w:hAnsi="STKaiti"/>
          <w:b/>
          <w:bCs/>
          <w:szCs w:val="22"/>
          <w:rtl/>
        </w:rPr>
        <w:t>نشر المعلومات على نطاق واسع</w:t>
      </w:r>
    </w:p>
    <w:p w14:paraId="350D929A" w14:textId="77777777" w:rsidR="007E5709" w:rsidRPr="00B11604" w:rsidRDefault="007E5709" w:rsidP="007E5709">
      <w:pPr>
        <w:pStyle w:val="ListParagraph"/>
        <w:numPr>
          <w:ilvl w:val="0"/>
          <w:numId w:val="0"/>
        </w:numPr>
        <w:bidi/>
        <w:spacing w:after="0" w:line="240" w:lineRule="auto"/>
        <w:ind w:left="360"/>
        <w:rPr>
          <w:rFonts w:ascii="STKaiti" w:eastAsia="STKaiti" w:hAnsi="STKaiti"/>
          <w:b/>
          <w:bCs/>
          <w:szCs w:val="22"/>
          <w:rtl/>
        </w:rPr>
      </w:pPr>
    </w:p>
    <w:p w14:paraId="283E3B1B" w14:textId="6DC26F5D" w:rsidR="00AC2D9E" w:rsidRPr="00B11604" w:rsidRDefault="00AC2D9E" w:rsidP="00AC2D9E">
      <w:pPr>
        <w:pStyle w:val="ListParagraph"/>
        <w:numPr>
          <w:ilvl w:val="0"/>
          <w:numId w:val="31"/>
        </w:numPr>
        <w:bidi/>
        <w:spacing w:after="0" w:line="240" w:lineRule="auto"/>
        <w:rPr>
          <w:rFonts w:ascii="STKaiti" w:eastAsia="STKaiti" w:hAnsi="STKaiti"/>
          <w:sz w:val="20"/>
        </w:rPr>
      </w:pPr>
      <w:r w:rsidRPr="00B11604">
        <w:rPr>
          <w:rFonts w:ascii="STKaiti" w:eastAsia="STKaiti" w:hAnsi="STKaiti"/>
          <w:sz w:val="20"/>
          <w:rtl/>
        </w:rPr>
        <w:t>ينبغي إجراء حملات إعلامية مشتركة تستهدف الجماهير</w:t>
      </w:r>
      <w:r w:rsidR="00CB75E2" w:rsidRPr="00B11604">
        <w:rPr>
          <w:rFonts w:ascii="STKaiti" w:eastAsia="STKaiti" w:hAnsi="STKaiti"/>
          <w:sz w:val="20"/>
          <w:rtl/>
        </w:rPr>
        <w:t>،</w:t>
      </w:r>
      <w:r w:rsidRPr="00B11604">
        <w:rPr>
          <w:rFonts w:ascii="STKaiti" w:eastAsia="STKaiti" w:hAnsi="STKaiti"/>
          <w:sz w:val="20"/>
          <w:rtl/>
        </w:rPr>
        <w:t xml:space="preserve"> مع</w:t>
      </w:r>
      <w:r w:rsidR="00CB75E2" w:rsidRPr="00B11604">
        <w:rPr>
          <w:rFonts w:ascii="STKaiti" w:eastAsia="STKaiti" w:hAnsi="STKaiti"/>
          <w:sz w:val="20"/>
          <w:rtl/>
        </w:rPr>
        <w:t xml:space="preserve"> مجموعة تنسيق وإدارة المخيمات</w:t>
      </w:r>
      <w:r w:rsidRPr="00B11604">
        <w:rPr>
          <w:rFonts w:ascii="STKaiti" w:eastAsia="STKaiti" w:hAnsi="STKaiti"/>
          <w:sz w:val="20"/>
        </w:rPr>
        <w:t xml:space="preserve"> </w:t>
      </w:r>
      <w:r w:rsidR="00CB75E2" w:rsidRPr="00B11604">
        <w:rPr>
          <w:rFonts w:ascii="STKaiti" w:eastAsia="STKaiti" w:hAnsi="STKaiti"/>
          <w:sz w:val="20"/>
          <w:rtl/>
        </w:rPr>
        <w:t>(</w:t>
      </w:r>
      <w:r w:rsidR="00CB75E2" w:rsidRPr="00B11604">
        <w:rPr>
          <w:rFonts w:ascii="STKaiti" w:eastAsia="STKaiti" w:hAnsi="STKaiti"/>
          <w:sz w:val="20"/>
        </w:rPr>
        <w:t>CCCM</w:t>
      </w:r>
      <w:r w:rsidR="00CB75E2" w:rsidRPr="00B11604">
        <w:rPr>
          <w:rFonts w:ascii="STKaiti" w:eastAsia="STKaiti" w:hAnsi="STKaiti"/>
          <w:sz w:val="20"/>
          <w:rtl/>
        </w:rPr>
        <w:t xml:space="preserve">) </w:t>
      </w:r>
      <w:r w:rsidRPr="00B11604">
        <w:rPr>
          <w:rFonts w:ascii="STKaiti" w:eastAsia="STKaiti" w:hAnsi="STKaiti"/>
          <w:sz w:val="20"/>
          <w:rtl/>
        </w:rPr>
        <w:t xml:space="preserve">ومجموعة الحماية الداعمة </w:t>
      </w:r>
      <w:r w:rsidR="00CB75E2" w:rsidRPr="00B11604">
        <w:rPr>
          <w:rFonts w:ascii="STKaiti" w:eastAsia="STKaiti" w:hAnsi="STKaiti"/>
          <w:sz w:val="20"/>
          <w:rtl/>
        </w:rPr>
        <w:t>للشركاء في مجال ا</w:t>
      </w:r>
      <w:r w:rsidRPr="00B11604">
        <w:rPr>
          <w:rFonts w:ascii="STKaiti" w:eastAsia="STKaiti" w:hAnsi="STKaiti"/>
          <w:sz w:val="20"/>
          <w:rtl/>
        </w:rPr>
        <w:t xml:space="preserve">لصحة </w:t>
      </w:r>
      <w:r w:rsidR="00CB75E2" w:rsidRPr="00B11604">
        <w:rPr>
          <w:rFonts w:ascii="STKaiti" w:eastAsia="STKaiti" w:hAnsi="STKaiti"/>
          <w:sz w:val="20"/>
          <w:rtl/>
        </w:rPr>
        <w:t xml:space="preserve">والمياه والصرف الصحي والنظافة </w:t>
      </w:r>
      <w:r w:rsidR="00BD4B19" w:rsidRPr="00B11604">
        <w:rPr>
          <w:rFonts w:ascii="STKaiti" w:eastAsia="STKaiti" w:hAnsi="STKaiti"/>
          <w:sz w:val="20"/>
          <w:rtl/>
        </w:rPr>
        <w:t xml:space="preserve">الصحية </w:t>
      </w:r>
      <w:r w:rsidR="00CB75E2" w:rsidRPr="00B11604">
        <w:rPr>
          <w:rFonts w:ascii="STKaiti" w:eastAsia="STKaiti" w:hAnsi="STKaiti"/>
          <w:sz w:val="20"/>
          <w:rtl/>
        </w:rPr>
        <w:t>(</w:t>
      </w:r>
      <w:r w:rsidR="00CB75E2" w:rsidRPr="00B11604">
        <w:rPr>
          <w:rFonts w:ascii="STKaiti" w:eastAsia="STKaiti" w:hAnsi="STKaiti"/>
          <w:sz w:val="20"/>
        </w:rPr>
        <w:t>WASH</w:t>
      </w:r>
      <w:r w:rsidR="00CB75E2" w:rsidRPr="00B11604">
        <w:rPr>
          <w:rFonts w:ascii="STKaiti" w:eastAsia="STKaiti" w:hAnsi="STKaiti"/>
          <w:sz w:val="20"/>
          <w:rtl/>
        </w:rPr>
        <w:t>)</w:t>
      </w:r>
      <w:r w:rsidR="00224C10">
        <w:rPr>
          <w:rFonts w:ascii="STKaiti" w:eastAsia="STKaiti" w:hAnsi="STKaiti" w:hint="cs"/>
          <w:sz w:val="20"/>
          <w:rtl/>
        </w:rPr>
        <w:t xml:space="preserve">، </w:t>
      </w:r>
      <w:r w:rsidRPr="00B11604">
        <w:rPr>
          <w:rFonts w:ascii="STKaiti" w:eastAsia="STKaiti" w:hAnsi="STKaiti"/>
          <w:sz w:val="20"/>
          <w:rtl/>
        </w:rPr>
        <w:t>بالتنسيق مع الجهود الحكومية</w:t>
      </w:r>
      <w:r w:rsidR="00CB75E2" w:rsidRPr="00B11604">
        <w:rPr>
          <w:rFonts w:ascii="STKaiti" w:eastAsia="STKaiti" w:hAnsi="STKaiti"/>
          <w:sz w:val="20"/>
          <w:rtl/>
        </w:rPr>
        <w:t>.</w:t>
      </w:r>
    </w:p>
    <w:p w14:paraId="2A5EDABA" w14:textId="77777777" w:rsidR="005D5855" w:rsidRPr="00B11604" w:rsidRDefault="005D5855" w:rsidP="005D5855">
      <w:pPr>
        <w:pStyle w:val="ListParagraph"/>
        <w:numPr>
          <w:ilvl w:val="0"/>
          <w:numId w:val="0"/>
        </w:numPr>
        <w:bidi/>
        <w:spacing w:after="0" w:line="240" w:lineRule="auto"/>
        <w:ind w:left="720"/>
        <w:rPr>
          <w:rFonts w:ascii="STKaiti" w:eastAsia="STKaiti" w:hAnsi="STKaiti"/>
          <w:sz w:val="20"/>
          <w:rtl/>
        </w:rPr>
      </w:pPr>
    </w:p>
    <w:p w14:paraId="7292D1CD" w14:textId="29E30C63" w:rsidR="005D5855" w:rsidRPr="00B11604" w:rsidRDefault="00AC2D9E" w:rsidP="005D5855">
      <w:pPr>
        <w:pStyle w:val="ListParagraph"/>
        <w:numPr>
          <w:ilvl w:val="0"/>
          <w:numId w:val="31"/>
        </w:numPr>
        <w:bidi/>
        <w:spacing w:after="0" w:line="240" w:lineRule="auto"/>
        <w:rPr>
          <w:rFonts w:ascii="STKaiti" w:eastAsia="STKaiti" w:hAnsi="STKaiti"/>
          <w:sz w:val="20"/>
        </w:rPr>
      </w:pPr>
      <w:r w:rsidRPr="00B11604">
        <w:rPr>
          <w:rFonts w:ascii="STKaiti" w:eastAsia="STKaiti" w:hAnsi="STKaiti"/>
          <w:sz w:val="20"/>
          <w:rtl/>
        </w:rPr>
        <w:t>ضمان وجود طرق اتصال متبادلة لل</w:t>
      </w:r>
      <w:r w:rsidR="00CB75E2" w:rsidRPr="00B11604">
        <w:rPr>
          <w:rFonts w:ascii="STKaiti" w:eastAsia="STKaiti" w:hAnsi="STKaiti"/>
          <w:sz w:val="20"/>
          <w:rtl/>
        </w:rPr>
        <w:t>إ</w:t>
      </w:r>
      <w:r w:rsidRPr="00B11604">
        <w:rPr>
          <w:rFonts w:ascii="STKaiti" w:eastAsia="STKaiti" w:hAnsi="STKaiti"/>
          <w:sz w:val="20"/>
          <w:rtl/>
        </w:rPr>
        <w:t>ستجابة لمخاوف المجتمع</w:t>
      </w:r>
      <w:r w:rsidRPr="00B11604">
        <w:rPr>
          <w:rFonts w:ascii="STKaiti" w:eastAsia="STKaiti" w:hAnsi="STKaiti"/>
          <w:sz w:val="20"/>
        </w:rPr>
        <w:t>.</w:t>
      </w:r>
    </w:p>
    <w:p w14:paraId="065F013E" w14:textId="77777777" w:rsidR="005D5855" w:rsidRPr="00B11604" w:rsidRDefault="005D5855" w:rsidP="005D5855">
      <w:pPr>
        <w:pStyle w:val="ListParagraph"/>
        <w:numPr>
          <w:ilvl w:val="0"/>
          <w:numId w:val="0"/>
        </w:numPr>
        <w:ind w:left="360"/>
        <w:rPr>
          <w:rFonts w:ascii="STKaiti" w:eastAsia="STKaiti" w:hAnsi="STKaiti"/>
          <w:sz w:val="20"/>
        </w:rPr>
      </w:pPr>
    </w:p>
    <w:p w14:paraId="3185AC64" w14:textId="4692DD19" w:rsidR="00CB75E2" w:rsidRPr="00B11604" w:rsidRDefault="00D9657C" w:rsidP="00CB75E2">
      <w:pPr>
        <w:pStyle w:val="ListParagraph"/>
        <w:numPr>
          <w:ilvl w:val="0"/>
          <w:numId w:val="31"/>
        </w:numPr>
        <w:bidi/>
        <w:spacing w:after="0" w:line="240" w:lineRule="auto"/>
        <w:rPr>
          <w:rFonts w:ascii="STKaiti" w:eastAsia="STKaiti" w:hAnsi="STKaiti"/>
          <w:sz w:val="20"/>
        </w:rPr>
      </w:pPr>
      <w:r>
        <w:rPr>
          <w:rFonts w:ascii="STKaiti" w:eastAsia="STKaiti" w:hAnsi="STKaiti" w:hint="cs"/>
          <w:sz w:val="20"/>
          <w:rtl/>
        </w:rPr>
        <w:t>اعتماد وسائل أخرى</w:t>
      </w:r>
      <w:r w:rsidR="00CB75E2" w:rsidRPr="00B11604">
        <w:rPr>
          <w:rFonts w:ascii="STKaiti" w:eastAsia="STKaiti" w:hAnsi="STKaiti"/>
          <w:sz w:val="20"/>
          <w:rtl/>
        </w:rPr>
        <w:t xml:space="preserve"> </w:t>
      </w:r>
      <w:r>
        <w:rPr>
          <w:rFonts w:ascii="STKaiti" w:eastAsia="STKaiti" w:hAnsi="STKaiti" w:hint="cs"/>
          <w:sz w:val="20"/>
          <w:rtl/>
        </w:rPr>
        <w:t>ل</w:t>
      </w:r>
      <w:r w:rsidR="00CB75E2" w:rsidRPr="00B11604">
        <w:rPr>
          <w:rFonts w:ascii="STKaiti" w:eastAsia="STKaiti" w:hAnsi="STKaiti"/>
          <w:sz w:val="20"/>
          <w:rtl/>
        </w:rPr>
        <w:t xml:space="preserve">لحملات الإعلامية </w:t>
      </w:r>
      <w:r>
        <w:rPr>
          <w:rFonts w:ascii="STKaiti" w:eastAsia="STKaiti" w:hAnsi="STKaiti" w:hint="cs"/>
          <w:sz w:val="20"/>
          <w:rtl/>
        </w:rPr>
        <w:t>وا</w:t>
      </w:r>
      <w:r w:rsidR="0013573F" w:rsidRPr="00B11604">
        <w:rPr>
          <w:rFonts w:ascii="STKaiti" w:eastAsia="STKaiti" w:hAnsi="STKaiti"/>
          <w:sz w:val="20"/>
          <w:rtl/>
        </w:rPr>
        <w:t>لتواصل مع المجتمع</w:t>
      </w:r>
      <w:r>
        <w:rPr>
          <w:rFonts w:ascii="STKaiti" w:eastAsia="STKaiti" w:hAnsi="STKaiti" w:hint="cs"/>
          <w:sz w:val="20"/>
          <w:rtl/>
        </w:rPr>
        <w:t xml:space="preserve">، على سبيل المثال </w:t>
      </w:r>
      <w:r w:rsidR="005D5855" w:rsidRPr="00B11604">
        <w:rPr>
          <w:rFonts w:ascii="STKaiti" w:eastAsia="STKaiti" w:hAnsi="STKaiti"/>
          <w:sz w:val="20"/>
          <w:rtl/>
        </w:rPr>
        <w:t>من الباب الى الباب</w:t>
      </w:r>
      <w:r w:rsidR="005D5855" w:rsidRPr="00B11604">
        <w:rPr>
          <w:rFonts w:ascii="STKaiti" w:eastAsia="STKaiti" w:hAnsi="STKaiti" w:hint="cs"/>
          <w:sz w:val="20"/>
          <w:rtl/>
        </w:rPr>
        <w:t>.</w:t>
      </w:r>
    </w:p>
    <w:p w14:paraId="1EA88246" w14:textId="77777777" w:rsidR="00726A7D" w:rsidRPr="00B11604" w:rsidRDefault="00726A7D" w:rsidP="00726A7D">
      <w:pPr>
        <w:pStyle w:val="ListParagraph"/>
        <w:numPr>
          <w:ilvl w:val="0"/>
          <w:numId w:val="0"/>
        </w:numPr>
        <w:ind w:left="360"/>
        <w:rPr>
          <w:rFonts w:ascii="STKaiti" w:eastAsia="STKaiti" w:hAnsi="STKaiti"/>
          <w:sz w:val="20"/>
          <w:rtl/>
        </w:rPr>
      </w:pPr>
    </w:p>
    <w:p w14:paraId="1F70F752" w14:textId="74E81825" w:rsidR="00AC2D9E" w:rsidRPr="00B11604" w:rsidRDefault="00AC2D9E" w:rsidP="00AC2D9E">
      <w:pPr>
        <w:pStyle w:val="ListParagraph"/>
        <w:numPr>
          <w:ilvl w:val="0"/>
          <w:numId w:val="31"/>
        </w:numPr>
        <w:bidi/>
        <w:spacing w:after="0" w:line="240" w:lineRule="auto"/>
        <w:rPr>
          <w:rFonts w:ascii="STKaiti" w:eastAsia="STKaiti" w:hAnsi="STKaiti"/>
          <w:sz w:val="20"/>
        </w:rPr>
      </w:pPr>
      <w:r w:rsidRPr="00B11604">
        <w:rPr>
          <w:rFonts w:ascii="STKaiti" w:eastAsia="STKaiti" w:hAnsi="STKaiti"/>
          <w:sz w:val="20"/>
          <w:rtl/>
        </w:rPr>
        <w:t xml:space="preserve">انظر </w:t>
      </w:r>
      <w:r w:rsidRPr="00B11604">
        <w:rPr>
          <w:rFonts w:ascii="STKaiti" w:eastAsia="STKaiti" w:hAnsi="STKaiti"/>
          <w:b/>
          <w:bCs/>
          <w:sz w:val="20"/>
          <w:rtl/>
        </w:rPr>
        <w:t xml:space="preserve">قسم نشر </w:t>
      </w:r>
      <w:r w:rsidR="00B707D2" w:rsidRPr="00B11604">
        <w:rPr>
          <w:rFonts w:ascii="STKaiti" w:eastAsia="STKaiti" w:hAnsi="STKaiti" w:hint="cs"/>
          <w:b/>
          <w:bCs/>
          <w:sz w:val="20"/>
          <w:rtl/>
        </w:rPr>
        <w:t>المعلومات</w:t>
      </w:r>
      <w:r w:rsidRPr="00B11604">
        <w:rPr>
          <w:rFonts w:ascii="STKaiti" w:eastAsia="STKaiti" w:hAnsi="STKaiti"/>
          <w:b/>
          <w:bCs/>
          <w:sz w:val="20"/>
          <w:rtl/>
        </w:rPr>
        <w:t xml:space="preserve"> على نطاق واسع والتواصل مع المجتمعات</w:t>
      </w:r>
      <w:r w:rsidRPr="00B11604">
        <w:rPr>
          <w:rFonts w:ascii="STKaiti" w:eastAsia="STKaiti" w:hAnsi="STKaiti"/>
          <w:sz w:val="20"/>
          <w:rtl/>
        </w:rPr>
        <w:t>، أدناه</w:t>
      </w:r>
      <w:r w:rsidR="0013573F" w:rsidRPr="00B11604">
        <w:rPr>
          <w:rFonts w:ascii="STKaiti" w:eastAsia="STKaiti" w:hAnsi="STKaiti"/>
          <w:sz w:val="20"/>
          <w:rtl/>
        </w:rPr>
        <w:t>.</w:t>
      </w:r>
    </w:p>
    <w:p w14:paraId="27E08A38" w14:textId="77777777" w:rsidR="00E7127C" w:rsidRPr="00B11604" w:rsidRDefault="00E7127C" w:rsidP="00E7127C">
      <w:pPr>
        <w:pStyle w:val="ListParagraph"/>
        <w:numPr>
          <w:ilvl w:val="0"/>
          <w:numId w:val="0"/>
        </w:numPr>
        <w:bidi/>
        <w:spacing w:after="0" w:line="240" w:lineRule="auto"/>
        <w:ind w:left="720"/>
        <w:rPr>
          <w:rFonts w:ascii="STKaiti" w:eastAsia="STKaiti" w:hAnsi="STKaiti"/>
          <w:sz w:val="20"/>
          <w:rtl/>
        </w:rPr>
      </w:pPr>
    </w:p>
    <w:p w14:paraId="07727E21" w14:textId="77777777" w:rsidR="00AC2D9E" w:rsidRPr="00B11604" w:rsidRDefault="00AC2D9E" w:rsidP="00AC2D9E">
      <w:pPr>
        <w:spacing w:after="0" w:line="240" w:lineRule="auto"/>
        <w:rPr>
          <w:rFonts w:ascii="STKaiti" w:eastAsia="STKaiti" w:hAnsi="STKaiti"/>
          <w:sz w:val="20"/>
          <w:szCs w:val="20"/>
        </w:rPr>
      </w:pPr>
    </w:p>
    <w:p w14:paraId="5BEE949A" w14:textId="64BDF3F6" w:rsidR="00B1715B" w:rsidRPr="00B11604" w:rsidRDefault="00B1715B" w:rsidP="00F47BD5">
      <w:pPr>
        <w:pStyle w:val="ListParagraph"/>
        <w:numPr>
          <w:ilvl w:val="0"/>
          <w:numId w:val="11"/>
        </w:numPr>
        <w:bidi/>
        <w:rPr>
          <w:rFonts w:ascii="STKaiti" w:eastAsia="STKaiti" w:hAnsi="STKaiti"/>
          <w:b/>
          <w:bCs/>
          <w:szCs w:val="22"/>
        </w:rPr>
      </w:pPr>
      <w:r w:rsidRPr="00B11604">
        <w:rPr>
          <w:rFonts w:ascii="STKaiti" w:eastAsia="STKaiti" w:hAnsi="STKaiti"/>
          <w:b/>
          <w:bCs/>
          <w:szCs w:val="22"/>
          <w:rtl/>
        </w:rPr>
        <w:lastRenderedPageBreak/>
        <w:t>يجب إيقاف جميع التجمعات الكبيرة في الموقع</w:t>
      </w:r>
    </w:p>
    <w:p w14:paraId="66451249" w14:textId="77777777" w:rsidR="007E5709" w:rsidRPr="00B11604" w:rsidRDefault="007E5709" w:rsidP="007E5709">
      <w:pPr>
        <w:pStyle w:val="ListParagraph"/>
        <w:numPr>
          <w:ilvl w:val="0"/>
          <w:numId w:val="0"/>
        </w:numPr>
        <w:bidi/>
        <w:ind w:left="360"/>
        <w:rPr>
          <w:rFonts w:ascii="STKaiti" w:eastAsia="STKaiti" w:hAnsi="STKaiti"/>
          <w:b/>
          <w:bCs/>
          <w:szCs w:val="22"/>
        </w:rPr>
      </w:pPr>
    </w:p>
    <w:p w14:paraId="1E671B1B" w14:textId="5F4DB53B" w:rsidR="00B1715B" w:rsidRPr="00B11604" w:rsidRDefault="00B1715B" w:rsidP="00B1715B">
      <w:pPr>
        <w:pStyle w:val="ListParagraph"/>
        <w:numPr>
          <w:ilvl w:val="1"/>
          <w:numId w:val="11"/>
        </w:numPr>
        <w:bidi/>
        <w:spacing w:after="0" w:line="240" w:lineRule="auto"/>
        <w:rPr>
          <w:rFonts w:ascii="STKaiti" w:eastAsia="STKaiti" w:hAnsi="STKaiti"/>
          <w:sz w:val="20"/>
        </w:rPr>
      </w:pPr>
      <w:r w:rsidRPr="00B11604">
        <w:rPr>
          <w:rFonts w:ascii="STKaiti" w:eastAsia="STKaiti" w:hAnsi="STKaiti"/>
          <w:sz w:val="20"/>
          <w:rtl/>
        </w:rPr>
        <w:t>التنسيق مع مسؤولي البلدية والمقاطعات ورؤساء البلديات، وممثلي المجتمع بما في ذلك المختار والقادة الدينيين لوقف التجمعات الكبيرة داخل الموقع.</w:t>
      </w:r>
    </w:p>
    <w:p w14:paraId="7193E6C1" w14:textId="77777777" w:rsidR="00735CEA" w:rsidRPr="00B11604" w:rsidRDefault="00735CEA" w:rsidP="00735CEA">
      <w:pPr>
        <w:pStyle w:val="ListParagraph"/>
        <w:numPr>
          <w:ilvl w:val="0"/>
          <w:numId w:val="0"/>
        </w:numPr>
        <w:bidi/>
        <w:spacing w:after="0" w:line="240" w:lineRule="auto"/>
        <w:ind w:left="1080"/>
        <w:rPr>
          <w:rFonts w:ascii="STKaiti" w:eastAsia="STKaiti" w:hAnsi="STKaiti"/>
          <w:sz w:val="20"/>
        </w:rPr>
      </w:pPr>
    </w:p>
    <w:p w14:paraId="16567F63" w14:textId="6CD999F5" w:rsidR="00B1715B" w:rsidRPr="00B11604" w:rsidRDefault="00C04292" w:rsidP="00B1715B">
      <w:pPr>
        <w:pStyle w:val="ListParagraph"/>
        <w:numPr>
          <w:ilvl w:val="1"/>
          <w:numId w:val="11"/>
        </w:numPr>
        <w:bidi/>
        <w:rPr>
          <w:rFonts w:ascii="STKaiti" w:eastAsia="STKaiti" w:hAnsi="STKaiti"/>
          <w:b/>
          <w:bCs/>
          <w:sz w:val="20"/>
        </w:rPr>
      </w:pPr>
      <w:r>
        <w:rPr>
          <w:rFonts w:ascii="STKaiti" w:eastAsia="STKaiti" w:hAnsi="STKaiti" w:hint="cs"/>
          <w:sz w:val="20"/>
          <w:rtl/>
        </w:rPr>
        <w:t>تغيير طرق التوزيع</w:t>
      </w:r>
      <w:r w:rsidR="001A30B4">
        <w:rPr>
          <w:rFonts w:ascii="STKaiti" w:eastAsia="STKaiti" w:hAnsi="STKaiti" w:hint="cs"/>
          <w:sz w:val="20"/>
          <w:rtl/>
        </w:rPr>
        <w:t>ات</w:t>
      </w:r>
      <w:r>
        <w:rPr>
          <w:rFonts w:ascii="STKaiti" w:eastAsia="STKaiti" w:hAnsi="STKaiti" w:hint="cs"/>
          <w:sz w:val="20"/>
          <w:rtl/>
        </w:rPr>
        <w:t>، مثلاً</w:t>
      </w:r>
      <w:r w:rsidR="00B1715B" w:rsidRPr="00B11604">
        <w:rPr>
          <w:rFonts w:ascii="STKaiti" w:eastAsia="STKaiti" w:hAnsi="STKaiti"/>
          <w:sz w:val="20"/>
          <w:rtl/>
        </w:rPr>
        <w:t xml:space="preserve"> أن</w:t>
      </w:r>
      <w:r w:rsidR="00DF78E2" w:rsidRPr="00B11604">
        <w:rPr>
          <w:rFonts w:ascii="STKaiti" w:eastAsia="STKaiti" w:hAnsi="STKaiti"/>
          <w:sz w:val="20"/>
          <w:rtl/>
        </w:rPr>
        <w:t xml:space="preserve"> يكون الحضور على مراحل</w:t>
      </w:r>
      <w:r w:rsidR="00E46B5C" w:rsidRPr="00B11604">
        <w:rPr>
          <w:rFonts w:ascii="STKaiti" w:eastAsia="STKaiti" w:hAnsi="STKaiti"/>
          <w:sz w:val="20"/>
          <w:rtl/>
        </w:rPr>
        <w:t xml:space="preserve"> أثناء التوزيع،</w:t>
      </w:r>
      <w:r w:rsidR="00B1715B" w:rsidRPr="00B11604">
        <w:rPr>
          <w:rFonts w:ascii="STKaiti" w:eastAsia="STKaiti" w:hAnsi="STKaiti"/>
          <w:sz w:val="20"/>
          <w:rtl/>
        </w:rPr>
        <w:t xml:space="preserve"> أو</w:t>
      </w:r>
      <w:r w:rsidR="00DF78E2" w:rsidRPr="00B11604">
        <w:rPr>
          <w:rFonts w:ascii="STKaiti" w:eastAsia="STKaiti" w:hAnsi="STKaiti"/>
          <w:sz w:val="20"/>
          <w:rtl/>
        </w:rPr>
        <w:t xml:space="preserve"> أن يتم</w:t>
      </w:r>
      <w:r w:rsidR="00B1715B" w:rsidRPr="00B11604">
        <w:rPr>
          <w:rFonts w:ascii="STKaiti" w:eastAsia="STKaiti" w:hAnsi="STKaiti"/>
          <w:sz w:val="20"/>
          <w:rtl/>
        </w:rPr>
        <w:t xml:space="preserve"> من باب</w:t>
      </w:r>
      <w:r w:rsidR="00E46B5C" w:rsidRPr="00B11604">
        <w:rPr>
          <w:rFonts w:ascii="STKaiti" w:eastAsia="STKaiti" w:hAnsi="STKaiti"/>
          <w:sz w:val="20"/>
          <w:rtl/>
        </w:rPr>
        <w:t>ٍ</w:t>
      </w:r>
      <w:r w:rsidR="00B1715B" w:rsidRPr="00B11604">
        <w:rPr>
          <w:rFonts w:ascii="STKaiti" w:eastAsia="STKaiti" w:hAnsi="STKaiti"/>
          <w:sz w:val="20"/>
          <w:rtl/>
        </w:rPr>
        <w:t xml:space="preserve"> إل</w:t>
      </w:r>
      <w:r w:rsidR="00DF78E2" w:rsidRPr="00B11604">
        <w:rPr>
          <w:rFonts w:ascii="STKaiti" w:eastAsia="STKaiti" w:hAnsi="STKaiti"/>
          <w:sz w:val="20"/>
          <w:rtl/>
        </w:rPr>
        <w:t>ى باب</w:t>
      </w:r>
      <w:r w:rsidR="00B1715B" w:rsidRPr="00B11604">
        <w:rPr>
          <w:rFonts w:ascii="STKaiti" w:eastAsia="STKaiti" w:hAnsi="STKaiti"/>
          <w:sz w:val="20"/>
          <w:rtl/>
        </w:rPr>
        <w:t xml:space="preserve">. </w:t>
      </w:r>
      <w:r w:rsidR="00B1715B" w:rsidRPr="00B11604">
        <w:rPr>
          <w:rFonts w:ascii="STKaiti" w:eastAsia="STKaiti" w:hAnsi="STKaiti"/>
          <w:b/>
          <w:bCs/>
          <w:sz w:val="20"/>
          <w:rtl/>
        </w:rPr>
        <w:t xml:space="preserve">يجب </w:t>
      </w:r>
      <w:r w:rsidR="007A6A2B" w:rsidRPr="00B11604">
        <w:rPr>
          <w:rFonts w:ascii="STKaiti" w:eastAsia="STKaiti" w:hAnsi="STKaiti" w:hint="cs"/>
          <w:b/>
          <w:bCs/>
          <w:sz w:val="20"/>
          <w:rtl/>
        </w:rPr>
        <w:t>الالتزام</w:t>
      </w:r>
      <w:r w:rsidR="00B1715B" w:rsidRPr="00B11604">
        <w:rPr>
          <w:rFonts w:ascii="STKaiti" w:eastAsia="STKaiti" w:hAnsi="STKaiti"/>
          <w:b/>
          <w:bCs/>
          <w:sz w:val="20"/>
          <w:rtl/>
        </w:rPr>
        <w:t xml:space="preserve"> </w:t>
      </w:r>
      <w:r w:rsidR="007A6A2B" w:rsidRPr="00B11604">
        <w:rPr>
          <w:rFonts w:ascii="STKaiti" w:eastAsia="STKaiti" w:hAnsi="STKaiti" w:hint="cs"/>
          <w:b/>
          <w:bCs/>
          <w:sz w:val="20"/>
          <w:rtl/>
        </w:rPr>
        <w:t>ب</w:t>
      </w:r>
      <w:r w:rsidR="00B1715B" w:rsidRPr="00B11604">
        <w:rPr>
          <w:rFonts w:ascii="STKaiti" w:eastAsia="STKaiti" w:hAnsi="STKaiti"/>
          <w:b/>
          <w:bCs/>
          <w:sz w:val="20"/>
          <w:rtl/>
        </w:rPr>
        <w:t>مسافة</w:t>
      </w:r>
      <w:r w:rsidR="007A6A2B" w:rsidRPr="00B11604">
        <w:rPr>
          <w:rFonts w:ascii="STKaiti" w:eastAsia="STKaiti" w:hAnsi="STKaiti" w:hint="cs"/>
          <w:b/>
          <w:bCs/>
          <w:sz w:val="20"/>
          <w:rtl/>
        </w:rPr>
        <w:t xml:space="preserve"> التب</w:t>
      </w:r>
      <w:r w:rsidR="0026780E" w:rsidRPr="00B11604">
        <w:rPr>
          <w:rFonts w:ascii="STKaiti" w:eastAsia="STKaiti" w:hAnsi="STKaiti" w:hint="cs"/>
          <w:b/>
          <w:bCs/>
          <w:sz w:val="20"/>
          <w:rtl/>
        </w:rPr>
        <w:t>ا</w:t>
      </w:r>
      <w:r w:rsidR="007A6A2B" w:rsidRPr="00B11604">
        <w:rPr>
          <w:rFonts w:ascii="STKaiti" w:eastAsia="STKaiti" w:hAnsi="STKaiti" w:hint="cs"/>
          <w:b/>
          <w:bCs/>
          <w:sz w:val="20"/>
          <w:rtl/>
        </w:rPr>
        <w:t>عد الاجتماعي الآمن الذي يبلغ</w:t>
      </w:r>
      <w:r w:rsidR="00B1715B" w:rsidRPr="00B11604">
        <w:rPr>
          <w:rFonts w:ascii="STKaiti" w:eastAsia="STKaiti" w:hAnsi="STKaiti"/>
          <w:b/>
          <w:bCs/>
          <w:sz w:val="20"/>
          <w:rtl/>
        </w:rPr>
        <w:t xml:space="preserve"> </w:t>
      </w:r>
      <w:r w:rsidR="00B960C6" w:rsidRPr="00B11604">
        <w:rPr>
          <w:rFonts w:ascii="STKaiti" w:eastAsia="STKaiti" w:hAnsi="STKaiti" w:cs="Arial" w:hint="cs"/>
          <w:b/>
          <w:bCs/>
          <w:sz w:val="20"/>
          <w:rtl/>
        </w:rPr>
        <w:t>مترًا</w:t>
      </w:r>
      <w:r w:rsidR="00B960C6" w:rsidRPr="00B11604">
        <w:rPr>
          <w:rFonts w:ascii="STKaiti" w:eastAsia="STKaiti" w:hAnsi="STKaiti" w:cs="Arial"/>
          <w:b/>
          <w:bCs/>
          <w:sz w:val="20"/>
          <w:rtl/>
        </w:rPr>
        <w:t xml:space="preserve"> </w:t>
      </w:r>
      <w:r w:rsidR="00B960C6" w:rsidRPr="00B11604">
        <w:rPr>
          <w:rFonts w:ascii="STKaiti" w:eastAsia="STKaiti" w:hAnsi="STKaiti" w:cs="Arial" w:hint="cs"/>
          <w:b/>
          <w:bCs/>
          <w:sz w:val="20"/>
          <w:rtl/>
        </w:rPr>
        <w:t>واحدًا</w:t>
      </w:r>
      <w:r w:rsidR="00B960C6" w:rsidRPr="00B11604">
        <w:rPr>
          <w:rFonts w:ascii="STKaiti" w:eastAsia="STKaiti" w:hAnsi="STKaiti" w:cs="Arial"/>
          <w:b/>
          <w:bCs/>
          <w:sz w:val="20"/>
          <w:rtl/>
        </w:rPr>
        <w:t xml:space="preserve"> </w:t>
      </w:r>
      <w:r w:rsidR="00B1715B" w:rsidRPr="00B11604">
        <w:rPr>
          <w:rFonts w:ascii="STKaiti" w:eastAsia="STKaiti" w:hAnsi="STKaiti"/>
          <w:b/>
          <w:bCs/>
          <w:sz w:val="20"/>
          <w:rtl/>
        </w:rPr>
        <w:t>(3 أقدام) على الأقل بين الأشخاص في جميع الأوقات</w:t>
      </w:r>
      <w:r w:rsidR="00B1715B" w:rsidRPr="00B11604">
        <w:rPr>
          <w:rFonts w:ascii="STKaiti" w:eastAsia="STKaiti" w:hAnsi="STKaiti"/>
          <w:b/>
          <w:bCs/>
          <w:sz w:val="20"/>
        </w:rPr>
        <w:t>.</w:t>
      </w:r>
    </w:p>
    <w:p w14:paraId="28A2BA1C" w14:textId="77777777" w:rsidR="00735CEA" w:rsidRPr="00B11604" w:rsidRDefault="00735CEA" w:rsidP="00735CEA">
      <w:pPr>
        <w:pStyle w:val="ListParagraph"/>
        <w:numPr>
          <w:ilvl w:val="0"/>
          <w:numId w:val="0"/>
        </w:numPr>
        <w:ind w:left="360"/>
        <w:rPr>
          <w:rFonts w:ascii="STKaiti" w:eastAsia="STKaiti" w:hAnsi="STKaiti"/>
          <w:b/>
          <w:bCs/>
          <w:sz w:val="20"/>
        </w:rPr>
      </w:pPr>
    </w:p>
    <w:p w14:paraId="5A0B3265" w14:textId="6FF35584" w:rsidR="00DF78E2" w:rsidRPr="00B11604" w:rsidRDefault="00DF78E2" w:rsidP="00DF78E2">
      <w:pPr>
        <w:pStyle w:val="ListParagraph"/>
        <w:numPr>
          <w:ilvl w:val="1"/>
          <w:numId w:val="11"/>
        </w:numPr>
        <w:bidi/>
        <w:rPr>
          <w:rFonts w:ascii="STKaiti" w:eastAsia="STKaiti" w:hAnsi="STKaiti"/>
          <w:sz w:val="20"/>
        </w:rPr>
      </w:pPr>
      <w:r w:rsidRPr="00B11604">
        <w:rPr>
          <w:rFonts w:ascii="STKaiti" w:eastAsia="STKaiti" w:hAnsi="STKaiti"/>
          <w:sz w:val="20"/>
          <w:rtl/>
        </w:rPr>
        <w:t>يجب تغيير طرائق الأنشطة سواء كانت</w:t>
      </w:r>
      <w:r w:rsidR="00E46B5C" w:rsidRPr="00B11604">
        <w:rPr>
          <w:rFonts w:ascii="STKaiti" w:eastAsia="STKaiti" w:hAnsi="STKaiti"/>
          <w:sz w:val="20"/>
          <w:rtl/>
        </w:rPr>
        <w:t xml:space="preserve"> أنشطة</w:t>
      </w:r>
      <w:r w:rsidRPr="00B11604">
        <w:rPr>
          <w:rFonts w:ascii="STKaiti" w:eastAsia="STKaiti" w:hAnsi="STKaiti"/>
          <w:sz w:val="20"/>
          <w:rtl/>
        </w:rPr>
        <w:t xml:space="preserve"> إنقاذ الحياة أو ذات الصلة </w:t>
      </w:r>
      <w:r w:rsidR="00E46B5C" w:rsidRPr="00B11604">
        <w:rPr>
          <w:rFonts w:ascii="STKaiti" w:eastAsia="STKaiti" w:hAnsi="STKaiti"/>
          <w:sz w:val="20"/>
          <w:rtl/>
        </w:rPr>
        <w:t>بفيروس</w:t>
      </w:r>
      <w:r w:rsidRPr="00B11604">
        <w:rPr>
          <w:rFonts w:ascii="STKaiti" w:eastAsia="STKaiti" w:hAnsi="STKaiti"/>
          <w:sz w:val="20"/>
          <w:rtl/>
        </w:rPr>
        <w:t xml:space="preserve"> </w:t>
      </w:r>
      <w:r w:rsidR="00E46B5C" w:rsidRPr="00B11604">
        <w:rPr>
          <w:rFonts w:ascii="STKaiti" w:eastAsia="STKaiti" w:hAnsi="STKaiti"/>
          <w:sz w:val="20"/>
          <w:rtl/>
        </w:rPr>
        <w:t>كورونا المستجد</w:t>
      </w:r>
      <w:r w:rsidRPr="00B11604">
        <w:rPr>
          <w:rFonts w:ascii="STKaiti" w:eastAsia="STKaiti" w:hAnsi="STKaiti"/>
          <w:sz w:val="20"/>
          <w:rtl/>
        </w:rPr>
        <w:t xml:space="preserve"> التي تتطلب حضور المجموعة قدر الإمكان</w:t>
      </w:r>
      <w:r w:rsidR="00E46B5C" w:rsidRPr="00B11604">
        <w:rPr>
          <w:rFonts w:ascii="STKaiti" w:eastAsia="STKaiti" w:hAnsi="STKaiti"/>
          <w:sz w:val="20"/>
          <w:rtl/>
        </w:rPr>
        <w:t>.</w:t>
      </w:r>
    </w:p>
    <w:p w14:paraId="652493CD" w14:textId="77777777" w:rsidR="00735CEA" w:rsidRPr="00B11604" w:rsidRDefault="00735CEA" w:rsidP="00735CEA">
      <w:pPr>
        <w:pStyle w:val="ListParagraph"/>
        <w:numPr>
          <w:ilvl w:val="0"/>
          <w:numId w:val="0"/>
        </w:numPr>
        <w:ind w:left="360"/>
        <w:rPr>
          <w:rFonts w:ascii="STKaiti" w:eastAsia="STKaiti" w:hAnsi="STKaiti"/>
          <w:sz w:val="20"/>
        </w:rPr>
      </w:pPr>
    </w:p>
    <w:p w14:paraId="3E573FDF" w14:textId="7C9E5DFE" w:rsidR="00B1715B" w:rsidRPr="00B11604" w:rsidRDefault="00E46B5C" w:rsidP="00E46B5C">
      <w:pPr>
        <w:pStyle w:val="ListParagraph"/>
        <w:numPr>
          <w:ilvl w:val="1"/>
          <w:numId w:val="11"/>
        </w:numPr>
        <w:bidi/>
        <w:rPr>
          <w:rFonts w:ascii="STKaiti" w:eastAsia="STKaiti" w:hAnsi="STKaiti"/>
          <w:sz w:val="20"/>
        </w:rPr>
      </w:pPr>
      <w:r w:rsidRPr="00B11604">
        <w:rPr>
          <w:rFonts w:ascii="STKaiti" w:eastAsia="STKaiti" w:hAnsi="STKaiti"/>
          <w:sz w:val="20"/>
          <w:rtl/>
        </w:rPr>
        <w:t xml:space="preserve">يتوفر مثال عن </w:t>
      </w:r>
      <w:r w:rsidRPr="00B11604">
        <w:rPr>
          <w:rFonts w:ascii="STKaiti" w:eastAsia="STKaiti" w:hAnsi="STKaiti"/>
          <w:b/>
          <w:bCs/>
          <w:sz w:val="20"/>
          <w:rtl/>
        </w:rPr>
        <w:t>إرشادات التوزيع</w:t>
      </w:r>
      <w:r w:rsidRPr="00B11604">
        <w:rPr>
          <w:rFonts w:ascii="STKaiti" w:eastAsia="STKaiti" w:hAnsi="STKaiti"/>
          <w:sz w:val="20"/>
          <w:rtl/>
        </w:rPr>
        <w:t xml:space="preserve"> في </w:t>
      </w:r>
      <w:proofErr w:type="spellStart"/>
      <w:r w:rsidRPr="00B11604">
        <w:rPr>
          <w:rFonts w:ascii="STKaiti" w:eastAsia="STKaiti" w:hAnsi="STKaiti"/>
          <w:sz w:val="20"/>
        </w:rPr>
        <w:t>GoogleDrive</w:t>
      </w:r>
      <w:proofErr w:type="spellEnd"/>
      <w:r w:rsidRPr="00B11604">
        <w:rPr>
          <w:rFonts w:ascii="STKaiti" w:eastAsia="STKaiti" w:hAnsi="STKaiti"/>
          <w:sz w:val="20"/>
        </w:rPr>
        <w:t xml:space="preserve"> Cluster</w:t>
      </w:r>
      <w:r w:rsidR="0026648F" w:rsidRPr="00B11604">
        <w:rPr>
          <w:rStyle w:val="FootnoteReference"/>
          <w:rFonts w:ascii="STKaiti" w:eastAsia="STKaiti" w:hAnsi="STKaiti"/>
          <w:sz w:val="20"/>
        </w:rPr>
        <w:footnoteReference w:id="3"/>
      </w:r>
      <w:r w:rsidRPr="00B11604">
        <w:rPr>
          <w:rFonts w:ascii="STKaiti" w:eastAsia="STKaiti" w:hAnsi="STKaiti"/>
          <w:sz w:val="20"/>
          <w:rtl/>
        </w:rPr>
        <w:t xml:space="preserve">. </w:t>
      </w:r>
      <w:r w:rsidRPr="00B11604">
        <w:rPr>
          <w:rFonts w:ascii="STKaiti" w:eastAsia="STKaiti" w:hAnsi="STKaiti"/>
          <w:sz w:val="20"/>
        </w:rPr>
        <w:t xml:space="preserve"> </w:t>
      </w:r>
    </w:p>
    <w:p w14:paraId="39AA5D8F" w14:textId="5E14E51C" w:rsidR="0042096D" w:rsidRPr="00B11604" w:rsidRDefault="0042096D" w:rsidP="0042096D">
      <w:pPr>
        <w:pStyle w:val="ListParagraph"/>
        <w:numPr>
          <w:ilvl w:val="0"/>
          <w:numId w:val="0"/>
        </w:numPr>
        <w:bidi/>
        <w:ind w:left="360"/>
        <w:rPr>
          <w:rFonts w:ascii="STKaiti" w:eastAsia="STKaiti" w:hAnsi="STKaiti"/>
          <w:b/>
          <w:bCs/>
          <w:sz w:val="20"/>
          <w:rtl/>
        </w:rPr>
      </w:pPr>
    </w:p>
    <w:p w14:paraId="62A65E81" w14:textId="77777777" w:rsidR="0042096D" w:rsidRPr="00B11604" w:rsidRDefault="0042096D" w:rsidP="0042096D">
      <w:pPr>
        <w:pStyle w:val="ListParagraph"/>
        <w:numPr>
          <w:ilvl w:val="0"/>
          <w:numId w:val="0"/>
        </w:numPr>
        <w:bidi/>
        <w:ind w:left="360"/>
        <w:rPr>
          <w:rFonts w:ascii="STKaiti" w:eastAsia="STKaiti" w:hAnsi="STKaiti"/>
          <w:b/>
          <w:bCs/>
          <w:sz w:val="20"/>
        </w:rPr>
      </w:pPr>
    </w:p>
    <w:p w14:paraId="26AA3337" w14:textId="412D4B89" w:rsidR="00AF1BE5" w:rsidRPr="00B11604" w:rsidRDefault="00017976" w:rsidP="00E7127C">
      <w:pPr>
        <w:pStyle w:val="ListParagraph"/>
        <w:numPr>
          <w:ilvl w:val="0"/>
          <w:numId w:val="11"/>
        </w:numPr>
        <w:bidi/>
        <w:rPr>
          <w:rFonts w:ascii="STKaiti" w:eastAsia="STKaiti" w:hAnsi="STKaiti"/>
          <w:b/>
          <w:bCs/>
          <w:szCs w:val="22"/>
        </w:rPr>
      </w:pPr>
      <w:r w:rsidRPr="00B11604">
        <w:rPr>
          <w:rFonts w:ascii="STKaiti" w:eastAsia="STKaiti" w:hAnsi="STKaiti"/>
          <w:b/>
          <w:bCs/>
          <w:szCs w:val="22"/>
          <w:rtl/>
        </w:rPr>
        <w:t xml:space="preserve">حظر </w:t>
      </w:r>
      <w:r w:rsidR="00AE1511" w:rsidRPr="00B11604">
        <w:rPr>
          <w:rFonts w:ascii="STKaiti" w:eastAsia="STKaiti" w:hAnsi="STKaiti"/>
          <w:b/>
          <w:bCs/>
          <w:szCs w:val="22"/>
          <w:rtl/>
        </w:rPr>
        <w:t>الوافدين</w:t>
      </w:r>
      <w:r w:rsidRPr="00B11604">
        <w:rPr>
          <w:rFonts w:ascii="STKaiti" w:eastAsia="STKaiti" w:hAnsi="STKaiti"/>
          <w:b/>
          <w:bCs/>
          <w:szCs w:val="22"/>
          <w:rtl/>
        </w:rPr>
        <w:t xml:space="preserve"> الجدد</w:t>
      </w:r>
    </w:p>
    <w:p w14:paraId="5261AE3A" w14:textId="77777777" w:rsidR="00117D89" w:rsidRPr="00B11604" w:rsidRDefault="00117D89" w:rsidP="00117D89">
      <w:pPr>
        <w:pStyle w:val="ListParagraph"/>
        <w:numPr>
          <w:ilvl w:val="0"/>
          <w:numId w:val="0"/>
        </w:numPr>
        <w:spacing w:after="0" w:line="240" w:lineRule="auto"/>
        <w:ind w:left="1080"/>
        <w:rPr>
          <w:rFonts w:ascii="STKaiti" w:eastAsia="STKaiti" w:hAnsi="STKaiti"/>
          <w:sz w:val="20"/>
        </w:rPr>
      </w:pPr>
    </w:p>
    <w:p w14:paraId="4DB05E12" w14:textId="3FE27F4E" w:rsidR="00117D89" w:rsidRPr="00B11604" w:rsidRDefault="00117D89" w:rsidP="00117D89">
      <w:pPr>
        <w:pStyle w:val="ListParagraph"/>
        <w:numPr>
          <w:ilvl w:val="0"/>
          <w:numId w:val="32"/>
        </w:numPr>
        <w:bidi/>
        <w:spacing w:after="0" w:line="240" w:lineRule="auto"/>
        <w:rPr>
          <w:rFonts w:ascii="STKaiti" w:eastAsia="STKaiti" w:hAnsi="STKaiti"/>
          <w:sz w:val="20"/>
        </w:rPr>
      </w:pPr>
      <w:r w:rsidRPr="00B11604">
        <w:rPr>
          <w:rFonts w:ascii="STKaiti" w:eastAsia="STKaiti" w:hAnsi="STKaiti"/>
          <w:sz w:val="20"/>
          <w:rtl/>
        </w:rPr>
        <w:t xml:space="preserve">يجب الامتثال لإرشادات السلطات المحلية / </w:t>
      </w:r>
      <w:r w:rsidR="00B15FB2">
        <w:rPr>
          <w:rFonts w:ascii="STKaiti" w:eastAsia="STKaiti" w:hAnsi="STKaiti" w:hint="cs"/>
          <w:sz w:val="20"/>
          <w:rtl/>
        </w:rPr>
        <w:t>دائرة</w:t>
      </w:r>
      <w:r w:rsidR="00B15FB2" w:rsidRPr="00B11604">
        <w:rPr>
          <w:rFonts w:ascii="STKaiti" w:eastAsia="STKaiti" w:hAnsi="STKaiti"/>
          <w:sz w:val="20"/>
          <w:rtl/>
        </w:rPr>
        <w:t xml:space="preserve"> </w:t>
      </w:r>
      <w:r w:rsidRPr="00B11604">
        <w:rPr>
          <w:rFonts w:ascii="STKaiti" w:eastAsia="STKaiti" w:hAnsi="STKaiti"/>
          <w:sz w:val="20"/>
          <w:rtl/>
        </w:rPr>
        <w:t xml:space="preserve">الصحة بشأن نصائح الحجر الصحي </w:t>
      </w:r>
      <w:r w:rsidR="00AE1511" w:rsidRPr="00B11604">
        <w:rPr>
          <w:rFonts w:ascii="STKaiti" w:eastAsia="STKaiti" w:hAnsi="STKaiti"/>
          <w:sz w:val="20"/>
          <w:rtl/>
        </w:rPr>
        <w:t>للوافدين</w:t>
      </w:r>
      <w:r w:rsidRPr="00B11604">
        <w:rPr>
          <w:rFonts w:ascii="STKaiti" w:eastAsia="STKaiti" w:hAnsi="STKaiti"/>
          <w:sz w:val="20"/>
          <w:rtl/>
        </w:rPr>
        <w:t xml:space="preserve"> الجدد أو الأفراد العائدين إلى الموقع، بناءً على النصائح والبروتوكولات الحالية على مستوى المحافظة.</w:t>
      </w:r>
    </w:p>
    <w:p w14:paraId="2ADCF783" w14:textId="77777777" w:rsidR="00951639" w:rsidRPr="00B11604" w:rsidRDefault="00951639" w:rsidP="00951639">
      <w:pPr>
        <w:pStyle w:val="ListParagraph"/>
        <w:numPr>
          <w:ilvl w:val="0"/>
          <w:numId w:val="0"/>
        </w:numPr>
        <w:bidi/>
        <w:spacing w:after="0" w:line="240" w:lineRule="auto"/>
        <w:ind w:left="720"/>
        <w:rPr>
          <w:rFonts w:ascii="STKaiti" w:eastAsia="STKaiti" w:hAnsi="STKaiti"/>
          <w:sz w:val="20"/>
        </w:rPr>
      </w:pPr>
    </w:p>
    <w:p w14:paraId="54E279F7" w14:textId="4915E892" w:rsidR="00117D89" w:rsidRPr="00B11604" w:rsidRDefault="00117D89" w:rsidP="00117D89">
      <w:pPr>
        <w:pStyle w:val="ListParagraph"/>
        <w:numPr>
          <w:ilvl w:val="0"/>
          <w:numId w:val="32"/>
        </w:numPr>
        <w:bidi/>
        <w:spacing w:after="0" w:line="240" w:lineRule="auto"/>
        <w:rPr>
          <w:rFonts w:ascii="STKaiti" w:eastAsia="STKaiti" w:hAnsi="STKaiti"/>
          <w:sz w:val="20"/>
        </w:rPr>
      </w:pPr>
      <w:r w:rsidRPr="00B11604">
        <w:rPr>
          <w:rFonts w:ascii="STKaiti" w:eastAsia="STKaiti" w:hAnsi="STKaiti"/>
          <w:sz w:val="20"/>
          <w:rtl/>
        </w:rPr>
        <w:t xml:space="preserve">إذا كان ذلك مناسبًا للموقع، </w:t>
      </w:r>
      <w:r w:rsidR="00951639" w:rsidRPr="00B11604">
        <w:rPr>
          <w:rFonts w:ascii="STKaiti" w:eastAsia="STKaiti" w:hAnsi="STKaiti" w:hint="cs"/>
          <w:sz w:val="20"/>
          <w:rtl/>
        </w:rPr>
        <w:t>و</w:t>
      </w:r>
      <w:r w:rsidR="00383977">
        <w:rPr>
          <w:rFonts w:ascii="STKaiti" w:eastAsia="STKaiti" w:hAnsi="STKaiti" w:hint="cs"/>
          <w:sz w:val="20"/>
          <w:rtl/>
        </w:rPr>
        <w:t>ل</w:t>
      </w:r>
      <w:r w:rsidR="00AE1511" w:rsidRPr="00B11604">
        <w:rPr>
          <w:rFonts w:ascii="STKaiti" w:eastAsia="STKaiti" w:hAnsi="STKaiti"/>
          <w:sz w:val="20"/>
          <w:rtl/>
        </w:rPr>
        <w:t>دور</w:t>
      </w:r>
      <w:r w:rsidRPr="00B11604">
        <w:rPr>
          <w:rFonts w:ascii="STKaiti" w:eastAsia="STKaiti" w:hAnsi="STKaiti"/>
          <w:sz w:val="20"/>
          <w:rtl/>
        </w:rPr>
        <w:t xml:space="preserve"> </w:t>
      </w:r>
      <w:r w:rsidR="00AE1511" w:rsidRPr="00B11604">
        <w:rPr>
          <w:rFonts w:ascii="STKaiti" w:eastAsia="STKaiti" w:hAnsi="STKaiti"/>
          <w:sz w:val="20"/>
          <w:rtl/>
        </w:rPr>
        <w:t>موظفي</w:t>
      </w:r>
      <w:r w:rsidRPr="00B11604">
        <w:rPr>
          <w:rFonts w:ascii="STKaiti" w:eastAsia="STKaiti" w:hAnsi="STKaiti"/>
          <w:sz w:val="20"/>
          <w:rtl/>
        </w:rPr>
        <w:t xml:space="preserve"> تنسيق وإدارة المخيمات</w:t>
      </w:r>
      <w:r w:rsidRPr="00B11604">
        <w:rPr>
          <w:rFonts w:ascii="STKaiti" w:eastAsia="STKaiti" w:hAnsi="STKaiti"/>
          <w:sz w:val="20"/>
        </w:rPr>
        <w:t xml:space="preserve"> </w:t>
      </w:r>
      <w:r w:rsidRPr="00B11604">
        <w:rPr>
          <w:rFonts w:ascii="STKaiti" w:eastAsia="STKaiti" w:hAnsi="STKaiti"/>
          <w:sz w:val="20"/>
          <w:rtl/>
        </w:rPr>
        <w:t>(</w:t>
      </w:r>
      <w:r w:rsidRPr="00B11604">
        <w:rPr>
          <w:rFonts w:ascii="STKaiti" w:eastAsia="STKaiti" w:hAnsi="STKaiti"/>
          <w:sz w:val="20"/>
        </w:rPr>
        <w:t>CCCM</w:t>
      </w:r>
      <w:r w:rsidRPr="00B11604">
        <w:rPr>
          <w:rFonts w:ascii="STKaiti" w:eastAsia="STKaiti" w:hAnsi="STKaiti"/>
          <w:sz w:val="20"/>
          <w:rtl/>
        </w:rPr>
        <w:t xml:space="preserve">) </w:t>
      </w:r>
      <w:r w:rsidR="00AE1511" w:rsidRPr="00B11604">
        <w:rPr>
          <w:rFonts w:ascii="STKaiti" w:eastAsia="STKaiti" w:hAnsi="STKaiti"/>
          <w:sz w:val="20"/>
          <w:rtl/>
        </w:rPr>
        <w:t>في</w:t>
      </w:r>
      <w:r w:rsidRPr="00B11604">
        <w:rPr>
          <w:rFonts w:ascii="STKaiti" w:eastAsia="STKaiti" w:hAnsi="STKaiti"/>
          <w:sz w:val="20"/>
          <w:rtl/>
        </w:rPr>
        <w:t xml:space="preserve"> </w:t>
      </w:r>
      <w:r w:rsidR="00AE1511" w:rsidRPr="00B11604">
        <w:rPr>
          <w:rFonts w:ascii="STKaiti" w:eastAsia="STKaiti" w:hAnsi="STKaiti"/>
          <w:sz w:val="20"/>
          <w:rtl/>
        </w:rPr>
        <w:t>ال</w:t>
      </w:r>
      <w:r w:rsidRPr="00B11604">
        <w:rPr>
          <w:rFonts w:ascii="STKaiti" w:eastAsia="STKaiti" w:hAnsi="STKaiti"/>
          <w:sz w:val="20"/>
          <w:rtl/>
        </w:rPr>
        <w:t>إستجابة لفيروس كورونا المستجد</w:t>
      </w:r>
      <w:r w:rsidR="00AE1511" w:rsidRPr="00B11604">
        <w:rPr>
          <w:rFonts w:ascii="STKaiti" w:eastAsia="STKaiti" w:hAnsi="STKaiti"/>
          <w:sz w:val="20"/>
          <w:rtl/>
        </w:rPr>
        <w:t xml:space="preserve"> داخل الموقع</w:t>
      </w:r>
      <w:r w:rsidRPr="00B11604">
        <w:rPr>
          <w:rFonts w:ascii="STKaiti" w:eastAsia="STKaiti" w:hAnsi="STKaiti"/>
          <w:sz w:val="20"/>
          <w:rtl/>
        </w:rPr>
        <w:t>:</w:t>
      </w:r>
      <w:r w:rsidRPr="00B11604">
        <w:rPr>
          <w:rFonts w:ascii="STKaiti" w:eastAsia="STKaiti" w:hAnsi="STKaiti"/>
          <w:sz w:val="20"/>
        </w:rPr>
        <w:t xml:space="preserve"> </w:t>
      </w:r>
    </w:p>
    <w:p w14:paraId="1D8A8CCB" w14:textId="67481A3D" w:rsidR="00FA170B" w:rsidRPr="00B11604" w:rsidRDefault="00FA170B" w:rsidP="00FA170B">
      <w:pPr>
        <w:pStyle w:val="ListParagraph"/>
        <w:numPr>
          <w:ilvl w:val="0"/>
          <w:numId w:val="0"/>
        </w:numPr>
        <w:bidi/>
        <w:spacing w:after="0" w:line="240" w:lineRule="auto"/>
        <w:ind w:left="720"/>
        <w:rPr>
          <w:rFonts w:ascii="STKaiti" w:eastAsia="STKaiti" w:hAnsi="STKaiti"/>
          <w:sz w:val="20"/>
          <w:rtl/>
        </w:rPr>
      </w:pPr>
    </w:p>
    <w:p w14:paraId="1C4F9EAE" w14:textId="0643C2AC" w:rsidR="00FA170B" w:rsidRPr="00B11604" w:rsidRDefault="00E62185" w:rsidP="00FA170B">
      <w:pPr>
        <w:pStyle w:val="ListParagraph"/>
        <w:numPr>
          <w:ilvl w:val="0"/>
          <w:numId w:val="41"/>
        </w:numPr>
        <w:bidi/>
        <w:rPr>
          <w:rFonts w:ascii="STKaiti" w:eastAsia="STKaiti" w:hAnsi="STKaiti"/>
          <w:sz w:val="20"/>
        </w:rPr>
      </w:pPr>
      <w:r w:rsidRPr="00B11604">
        <w:rPr>
          <w:rFonts w:ascii="STKaiti" w:eastAsia="STKaiti" w:hAnsi="STKaiti" w:cs="Arial" w:hint="cs"/>
          <w:sz w:val="20"/>
          <w:rtl/>
        </w:rPr>
        <w:t xml:space="preserve">يجب </w:t>
      </w:r>
      <w:r w:rsidR="00FA170B" w:rsidRPr="00B11604">
        <w:rPr>
          <w:rFonts w:ascii="STKaiti" w:eastAsia="STKaiti" w:hAnsi="STKaiti" w:cs="Arial" w:hint="cs"/>
          <w:sz w:val="20"/>
          <w:rtl/>
        </w:rPr>
        <w:t>إبلاغ</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توعية</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السكان</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داخل</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الموقع</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حول</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احتمالية</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مخاطر</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نقل</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فيروس</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كورونا</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المستجد</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من</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قِبل</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الأفراد</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الذين</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ينتقلون</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إلى</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الموقع</w:t>
      </w:r>
      <w:r w:rsidR="00FA170B" w:rsidRPr="00B11604">
        <w:rPr>
          <w:rFonts w:ascii="STKaiti" w:eastAsia="STKaiti" w:hAnsi="STKaiti" w:cs="Arial"/>
          <w:sz w:val="20"/>
          <w:rtl/>
        </w:rPr>
        <w:t xml:space="preserve"> </w:t>
      </w:r>
      <w:r w:rsidR="00FA170B" w:rsidRPr="00B11604">
        <w:rPr>
          <w:rFonts w:ascii="STKaiti" w:eastAsia="STKaiti" w:hAnsi="STKaiti" w:cs="Arial" w:hint="cs"/>
          <w:sz w:val="20"/>
          <w:rtl/>
        </w:rPr>
        <w:t>مباشرة</w:t>
      </w:r>
      <w:r w:rsidR="00FA170B" w:rsidRPr="00B11604">
        <w:rPr>
          <w:rFonts w:ascii="STKaiti" w:eastAsia="STKaiti" w:hAnsi="STKaiti" w:hint="cs"/>
          <w:sz w:val="20"/>
          <w:rtl/>
        </w:rPr>
        <w:t>.</w:t>
      </w:r>
    </w:p>
    <w:p w14:paraId="4977E63E" w14:textId="551EDEA1" w:rsidR="00FA170B" w:rsidRPr="00B11604" w:rsidRDefault="00FA170B" w:rsidP="00FA170B">
      <w:pPr>
        <w:pStyle w:val="ListParagraph"/>
        <w:numPr>
          <w:ilvl w:val="0"/>
          <w:numId w:val="0"/>
        </w:numPr>
        <w:bidi/>
        <w:ind w:left="1440"/>
        <w:rPr>
          <w:rFonts w:ascii="STKaiti" w:eastAsia="STKaiti" w:hAnsi="STKaiti"/>
          <w:sz w:val="20"/>
        </w:rPr>
      </w:pPr>
      <w:r w:rsidRPr="00B11604">
        <w:rPr>
          <w:rFonts w:ascii="STKaiti" w:eastAsia="STKaiti" w:hAnsi="STKaiti"/>
          <w:sz w:val="20"/>
        </w:rPr>
        <w:t xml:space="preserve"> </w:t>
      </w:r>
    </w:p>
    <w:p w14:paraId="41726FDE" w14:textId="07DCAD5C" w:rsidR="00FA170B" w:rsidRPr="00B11604" w:rsidRDefault="00FA170B" w:rsidP="00FA170B">
      <w:pPr>
        <w:pStyle w:val="ListParagraph"/>
        <w:numPr>
          <w:ilvl w:val="0"/>
          <w:numId w:val="41"/>
        </w:numPr>
        <w:bidi/>
        <w:spacing w:after="0" w:line="240" w:lineRule="auto"/>
        <w:rPr>
          <w:rFonts w:ascii="STKaiti" w:eastAsia="STKaiti" w:hAnsi="STKaiti"/>
          <w:sz w:val="20"/>
        </w:rPr>
      </w:pPr>
      <w:r w:rsidRPr="00B11604">
        <w:rPr>
          <w:rFonts w:ascii="STKaiti" w:eastAsia="STKaiti" w:hAnsi="STKaiti"/>
          <w:sz w:val="20"/>
          <w:rtl/>
        </w:rPr>
        <w:t xml:space="preserve">دعم المجتمع في إنشاء بروتوكولات خاصة للحجر الصحي لمدة 14 يومًا للأفراد الذين يعودون أو يصلون حديثًا إلى الموقع من خارج المنطقة الحالية (أي أنهم ينتقلون من الخارج إلى المجتمع)، بالتعاون مع السلطات المحلية وممثلي المجتمع المحلي والشركاء الرئيسيين (الصحة، المياه والصرف الصحي والنظافة الصحية، المأوى / المواد غير الغذائية، الحماية </w:t>
      </w:r>
      <w:r w:rsidR="00E62185" w:rsidRPr="00B11604">
        <w:rPr>
          <w:rFonts w:ascii="STKaiti" w:eastAsia="STKaiti" w:hAnsi="STKaiti" w:hint="cs"/>
          <w:sz w:val="20"/>
          <w:rtl/>
        </w:rPr>
        <w:t>والأغذية</w:t>
      </w:r>
      <w:r w:rsidRPr="00B11604">
        <w:rPr>
          <w:rFonts w:ascii="STKaiti" w:eastAsia="STKaiti" w:hAnsi="STKaiti"/>
          <w:sz w:val="20"/>
          <w:rtl/>
        </w:rPr>
        <w:t>)</w:t>
      </w:r>
      <w:r w:rsidRPr="00B11604">
        <w:rPr>
          <w:rFonts w:ascii="STKaiti" w:eastAsia="STKaiti" w:hAnsi="STKaiti"/>
          <w:sz w:val="20"/>
        </w:rPr>
        <w:t>.</w:t>
      </w:r>
    </w:p>
    <w:p w14:paraId="2256593C" w14:textId="77777777" w:rsidR="00FA170B" w:rsidRPr="00B11604" w:rsidRDefault="00FA170B" w:rsidP="00FA170B">
      <w:pPr>
        <w:pStyle w:val="ListParagraph"/>
        <w:numPr>
          <w:ilvl w:val="0"/>
          <w:numId w:val="0"/>
        </w:numPr>
        <w:ind w:left="360"/>
        <w:rPr>
          <w:rFonts w:ascii="STKaiti" w:eastAsia="STKaiti" w:hAnsi="STKaiti"/>
          <w:sz w:val="20"/>
        </w:rPr>
      </w:pPr>
    </w:p>
    <w:p w14:paraId="01602E43" w14:textId="3123BFFA" w:rsidR="00FA170B" w:rsidRPr="00B11604" w:rsidRDefault="00B90163" w:rsidP="00FA170B">
      <w:pPr>
        <w:pStyle w:val="ListParagraph"/>
        <w:numPr>
          <w:ilvl w:val="0"/>
          <w:numId w:val="41"/>
        </w:numPr>
        <w:bidi/>
        <w:spacing w:after="0" w:line="240" w:lineRule="auto"/>
        <w:rPr>
          <w:rFonts w:ascii="STKaiti" w:eastAsia="STKaiti" w:hAnsi="STKaiti"/>
          <w:sz w:val="20"/>
        </w:rPr>
      </w:pPr>
      <w:r w:rsidRPr="00B11604">
        <w:rPr>
          <w:rFonts w:ascii="STKaiti" w:eastAsia="STKaiti" w:hAnsi="STKaiti" w:hint="cs"/>
          <w:sz w:val="20"/>
          <w:rtl/>
        </w:rPr>
        <w:t>يشمل ا</w:t>
      </w:r>
      <w:r w:rsidR="00FA170B" w:rsidRPr="00B11604">
        <w:rPr>
          <w:rFonts w:ascii="STKaiti" w:eastAsia="STKaiti" w:hAnsi="STKaiti"/>
          <w:sz w:val="20"/>
          <w:rtl/>
        </w:rPr>
        <w:t>لحجر الصحي</w:t>
      </w:r>
      <w:r w:rsidRPr="00B11604">
        <w:rPr>
          <w:rFonts w:ascii="STKaiti" w:eastAsia="STKaiti" w:hAnsi="STKaiti" w:hint="cs"/>
          <w:sz w:val="20"/>
          <w:rtl/>
        </w:rPr>
        <w:t>، بقاء الأفراد</w:t>
      </w:r>
      <w:r w:rsidR="00FA170B" w:rsidRPr="00B11604">
        <w:rPr>
          <w:rFonts w:ascii="STKaiti" w:eastAsia="STKaiti" w:hAnsi="STKaiti"/>
          <w:sz w:val="20"/>
          <w:rtl/>
        </w:rPr>
        <w:t xml:space="preserve"> داخل مكان إيوائهم أي منفصلين</w:t>
      </w:r>
      <w:r w:rsidR="005A2040" w:rsidRPr="00B11604">
        <w:rPr>
          <w:rFonts w:ascii="STKaiti" w:eastAsia="STKaiti" w:hAnsi="STKaiti" w:hint="cs"/>
          <w:sz w:val="20"/>
          <w:rtl/>
        </w:rPr>
        <w:t xml:space="preserve"> </w:t>
      </w:r>
      <w:r w:rsidR="00FA170B" w:rsidRPr="00B11604">
        <w:rPr>
          <w:rFonts w:ascii="STKaiti" w:eastAsia="STKaiti" w:hAnsi="STKaiti"/>
          <w:sz w:val="20"/>
          <w:rtl/>
        </w:rPr>
        <w:t>عن</w:t>
      </w:r>
      <w:r w:rsidR="005A2040" w:rsidRPr="00B11604">
        <w:rPr>
          <w:rFonts w:ascii="STKaiti" w:eastAsia="STKaiti" w:hAnsi="STKaiti" w:hint="cs"/>
          <w:sz w:val="20"/>
          <w:rtl/>
        </w:rPr>
        <w:t xml:space="preserve"> بقية</w:t>
      </w:r>
      <w:r w:rsidR="00FA170B" w:rsidRPr="00B11604">
        <w:rPr>
          <w:rFonts w:ascii="STKaiti" w:eastAsia="STKaiti" w:hAnsi="STKaiti"/>
          <w:sz w:val="20"/>
          <w:rtl/>
        </w:rPr>
        <w:t xml:space="preserve"> أفراد الأسرة، </w:t>
      </w:r>
      <w:r w:rsidRPr="00B11604">
        <w:rPr>
          <w:rFonts w:ascii="STKaiti" w:eastAsia="STKaiti" w:hAnsi="STKaiti" w:hint="cs"/>
          <w:sz w:val="20"/>
          <w:rtl/>
        </w:rPr>
        <w:t>وتجنب</w:t>
      </w:r>
      <w:r w:rsidR="00AE412D" w:rsidRPr="00B11604">
        <w:rPr>
          <w:rFonts w:ascii="STKaiti" w:eastAsia="STKaiti" w:hAnsi="STKaiti" w:hint="cs"/>
          <w:sz w:val="20"/>
          <w:rtl/>
        </w:rPr>
        <w:t xml:space="preserve"> الذهاب إلى</w:t>
      </w:r>
      <w:r w:rsidR="00FA170B" w:rsidRPr="00B11604">
        <w:rPr>
          <w:rFonts w:ascii="STKaiti" w:eastAsia="STKaiti" w:hAnsi="STKaiti"/>
          <w:sz w:val="20"/>
          <w:rtl/>
        </w:rPr>
        <w:t xml:space="preserve"> </w:t>
      </w:r>
      <w:r w:rsidRPr="00B11604">
        <w:rPr>
          <w:rFonts w:ascii="STKaiti" w:eastAsia="STKaiti" w:hAnsi="STKaiti" w:hint="cs"/>
          <w:sz w:val="20"/>
          <w:rtl/>
        </w:rPr>
        <w:t>الأماكن المكتظة</w:t>
      </w:r>
      <w:r w:rsidR="00FA170B" w:rsidRPr="00B11604">
        <w:rPr>
          <w:rFonts w:ascii="STKaiti" w:eastAsia="STKaiti" w:hAnsi="STKaiti"/>
          <w:sz w:val="20"/>
          <w:rtl/>
        </w:rPr>
        <w:t xml:space="preserve"> مثل الأسواق و</w:t>
      </w:r>
      <w:r w:rsidRPr="00B11604">
        <w:rPr>
          <w:rFonts w:ascii="STKaiti" w:eastAsia="STKaiti" w:hAnsi="STKaiti" w:hint="cs"/>
          <w:sz w:val="20"/>
          <w:rtl/>
        </w:rPr>
        <w:t xml:space="preserve">عدم استخدام </w:t>
      </w:r>
      <w:r w:rsidR="00FA170B" w:rsidRPr="00B11604">
        <w:rPr>
          <w:rFonts w:ascii="STKaiti" w:eastAsia="STKaiti" w:hAnsi="STKaiti"/>
          <w:sz w:val="20"/>
          <w:rtl/>
        </w:rPr>
        <w:t>مرافق المياه والصرف الصحي والنظافة الصحية (</w:t>
      </w:r>
      <w:r w:rsidR="00FA170B" w:rsidRPr="00B11604">
        <w:rPr>
          <w:rFonts w:ascii="STKaiti" w:eastAsia="STKaiti" w:hAnsi="STKaiti"/>
          <w:sz w:val="20"/>
        </w:rPr>
        <w:t>WASH</w:t>
      </w:r>
      <w:r w:rsidR="00FA170B" w:rsidRPr="00B11604">
        <w:rPr>
          <w:rFonts w:ascii="STKaiti" w:eastAsia="STKaiti" w:hAnsi="STKaiti"/>
          <w:sz w:val="20"/>
          <w:rtl/>
        </w:rPr>
        <w:t>) المشتركة.</w:t>
      </w:r>
    </w:p>
    <w:p w14:paraId="6CEAF9DC" w14:textId="77777777" w:rsidR="00FA170B" w:rsidRPr="00B11604" w:rsidRDefault="00FA170B" w:rsidP="00FA170B">
      <w:pPr>
        <w:pStyle w:val="ListParagraph"/>
        <w:numPr>
          <w:ilvl w:val="0"/>
          <w:numId w:val="0"/>
        </w:numPr>
        <w:bidi/>
        <w:spacing w:after="0" w:line="240" w:lineRule="auto"/>
        <w:ind w:left="1440"/>
        <w:rPr>
          <w:rFonts w:ascii="STKaiti" w:eastAsia="STKaiti" w:hAnsi="STKaiti"/>
          <w:sz w:val="20"/>
        </w:rPr>
      </w:pPr>
    </w:p>
    <w:p w14:paraId="39813B69" w14:textId="2AEB906B" w:rsidR="00FA170B" w:rsidRPr="00B11604" w:rsidRDefault="00FA170B" w:rsidP="00FA170B">
      <w:pPr>
        <w:pStyle w:val="ListParagraph"/>
        <w:numPr>
          <w:ilvl w:val="0"/>
          <w:numId w:val="41"/>
        </w:numPr>
        <w:bidi/>
        <w:spacing w:after="0" w:line="240" w:lineRule="auto"/>
        <w:rPr>
          <w:rFonts w:ascii="STKaiti" w:eastAsia="STKaiti" w:hAnsi="STKaiti"/>
          <w:sz w:val="20"/>
        </w:rPr>
      </w:pPr>
      <w:r w:rsidRPr="00B11604">
        <w:rPr>
          <w:rFonts w:ascii="STKaiti" w:eastAsia="STKaiti" w:hAnsi="STKaiti"/>
          <w:sz w:val="20"/>
          <w:rtl/>
        </w:rPr>
        <w:t>يتوجب على مجموعة تنسيق وإدارة المخيمات (</w:t>
      </w:r>
      <w:r w:rsidRPr="00B11604">
        <w:rPr>
          <w:rFonts w:ascii="STKaiti" w:eastAsia="STKaiti" w:hAnsi="STKaiti"/>
          <w:sz w:val="20"/>
        </w:rPr>
        <w:t>CCCM</w:t>
      </w:r>
      <w:r w:rsidRPr="00B11604">
        <w:rPr>
          <w:rFonts w:ascii="STKaiti" w:eastAsia="STKaiti" w:hAnsi="STKaiti"/>
          <w:sz w:val="20"/>
          <w:rtl/>
        </w:rPr>
        <w:t>) وشركاء الحماية إذا كان متاحًا، القيام بمراقبة أي بروتوكولات مجتمعية للحجر الصحي لضمان سلامة الأفراد وعدم القيام بأي ممارسات أو سياسات عنصرية ضد أي مجموعة أو أفراد معينين. وإذا سمحت البرمجة، يمكن تقديم الدعم للصحة العقلية والدعم النفسي الإجتماعي (</w:t>
      </w:r>
      <w:r w:rsidRPr="00B11604">
        <w:rPr>
          <w:rFonts w:ascii="STKaiti" w:eastAsia="STKaiti" w:hAnsi="STKaiti"/>
          <w:sz w:val="20"/>
        </w:rPr>
        <w:t>MHPSS</w:t>
      </w:r>
      <w:r w:rsidRPr="00B11604">
        <w:rPr>
          <w:rFonts w:ascii="STKaiti" w:eastAsia="STKaiti" w:hAnsi="STKaiti"/>
          <w:sz w:val="20"/>
          <w:rtl/>
        </w:rPr>
        <w:t xml:space="preserve">) عبر الهاتف للأفراد </w:t>
      </w:r>
      <w:r w:rsidR="00951639" w:rsidRPr="00B11604">
        <w:rPr>
          <w:rFonts w:ascii="STKaiti" w:eastAsia="STKaiti" w:hAnsi="STKaiti" w:hint="cs"/>
          <w:sz w:val="20"/>
          <w:rtl/>
        </w:rPr>
        <w:t>الخاضعين</w:t>
      </w:r>
      <w:r w:rsidRPr="00B11604">
        <w:rPr>
          <w:rFonts w:ascii="STKaiti" w:eastAsia="STKaiti" w:hAnsi="STKaiti"/>
          <w:sz w:val="20"/>
          <w:rtl/>
        </w:rPr>
        <w:t xml:space="preserve"> </w:t>
      </w:r>
      <w:r w:rsidR="00951639" w:rsidRPr="00B11604">
        <w:rPr>
          <w:rFonts w:ascii="STKaiti" w:eastAsia="STKaiti" w:hAnsi="STKaiti" w:hint="cs"/>
          <w:sz w:val="20"/>
          <w:rtl/>
        </w:rPr>
        <w:t>ل</w:t>
      </w:r>
      <w:r w:rsidRPr="00B11604">
        <w:rPr>
          <w:rFonts w:ascii="STKaiti" w:eastAsia="STKaiti" w:hAnsi="STKaiti"/>
          <w:sz w:val="20"/>
          <w:rtl/>
        </w:rPr>
        <w:t>لحجر الصحي المنزلي.</w:t>
      </w:r>
    </w:p>
    <w:p w14:paraId="77D45A54" w14:textId="1F5C6A6F" w:rsidR="0014781B" w:rsidRPr="00BB0EDB" w:rsidRDefault="0014781B" w:rsidP="00BB0EDB">
      <w:pPr>
        <w:bidi/>
        <w:spacing w:after="0" w:line="240" w:lineRule="auto"/>
        <w:rPr>
          <w:rFonts w:ascii="STKaiti" w:eastAsia="STKaiti" w:hAnsi="STKaiti"/>
          <w:sz w:val="20"/>
          <w:rtl/>
        </w:rPr>
      </w:pPr>
    </w:p>
    <w:p w14:paraId="376BEAFC" w14:textId="77777777" w:rsidR="00B67C7A" w:rsidRPr="00B11604" w:rsidRDefault="00B67C7A" w:rsidP="00B67C7A">
      <w:pPr>
        <w:pStyle w:val="ListParagraph"/>
        <w:numPr>
          <w:ilvl w:val="0"/>
          <w:numId w:val="0"/>
        </w:numPr>
        <w:bidi/>
        <w:spacing w:after="0" w:line="240" w:lineRule="auto"/>
        <w:ind w:left="720"/>
        <w:rPr>
          <w:rFonts w:ascii="STKaiti" w:eastAsia="STKaiti" w:hAnsi="STKaiti"/>
          <w:sz w:val="20"/>
        </w:rPr>
      </w:pPr>
    </w:p>
    <w:p w14:paraId="35A3AAA8" w14:textId="771FD08D" w:rsidR="00AC5AD3" w:rsidRDefault="00AC5AD3" w:rsidP="00AC5AD3">
      <w:pPr>
        <w:pStyle w:val="ListParagraph"/>
        <w:numPr>
          <w:ilvl w:val="1"/>
          <w:numId w:val="11"/>
        </w:numPr>
        <w:bidi/>
        <w:spacing w:after="0" w:line="240" w:lineRule="auto"/>
        <w:rPr>
          <w:rFonts w:ascii="STKaiti" w:eastAsia="STKaiti" w:hAnsi="STKaiti"/>
          <w:b/>
          <w:bCs/>
          <w:szCs w:val="22"/>
        </w:rPr>
      </w:pPr>
      <w:r w:rsidRPr="00B11604">
        <w:rPr>
          <w:rFonts w:ascii="STKaiti" w:eastAsia="STKaiti" w:hAnsi="STKaiti"/>
          <w:b/>
          <w:bCs/>
          <w:szCs w:val="22"/>
          <w:rtl/>
        </w:rPr>
        <w:t>المعلومات</w:t>
      </w:r>
    </w:p>
    <w:p w14:paraId="1A90B566" w14:textId="77777777" w:rsidR="005B6982" w:rsidRPr="00B11604" w:rsidRDefault="005B6982" w:rsidP="005B6982">
      <w:pPr>
        <w:pStyle w:val="ListParagraph"/>
        <w:numPr>
          <w:ilvl w:val="0"/>
          <w:numId w:val="0"/>
        </w:numPr>
        <w:bidi/>
        <w:spacing w:after="0" w:line="240" w:lineRule="auto"/>
        <w:ind w:left="1080"/>
        <w:rPr>
          <w:rFonts w:ascii="STKaiti" w:eastAsia="STKaiti" w:hAnsi="STKaiti"/>
          <w:b/>
          <w:bCs/>
          <w:szCs w:val="22"/>
        </w:rPr>
      </w:pPr>
    </w:p>
    <w:p w14:paraId="39733F85" w14:textId="7F4631E9" w:rsidR="00930DD7" w:rsidRPr="00B11604" w:rsidRDefault="00193382" w:rsidP="00AC5AD3">
      <w:pPr>
        <w:pStyle w:val="ListParagraph"/>
        <w:numPr>
          <w:ilvl w:val="2"/>
          <w:numId w:val="11"/>
        </w:numPr>
        <w:bidi/>
        <w:spacing w:after="0" w:line="240" w:lineRule="auto"/>
        <w:rPr>
          <w:rFonts w:ascii="STKaiti" w:eastAsia="STKaiti" w:hAnsi="STKaiti"/>
          <w:sz w:val="20"/>
        </w:rPr>
      </w:pPr>
      <w:r w:rsidRPr="00B11604">
        <w:rPr>
          <w:rFonts w:ascii="STKaiti" w:eastAsia="STKaiti" w:hAnsi="STKaiti"/>
          <w:sz w:val="20"/>
          <w:rtl/>
        </w:rPr>
        <w:t>ينبغي</w:t>
      </w:r>
      <w:r w:rsidR="00AC5AD3" w:rsidRPr="00B11604">
        <w:rPr>
          <w:rFonts w:ascii="STKaiti" w:eastAsia="STKaiti" w:hAnsi="STKaiti"/>
          <w:sz w:val="20"/>
          <w:rtl/>
        </w:rPr>
        <w:t xml:space="preserve"> تشجيع المستوطنات غير الرسمية التي </w:t>
      </w:r>
      <w:r w:rsidR="00D945C8" w:rsidRPr="00B11604">
        <w:rPr>
          <w:rFonts w:ascii="STKaiti" w:eastAsia="STKaiti" w:hAnsi="STKaiti"/>
          <w:sz w:val="20"/>
          <w:rtl/>
        </w:rPr>
        <w:t>يطبق</w:t>
      </w:r>
      <w:r w:rsidR="00AC5AD3" w:rsidRPr="00B11604">
        <w:rPr>
          <w:rFonts w:ascii="STKaiti" w:eastAsia="STKaiti" w:hAnsi="STKaiti"/>
          <w:sz w:val="20"/>
          <w:rtl/>
        </w:rPr>
        <w:t xml:space="preserve"> فيها بروتوكول للحجر </w:t>
      </w:r>
      <w:r w:rsidRPr="00B11604">
        <w:rPr>
          <w:rFonts w:ascii="STKaiti" w:eastAsia="STKaiti" w:hAnsi="STKaiti"/>
          <w:sz w:val="20"/>
          <w:rtl/>
        </w:rPr>
        <w:t>الصحي</w:t>
      </w:r>
      <w:r w:rsidR="00AC5AD3" w:rsidRPr="00B11604">
        <w:rPr>
          <w:rFonts w:ascii="STKaiti" w:eastAsia="STKaiti" w:hAnsi="STKaiti"/>
          <w:sz w:val="20"/>
          <w:rtl/>
        </w:rPr>
        <w:t xml:space="preserve"> المجتمعي</w:t>
      </w:r>
      <w:r w:rsidRPr="00B11604">
        <w:rPr>
          <w:rFonts w:ascii="STKaiti" w:eastAsia="STKaiti" w:hAnsi="STKaiti"/>
          <w:sz w:val="20"/>
          <w:rtl/>
        </w:rPr>
        <w:t>،</w:t>
      </w:r>
      <w:r w:rsidR="00AC5AD3" w:rsidRPr="00B11604">
        <w:rPr>
          <w:rFonts w:ascii="STKaiti" w:eastAsia="STKaiti" w:hAnsi="STKaiti"/>
          <w:sz w:val="20"/>
          <w:rtl/>
        </w:rPr>
        <w:t xml:space="preserve"> على توصيل معلومات واضحة حول أسباب ومدة وعملية طلب الحج</w:t>
      </w:r>
      <w:r w:rsidR="00D945C8" w:rsidRPr="00B11604">
        <w:rPr>
          <w:rFonts w:ascii="STKaiti" w:eastAsia="STKaiti" w:hAnsi="STKaiti"/>
          <w:sz w:val="20"/>
          <w:rtl/>
        </w:rPr>
        <w:t>ر الصحي</w:t>
      </w:r>
      <w:r w:rsidR="00AC5AD3" w:rsidRPr="00B11604">
        <w:rPr>
          <w:rFonts w:ascii="STKaiti" w:eastAsia="STKaiti" w:hAnsi="STKaiti"/>
          <w:sz w:val="20"/>
          <w:rtl/>
        </w:rPr>
        <w:t xml:space="preserve"> للوافدين الجدد أو </w:t>
      </w:r>
      <w:r w:rsidR="00D945C8" w:rsidRPr="00B11604">
        <w:rPr>
          <w:rFonts w:ascii="STKaiti" w:eastAsia="STKaiti" w:hAnsi="STKaiti"/>
          <w:sz w:val="20"/>
          <w:rtl/>
        </w:rPr>
        <w:t xml:space="preserve">العائدين </w:t>
      </w:r>
      <w:r w:rsidR="00AC5AD3" w:rsidRPr="00B11604">
        <w:rPr>
          <w:rFonts w:ascii="STKaiti" w:eastAsia="STKaiti" w:hAnsi="STKaiti"/>
          <w:sz w:val="20"/>
          <w:rtl/>
        </w:rPr>
        <w:t xml:space="preserve">إلى الموقع، </w:t>
      </w:r>
      <w:r w:rsidR="00D945C8" w:rsidRPr="00B11604">
        <w:rPr>
          <w:rFonts w:ascii="STKaiti" w:eastAsia="STKaiti" w:hAnsi="STKaiti"/>
          <w:sz w:val="20"/>
          <w:rtl/>
        </w:rPr>
        <w:t>بالإضافة إلى</w:t>
      </w:r>
      <w:r w:rsidRPr="00B11604">
        <w:rPr>
          <w:rFonts w:ascii="STKaiti" w:eastAsia="STKaiti" w:hAnsi="STKaiti"/>
          <w:sz w:val="20"/>
          <w:rtl/>
        </w:rPr>
        <w:t xml:space="preserve"> </w:t>
      </w:r>
      <w:r w:rsidR="00086916" w:rsidRPr="00B11604">
        <w:rPr>
          <w:rFonts w:ascii="STKaiti" w:eastAsia="STKaiti" w:hAnsi="STKaiti"/>
          <w:sz w:val="20"/>
          <w:rtl/>
        </w:rPr>
        <w:t>تبليغ</w:t>
      </w:r>
      <w:r w:rsidRPr="00B11604">
        <w:rPr>
          <w:rFonts w:ascii="STKaiti" w:eastAsia="STKaiti" w:hAnsi="STKaiti"/>
          <w:sz w:val="20"/>
          <w:rtl/>
        </w:rPr>
        <w:t xml:space="preserve"> الأفراد والأسر</w:t>
      </w:r>
      <w:r w:rsidR="00316434" w:rsidRPr="00B11604">
        <w:rPr>
          <w:rFonts w:ascii="STKaiti" w:eastAsia="STKaiti" w:hAnsi="STKaiti"/>
          <w:sz w:val="20"/>
          <w:rtl/>
        </w:rPr>
        <w:t xml:space="preserve"> </w:t>
      </w:r>
      <w:r w:rsidRPr="00B11604">
        <w:rPr>
          <w:rFonts w:ascii="STKaiti" w:eastAsia="STKaiti" w:hAnsi="STKaiti"/>
          <w:sz w:val="20"/>
          <w:rtl/>
        </w:rPr>
        <w:t>عن</w:t>
      </w:r>
      <w:r w:rsidR="00D945C8" w:rsidRPr="00B11604">
        <w:rPr>
          <w:rFonts w:ascii="STKaiti" w:eastAsia="STKaiti" w:hAnsi="STKaiti"/>
          <w:sz w:val="20"/>
          <w:rtl/>
        </w:rPr>
        <w:t xml:space="preserve"> بروتوكولات المجتمع المتفق عليها بشأن ذلك.</w:t>
      </w:r>
    </w:p>
    <w:p w14:paraId="42F5B2C0" w14:textId="77777777" w:rsidR="00B67C7A" w:rsidRPr="00B11604" w:rsidRDefault="00B67C7A" w:rsidP="00B67C7A">
      <w:pPr>
        <w:pStyle w:val="ListParagraph"/>
        <w:numPr>
          <w:ilvl w:val="0"/>
          <w:numId w:val="0"/>
        </w:numPr>
        <w:bidi/>
        <w:spacing w:after="0" w:line="240" w:lineRule="auto"/>
        <w:ind w:left="1800"/>
        <w:rPr>
          <w:rFonts w:ascii="STKaiti" w:eastAsia="STKaiti" w:hAnsi="STKaiti"/>
          <w:sz w:val="20"/>
        </w:rPr>
      </w:pPr>
    </w:p>
    <w:p w14:paraId="640C8B0B" w14:textId="66D75A5F" w:rsidR="00D945C8" w:rsidRPr="00B11604" w:rsidRDefault="00D945C8" w:rsidP="00D945C8">
      <w:pPr>
        <w:pStyle w:val="ListParagraph"/>
        <w:numPr>
          <w:ilvl w:val="2"/>
          <w:numId w:val="11"/>
        </w:numPr>
        <w:bidi/>
        <w:spacing w:after="0" w:line="240" w:lineRule="auto"/>
        <w:rPr>
          <w:rFonts w:ascii="STKaiti" w:eastAsia="STKaiti" w:hAnsi="STKaiti"/>
          <w:sz w:val="20"/>
        </w:rPr>
      </w:pPr>
      <w:r w:rsidRPr="00B11604">
        <w:rPr>
          <w:rFonts w:ascii="STKaiti" w:eastAsia="STKaiti" w:hAnsi="STKaiti"/>
          <w:sz w:val="20"/>
          <w:rtl/>
        </w:rPr>
        <w:t xml:space="preserve">كن على علم بأن الحجر الصحي قد </w:t>
      </w:r>
      <w:r w:rsidR="0003212C" w:rsidRPr="00B11604">
        <w:rPr>
          <w:rFonts w:ascii="STKaiti" w:eastAsia="STKaiti" w:hAnsi="STKaiti"/>
          <w:sz w:val="20"/>
          <w:rtl/>
        </w:rPr>
        <w:t>يتسبب</w:t>
      </w:r>
      <w:r w:rsidRPr="00B11604">
        <w:rPr>
          <w:rFonts w:ascii="STKaiti" w:eastAsia="STKaiti" w:hAnsi="STKaiti"/>
          <w:sz w:val="20"/>
          <w:rtl/>
        </w:rPr>
        <w:t xml:space="preserve"> بإحداث وصمة تجاه الأفراد الجدد</w:t>
      </w:r>
      <w:r w:rsidR="0003212C" w:rsidRPr="00B11604">
        <w:rPr>
          <w:rFonts w:ascii="STKaiti" w:eastAsia="STKaiti" w:hAnsi="STKaiti"/>
          <w:sz w:val="20"/>
          <w:rtl/>
        </w:rPr>
        <w:t>،</w:t>
      </w:r>
      <w:r w:rsidRPr="00B11604">
        <w:rPr>
          <w:rFonts w:ascii="STKaiti" w:eastAsia="STKaiti" w:hAnsi="STKaiti"/>
          <w:sz w:val="20"/>
          <w:rtl/>
        </w:rPr>
        <w:t xml:space="preserve"> </w:t>
      </w:r>
      <w:r w:rsidR="0003212C" w:rsidRPr="00B11604">
        <w:rPr>
          <w:rFonts w:ascii="STKaiti" w:eastAsia="STKaiti" w:hAnsi="STKaiti"/>
          <w:sz w:val="20"/>
          <w:rtl/>
        </w:rPr>
        <w:t xml:space="preserve">ولهذا </w:t>
      </w:r>
      <w:r w:rsidRPr="00B11604">
        <w:rPr>
          <w:rFonts w:ascii="STKaiti" w:eastAsia="STKaiti" w:hAnsi="STKaiti"/>
          <w:sz w:val="20"/>
          <w:rtl/>
        </w:rPr>
        <w:t>يجب التأكيد على أن الحجر الصحي هو مجرد إجراء صحي وقائي ولا ينتج عن أي خطأ أو أي مشكلة اجتماعية أخرى.</w:t>
      </w:r>
    </w:p>
    <w:p w14:paraId="6EB2DA8E" w14:textId="77777777" w:rsidR="00B67C7A" w:rsidRPr="00B11604" w:rsidRDefault="00B67C7A" w:rsidP="00B67C7A">
      <w:pPr>
        <w:pStyle w:val="ListParagraph"/>
        <w:numPr>
          <w:ilvl w:val="0"/>
          <w:numId w:val="0"/>
        </w:numPr>
        <w:ind w:left="360"/>
        <w:rPr>
          <w:rFonts w:ascii="STKaiti" w:eastAsia="STKaiti" w:hAnsi="STKaiti"/>
          <w:sz w:val="20"/>
        </w:rPr>
      </w:pPr>
    </w:p>
    <w:p w14:paraId="78AE7192" w14:textId="4E6A717F" w:rsidR="0003212C" w:rsidRPr="00B11604" w:rsidRDefault="0003212C" w:rsidP="0003212C">
      <w:pPr>
        <w:pStyle w:val="ListParagraph"/>
        <w:numPr>
          <w:ilvl w:val="2"/>
          <w:numId w:val="11"/>
        </w:numPr>
        <w:bidi/>
        <w:spacing w:after="0" w:line="240" w:lineRule="auto"/>
        <w:rPr>
          <w:rFonts w:ascii="STKaiti" w:eastAsia="STKaiti" w:hAnsi="STKaiti"/>
          <w:sz w:val="20"/>
        </w:rPr>
      </w:pPr>
      <w:r w:rsidRPr="00B11604">
        <w:rPr>
          <w:rFonts w:ascii="STKaiti" w:eastAsia="STKaiti" w:hAnsi="STKaiti"/>
          <w:sz w:val="20"/>
          <w:rtl/>
        </w:rPr>
        <w:lastRenderedPageBreak/>
        <w:t>يمكن أن تساعد المعلومات التي تنشرها مجموعة تنسيق وإدارة المخيمات (</w:t>
      </w:r>
      <w:r w:rsidRPr="00B11604">
        <w:rPr>
          <w:rFonts w:ascii="STKaiti" w:eastAsia="STKaiti" w:hAnsi="STKaiti"/>
          <w:sz w:val="20"/>
        </w:rPr>
        <w:t>CCCM</w:t>
      </w:r>
      <w:r w:rsidRPr="00B11604">
        <w:rPr>
          <w:rFonts w:ascii="STKaiti" w:eastAsia="STKaiti" w:hAnsi="STKaiti"/>
          <w:sz w:val="20"/>
          <w:rtl/>
        </w:rPr>
        <w:t>) على نطاق واسع في الموقع على دعم هذا الأمر، مما يشجع الأفراد على تحمل مسؤولية الحجر الصحي بالإضافة إلى الممارسات الآمنة</w:t>
      </w:r>
      <w:r w:rsidR="007B5E29" w:rsidRPr="00B11604">
        <w:rPr>
          <w:rFonts w:ascii="STKaiti" w:eastAsia="STKaiti" w:hAnsi="STKaiti"/>
          <w:sz w:val="20"/>
          <w:rtl/>
        </w:rPr>
        <w:t xml:space="preserve"> الأخرى</w:t>
      </w:r>
      <w:r w:rsidRPr="00B11604">
        <w:rPr>
          <w:rFonts w:ascii="STKaiti" w:eastAsia="STKaiti" w:hAnsi="STKaiti"/>
          <w:sz w:val="20"/>
          <w:rtl/>
        </w:rPr>
        <w:t xml:space="preserve">. أما بالنسبة لحملات التوعية الواسعة النطاق، </w:t>
      </w:r>
      <w:r w:rsidR="00CE731F" w:rsidRPr="00B11604">
        <w:rPr>
          <w:rFonts w:ascii="STKaiti" w:eastAsia="STKaiti" w:hAnsi="STKaiti"/>
          <w:sz w:val="20"/>
          <w:rtl/>
        </w:rPr>
        <w:t>ف</w:t>
      </w:r>
      <w:r w:rsidRPr="00B11604">
        <w:rPr>
          <w:rFonts w:ascii="STKaiti" w:eastAsia="STKaiti" w:hAnsi="STKaiti"/>
          <w:sz w:val="20"/>
          <w:rtl/>
        </w:rPr>
        <w:t xml:space="preserve">يجب </w:t>
      </w:r>
      <w:r w:rsidR="00E94A5F" w:rsidRPr="00B11604">
        <w:rPr>
          <w:rFonts w:ascii="STKaiti" w:eastAsia="STKaiti" w:hAnsi="STKaiti" w:hint="cs"/>
          <w:sz w:val="20"/>
          <w:rtl/>
        </w:rPr>
        <w:t xml:space="preserve">أن يتم تنسيق </w:t>
      </w:r>
      <w:r w:rsidRPr="00B11604">
        <w:rPr>
          <w:rFonts w:ascii="STKaiti" w:eastAsia="STKaiti" w:hAnsi="STKaiti"/>
          <w:sz w:val="20"/>
          <w:rtl/>
        </w:rPr>
        <w:t>المعلومات</w:t>
      </w:r>
      <w:r w:rsidR="00CE731F" w:rsidRPr="00B11604">
        <w:rPr>
          <w:rFonts w:ascii="STKaiti" w:eastAsia="STKaiti" w:hAnsi="STKaiti"/>
          <w:sz w:val="20"/>
          <w:rtl/>
        </w:rPr>
        <w:t xml:space="preserve"> </w:t>
      </w:r>
      <w:r w:rsidRPr="00B11604">
        <w:rPr>
          <w:rFonts w:ascii="STKaiti" w:eastAsia="STKaiti" w:hAnsi="STKaiti"/>
          <w:sz w:val="20"/>
          <w:rtl/>
        </w:rPr>
        <w:t>مع السلطات المحلية والجهات الفاعلة في مجال المياه والصرف الصحي والنظافة الصحية (</w:t>
      </w:r>
      <w:r w:rsidRPr="00B11604">
        <w:rPr>
          <w:rFonts w:ascii="STKaiti" w:eastAsia="STKaiti" w:hAnsi="STKaiti"/>
          <w:sz w:val="20"/>
        </w:rPr>
        <w:t>WASH</w:t>
      </w:r>
      <w:r w:rsidRPr="00B11604">
        <w:rPr>
          <w:rFonts w:ascii="STKaiti" w:eastAsia="STKaiti" w:hAnsi="STKaiti"/>
          <w:sz w:val="20"/>
          <w:rtl/>
        </w:rPr>
        <w:t>) والصحة و</w:t>
      </w:r>
      <w:r w:rsidR="00E94A5F" w:rsidRPr="00B11604">
        <w:rPr>
          <w:rFonts w:ascii="STKaiti" w:eastAsia="STKaiti" w:hAnsi="STKaiti" w:hint="cs"/>
          <w:sz w:val="20"/>
          <w:rtl/>
        </w:rPr>
        <w:t xml:space="preserve">مجموعة </w:t>
      </w:r>
      <w:r w:rsidRPr="00B11604">
        <w:rPr>
          <w:rFonts w:ascii="STKaiti" w:eastAsia="STKaiti" w:hAnsi="STKaiti"/>
          <w:sz w:val="20"/>
          <w:rtl/>
        </w:rPr>
        <w:t>تنسيق وإدارة المخيمات (</w:t>
      </w:r>
      <w:r w:rsidRPr="00B11604">
        <w:rPr>
          <w:rFonts w:ascii="STKaiti" w:eastAsia="STKaiti" w:hAnsi="STKaiti"/>
          <w:sz w:val="20"/>
        </w:rPr>
        <w:t>CCCM</w:t>
      </w:r>
      <w:r w:rsidRPr="00B11604">
        <w:rPr>
          <w:rFonts w:ascii="STKaiti" w:eastAsia="STKaiti" w:hAnsi="STKaiti"/>
          <w:sz w:val="20"/>
          <w:rtl/>
        </w:rPr>
        <w:t>) والحماية</w:t>
      </w:r>
      <w:r w:rsidR="00CE731F" w:rsidRPr="00B11604">
        <w:rPr>
          <w:rFonts w:ascii="STKaiti" w:eastAsia="STKaiti" w:hAnsi="STKaiti"/>
          <w:sz w:val="20"/>
          <w:rtl/>
        </w:rPr>
        <w:t>،</w:t>
      </w:r>
      <w:r w:rsidRPr="00B11604">
        <w:rPr>
          <w:rFonts w:ascii="STKaiti" w:eastAsia="STKaiti" w:hAnsi="STKaiti"/>
          <w:sz w:val="20"/>
          <w:rtl/>
        </w:rPr>
        <w:t xml:space="preserve"> لضمان اتساق</w:t>
      </w:r>
      <w:r w:rsidR="00D076C1" w:rsidRPr="00B11604">
        <w:rPr>
          <w:rFonts w:ascii="STKaiti" w:eastAsia="STKaiti" w:hAnsi="STKaiti" w:hint="cs"/>
          <w:sz w:val="20"/>
          <w:rtl/>
        </w:rPr>
        <w:t>ها</w:t>
      </w:r>
      <w:r w:rsidRPr="00B11604">
        <w:rPr>
          <w:rFonts w:ascii="STKaiti" w:eastAsia="STKaiti" w:hAnsi="STKaiti"/>
          <w:sz w:val="20"/>
          <w:rtl/>
        </w:rPr>
        <w:t xml:space="preserve"> وعدم التكرار.</w:t>
      </w:r>
    </w:p>
    <w:p w14:paraId="7A7A8690" w14:textId="77777777" w:rsidR="00B67C7A" w:rsidRPr="00B11604" w:rsidRDefault="00B67C7A" w:rsidP="00B67C7A">
      <w:pPr>
        <w:pStyle w:val="ListParagraph"/>
        <w:numPr>
          <w:ilvl w:val="0"/>
          <w:numId w:val="0"/>
        </w:numPr>
        <w:ind w:left="360"/>
        <w:rPr>
          <w:rFonts w:ascii="STKaiti" w:eastAsia="STKaiti" w:hAnsi="STKaiti"/>
          <w:sz w:val="20"/>
        </w:rPr>
      </w:pPr>
    </w:p>
    <w:p w14:paraId="520FBA15" w14:textId="39259BC8" w:rsidR="00646F37" w:rsidRPr="00B11604" w:rsidRDefault="00646F37" w:rsidP="00646F37">
      <w:pPr>
        <w:pStyle w:val="ListParagraph"/>
        <w:numPr>
          <w:ilvl w:val="2"/>
          <w:numId w:val="11"/>
        </w:numPr>
        <w:bidi/>
        <w:spacing w:after="0" w:line="240" w:lineRule="auto"/>
        <w:rPr>
          <w:rFonts w:ascii="STKaiti" w:eastAsia="STKaiti" w:hAnsi="STKaiti"/>
          <w:sz w:val="20"/>
        </w:rPr>
      </w:pPr>
      <w:r w:rsidRPr="00B11604">
        <w:rPr>
          <w:rFonts w:ascii="STKaiti" w:eastAsia="STKaiti" w:hAnsi="STKaiti"/>
          <w:sz w:val="20"/>
          <w:rtl/>
        </w:rPr>
        <w:t>ضمان التشديد على عملية الإحالات الصحية في حالة ظهور أعراض تشبه أعراض الأنفلونزا على أي شخص.</w:t>
      </w:r>
    </w:p>
    <w:p w14:paraId="407A8D60" w14:textId="4E661ED3" w:rsidR="00930DD7" w:rsidRPr="00B11604" w:rsidRDefault="00930DD7" w:rsidP="00646F37">
      <w:pPr>
        <w:spacing w:after="0" w:line="240" w:lineRule="auto"/>
        <w:rPr>
          <w:rFonts w:ascii="STKaiti" w:eastAsia="STKaiti" w:hAnsi="STKaiti"/>
          <w:sz w:val="20"/>
          <w:szCs w:val="20"/>
          <w:rtl/>
        </w:rPr>
      </w:pPr>
    </w:p>
    <w:p w14:paraId="4BDD5E13" w14:textId="6A82F24F" w:rsidR="00D37F5B" w:rsidRPr="00B11604" w:rsidRDefault="00646F37" w:rsidP="004C3030">
      <w:pPr>
        <w:pStyle w:val="ListParagraph"/>
        <w:numPr>
          <w:ilvl w:val="1"/>
          <w:numId w:val="11"/>
        </w:numPr>
        <w:bidi/>
        <w:spacing w:after="0" w:line="240" w:lineRule="auto"/>
        <w:rPr>
          <w:rFonts w:ascii="STKaiti" w:eastAsia="STKaiti" w:hAnsi="STKaiti"/>
          <w:sz w:val="20"/>
        </w:rPr>
      </w:pPr>
      <w:r w:rsidRPr="00B11604">
        <w:rPr>
          <w:rFonts w:ascii="STKaiti" w:eastAsia="STKaiti" w:hAnsi="STKaiti"/>
          <w:sz w:val="20"/>
          <w:rtl/>
        </w:rPr>
        <w:t>يتم تقديم النصائح</w:t>
      </w:r>
      <w:r w:rsidR="000367E7" w:rsidRPr="00B11604">
        <w:rPr>
          <w:rFonts w:ascii="STKaiti" w:eastAsia="STKaiti" w:hAnsi="STKaiti"/>
          <w:sz w:val="20"/>
          <w:rtl/>
        </w:rPr>
        <w:t xml:space="preserve"> </w:t>
      </w:r>
      <w:r w:rsidR="000367E7" w:rsidRPr="00B11604">
        <w:rPr>
          <w:rFonts w:ascii="STKaiti" w:eastAsia="STKaiti" w:hAnsi="STKaiti" w:hint="cs"/>
          <w:sz w:val="20"/>
          <w:rtl/>
        </w:rPr>
        <w:t>المعنية</w:t>
      </w:r>
      <w:r w:rsidR="000367E7" w:rsidRPr="00B11604">
        <w:rPr>
          <w:rFonts w:ascii="STKaiti" w:eastAsia="STKaiti" w:hAnsi="STKaiti"/>
          <w:sz w:val="20"/>
          <w:rtl/>
        </w:rPr>
        <w:t xml:space="preserve"> </w:t>
      </w:r>
      <w:r w:rsidR="000367E7" w:rsidRPr="00B11604">
        <w:rPr>
          <w:rFonts w:ascii="STKaiti" w:eastAsia="STKaiti" w:hAnsi="STKaiti" w:hint="cs"/>
          <w:sz w:val="20"/>
          <w:rtl/>
        </w:rPr>
        <w:t>ب</w:t>
      </w:r>
      <w:r w:rsidR="000367E7" w:rsidRPr="00B11604">
        <w:rPr>
          <w:rFonts w:ascii="STKaiti" w:eastAsia="STKaiti" w:hAnsi="STKaiti"/>
          <w:sz w:val="20"/>
          <w:rtl/>
        </w:rPr>
        <w:t>الحجر الصحي</w:t>
      </w:r>
      <w:r w:rsidRPr="00B11604">
        <w:rPr>
          <w:rFonts w:ascii="STKaiti" w:eastAsia="STKaiti" w:hAnsi="STKaiti"/>
          <w:sz w:val="20"/>
          <w:rtl/>
        </w:rPr>
        <w:t xml:space="preserve"> للوافدين الجدد إلى المستوطنات غير الرسمية، لضمان الحد من خطر انتقال العدوى إلى أعضاء المجتمع الآخرين، باتباع</w:t>
      </w:r>
      <w:r w:rsidR="00BE74FE" w:rsidRPr="00B11604">
        <w:rPr>
          <w:rFonts w:ascii="STKaiti" w:eastAsia="STKaiti" w:hAnsi="STKaiti" w:hint="cs"/>
          <w:sz w:val="20"/>
          <w:rtl/>
        </w:rPr>
        <w:t xml:space="preserve"> إرشادات</w:t>
      </w:r>
      <w:r w:rsidRPr="00B11604">
        <w:rPr>
          <w:rFonts w:ascii="STKaiti" w:eastAsia="STKaiti" w:hAnsi="STKaiti"/>
          <w:sz w:val="20"/>
          <w:rtl/>
        </w:rPr>
        <w:t xml:space="preserve"> مجموعة الصحة والإرشادات الوطنية والدولية </w:t>
      </w:r>
      <w:r w:rsidR="00BE74FE" w:rsidRPr="00B11604">
        <w:rPr>
          <w:rFonts w:ascii="STKaiti" w:eastAsia="STKaiti" w:hAnsi="STKaiti" w:hint="cs"/>
          <w:sz w:val="20"/>
          <w:rtl/>
        </w:rPr>
        <w:t>حول</w:t>
      </w:r>
      <w:r w:rsidRPr="00B11604">
        <w:rPr>
          <w:rFonts w:ascii="STKaiti" w:eastAsia="STKaiti" w:hAnsi="STKaiti"/>
          <w:sz w:val="20"/>
          <w:rtl/>
        </w:rPr>
        <w:t xml:space="preserve"> فيروس كورونا المستجد</w:t>
      </w:r>
      <w:r w:rsidR="00282132" w:rsidRPr="00B11604">
        <w:rPr>
          <w:rFonts w:ascii="STKaiti" w:eastAsia="STKaiti" w:hAnsi="STKaiti"/>
          <w:sz w:val="20"/>
          <w:rtl/>
        </w:rPr>
        <w:t>.</w:t>
      </w:r>
    </w:p>
    <w:p w14:paraId="7532F67C" w14:textId="77777777" w:rsidR="009D7EC3" w:rsidRPr="00B11604" w:rsidRDefault="009D7EC3" w:rsidP="009D7EC3">
      <w:pPr>
        <w:pStyle w:val="ListParagraph"/>
        <w:numPr>
          <w:ilvl w:val="0"/>
          <w:numId w:val="0"/>
        </w:numPr>
        <w:bidi/>
        <w:spacing w:after="0" w:line="240" w:lineRule="auto"/>
        <w:ind w:left="1080"/>
        <w:rPr>
          <w:rFonts w:ascii="STKaiti" w:eastAsia="STKaiti" w:hAnsi="STKaiti"/>
          <w:sz w:val="20"/>
          <w:rtl/>
        </w:rPr>
      </w:pPr>
    </w:p>
    <w:p w14:paraId="3EB95FEA" w14:textId="71BF1D8B" w:rsidR="00646F37" w:rsidRPr="00B11604" w:rsidRDefault="00646F37" w:rsidP="00D37F5B">
      <w:pPr>
        <w:bidi/>
        <w:spacing w:after="0" w:line="240" w:lineRule="auto"/>
        <w:rPr>
          <w:rFonts w:ascii="STKaiti" w:eastAsia="STKaiti" w:hAnsi="STKaiti"/>
          <w:sz w:val="20"/>
          <w:szCs w:val="20"/>
        </w:rPr>
      </w:pPr>
      <w:r w:rsidRPr="00B11604">
        <w:rPr>
          <w:rFonts w:ascii="STKaiti" w:eastAsia="STKaiti" w:hAnsi="STKaiti"/>
          <w:sz w:val="20"/>
          <w:szCs w:val="20"/>
        </w:rPr>
        <w:t xml:space="preserve"> </w:t>
      </w:r>
    </w:p>
    <w:p w14:paraId="6A6E5583" w14:textId="36064E23" w:rsidR="00D37F5B" w:rsidRPr="00B11604" w:rsidRDefault="00D37F5B" w:rsidP="00D37F5B">
      <w:pPr>
        <w:shd w:val="clear" w:color="auto" w:fill="D9D9D9" w:themeFill="background1" w:themeFillShade="D9"/>
        <w:bidi/>
        <w:rPr>
          <w:rFonts w:ascii="STKaiti" w:eastAsia="STKaiti" w:hAnsi="STKaiti"/>
          <w:b/>
          <w:bCs/>
        </w:rPr>
      </w:pPr>
      <w:r w:rsidRPr="00B11604">
        <w:rPr>
          <w:rFonts w:ascii="STKaiti" w:eastAsia="STKaiti" w:hAnsi="STKaiti"/>
          <w:b/>
          <w:bCs/>
          <w:rtl/>
        </w:rPr>
        <w:t>السيناريو الثاني – الحالات المشتبه بإصابتها بفيروس كورونا المستجد في الموقع</w:t>
      </w:r>
    </w:p>
    <w:p w14:paraId="1D41266F" w14:textId="3C96A7BA" w:rsidR="00D37F5B" w:rsidRPr="00B11604" w:rsidRDefault="00D37F5B" w:rsidP="000367E7">
      <w:pPr>
        <w:bidi/>
        <w:rPr>
          <w:rFonts w:ascii="STKaiti" w:eastAsia="STKaiti" w:hAnsi="STKaiti"/>
          <w:sz w:val="20"/>
          <w:szCs w:val="20"/>
        </w:rPr>
      </w:pPr>
      <w:r w:rsidRPr="00B11604">
        <w:rPr>
          <w:rFonts w:ascii="STKaiti" w:eastAsia="STKaiti" w:hAnsi="STKaiti"/>
          <w:sz w:val="20"/>
          <w:szCs w:val="20"/>
          <w:rtl/>
        </w:rPr>
        <w:t xml:space="preserve">الحالات المشتبه </w:t>
      </w:r>
      <w:r w:rsidR="00A25056" w:rsidRPr="00B11604">
        <w:rPr>
          <w:rFonts w:ascii="STKaiti" w:eastAsia="STKaiti" w:hAnsi="STKaiti" w:hint="cs"/>
          <w:sz w:val="20"/>
          <w:szCs w:val="20"/>
          <w:rtl/>
        </w:rPr>
        <w:t>ب</w:t>
      </w:r>
      <w:r w:rsidRPr="00B11604">
        <w:rPr>
          <w:rFonts w:ascii="STKaiti" w:eastAsia="STKaiti" w:hAnsi="STKaiti"/>
          <w:sz w:val="20"/>
          <w:szCs w:val="20"/>
          <w:rtl/>
        </w:rPr>
        <w:t>ه</w:t>
      </w:r>
      <w:r w:rsidR="00A25056" w:rsidRPr="00B11604">
        <w:rPr>
          <w:rFonts w:ascii="STKaiti" w:eastAsia="STKaiti" w:hAnsi="STKaiti" w:hint="cs"/>
          <w:sz w:val="20"/>
          <w:szCs w:val="20"/>
          <w:rtl/>
        </w:rPr>
        <w:t>ا بالقرب من الم</w:t>
      </w:r>
      <w:r w:rsidR="006959AA" w:rsidRPr="00B11604">
        <w:rPr>
          <w:rFonts w:ascii="STKaiti" w:eastAsia="STKaiti" w:hAnsi="STKaiti" w:hint="cs"/>
          <w:sz w:val="20"/>
          <w:szCs w:val="20"/>
          <w:rtl/>
        </w:rPr>
        <w:t>و</w:t>
      </w:r>
      <w:r w:rsidR="00A25056" w:rsidRPr="00B11604">
        <w:rPr>
          <w:rFonts w:ascii="STKaiti" w:eastAsia="STKaiti" w:hAnsi="STKaiti" w:hint="cs"/>
          <w:sz w:val="20"/>
          <w:szCs w:val="20"/>
          <w:rtl/>
        </w:rPr>
        <w:t>قع أو</w:t>
      </w:r>
      <w:r w:rsidRPr="00B11604">
        <w:rPr>
          <w:rFonts w:ascii="STKaiti" w:eastAsia="STKaiti" w:hAnsi="STKaiti"/>
          <w:sz w:val="20"/>
          <w:szCs w:val="20"/>
          <w:rtl/>
        </w:rPr>
        <w:t xml:space="preserve"> داخل</w:t>
      </w:r>
      <w:r w:rsidR="00A25056" w:rsidRPr="00B11604">
        <w:rPr>
          <w:rFonts w:ascii="STKaiti" w:eastAsia="STKaiti" w:hAnsi="STKaiti" w:hint="cs"/>
          <w:sz w:val="20"/>
          <w:szCs w:val="20"/>
          <w:rtl/>
        </w:rPr>
        <w:t>ه</w:t>
      </w:r>
      <w:r w:rsidRPr="00B11604">
        <w:rPr>
          <w:rFonts w:ascii="STKaiti" w:eastAsia="STKaiti" w:hAnsi="STKaiti"/>
          <w:sz w:val="20"/>
          <w:szCs w:val="20"/>
          <w:rtl/>
        </w:rPr>
        <w:t xml:space="preserve">، قد تؤدي إلى زيادة القيود الحكومية المفروضة على الحركة في المنطقة - سواء القيود على حركة مقدمي المساعدات الإنسانية وحركة العائلات والسلع. </w:t>
      </w:r>
      <w:r w:rsidRPr="00B11604">
        <w:rPr>
          <w:rFonts w:ascii="STKaiti" w:eastAsia="STKaiti" w:hAnsi="STKaiti"/>
          <w:b/>
          <w:bCs/>
          <w:sz w:val="20"/>
          <w:szCs w:val="20"/>
          <w:rtl/>
        </w:rPr>
        <w:t>يجب أن يتضمن التخطيط لحالات الطوارئ على مستوى المستوطنات غير الرسمية، خططًا لاستمرارية توفير الخدمات الأساسية في حالة حدوث مثل هذا الإغلاق المحلي.</w:t>
      </w:r>
    </w:p>
    <w:p w14:paraId="7C76727A" w14:textId="678A91FB" w:rsidR="00710311" w:rsidRPr="00B11604" w:rsidRDefault="00710311" w:rsidP="00710311">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تفعيل خطط المراقبة عن بعد لضمان استمرار</w:t>
      </w:r>
      <w:r w:rsidR="009D7EC3" w:rsidRPr="00B11604">
        <w:rPr>
          <w:rFonts w:ascii="STKaiti" w:eastAsia="STKaiti" w:hAnsi="STKaiti"/>
          <w:sz w:val="20"/>
          <w:rtl/>
        </w:rPr>
        <w:t>ية</w:t>
      </w:r>
      <w:r w:rsidRPr="00B11604">
        <w:rPr>
          <w:rFonts w:ascii="STKaiti" w:eastAsia="STKaiti" w:hAnsi="STKaiti"/>
          <w:sz w:val="20"/>
          <w:rtl/>
        </w:rPr>
        <w:t xml:space="preserve"> تقديم الخدمات الأساسية.</w:t>
      </w:r>
    </w:p>
    <w:p w14:paraId="4A0F340F" w14:textId="77777777" w:rsidR="000367E7" w:rsidRPr="00B11604" w:rsidRDefault="000367E7" w:rsidP="000367E7">
      <w:pPr>
        <w:pStyle w:val="ListParagraph"/>
        <w:numPr>
          <w:ilvl w:val="0"/>
          <w:numId w:val="0"/>
        </w:numPr>
        <w:bidi/>
        <w:spacing w:after="0" w:line="240" w:lineRule="auto"/>
        <w:ind w:left="360"/>
        <w:rPr>
          <w:rFonts w:ascii="STKaiti" w:eastAsia="STKaiti" w:hAnsi="STKaiti"/>
          <w:sz w:val="20"/>
        </w:rPr>
      </w:pPr>
    </w:p>
    <w:p w14:paraId="7B049A61" w14:textId="3E87A44C" w:rsidR="00710311" w:rsidRPr="00B11604" w:rsidRDefault="00710311" w:rsidP="00710311">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 xml:space="preserve">ضمان الإبلاغ عن </w:t>
      </w:r>
      <w:r w:rsidR="00877837" w:rsidRPr="00B11604">
        <w:rPr>
          <w:rFonts w:ascii="STKaiti" w:eastAsia="STKaiti" w:hAnsi="STKaiti"/>
          <w:sz w:val="20"/>
          <w:rtl/>
        </w:rPr>
        <w:t>العقبات</w:t>
      </w:r>
      <w:r w:rsidRPr="00B11604">
        <w:rPr>
          <w:rFonts w:ascii="STKaiti" w:eastAsia="STKaiti" w:hAnsi="STKaiti"/>
          <w:sz w:val="20"/>
          <w:rtl/>
        </w:rPr>
        <w:t xml:space="preserve"> التي تقيد الوصول و</w:t>
      </w:r>
      <w:r w:rsidR="00840EE0" w:rsidRPr="00B11604">
        <w:rPr>
          <w:rFonts w:ascii="STKaiti" w:eastAsia="STKaiti" w:hAnsi="STKaiti"/>
          <w:sz w:val="20"/>
          <w:rtl/>
        </w:rPr>
        <w:t xml:space="preserve">تقف عائقاً امام </w:t>
      </w:r>
      <w:r w:rsidRPr="00B11604">
        <w:rPr>
          <w:rFonts w:ascii="STKaiti" w:eastAsia="STKaiti" w:hAnsi="STKaiti"/>
          <w:sz w:val="20"/>
          <w:rtl/>
        </w:rPr>
        <w:t>تقديم الخدمات وتوافر سوق الأغذية إلى المجموعات ذات الصلة، ومجموعة تنسيق وإدارة المخيمات (</w:t>
      </w:r>
      <w:r w:rsidRPr="00B11604">
        <w:rPr>
          <w:rFonts w:ascii="STKaiti" w:eastAsia="STKaiti" w:hAnsi="STKaiti"/>
          <w:sz w:val="20"/>
        </w:rPr>
        <w:t>CCCM</w:t>
      </w:r>
      <w:r w:rsidRPr="00B11604">
        <w:rPr>
          <w:rFonts w:ascii="STKaiti" w:eastAsia="STKaiti" w:hAnsi="STKaiti"/>
          <w:sz w:val="20"/>
          <w:rtl/>
        </w:rPr>
        <w:t>)، ومكتب تنسيق الشؤون الإنسانية (</w:t>
      </w:r>
      <w:r w:rsidRPr="00B11604">
        <w:rPr>
          <w:rFonts w:ascii="STKaiti" w:eastAsia="STKaiti" w:hAnsi="STKaiti"/>
          <w:sz w:val="20"/>
        </w:rPr>
        <w:t>OCHA</w:t>
      </w:r>
      <w:r w:rsidRPr="00B11604">
        <w:rPr>
          <w:rFonts w:ascii="STKaiti" w:eastAsia="STKaiti" w:hAnsi="STKaiti"/>
          <w:sz w:val="20"/>
          <w:rtl/>
        </w:rPr>
        <w:t>).</w:t>
      </w:r>
    </w:p>
    <w:p w14:paraId="74B6BE90" w14:textId="77777777" w:rsidR="007C30B1" w:rsidRPr="00B11604" w:rsidRDefault="007C30B1" w:rsidP="007C30B1">
      <w:pPr>
        <w:pStyle w:val="ListParagraph"/>
        <w:numPr>
          <w:ilvl w:val="0"/>
          <w:numId w:val="0"/>
        </w:numPr>
        <w:ind w:left="360"/>
        <w:rPr>
          <w:rFonts w:ascii="STKaiti" w:eastAsia="STKaiti" w:hAnsi="STKaiti"/>
          <w:sz w:val="20"/>
        </w:rPr>
      </w:pPr>
    </w:p>
    <w:p w14:paraId="321D8CCB" w14:textId="77777777" w:rsidR="00930DD7" w:rsidRPr="00B11604" w:rsidRDefault="00930DD7" w:rsidP="00930DD7">
      <w:pPr>
        <w:spacing w:after="0" w:line="240" w:lineRule="auto"/>
        <w:rPr>
          <w:rFonts w:ascii="STKaiti" w:eastAsia="STKaiti" w:hAnsi="STKaiti"/>
          <w:color w:val="FF0000"/>
          <w:sz w:val="20"/>
          <w:szCs w:val="20"/>
        </w:rPr>
      </w:pPr>
    </w:p>
    <w:p w14:paraId="2FDB4649" w14:textId="52267E68" w:rsidR="00877837" w:rsidRPr="00B11604" w:rsidRDefault="00877837" w:rsidP="00877837">
      <w:pPr>
        <w:bidi/>
        <w:spacing w:after="0" w:line="240" w:lineRule="auto"/>
        <w:rPr>
          <w:rFonts w:ascii="STKaiti" w:eastAsia="STKaiti" w:hAnsi="STKaiti"/>
          <w:b/>
          <w:bCs/>
          <w:sz w:val="20"/>
          <w:szCs w:val="20"/>
          <w:rtl/>
        </w:rPr>
      </w:pPr>
      <w:r w:rsidRPr="00B11604">
        <w:rPr>
          <w:rFonts w:ascii="STKaiti" w:eastAsia="STKaiti" w:hAnsi="STKaiti"/>
          <w:b/>
          <w:bCs/>
          <w:sz w:val="20"/>
          <w:szCs w:val="20"/>
          <w:rtl/>
        </w:rPr>
        <w:t>بالإضافة إلى إجراءات المرحلة الأولى</w:t>
      </w:r>
      <w:r w:rsidRPr="00B11604">
        <w:rPr>
          <w:rFonts w:ascii="STKaiti" w:eastAsia="STKaiti" w:hAnsi="STKaiti"/>
          <w:b/>
          <w:bCs/>
          <w:sz w:val="20"/>
          <w:szCs w:val="20"/>
        </w:rPr>
        <w:t>:</w:t>
      </w:r>
    </w:p>
    <w:p w14:paraId="29CC3399" w14:textId="77777777" w:rsidR="00877837" w:rsidRPr="00B11604" w:rsidRDefault="00877837" w:rsidP="00877837">
      <w:pPr>
        <w:bidi/>
        <w:spacing w:after="0" w:line="240" w:lineRule="auto"/>
        <w:rPr>
          <w:rFonts w:ascii="STKaiti" w:eastAsia="STKaiti" w:hAnsi="STKaiti"/>
          <w:b/>
          <w:bCs/>
          <w:sz w:val="20"/>
          <w:szCs w:val="20"/>
        </w:rPr>
      </w:pPr>
    </w:p>
    <w:p w14:paraId="1C5FBEA8" w14:textId="5BA5614E" w:rsidR="007F4BEB" w:rsidRPr="00B11604" w:rsidRDefault="00877837" w:rsidP="004C3030">
      <w:pPr>
        <w:pStyle w:val="ListParagraph"/>
        <w:numPr>
          <w:ilvl w:val="0"/>
          <w:numId w:val="11"/>
        </w:numPr>
        <w:bidi/>
        <w:spacing w:after="0" w:line="240" w:lineRule="auto"/>
        <w:rPr>
          <w:rFonts w:ascii="STKaiti" w:eastAsia="STKaiti" w:hAnsi="STKaiti"/>
          <w:sz w:val="20"/>
          <w:rtl/>
        </w:rPr>
      </w:pPr>
      <w:r w:rsidRPr="00B11604">
        <w:rPr>
          <w:rFonts w:ascii="STKaiti" w:eastAsia="STKaiti" w:hAnsi="STKaiti"/>
          <w:sz w:val="20"/>
          <w:rtl/>
        </w:rPr>
        <w:t>تماشيا مع بروتوكولات حكومة العراق، يجب إحالة الأفراد ال</w:t>
      </w:r>
      <w:r w:rsidR="000F1F3F" w:rsidRPr="00B11604">
        <w:rPr>
          <w:rFonts w:ascii="STKaiti" w:eastAsia="STKaiti" w:hAnsi="STKaiti" w:hint="cs"/>
          <w:sz w:val="20"/>
          <w:rtl/>
        </w:rPr>
        <w:t xml:space="preserve">مشتبه </w:t>
      </w:r>
      <w:r w:rsidRPr="00B11604">
        <w:rPr>
          <w:rFonts w:ascii="STKaiti" w:eastAsia="STKaiti" w:hAnsi="STKaiti"/>
          <w:sz w:val="20"/>
          <w:rtl/>
        </w:rPr>
        <w:t>بإصابتهم بفيروس كورونا المستجد إلى مقدمي الخدمات الصحية، لتأكيد الأعراض، وإجراء الفحوصات المختبرية، والإحالة صاعدا. يجب إجراء مكالمة هاتفية مع مقدمي الرعاية الصحية قبل الذهاب إلى العيادة للتأكد من</w:t>
      </w:r>
      <w:r w:rsidR="00DE3C83" w:rsidRPr="00B11604">
        <w:rPr>
          <w:rFonts w:ascii="STKaiti" w:eastAsia="STKaiti" w:hAnsi="STKaiti"/>
          <w:sz w:val="20"/>
          <w:rtl/>
        </w:rPr>
        <w:t xml:space="preserve"> اتخاذ</w:t>
      </w:r>
      <w:r w:rsidRPr="00B11604">
        <w:rPr>
          <w:rFonts w:ascii="STKaiti" w:eastAsia="STKaiti" w:hAnsi="STKaiti"/>
          <w:sz w:val="20"/>
          <w:rtl/>
        </w:rPr>
        <w:t xml:space="preserve"> الإجراءات المناسبة لإستقبال الشخص والحد من خطر انتقال العدوى. وإذا لم تتم الإحالة، فيجب اتباع النظام الذي نصح به مقدم الرعاية الصحية. وإذا لم يكن مقدم الرعاية الصحية متاحًا </w:t>
      </w:r>
      <w:r w:rsidR="00DE3C83" w:rsidRPr="00B11604">
        <w:rPr>
          <w:rFonts w:ascii="STKaiti" w:eastAsia="STKaiti" w:hAnsi="STKaiti"/>
          <w:sz w:val="20"/>
          <w:rtl/>
        </w:rPr>
        <w:t>ل</w:t>
      </w:r>
      <w:r w:rsidRPr="00B11604">
        <w:rPr>
          <w:rFonts w:ascii="STKaiti" w:eastAsia="STKaiti" w:hAnsi="STKaiti"/>
          <w:sz w:val="20"/>
          <w:rtl/>
        </w:rPr>
        <w:t xml:space="preserve">لإحالة، </w:t>
      </w:r>
      <w:r w:rsidR="00227867" w:rsidRPr="00B11604">
        <w:rPr>
          <w:rFonts w:ascii="STKaiti" w:eastAsia="STKaiti" w:hAnsi="STKaiti"/>
          <w:sz w:val="20"/>
          <w:rtl/>
        </w:rPr>
        <w:t>ا</w:t>
      </w:r>
      <w:r w:rsidR="00DE3C83" w:rsidRPr="00B11604">
        <w:rPr>
          <w:rFonts w:ascii="STKaiti" w:eastAsia="STKaiti" w:hAnsi="STKaiti"/>
          <w:sz w:val="20"/>
          <w:rtl/>
        </w:rPr>
        <w:t>ت</w:t>
      </w:r>
      <w:r w:rsidR="00227867" w:rsidRPr="00B11604">
        <w:rPr>
          <w:rFonts w:ascii="STKaiti" w:eastAsia="STKaiti" w:hAnsi="STKaiti"/>
          <w:sz w:val="20"/>
          <w:rtl/>
        </w:rPr>
        <w:t>صل بالخط</w:t>
      </w:r>
      <w:r w:rsidRPr="00B11604">
        <w:rPr>
          <w:rFonts w:ascii="STKaiti" w:eastAsia="STKaiti" w:hAnsi="STKaiti"/>
          <w:sz w:val="20"/>
          <w:rtl/>
        </w:rPr>
        <w:t xml:space="preserve"> </w:t>
      </w:r>
      <w:r w:rsidR="00227867" w:rsidRPr="00B11604">
        <w:rPr>
          <w:rFonts w:ascii="STKaiti" w:eastAsia="STKaiti" w:hAnsi="STKaiti"/>
          <w:sz w:val="20"/>
          <w:rtl/>
        </w:rPr>
        <w:t>الساخن ل</w:t>
      </w:r>
      <w:r w:rsidRPr="00B11604">
        <w:rPr>
          <w:rFonts w:ascii="STKaiti" w:eastAsia="STKaiti" w:hAnsi="STKaiti"/>
          <w:sz w:val="20"/>
          <w:rtl/>
        </w:rPr>
        <w:t>وزارة الصحة: 123 للعراق الفيدرالي و 122 لإقليم كوردستان</w:t>
      </w:r>
      <w:r w:rsidRPr="00B11604">
        <w:rPr>
          <w:rFonts w:ascii="STKaiti" w:eastAsia="STKaiti" w:hAnsi="STKaiti"/>
          <w:sz w:val="20"/>
        </w:rPr>
        <w:t>.</w:t>
      </w:r>
    </w:p>
    <w:p w14:paraId="40A59706" w14:textId="73764C73" w:rsidR="00930DD7" w:rsidRPr="00B11604" w:rsidRDefault="00930DD7" w:rsidP="007F4BEB">
      <w:pPr>
        <w:bidi/>
        <w:spacing w:after="0" w:line="240" w:lineRule="auto"/>
        <w:rPr>
          <w:rFonts w:ascii="STKaiti" w:eastAsia="STKaiti" w:hAnsi="STKaiti"/>
          <w:sz w:val="20"/>
          <w:szCs w:val="20"/>
        </w:rPr>
      </w:pPr>
      <w:r w:rsidRPr="00B11604">
        <w:rPr>
          <w:rFonts w:ascii="STKaiti" w:eastAsia="STKaiti" w:hAnsi="STKaiti"/>
          <w:sz w:val="20"/>
          <w:szCs w:val="20"/>
        </w:rPr>
        <w:t xml:space="preserve"> </w:t>
      </w:r>
    </w:p>
    <w:p w14:paraId="0FA5A3C4" w14:textId="14B07278" w:rsidR="00285936" w:rsidRDefault="00285936" w:rsidP="00285936">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إذا لم يتم عزل أفراد الأسرة و</w:t>
      </w:r>
      <w:r w:rsidR="002430C5" w:rsidRPr="00B11604">
        <w:rPr>
          <w:rFonts w:ascii="STKaiti" w:eastAsia="STKaiti" w:hAnsi="STKaiti"/>
          <w:sz w:val="20"/>
          <w:rtl/>
        </w:rPr>
        <w:t>الأشخاص الذين كانوا على اتصال وثيق مع الشخص</w:t>
      </w:r>
      <w:r w:rsidRPr="00B11604">
        <w:rPr>
          <w:rFonts w:ascii="STKaiti" w:eastAsia="STKaiti" w:hAnsi="STKaiti"/>
          <w:sz w:val="20"/>
          <w:rtl/>
        </w:rPr>
        <w:t xml:space="preserve"> </w:t>
      </w:r>
      <w:r w:rsidR="002430C5" w:rsidRPr="00B11604">
        <w:rPr>
          <w:rFonts w:ascii="STKaiti" w:eastAsia="STKaiti" w:hAnsi="STKaiti"/>
          <w:sz w:val="20"/>
          <w:rtl/>
        </w:rPr>
        <w:t xml:space="preserve">المشتبه بإصابته بفيروس كورونا المستجد من </w:t>
      </w:r>
      <w:r w:rsidRPr="00B11604">
        <w:rPr>
          <w:rFonts w:ascii="STKaiti" w:eastAsia="STKaiti" w:hAnsi="STKaiti"/>
          <w:sz w:val="20"/>
          <w:rtl/>
        </w:rPr>
        <w:t>ق</w:t>
      </w:r>
      <w:r w:rsidR="002430C5" w:rsidRPr="00B11604">
        <w:rPr>
          <w:rFonts w:ascii="STKaiti" w:eastAsia="STKaiti" w:hAnsi="STKaiti"/>
          <w:sz w:val="20"/>
          <w:rtl/>
        </w:rPr>
        <w:t>ِ</w:t>
      </w:r>
      <w:r w:rsidRPr="00B11604">
        <w:rPr>
          <w:rFonts w:ascii="STKaiti" w:eastAsia="STKaiti" w:hAnsi="STKaiti"/>
          <w:sz w:val="20"/>
          <w:rtl/>
        </w:rPr>
        <w:t>بل السلطات الصحية</w:t>
      </w:r>
      <w:r w:rsidRPr="00B11604">
        <w:rPr>
          <w:rFonts w:ascii="STKaiti" w:eastAsia="STKaiti" w:hAnsi="STKaiti"/>
          <w:sz w:val="20"/>
        </w:rPr>
        <w:t>:</w:t>
      </w:r>
    </w:p>
    <w:p w14:paraId="502415C6" w14:textId="77777777" w:rsidR="00161699" w:rsidRPr="00161699" w:rsidRDefault="00161699" w:rsidP="00161699">
      <w:pPr>
        <w:pStyle w:val="ListParagraph"/>
        <w:numPr>
          <w:ilvl w:val="0"/>
          <w:numId w:val="0"/>
        </w:numPr>
        <w:ind w:left="360"/>
        <w:rPr>
          <w:rFonts w:ascii="STKaiti" w:eastAsia="STKaiti" w:hAnsi="STKaiti"/>
          <w:sz w:val="20"/>
        </w:rPr>
      </w:pPr>
    </w:p>
    <w:p w14:paraId="7F1FBB08" w14:textId="46C0ABB3" w:rsidR="002430C5" w:rsidRPr="00B11604" w:rsidRDefault="00923733" w:rsidP="002430C5">
      <w:pPr>
        <w:pStyle w:val="ListParagraph"/>
        <w:numPr>
          <w:ilvl w:val="1"/>
          <w:numId w:val="11"/>
        </w:numPr>
        <w:bidi/>
        <w:spacing w:after="0" w:line="240" w:lineRule="auto"/>
        <w:rPr>
          <w:rFonts w:ascii="STKaiti" w:eastAsia="STKaiti" w:hAnsi="STKaiti"/>
          <w:sz w:val="20"/>
        </w:rPr>
      </w:pPr>
      <w:r w:rsidRPr="00B11604">
        <w:rPr>
          <w:rFonts w:ascii="STKaiti" w:eastAsia="STKaiti" w:hAnsi="STKaiti"/>
          <w:sz w:val="20"/>
          <w:rtl/>
        </w:rPr>
        <w:t>يتوجب</w:t>
      </w:r>
      <w:r w:rsidR="002430C5" w:rsidRPr="00B11604">
        <w:rPr>
          <w:rFonts w:ascii="STKaiti" w:eastAsia="STKaiti" w:hAnsi="STKaiti"/>
          <w:sz w:val="20"/>
          <w:rtl/>
        </w:rPr>
        <w:t xml:space="preserve"> </w:t>
      </w:r>
      <w:r w:rsidRPr="00B11604">
        <w:rPr>
          <w:rFonts w:ascii="STKaiti" w:eastAsia="STKaiti" w:hAnsi="STKaiti"/>
          <w:sz w:val="20"/>
          <w:rtl/>
        </w:rPr>
        <w:t>عليهم</w:t>
      </w:r>
      <w:r w:rsidR="002430C5" w:rsidRPr="00B11604">
        <w:rPr>
          <w:rFonts w:ascii="STKaiti" w:eastAsia="STKaiti" w:hAnsi="STKaiti"/>
          <w:sz w:val="20"/>
          <w:rtl/>
        </w:rPr>
        <w:t xml:space="preserve"> </w:t>
      </w:r>
      <w:r w:rsidR="007C30B1" w:rsidRPr="00B11604">
        <w:rPr>
          <w:rFonts w:ascii="STKaiti" w:eastAsia="STKaiti" w:hAnsi="STKaiti" w:hint="cs"/>
          <w:sz w:val="20"/>
          <w:rtl/>
        </w:rPr>
        <w:t>الخضوع</w:t>
      </w:r>
      <w:r w:rsidR="002430C5" w:rsidRPr="00B11604">
        <w:rPr>
          <w:rFonts w:ascii="STKaiti" w:eastAsia="STKaiti" w:hAnsi="STKaiti"/>
          <w:sz w:val="20"/>
          <w:rtl/>
        </w:rPr>
        <w:t xml:space="preserve"> </w:t>
      </w:r>
      <w:r w:rsidR="007C30B1" w:rsidRPr="00B11604">
        <w:rPr>
          <w:rFonts w:ascii="STKaiti" w:eastAsia="STKaiti" w:hAnsi="STKaiti" w:hint="cs"/>
          <w:sz w:val="20"/>
          <w:rtl/>
        </w:rPr>
        <w:t>ل</w:t>
      </w:r>
      <w:r w:rsidR="002430C5" w:rsidRPr="00B11604">
        <w:rPr>
          <w:rFonts w:ascii="STKaiti" w:eastAsia="STKaiti" w:hAnsi="STKaiti"/>
          <w:sz w:val="20"/>
          <w:rtl/>
        </w:rPr>
        <w:t>لحجر الصحي إلى أقصى حد ممكن في منازلهم / محل إيوائهم الحالي، حتى يتم تأكيد الحالة بأنها إيجابية أو سلبية هذا إذا كان الفحص متاحًا، أو أن لا تظهر</w:t>
      </w:r>
      <w:r w:rsidR="00390B44" w:rsidRPr="00B11604">
        <w:rPr>
          <w:rFonts w:ascii="STKaiti" w:eastAsia="STKaiti" w:hAnsi="STKaiti" w:hint="cs"/>
          <w:sz w:val="20"/>
          <w:rtl/>
        </w:rPr>
        <w:t xml:space="preserve"> عل</w:t>
      </w:r>
      <w:r w:rsidR="00B42D60" w:rsidRPr="00B11604">
        <w:rPr>
          <w:rFonts w:ascii="STKaiti" w:eastAsia="STKaiti" w:hAnsi="STKaiti" w:hint="cs"/>
          <w:sz w:val="20"/>
          <w:rtl/>
        </w:rPr>
        <w:t>ى الشخص</w:t>
      </w:r>
      <w:r w:rsidR="002430C5" w:rsidRPr="00B11604">
        <w:rPr>
          <w:rFonts w:ascii="STKaiti" w:eastAsia="STKaiti" w:hAnsi="STKaiti"/>
          <w:sz w:val="20"/>
          <w:rtl/>
        </w:rPr>
        <w:t xml:space="preserve"> أي أعراض تشبه أعراض الأنفلونزا في الأيام الـ 14 التالية.</w:t>
      </w:r>
      <w:r w:rsidR="002430C5" w:rsidRPr="00B11604">
        <w:rPr>
          <w:rFonts w:ascii="STKaiti" w:eastAsia="STKaiti" w:hAnsi="STKaiti"/>
          <w:sz w:val="20"/>
        </w:rPr>
        <w:t xml:space="preserve"> </w:t>
      </w:r>
      <w:r w:rsidR="002430C5" w:rsidRPr="00B11604">
        <w:rPr>
          <w:rFonts w:ascii="STKaiti" w:eastAsia="STKaiti" w:hAnsi="STKaiti"/>
          <w:sz w:val="20"/>
          <w:rtl/>
        </w:rPr>
        <w:t>(قد يختلف دور مجموعة تنسيق وإدارة المخيمات</w:t>
      </w:r>
      <w:r w:rsidR="002430C5" w:rsidRPr="00B11604">
        <w:rPr>
          <w:rFonts w:ascii="STKaiti" w:eastAsia="STKaiti" w:hAnsi="STKaiti"/>
          <w:sz w:val="20"/>
        </w:rPr>
        <w:t xml:space="preserve"> </w:t>
      </w:r>
      <w:r w:rsidR="002430C5" w:rsidRPr="00B11604">
        <w:rPr>
          <w:rFonts w:ascii="STKaiti" w:eastAsia="STKaiti" w:hAnsi="STKaiti"/>
          <w:sz w:val="20"/>
          <w:rtl/>
        </w:rPr>
        <w:t>(</w:t>
      </w:r>
      <w:r w:rsidR="002430C5" w:rsidRPr="00B11604">
        <w:rPr>
          <w:rFonts w:ascii="STKaiti" w:eastAsia="STKaiti" w:hAnsi="STKaiti"/>
          <w:sz w:val="20"/>
        </w:rPr>
        <w:t>CCCM</w:t>
      </w:r>
      <w:r w:rsidR="002430C5" w:rsidRPr="00B11604">
        <w:rPr>
          <w:rFonts w:ascii="STKaiti" w:eastAsia="STKaiti" w:hAnsi="STKaiti"/>
          <w:sz w:val="20"/>
          <w:rtl/>
        </w:rPr>
        <w:t>) في إيصال ذلك اعتمادًا على الموقع ومشاركة السلطات المحلية.</w:t>
      </w:r>
    </w:p>
    <w:p w14:paraId="6887BBE8" w14:textId="77777777" w:rsidR="00E40C94" w:rsidRPr="00B11604" w:rsidRDefault="00E40C94" w:rsidP="00E40C94">
      <w:pPr>
        <w:pStyle w:val="ListParagraph"/>
        <w:numPr>
          <w:ilvl w:val="0"/>
          <w:numId w:val="0"/>
        </w:numPr>
        <w:bidi/>
        <w:spacing w:after="0" w:line="240" w:lineRule="auto"/>
        <w:ind w:left="1080"/>
        <w:rPr>
          <w:rFonts w:ascii="STKaiti" w:eastAsia="STKaiti" w:hAnsi="STKaiti"/>
          <w:sz w:val="20"/>
        </w:rPr>
      </w:pPr>
    </w:p>
    <w:p w14:paraId="43ABEB68" w14:textId="0E990E76" w:rsidR="000557D7" w:rsidRPr="00B11604" w:rsidRDefault="00173A7B" w:rsidP="000557D7">
      <w:pPr>
        <w:pStyle w:val="ListParagraph"/>
        <w:numPr>
          <w:ilvl w:val="1"/>
          <w:numId w:val="11"/>
        </w:numPr>
        <w:bidi/>
        <w:spacing w:after="0" w:line="240" w:lineRule="auto"/>
        <w:rPr>
          <w:rFonts w:ascii="STKaiti" w:eastAsia="STKaiti" w:hAnsi="STKaiti"/>
          <w:sz w:val="20"/>
        </w:rPr>
      </w:pPr>
      <w:r w:rsidRPr="00B11604">
        <w:rPr>
          <w:rFonts w:ascii="STKaiti" w:eastAsia="STKaiti" w:hAnsi="STKaiti"/>
          <w:sz w:val="20"/>
          <w:rtl/>
        </w:rPr>
        <w:t>عدم</w:t>
      </w:r>
      <w:r w:rsidR="000557D7" w:rsidRPr="00B11604">
        <w:rPr>
          <w:rFonts w:ascii="STKaiti" w:eastAsia="STKaiti" w:hAnsi="STKaiti"/>
          <w:sz w:val="20"/>
          <w:rtl/>
        </w:rPr>
        <w:t xml:space="preserve"> مشاركة </w:t>
      </w:r>
      <w:r w:rsidR="00A513BF" w:rsidRPr="00B11604">
        <w:rPr>
          <w:rFonts w:ascii="STKaiti" w:eastAsia="STKaiti" w:hAnsi="STKaiti" w:hint="cs"/>
          <w:sz w:val="20"/>
          <w:rtl/>
        </w:rPr>
        <w:t xml:space="preserve">المراحيض ودورات المياه </w:t>
      </w:r>
      <w:r w:rsidR="000557D7" w:rsidRPr="00B11604">
        <w:rPr>
          <w:rFonts w:ascii="STKaiti" w:eastAsia="STKaiti" w:hAnsi="STKaiti"/>
          <w:sz w:val="20"/>
          <w:rtl/>
        </w:rPr>
        <w:t>مع العائلات المجاورة، إن أمكن</w:t>
      </w:r>
      <w:r w:rsidRPr="00B11604">
        <w:rPr>
          <w:rFonts w:ascii="STKaiti" w:eastAsia="STKaiti" w:hAnsi="STKaiti"/>
          <w:sz w:val="20"/>
          <w:rtl/>
        </w:rPr>
        <w:t>،</w:t>
      </w:r>
      <w:r w:rsidR="000557D7" w:rsidRPr="00B11604">
        <w:rPr>
          <w:rFonts w:ascii="STKaiti" w:eastAsia="STKaiti" w:hAnsi="STKaiti"/>
          <w:sz w:val="20"/>
          <w:rtl/>
        </w:rPr>
        <w:t xml:space="preserve"> </w:t>
      </w:r>
      <w:r w:rsidRPr="00B11604">
        <w:rPr>
          <w:rFonts w:ascii="STKaiti" w:eastAsia="STKaiti" w:hAnsi="STKaiti"/>
          <w:sz w:val="20"/>
          <w:rtl/>
        </w:rPr>
        <w:t>و</w:t>
      </w:r>
      <w:r w:rsidR="000557D7" w:rsidRPr="00B11604">
        <w:rPr>
          <w:rFonts w:ascii="STKaiti" w:eastAsia="STKaiti" w:hAnsi="STKaiti"/>
          <w:sz w:val="20"/>
          <w:rtl/>
        </w:rPr>
        <w:t>يجب الامتثال لنصائح مجموعة</w:t>
      </w:r>
      <w:r w:rsidR="00A513BF" w:rsidRPr="00B11604">
        <w:rPr>
          <w:rFonts w:ascii="STKaiti" w:eastAsia="STKaiti" w:hAnsi="STKaiti"/>
          <w:sz w:val="20"/>
          <w:rtl/>
        </w:rPr>
        <w:t xml:space="preserve"> المياه والصرف الصحي والنظافة الصحية</w:t>
      </w:r>
      <w:r w:rsidR="000557D7" w:rsidRPr="00B11604">
        <w:rPr>
          <w:rFonts w:ascii="STKaiti" w:eastAsia="STKaiti" w:hAnsi="STKaiti"/>
          <w:sz w:val="20"/>
          <w:rtl/>
        </w:rPr>
        <w:t xml:space="preserve"> </w:t>
      </w:r>
      <w:r w:rsidR="00A513BF" w:rsidRPr="00B11604">
        <w:rPr>
          <w:rFonts w:ascii="STKaiti" w:eastAsia="STKaiti" w:hAnsi="STKaiti" w:hint="cs"/>
          <w:sz w:val="20"/>
          <w:rtl/>
        </w:rPr>
        <w:t>(</w:t>
      </w:r>
      <w:r w:rsidR="00A513BF" w:rsidRPr="00B11604">
        <w:rPr>
          <w:rFonts w:ascii="STKaiti" w:eastAsia="STKaiti" w:hAnsi="STKaiti"/>
          <w:sz w:val="20"/>
        </w:rPr>
        <w:t>WASH</w:t>
      </w:r>
      <w:r w:rsidR="00A513BF" w:rsidRPr="00B11604">
        <w:rPr>
          <w:rFonts w:ascii="STKaiti" w:eastAsia="STKaiti" w:hAnsi="STKaiti" w:hint="cs"/>
          <w:sz w:val="20"/>
          <w:rtl/>
        </w:rPr>
        <w:t xml:space="preserve">) </w:t>
      </w:r>
      <w:r w:rsidR="000557D7" w:rsidRPr="00B11604">
        <w:rPr>
          <w:rFonts w:ascii="STKaiti" w:eastAsia="STKaiti" w:hAnsi="STKaiti"/>
          <w:sz w:val="20"/>
          <w:rtl/>
        </w:rPr>
        <w:t>حول تنظيف المرافق.</w:t>
      </w:r>
    </w:p>
    <w:p w14:paraId="20CC7007" w14:textId="77777777" w:rsidR="00E40C94" w:rsidRPr="00B11604" w:rsidRDefault="00E40C94" w:rsidP="00BC5957">
      <w:pPr>
        <w:pStyle w:val="ListParagraph"/>
        <w:numPr>
          <w:ilvl w:val="0"/>
          <w:numId w:val="0"/>
        </w:numPr>
        <w:ind w:left="360"/>
        <w:rPr>
          <w:rFonts w:ascii="STKaiti" w:eastAsia="STKaiti" w:hAnsi="STKaiti"/>
          <w:sz w:val="20"/>
        </w:rPr>
      </w:pPr>
    </w:p>
    <w:p w14:paraId="60833CD0" w14:textId="6420D042" w:rsidR="000557D7" w:rsidRPr="00B11604" w:rsidRDefault="000557D7" w:rsidP="000557D7">
      <w:pPr>
        <w:pStyle w:val="ListParagraph"/>
        <w:numPr>
          <w:ilvl w:val="1"/>
          <w:numId w:val="11"/>
        </w:numPr>
        <w:bidi/>
        <w:spacing w:after="0" w:line="240" w:lineRule="auto"/>
        <w:rPr>
          <w:rFonts w:ascii="STKaiti" w:eastAsia="STKaiti" w:hAnsi="STKaiti"/>
          <w:sz w:val="20"/>
        </w:rPr>
      </w:pPr>
      <w:r w:rsidRPr="00B11604">
        <w:rPr>
          <w:rFonts w:ascii="STKaiti" w:eastAsia="STKaiti" w:hAnsi="STKaiti"/>
          <w:sz w:val="20"/>
          <w:rtl/>
        </w:rPr>
        <w:t>يجب الاتصال بمسؤول</w:t>
      </w:r>
      <w:r w:rsidR="00100742" w:rsidRPr="00B11604">
        <w:rPr>
          <w:rFonts w:ascii="STKaiti" w:eastAsia="STKaiti" w:hAnsi="STKaiti"/>
          <w:sz w:val="20"/>
          <w:rtl/>
        </w:rPr>
        <w:t>ي</w:t>
      </w:r>
      <w:r w:rsidRPr="00B11604">
        <w:rPr>
          <w:rFonts w:ascii="STKaiti" w:eastAsia="STKaiti" w:hAnsi="STKaiti"/>
          <w:sz w:val="20"/>
          <w:rtl/>
        </w:rPr>
        <w:t xml:space="preserve"> حماية الطفل على مستوى المقاطعة، إذا كان هناك طفلا أو مجموعة أطفال بحاجة </w:t>
      </w:r>
      <w:r w:rsidR="00C07586" w:rsidRPr="00B11604">
        <w:rPr>
          <w:rFonts w:ascii="STKaiti" w:eastAsia="STKaiti" w:hAnsi="STKaiti"/>
          <w:sz w:val="20"/>
          <w:rtl/>
        </w:rPr>
        <w:t xml:space="preserve">للخضوع </w:t>
      </w:r>
      <w:r w:rsidRPr="00B11604">
        <w:rPr>
          <w:rFonts w:ascii="STKaiti" w:eastAsia="STKaiti" w:hAnsi="STKaiti"/>
          <w:sz w:val="20"/>
          <w:rtl/>
        </w:rPr>
        <w:t>إلى</w:t>
      </w:r>
      <w:r w:rsidR="009B43DD" w:rsidRPr="00B11604">
        <w:rPr>
          <w:rFonts w:ascii="STKaiti" w:eastAsia="STKaiti" w:hAnsi="STKaiti"/>
          <w:sz w:val="20"/>
          <w:rtl/>
        </w:rPr>
        <w:t xml:space="preserve"> </w:t>
      </w:r>
      <w:r w:rsidRPr="00B11604">
        <w:rPr>
          <w:rFonts w:ascii="STKaiti" w:eastAsia="STKaiti" w:hAnsi="STKaiti"/>
          <w:sz w:val="20"/>
          <w:rtl/>
        </w:rPr>
        <w:t>الحجر الصحي بمفردهم.</w:t>
      </w:r>
    </w:p>
    <w:p w14:paraId="59E25409" w14:textId="77777777" w:rsidR="00BC5957" w:rsidRPr="00B11604" w:rsidRDefault="00BC5957" w:rsidP="00BC5957">
      <w:pPr>
        <w:pStyle w:val="ListParagraph"/>
        <w:numPr>
          <w:ilvl w:val="0"/>
          <w:numId w:val="0"/>
        </w:numPr>
        <w:ind w:left="360"/>
        <w:rPr>
          <w:rFonts w:ascii="STKaiti" w:eastAsia="STKaiti" w:hAnsi="STKaiti"/>
          <w:sz w:val="20"/>
        </w:rPr>
      </w:pPr>
    </w:p>
    <w:p w14:paraId="5ADFBBE3" w14:textId="0B3792BC" w:rsidR="00461EEC" w:rsidRPr="00B11604" w:rsidRDefault="00461EEC" w:rsidP="00461EEC">
      <w:pPr>
        <w:pStyle w:val="ListParagraph"/>
        <w:numPr>
          <w:ilvl w:val="1"/>
          <w:numId w:val="11"/>
        </w:numPr>
        <w:bidi/>
        <w:spacing w:after="0" w:line="240" w:lineRule="auto"/>
        <w:rPr>
          <w:rFonts w:ascii="STKaiti" w:eastAsia="STKaiti" w:hAnsi="STKaiti"/>
          <w:sz w:val="20"/>
        </w:rPr>
      </w:pPr>
      <w:r w:rsidRPr="00B11604">
        <w:rPr>
          <w:rFonts w:ascii="STKaiti" w:eastAsia="STKaiti" w:hAnsi="STKaiti"/>
          <w:sz w:val="20"/>
          <w:rtl/>
        </w:rPr>
        <w:t xml:space="preserve">إذا أكدت الفحوصات </w:t>
      </w:r>
      <w:r w:rsidR="00BC5957" w:rsidRPr="00B11604">
        <w:rPr>
          <w:rFonts w:ascii="STKaiti" w:eastAsia="STKaiti" w:hAnsi="STKaiti" w:hint="cs"/>
          <w:sz w:val="20"/>
          <w:rtl/>
        </w:rPr>
        <w:t>ب</w:t>
      </w:r>
      <w:r w:rsidRPr="00B11604">
        <w:rPr>
          <w:rFonts w:ascii="STKaiti" w:eastAsia="STKaiti" w:hAnsi="STKaiti"/>
          <w:sz w:val="20"/>
          <w:rtl/>
        </w:rPr>
        <w:t>أن النتيجة إيجابية، فيجب على الأشخاص الذين كانوا على اتصال</w:t>
      </w:r>
      <w:r w:rsidR="00173A7B" w:rsidRPr="00B11604">
        <w:rPr>
          <w:rFonts w:ascii="STKaiti" w:eastAsia="STKaiti" w:hAnsi="STKaiti"/>
          <w:sz w:val="20"/>
          <w:rtl/>
        </w:rPr>
        <w:t xml:space="preserve"> وثيق</w:t>
      </w:r>
      <w:r w:rsidRPr="00B11604">
        <w:rPr>
          <w:rFonts w:ascii="STKaiti" w:eastAsia="STKaiti" w:hAnsi="STKaiti"/>
          <w:sz w:val="20"/>
          <w:rtl/>
        </w:rPr>
        <w:t xml:space="preserve"> بالشخص المصاب</w:t>
      </w:r>
      <w:r w:rsidR="005F2BFC" w:rsidRPr="00B11604">
        <w:rPr>
          <w:rFonts w:ascii="STKaiti" w:eastAsia="STKaiti" w:hAnsi="STKaiti"/>
          <w:sz w:val="20"/>
          <w:rtl/>
        </w:rPr>
        <w:t xml:space="preserve"> وأقاربه وأصدقائه</w:t>
      </w:r>
      <w:r w:rsidRPr="00B11604">
        <w:rPr>
          <w:rFonts w:ascii="STKaiti" w:eastAsia="STKaiti" w:hAnsi="STKaiti"/>
          <w:sz w:val="20"/>
          <w:rtl/>
        </w:rPr>
        <w:t xml:space="preserve"> </w:t>
      </w:r>
      <w:r w:rsidR="00C07586" w:rsidRPr="00B11604">
        <w:rPr>
          <w:rFonts w:ascii="STKaiti" w:eastAsia="STKaiti" w:hAnsi="STKaiti"/>
          <w:sz w:val="20"/>
          <w:rtl/>
        </w:rPr>
        <w:t>الخضوع</w:t>
      </w:r>
      <w:r w:rsidRPr="00B11604">
        <w:rPr>
          <w:rFonts w:ascii="STKaiti" w:eastAsia="STKaiti" w:hAnsi="STKaiti"/>
          <w:sz w:val="20"/>
          <w:rtl/>
        </w:rPr>
        <w:t xml:space="preserve"> </w:t>
      </w:r>
      <w:r w:rsidR="00C07586" w:rsidRPr="00B11604">
        <w:rPr>
          <w:rFonts w:ascii="STKaiti" w:eastAsia="STKaiti" w:hAnsi="STKaiti"/>
          <w:sz w:val="20"/>
          <w:rtl/>
        </w:rPr>
        <w:t>ل</w:t>
      </w:r>
      <w:r w:rsidRPr="00B11604">
        <w:rPr>
          <w:rFonts w:ascii="STKaiti" w:eastAsia="STKaiti" w:hAnsi="STKaiti"/>
          <w:sz w:val="20"/>
          <w:rtl/>
        </w:rPr>
        <w:t>لحجر الصحي لمدة 14 يومًا.</w:t>
      </w:r>
    </w:p>
    <w:p w14:paraId="6E04E53D" w14:textId="77777777" w:rsidR="00BC5957" w:rsidRPr="00B11604" w:rsidRDefault="00BC5957" w:rsidP="00BC5957">
      <w:pPr>
        <w:pStyle w:val="ListParagraph"/>
        <w:numPr>
          <w:ilvl w:val="0"/>
          <w:numId w:val="0"/>
        </w:numPr>
        <w:ind w:left="360"/>
        <w:rPr>
          <w:rFonts w:ascii="STKaiti" w:eastAsia="STKaiti" w:hAnsi="STKaiti"/>
          <w:sz w:val="20"/>
        </w:rPr>
      </w:pPr>
    </w:p>
    <w:p w14:paraId="6976C31B" w14:textId="2D3A5961" w:rsidR="00675654" w:rsidRDefault="00675654" w:rsidP="00675654">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 xml:space="preserve">إعادة </w:t>
      </w:r>
      <w:r w:rsidR="00173A7B" w:rsidRPr="00B11604">
        <w:rPr>
          <w:rFonts w:ascii="STKaiti" w:eastAsia="STKaiti" w:hAnsi="STKaiti"/>
          <w:sz w:val="20"/>
          <w:rtl/>
        </w:rPr>
        <w:t>تبليغ</w:t>
      </w:r>
      <w:r w:rsidRPr="00B11604">
        <w:rPr>
          <w:rFonts w:ascii="STKaiti" w:eastAsia="STKaiti" w:hAnsi="STKaiti"/>
          <w:sz w:val="20"/>
          <w:rtl/>
        </w:rPr>
        <w:t xml:space="preserve"> جميع المقيمين في المستوطنات غير الرسمية بالتوقف عن التجمع، وأهمية </w:t>
      </w:r>
      <w:r w:rsidR="00F02933" w:rsidRPr="00B11604">
        <w:rPr>
          <w:rFonts w:ascii="STKaiti" w:eastAsia="STKaiti" w:hAnsi="STKaiti"/>
          <w:sz w:val="20"/>
          <w:rtl/>
        </w:rPr>
        <w:t>الالتزام</w:t>
      </w:r>
      <w:r w:rsidRPr="00B11604">
        <w:rPr>
          <w:rFonts w:ascii="STKaiti" w:eastAsia="STKaiti" w:hAnsi="STKaiti"/>
          <w:sz w:val="20"/>
          <w:rtl/>
        </w:rPr>
        <w:t xml:space="preserve"> </w:t>
      </w:r>
      <w:r w:rsidR="00F02933" w:rsidRPr="00B11604">
        <w:rPr>
          <w:rFonts w:ascii="STKaiti" w:eastAsia="STKaiti" w:hAnsi="STKaiti"/>
          <w:sz w:val="20"/>
          <w:rtl/>
        </w:rPr>
        <w:t>ب</w:t>
      </w:r>
      <w:r w:rsidRPr="00B11604">
        <w:rPr>
          <w:rFonts w:ascii="STKaiti" w:eastAsia="STKaiti" w:hAnsi="STKaiti"/>
          <w:sz w:val="20"/>
          <w:rtl/>
        </w:rPr>
        <w:t>مسافة التباعد المجتمعي الآمن وممارسة العادات الجيدة للنظافة</w:t>
      </w:r>
      <w:r w:rsidRPr="00B11604">
        <w:rPr>
          <w:rFonts w:ascii="STKaiti" w:eastAsia="STKaiti" w:hAnsi="STKaiti"/>
          <w:sz w:val="20"/>
        </w:rPr>
        <w:t>.</w:t>
      </w:r>
    </w:p>
    <w:p w14:paraId="3283B921" w14:textId="77777777" w:rsidR="00906B65" w:rsidRPr="00B11604" w:rsidRDefault="00906B65" w:rsidP="00906B65">
      <w:pPr>
        <w:pStyle w:val="ListParagraph"/>
        <w:numPr>
          <w:ilvl w:val="0"/>
          <w:numId w:val="0"/>
        </w:numPr>
        <w:bidi/>
        <w:spacing w:after="0" w:line="240" w:lineRule="auto"/>
        <w:ind w:left="360"/>
        <w:rPr>
          <w:rFonts w:ascii="STKaiti" w:eastAsia="STKaiti" w:hAnsi="STKaiti"/>
          <w:sz w:val="20"/>
        </w:rPr>
      </w:pPr>
    </w:p>
    <w:p w14:paraId="4170C80A" w14:textId="60F66965" w:rsidR="00173A7B" w:rsidRPr="00B11604" w:rsidRDefault="00173A7B" w:rsidP="00173A7B">
      <w:pPr>
        <w:pStyle w:val="ListParagraph"/>
        <w:numPr>
          <w:ilvl w:val="0"/>
          <w:numId w:val="11"/>
        </w:numPr>
        <w:bidi/>
        <w:rPr>
          <w:rFonts w:ascii="STKaiti" w:eastAsia="STKaiti" w:hAnsi="STKaiti"/>
          <w:sz w:val="20"/>
        </w:rPr>
      </w:pPr>
      <w:r w:rsidRPr="00B11604">
        <w:rPr>
          <w:rFonts w:ascii="STKaiti" w:eastAsia="STKaiti" w:hAnsi="STKaiti"/>
          <w:sz w:val="20"/>
          <w:rtl/>
        </w:rPr>
        <w:t>يجب تعليق كافة التوزيعات غير الضرورية</w:t>
      </w:r>
      <w:r w:rsidR="00333BD2" w:rsidRPr="00B11604">
        <w:rPr>
          <w:rFonts w:ascii="STKaiti" w:eastAsia="STKaiti" w:hAnsi="STKaiti"/>
          <w:sz w:val="20"/>
          <w:rtl/>
        </w:rPr>
        <w:t>،</w:t>
      </w:r>
      <w:r w:rsidRPr="00B11604">
        <w:rPr>
          <w:rFonts w:ascii="STKaiti" w:eastAsia="STKaiti" w:hAnsi="STKaiti"/>
          <w:sz w:val="20"/>
          <w:rtl/>
        </w:rPr>
        <w:t xml:space="preserve"> </w:t>
      </w:r>
      <w:r w:rsidR="00333BD2" w:rsidRPr="00B11604">
        <w:rPr>
          <w:rFonts w:ascii="STKaiti" w:eastAsia="STKaiti" w:hAnsi="STKaiti"/>
          <w:sz w:val="20"/>
          <w:rtl/>
        </w:rPr>
        <w:t xml:space="preserve">أما </w:t>
      </w:r>
      <w:r w:rsidRPr="00B11604">
        <w:rPr>
          <w:rFonts w:ascii="STKaiti" w:eastAsia="STKaiti" w:hAnsi="STKaiti"/>
          <w:sz w:val="20"/>
          <w:rtl/>
        </w:rPr>
        <w:t xml:space="preserve">بالنسبة للعناصر الأساسية (مثل المساعدات الغذائية ومستلزمات النظافة) يجب استخدام طريقة توزيع لا </w:t>
      </w:r>
      <w:r w:rsidR="004108CE" w:rsidRPr="00B11604">
        <w:rPr>
          <w:rFonts w:ascii="STKaiti" w:eastAsia="STKaiti" w:hAnsi="STKaiti" w:hint="cs"/>
          <w:sz w:val="20"/>
          <w:rtl/>
        </w:rPr>
        <w:t>يكتظ</w:t>
      </w:r>
      <w:r w:rsidRPr="00B11604">
        <w:rPr>
          <w:rFonts w:ascii="STKaiti" w:eastAsia="STKaiti" w:hAnsi="STKaiti"/>
          <w:sz w:val="20"/>
          <w:rtl/>
        </w:rPr>
        <w:t xml:space="preserve"> فيها الناس، مثل التوزيع على مستوى الأسرة.</w:t>
      </w:r>
    </w:p>
    <w:p w14:paraId="3260FEE9" w14:textId="0261E722" w:rsidR="00930DD7" w:rsidRDefault="00930DD7" w:rsidP="0017474E">
      <w:pPr>
        <w:pStyle w:val="ListParagraph"/>
        <w:numPr>
          <w:ilvl w:val="0"/>
          <w:numId w:val="11"/>
        </w:numPr>
        <w:bidi/>
        <w:rPr>
          <w:rFonts w:ascii="STKaiti" w:eastAsia="STKaiti" w:hAnsi="STKaiti"/>
          <w:sz w:val="20"/>
        </w:rPr>
      </w:pPr>
      <w:r w:rsidRPr="00B11604">
        <w:rPr>
          <w:rFonts w:ascii="STKaiti" w:eastAsia="STKaiti" w:hAnsi="STKaiti"/>
          <w:sz w:val="20"/>
        </w:rPr>
        <w:lastRenderedPageBreak/>
        <w:t xml:space="preserve"> </w:t>
      </w:r>
      <w:r w:rsidR="008439D7" w:rsidRPr="00B11604">
        <w:rPr>
          <w:rFonts w:ascii="STKaiti" w:eastAsia="STKaiti" w:hAnsi="STKaiti"/>
          <w:sz w:val="20"/>
          <w:rtl/>
        </w:rPr>
        <w:t>اتب</w:t>
      </w:r>
      <w:r w:rsidR="00B13E5E" w:rsidRPr="00B11604">
        <w:rPr>
          <w:rFonts w:ascii="STKaiti" w:eastAsia="STKaiti" w:hAnsi="STKaiti"/>
          <w:sz w:val="20"/>
          <w:rtl/>
        </w:rPr>
        <w:t>ا</w:t>
      </w:r>
      <w:r w:rsidR="008439D7" w:rsidRPr="00B11604">
        <w:rPr>
          <w:rFonts w:ascii="STKaiti" w:eastAsia="STKaiti" w:hAnsi="STKaiti"/>
          <w:sz w:val="20"/>
          <w:rtl/>
        </w:rPr>
        <w:t xml:space="preserve">ع إرشادات الشريك في مجال الصحة / </w:t>
      </w:r>
      <w:r w:rsidR="000B4C81">
        <w:rPr>
          <w:rFonts w:ascii="STKaiti" w:eastAsia="STKaiti" w:hAnsi="STKaiti" w:hint="cs"/>
          <w:sz w:val="20"/>
          <w:rtl/>
        </w:rPr>
        <w:t>دائرة</w:t>
      </w:r>
      <w:r w:rsidR="000B4C81" w:rsidRPr="00B11604">
        <w:rPr>
          <w:rFonts w:ascii="STKaiti" w:eastAsia="STKaiti" w:hAnsi="STKaiti"/>
          <w:sz w:val="20"/>
          <w:rtl/>
        </w:rPr>
        <w:t xml:space="preserve"> </w:t>
      </w:r>
      <w:r w:rsidR="008439D7" w:rsidRPr="00B11604">
        <w:rPr>
          <w:rFonts w:ascii="STKaiti" w:eastAsia="STKaiti" w:hAnsi="STKaiti"/>
          <w:sz w:val="20"/>
          <w:rtl/>
        </w:rPr>
        <w:t>الصحة بشأن مراقبة الحالة</w:t>
      </w:r>
      <w:r w:rsidR="008439D7" w:rsidRPr="00B11604">
        <w:rPr>
          <w:rFonts w:ascii="STKaiti" w:eastAsia="STKaiti" w:hAnsi="STKaiti"/>
          <w:sz w:val="20"/>
        </w:rPr>
        <w:t>.</w:t>
      </w:r>
    </w:p>
    <w:p w14:paraId="00ECA30D" w14:textId="77777777" w:rsidR="00906B65" w:rsidRPr="00B11604" w:rsidRDefault="00906B65" w:rsidP="00906B65">
      <w:pPr>
        <w:pStyle w:val="ListParagraph"/>
        <w:numPr>
          <w:ilvl w:val="0"/>
          <w:numId w:val="0"/>
        </w:numPr>
        <w:bidi/>
        <w:ind w:left="360"/>
        <w:rPr>
          <w:rFonts w:ascii="STKaiti" w:eastAsia="STKaiti" w:hAnsi="STKaiti"/>
          <w:sz w:val="20"/>
        </w:rPr>
      </w:pPr>
    </w:p>
    <w:p w14:paraId="0F817194" w14:textId="4D76F807" w:rsidR="008439D7" w:rsidRDefault="008439D7" w:rsidP="008439D7">
      <w:pPr>
        <w:pStyle w:val="ListParagraph"/>
        <w:numPr>
          <w:ilvl w:val="0"/>
          <w:numId w:val="11"/>
        </w:numPr>
        <w:bidi/>
        <w:rPr>
          <w:rFonts w:ascii="STKaiti" w:eastAsia="STKaiti" w:hAnsi="STKaiti"/>
          <w:sz w:val="20"/>
        </w:rPr>
      </w:pPr>
      <w:r w:rsidRPr="00B11604">
        <w:rPr>
          <w:rFonts w:ascii="STKaiti" w:eastAsia="STKaiti" w:hAnsi="STKaiti"/>
          <w:sz w:val="20"/>
          <w:rtl/>
        </w:rPr>
        <w:t xml:space="preserve">التوسع في حملات نشر </w:t>
      </w:r>
      <w:r w:rsidR="0033498E" w:rsidRPr="00B11604">
        <w:rPr>
          <w:rFonts w:ascii="STKaiti" w:eastAsia="STKaiti" w:hAnsi="STKaiti"/>
          <w:sz w:val="20"/>
          <w:rtl/>
        </w:rPr>
        <w:t>المعلومات التوجيهية</w:t>
      </w:r>
      <w:r w:rsidRPr="00B11604">
        <w:rPr>
          <w:rFonts w:ascii="STKaiti" w:eastAsia="STKaiti" w:hAnsi="STKaiti"/>
          <w:sz w:val="20"/>
          <w:rtl/>
        </w:rPr>
        <w:t xml:space="preserve"> حول تدابير الوقاية، ومراقبة الشائعات والوصم ضد العائلات المتضررة ومعالجتها من خلال مشاركة المجتمع</w:t>
      </w:r>
      <w:r w:rsidR="0033498E" w:rsidRPr="00B11604">
        <w:rPr>
          <w:rFonts w:ascii="STKaiti" w:eastAsia="STKaiti" w:hAnsi="STKaiti"/>
          <w:sz w:val="20"/>
          <w:rtl/>
        </w:rPr>
        <w:t>،</w:t>
      </w:r>
      <w:r w:rsidRPr="00B11604">
        <w:rPr>
          <w:rFonts w:ascii="STKaiti" w:eastAsia="STKaiti" w:hAnsi="STKaiti"/>
          <w:sz w:val="20"/>
          <w:rtl/>
        </w:rPr>
        <w:t xml:space="preserve"> بالتنسيق مع مجموعة الصحة والمياه والصرف الصحي والنظافة الصحية (</w:t>
      </w:r>
      <w:r w:rsidRPr="00B11604">
        <w:rPr>
          <w:rFonts w:ascii="STKaiti" w:eastAsia="STKaiti" w:hAnsi="STKaiti"/>
          <w:sz w:val="20"/>
        </w:rPr>
        <w:t>WASH</w:t>
      </w:r>
      <w:r w:rsidRPr="00B11604">
        <w:rPr>
          <w:rFonts w:ascii="STKaiti" w:eastAsia="STKaiti" w:hAnsi="STKaiti"/>
          <w:sz w:val="20"/>
          <w:rtl/>
        </w:rPr>
        <w:t>)</w:t>
      </w:r>
      <w:r w:rsidRPr="00B11604">
        <w:rPr>
          <w:rFonts w:ascii="STKaiti" w:eastAsia="STKaiti" w:hAnsi="STKaiti"/>
          <w:sz w:val="20"/>
        </w:rPr>
        <w:t xml:space="preserve">  </w:t>
      </w:r>
      <w:r w:rsidRPr="00B11604">
        <w:rPr>
          <w:rFonts w:ascii="STKaiti" w:eastAsia="STKaiti" w:hAnsi="STKaiti"/>
          <w:sz w:val="20"/>
          <w:rtl/>
        </w:rPr>
        <w:t xml:space="preserve">والحماية. </w:t>
      </w:r>
      <w:r w:rsidR="008B4F56" w:rsidRPr="00B11604">
        <w:rPr>
          <w:rFonts w:ascii="STKaiti" w:eastAsia="STKaiti" w:hAnsi="STKaiti"/>
          <w:sz w:val="20"/>
          <w:rtl/>
        </w:rPr>
        <w:t>يجب على العاملين في المجال الإنساني وممثلي المجتمع الحفاظ على سرية المعلومات حول الأفراد والأسر المتضررة.</w:t>
      </w:r>
    </w:p>
    <w:p w14:paraId="6815F3E4" w14:textId="77777777" w:rsidR="00906B65" w:rsidRPr="00B11604" w:rsidRDefault="00906B65" w:rsidP="00906B65">
      <w:pPr>
        <w:pStyle w:val="ListParagraph"/>
        <w:numPr>
          <w:ilvl w:val="0"/>
          <w:numId w:val="0"/>
        </w:numPr>
        <w:bidi/>
        <w:ind w:left="360"/>
        <w:rPr>
          <w:rFonts w:ascii="STKaiti" w:eastAsia="STKaiti" w:hAnsi="STKaiti"/>
          <w:sz w:val="20"/>
        </w:rPr>
      </w:pPr>
    </w:p>
    <w:p w14:paraId="52BA087F" w14:textId="3C8BCD6A" w:rsidR="007D4263" w:rsidRDefault="00F43896" w:rsidP="00436EE5">
      <w:pPr>
        <w:pStyle w:val="ListParagraph"/>
        <w:numPr>
          <w:ilvl w:val="0"/>
          <w:numId w:val="11"/>
        </w:numPr>
        <w:bidi/>
        <w:rPr>
          <w:rFonts w:ascii="STKaiti" w:eastAsia="STKaiti" w:hAnsi="STKaiti"/>
          <w:sz w:val="20"/>
        </w:rPr>
      </w:pPr>
      <w:r w:rsidRPr="00B11604">
        <w:rPr>
          <w:rFonts w:ascii="STKaiti" w:eastAsia="STKaiti" w:hAnsi="STKaiti"/>
          <w:sz w:val="20"/>
          <w:rtl/>
        </w:rPr>
        <w:t xml:space="preserve">الطلب من شريك الحماية إذا وجد، المتابعة مع الأسر المعنية بشأن الصحة العقلية والدعم النفسي الاجتماعي </w:t>
      </w:r>
      <w:r w:rsidRPr="00B11604">
        <w:rPr>
          <w:rFonts w:ascii="STKaiti" w:eastAsia="STKaiti" w:hAnsi="STKaiti"/>
          <w:sz w:val="20"/>
        </w:rPr>
        <w:t xml:space="preserve">(MHPSS) </w:t>
      </w:r>
      <w:r w:rsidRPr="00B11604">
        <w:rPr>
          <w:rFonts w:ascii="STKaiti" w:eastAsia="STKaiti" w:hAnsi="STKaiti"/>
          <w:sz w:val="20"/>
          <w:rtl/>
        </w:rPr>
        <w:t xml:space="preserve"> المحتمل،</w:t>
      </w:r>
      <w:r w:rsidRPr="00B11604">
        <w:rPr>
          <w:rFonts w:ascii="STKaiti" w:eastAsia="STKaiti" w:hAnsi="STKaiti"/>
          <w:sz w:val="20"/>
        </w:rPr>
        <w:t xml:space="preserve"> </w:t>
      </w:r>
      <w:r w:rsidRPr="00B11604">
        <w:rPr>
          <w:rFonts w:ascii="STKaiti" w:eastAsia="STKaiti" w:hAnsi="STKaiti"/>
          <w:sz w:val="20"/>
          <w:rtl/>
        </w:rPr>
        <w:t>على سبيل المثال من خلال</w:t>
      </w:r>
      <w:r w:rsidR="004108CE" w:rsidRPr="00B11604">
        <w:rPr>
          <w:rFonts w:ascii="STKaiti" w:eastAsia="STKaiti" w:hAnsi="STKaiti" w:hint="cs"/>
          <w:sz w:val="20"/>
          <w:rtl/>
        </w:rPr>
        <w:t xml:space="preserve"> تقديم</w:t>
      </w:r>
      <w:r w:rsidRPr="00B11604">
        <w:rPr>
          <w:rFonts w:ascii="STKaiti" w:eastAsia="STKaiti" w:hAnsi="STKaiti"/>
          <w:sz w:val="20"/>
          <w:rtl/>
        </w:rPr>
        <w:t xml:space="preserve"> الدعم عن بعد عبر الهاتف إذا لزم الأمر بواسطة البروتوكولات الصحية.</w:t>
      </w:r>
    </w:p>
    <w:p w14:paraId="5A5440A9" w14:textId="77777777" w:rsidR="005B6982" w:rsidRPr="00B11604" w:rsidRDefault="005B6982" w:rsidP="005B6982">
      <w:pPr>
        <w:pStyle w:val="ListParagraph"/>
        <w:numPr>
          <w:ilvl w:val="0"/>
          <w:numId w:val="0"/>
        </w:numPr>
        <w:bidi/>
        <w:ind w:left="360"/>
        <w:rPr>
          <w:rFonts w:ascii="STKaiti" w:eastAsia="STKaiti" w:hAnsi="STKaiti"/>
          <w:sz w:val="20"/>
        </w:rPr>
      </w:pPr>
    </w:p>
    <w:p w14:paraId="3A94DFDD" w14:textId="2AA3A3C9" w:rsidR="00C10C52" w:rsidRPr="000B25D8" w:rsidRDefault="007D4263" w:rsidP="000B25D8">
      <w:pPr>
        <w:pStyle w:val="ListParagraph"/>
        <w:numPr>
          <w:ilvl w:val="0"/>
          <w:numId w:val="11"/>
        </w:numPr>
        <w:bidi/>
        <w:spacing w:after="0" w:line="240" w:lineRule="auto"/>
        <w:rPr>
          <w:rFonts w:ascii="STKaiti" w:eastAsia="STKaiti" w:hAnsi="STKaiti"/>
          <w:i/>
          <w:iCs/>
          <w:sz w:val="20"/>
        </w:rPr>
      </w:pPr>
      <w:r w:rsidRPr="00B11604">
        <w:rPr>
          <w:rFonts w:ascii="STKaiti" w:eastAsia="STKaiti" w:hAnsi="STKaiti"/>
          <w:sz w:val="20"/>
          <w:rtl/>
        </w:rPr>
        <w:t>من المرجح أن يعتمد سكان المستوطنات غير الرسمية على آليات الدخل غير الرسمية، ومن المرجح أيضاً أن يتم تعطيلهم أثناء القيود المرتيطة بفيروس كورونا المستجد</w:t>
      </w:r>
      <w:r w:rsidR="004E6E27" w:rsidRPr="00B11604">
        <w:rPr>
          <w:rFonts w:ascii="STKaiti" w:eastAsia="STKaiti" w:hAnsi="STKaiti"/>
          <w:sz w:val="20"/>
          <w:rtl/>
        </w:rPr>
        <w:t>.</w:t>
      </w:r>
      <w:r w:rsidRPr="00B11604">
        <w:rPr>
          <w:rFonts w:ascii="STKaiti" w:eastAsia="STKaiti" w:hAnsi="STKaiti"/>
          <w:sz w:val="20"/>
        </w:rPr>
        <w:t xml:space="preserve"> </w:t>
      </w:r>
      <w:r w:rsidR="00003F85" w:rsidRPr="00B11604">
        <w:rPr>
          <w:rFonts w:ascii="STKaiti" w:eastAsia="STKaiti" w:hAnsi="STKaiti"/>
          <w:sz w:val="20"/>
          <w:rtl/>
        </w:rPr>
        <w:t xml:space="preserve">يجب </w:t>
      </w:r>
      <w:r w:rsidRPr="00B11604">
        <w:rPr>
          <w:rFonts w:ascii="STKaiti" w:eastAsia="STKaiti" w:hAnsi="STKaiti"/>
          <w:sz w:val="20"/>
          <w:rtl/>
        </w:rPr>
        <w:t xml:space="preserve">تعزيز استمرارية أنشطة التدخل النقدية للحفاظ على </w:t>
      </w:r>
      <w:r w:rsidR="00003F85" w:rsidRPr="00B11604">
        <w:rPr>
          <w:rFonts w:ascii="STKaiti" w:eastAsia="STKaiti" w:hAnsi="STKaiti"/>
          <w:sz w:val="20"/>
          <w:rtl/>
        </w:rPr>
        <w:t>الحصول</w:t>
      </w:r>
      <w:r w:rsidRPr="00B11604">
        <w:rPr>
          <w:rFonts w:ascii="STKaiti" w:eastAsia="STKaiti" w:hAnsi="STKaiti"/>
          <w:sz w:val="20"/>
          <w:rtl/>
        </w:rPr>
        <w:t xml:space="preserve"> </w:t>
      </w:r>
      <w:r w:rsidR="00003F85" w:rsidRPr="00B11604">
        <w:rPr>
          <w:rFonts w:ascii="STKaiti" w:eastAsia="STKaiti" w:hAnsi="STKaiti"/>
          <w:sz w:val="20"/>
          <w:rtl/>
        </w:rPr>
        <w:t>على</w:t>
      </w:r>
      <w:r w:rsidRPr="00B11604">
        <w:rPr>
          <w:rFonts w:ascii="STKaiti" w:eastAsia="STKaiti" w:hAnsi="STKaiti"/>
          <w:sz w:val="20"/>
          <w:rtl/>
        </w:rPr>
        <w:t xml:space="preserve"> الخدمات الأساسية (مثل الصحة) والمواد الغذائية و</w:t>
      </w:r>
      <w:r w:rsidR="004108CE" w:rsidRPr="00B11604">
        <w:rPr>
          <w:rFonts w:ascii="STKaiti" w:eastAsia="STKaiti" w:hAnsi="STKaiti" w:hint="cs"/>
          <w:sz w:val="20"/>
          <w:rtl/>
        </w:rPr>
        <w:t xml:space="preserve">المواد </w:t>
      </w:r>
      <w:r w:rsidRPr="00B11604">
        <w:rPr>
          <w:rFonts w:ascii="STKaiti" w:eastAsia="STKaiti" w:hAnsi="STKaiti"/>
          <w:sz w:val="20"/>
          <w:rtl/>
        </w:rPr>
        <w:t xml:space="preserve">غير الغذائية، باتباع إرشادات مجموعة العمل النقدية وغيرها من المجموعات ذات الصلة: الأمن الغذائي وسبل </w:t>
      </w:r>
      <w:r w:rsidR="00820073" w:rsidRPr="00B11604">
        <w:rPr>
          <w:rFonts w:ascii="STKaiti" w:eastAsia="STKaiti" w:hAnsi="STKaiti"/>
          <w:sz w:val="20"/>
          <w:rtl/>
        </w:rPr>
        <w:t xml:space="preserve">كسب </w:t>
      </w:r>
      <w:r w:rsidRPr="00B11604">
        <w:rPr>
          <w:rFonts w:ascii="STKaiti" w:eastAsia="STKaiti" w:hAnsi="STKaiti"/>
          <w:sz w:val="20"/>
          <w:rtl/>
        </w:rPr>
        <w:t>العيش في حالات الطوارئ والمياه والصرف الصحي</w:t>
      </w:r>
      <w:r w:rsidR="00820073" w:rsidRPr="00B11604">
        <w:rPr>
          <w:rFonts w:ascii="STKaiti" w:eastAsia="STKaiti" w:hAnsi="STKaiti"/>
          <w:sz w:val="20"/>
          <w:rtl/>
        </w:rPr>
        <w:t xml:space="preserve"> والنظافة الصحية</w:t>
      </w:r>
      <w:r w:rsidRPr="00B11604">
        <w:rPr>
          <w:rFonts w:ascii="STKaiti" w:eastAsia="STKaiti" w:hAnsi="STKaiti"/>
          <w:sz w:val="20"/>
          <w:rtl/>
        </w:rPr>
        <w:t xml:space="preserve"> </w:t>
      </w:r>
      <w:r w:rsidR="00820073" w:rsidRPr="00B11604">
        <w:rPr>
          <w:rFonts w:ascii="STKaiti" w:eastAsia="STKaiti" w:hAnsi="STKaiti"/>
          <w:sz w:val="20"/>
          <w:rtl/>
        </w:rPr>
        <w:t>(</w:t>
      </w:r>
      <w:r w:rsidR="00820073" w:rsidRPr="00B11604">
        <w:rPr>
          <w:rFonts w:ascii="STKaiti" w:eastAsia="STKaiti" w:hAnsi="STKaiti"/>
          <w:sz w:val="20"/>
        </w:rPr>
        <w:t>WASH</w:t>
      </w:r>
      <w:r w:rsidR="00820073" w:rsidRPr="00B11604">
        <w:rPr>
          <w:rFonts w:ascii="STKaiti" w:eastAsia="STKaiti" w:hAnsi="STKaiti"/>
          <w:sz w:val="20"/>
          <w:rtl/>
        </w:rPr>
        <w:t xml:space="preserve">) </w:t>
      </w:r>
      <w:r w:rsidRPr="00B11604">
        <w:rPr>
          <w:rFonts w:ascii="STKaiti" w:eastAsia="STKaiti" w:hAnsi="STKaiti"/>
          <w:sz w:val="20"/>
          <w:rtl/>
        </w:rPr>
        <w:t>والمأوى. انظر منظمة الصحة العالمية</w:t>
      </w:r>
      <w:r w:rsidR="003868DF" w:rsidRPr="00B11604">
        <w:rPr>
          <w:rFonts w:ascii="STKaiti" w:eastAsia="STKaiti" w:hAnsi="STKaiti"/>
          <w:sz w:val="20"/>
          <w:rtl/>
        </w:rPr>
        <w:t xml:space="preserve"> (</w:t>
      </w:r>
      <w:r w:rsidR="003868DF" w:rsidRPr="00B11604">
        <w:rPr>
          <w:rFonts w:ascii="STKaiti" w:eastAsia="STKaiti" w:hAnsi="STKaiti"/>
          <w:sz w:val="20"/>
        </w:rPr>
        <w:t>WHO</w:t>
      </w:r>
      <w:r w:rsidR="003868DF" w:rsidRPr="00B11604">
        <w:rPr>
          <w:rFonts w:ascii="STKaiti" w:eastAsia="STKaiti" w:hAnsi="STKaiti"/>
          <w:sz w:val="20"/>
          <w:rtl/>
        </w:rPr>
        <w:t>)</w:t>
      </w:r>
      <w:r w:rsidRPr="00B11604">
        <w:rPr>
          <w:rFonts w:ascii="STKaiti" w:eastAsia="STKaiti" w:hAnsi="STKaiti"/>
          <w:sz w:val="20"/>
          <w:rtl/>
        </w:rPr>
        <w:t xml:space="preserve"> وبرنامج الأغذية العالمي</w:t>
      </w:r>
      <w:r w:rsidR="003868DF" w:rsidRPr="00B11604">
        <w:rPr>
          <w:rFonts w:ascii="STKaiti" w:eastAsia="STKaiti" w:hAnsi="STKaiti"/>
          <w:sz w:val="20"/>
          <w:rtl/>
        </w:rPr>
        <w:t xml:space="preserve"> (</w:t>
      </w:r>
      <w:r w:rsidR="003868DF" w:rsidRPr="00B11604">
        <w:rPr>
          <w:rFonts w:ascii="STKaiti" w:eastAsia="STKaiti" w:hAnsi="STKaiti"/>
          <w:sz w:val="20"/>
        </w:rPr>
        <w:t>WFP</w:t>
      </w:r>
      <w:r w:rsidR="003868DF" w:rsidRPr="00B11604">
        <w:rPr>
          <w:rFonts w:ascii="STKaiti" w:eastAsia="STKaiti" w:hAnsi="STKaiti"/>
          <w:sz w:val="20"/>
          <w:rtl/>
        </w:rPr>
        <w:t>)</w:t>
      </w:r>
      <w:r w:rsidRPr="00B11604">
        <w:rPr>
          <w:rFonts w:ascii="STKaiti" w:eastAsia="STKaiti" w:hAnsi="STKaiti"/>
          <w:sz w:val="20"/>
          <w:rtl/>
        </w:rPr>
        <w:t xml:space="preserve"> "</w:t>
      </w:r>
      <w:r w:rsidR="003868DF" w:rsidRPr="00B11604">
        <w:rPr>
          <w:rFonts w:ascii="STKaiti" w:eastAsia="STKaiti" w:hAnsi="STKaiti"/>
          <w:sz w:val="20"/>
          <w:rtl/>
        </w:rPr>
        <w:t>دليل</w:t>
      </w:r>
      <w:r w:rsidRPr="00B11604">
        <w:rPr>
          <w:rFonts w:ascii="STKaiti" w:eastAsia="STKaiti" w:hAnsi="STKaiti"/>
          <w:sz w:val="20"/>
          <w:rtl/>
        </w:rPr>
        <w:t xml:space="preserve"> إرشادي بشأن دور المساعد</w:t>
      </w:r>
      <w:r w:rsidR="0006752F" w:rsidRPr="00B11604">
        <w:rPr>
          <w:rFonts w:ascii="STKaiti" w:eastAsia="STKaiti" w:hAnsi="STKaiti"/>
          <w:sz w:val="20"/>
          <w:rtl/>
          <w:lang w:bidi="ar-IQ"/>
        </w:rPr>
        <w:t>ات</w:t>
      </w:r>
      <w:r w:rsidRPr="00B11604">
        <w:rPr>
          <w:rFonts w:ascii="STKaiti" w:eastAsia="STKaiti" w:hAnsi="STKaiti"/>
          <w:sz w:val="20"/>
          <w:rtl/>
        </w:rPr>
        <w:t xml:space="preserve"> النقدية </w:t>
      </w:r>
      <w:r w:rsidR="00171ABF" w:rsidRPr="00B11604">
        <w:rPr>
          <w:rFonts w:ascii="STKaiti" w:eastAsia="STKaiti" w:hAnsi="STKaiti"/>
          <w:sz w:val="20"/>
          <w:rtl/>
        </w:rPr>
        <w:t xml:space="preserve">والقسائم </w:t>
      </w:r>
      <w:r w:rsidRPr="00B11604">
        <w:rPr>
          <w:rFonts w:ascii="STKaiti" w:eastAsia="STKaiti" w:hAnsi="STKaiti"/>
          <w:sz w:val="20"/>
          <w:rtl/>
        </w:rPr>
        <w:t xml:space="preserve">للحد من </w:t>
      </w:r>
      <w:r w:rsidR="00F5612E" w:rsidRPr="00B11604">
        <w:rPr>
          <w:rFonts w:ascii="STKaiti" w:eastAsia="STKaiti" w:hAnsi="STKaiti" w:hint="cs"/>
          <w:sz w:val="20"/>
          <w:rtl/>
        </w:rPr>
        <w:t>العقبات</w:t>
      </w:r>
      <w:r w:rsidRPr="00B11604">
        <w:rPr>
          <w:rFonts w:ascii="STKaiti" w:eastAsia="STKaiti" w:hAnsi="STKaiti"/>
          <w:sz w:val="20"/>
          <w:rtl/>
        </w:rPr>
        <w:t xml:space="preserve"> المالية في ال</w:t>
      </w:r>
      <w:r w:rsidR="00E73DDD" w:rsidRPr="00B11604">
        <w:rPr>
          <w:rFonts w:ascii="STKaiti" w:eastAsia="STKaiti" w:hAnsi="STKaiti"/>
          <w:sz w:val="20"/>
          <w:rtl/>
        </w:rPr>
        <w:t>إ</w:t>
      </w:r>
      <w:r w:rsidRPr="00B11604">
        <w:rPr>
          <w:rFonts w:ascii="STKaiti" w:eastAsia="STKaiti" w:hAnsi="STKaiti"/>
          <w:sz w:val="20"/>
          <w:rtl/>
        </w:rPr>
        <w:t>ستجابة لوباء</w:t>
      </w:r>
      <w:r w:rsidR="00E73DDD" w:rsidRPr="00B11604">
        <w:rPr>
          <w:rFonts w:ascii="STKaiti" w:eastAsia="STKaiti" w:hAnsi="STKaiti"/>
          <w:sz w:val="20"/>
          <w:rtl/>
        </w:rPr>
        <w:t xml:space="preserve"> كورونا المستجد،</w:t>
      </w:r>
      <w:r w:rsidRPr="00B11604">
        <w:rPr>
          <w:rFonts w:ascii="STKaiti" w:eastAsia="STKaiti" w:hAnsi="STKaiti"/>
          <w:sz w:val="20"/>
          <w:rtl/>
        </w:rPr>
        <w:t xml:space="preserve"> في البلدان المستهدفة بخطة ال</w:t>
      </w:r>
      <w:r w:rsidR="00E73DDD" w:rsidRPr="00B11604">
        <w:rPr>
          <w:rFonts w:ascii="STKaiti" w:eastAsia="STKaiti" w:hAnsi="STKaiti"/>
          <w:sz w:val="20"/>
          <w:rtl/>
        </w:rPr>
        <w:t>إ</w:t>
      </w:r>
      <w:r w:rsidRPr="00B11604">
        <w:rPr>
          <w:rFonts w:ascii="STKaiti" w:eastAsia="STKaiti" w:hAnsi="STKaiti"/>
          <w:sz w:val="20"/>
          <w:rtl/>
        </w:rPr>
        <w:t xml:space="preserve">ستجابة الإنسانية العالمية </w:t>
      </w:r>
      <w:r w:rsidR="00E73DDD" w:rsidRPr="00B11604">
        <w:rPr>
          <w:rFonts w:ascii="STKaiti" w:eastAsia="STKaiti" w:hAnsi="STKaiti"/>
          <w:sz w:val="20"/>
          <w:rtl/>
        </w:rPr>
        <w:t>لفيروس كورونا المستجد"</w:t>
      </w:r>
      <w:r w:rsidR="004E6E27" w:rsidRPr="00B11604">
        <w:rPr>
          <w:rStyle w:val="FootnoteReference"/>
          <w:rFonts w:ascii="STKaiti" w:eastAsia="STKaiti" w:hAnsi="STKaiti"/>
          <w:sz w:val="20"/>
          <w:rtl/>
        </w:rPr>
        <w:footnoteReference w:id="4"/>
      </w:r>
      <w:r w:rsidR="00E73DDD" w:rsidRPr="00B11604">
        <w:rPr>
          <w:rFonts w:ascii="STKaiti" w:eastAsia="STKaiti" w:hAnsi="STKaiti"/>
          <w:sz w:val="20"/>
          <w:rtl/>
        </w:rPr>
        <w:t xml:space="preserve"> </w:t>
      </w:r>
      <w:r w:rsidR="0006752F" w:rsidRPr="00B11604">
        <w:rPr>
          <w:rFonts w:ascii="STKaiti" w:eastAsia="STKaiti" w:hAnsi="STKaiti"/>
          <w:sz w:val="20"/>
          <w:rtl/>
        </w:rPr>
        <w:t>وشراكة التعلّم النقدي (</w:t>
      </w:r>
      <w:proofErr w:type="spellStart"/>
      <w:r w:rsidR="0006752F" w:rsidRPr="00B11604">
        <w:rPr>
          <w:rFonts w:ascii="STKaiti" w:eastAsia="STKaiti" w:hAnsi="STKaiti"/>
          <w:sz w:val="20"/>
        </w:rPr>
        <w:t>CaLP</w:t>
      </w:r>
      <w:proofErr w:type="spellEnd"/>
      <w:r w:rsidR="0006752F" w:rsidRPr="00B11604">
        <w:rPr>
          <w:rFonts w:ascii="STKaiti" w:eastAsia="STKaiti" w:hAnsi="STKaiti"/>
          <w:sz w:val="20"/>
          <w:rtl/>
        </w:rPr>
        <w:t>)</w:t>
      </w:r>
      <w:r w:rsidR="00E73DDD" w:rsidRPr="00B11604">
        <w:rPr>
          <w:rFonts w:ascii="STKaiti" w:eastAsia="STKaiti" w:hAnsi="STKaiti"/>
          <w:sz w:val="20"/>
          <w:rtl/>
        </w:rPr>
        <w:t xml:space="preserve"> </w:t>
      </w:r>
      <w:bookmarkStart w:id="2" w:name="_Hlk39553764"/>
      <w:r w:rsidR="0006752F" w:rsidRPr="00B11604">
        <w:rPr>
          <w:rFonts w:ascii="STKaiti" w:eastAsia="STKaiti" w:hAnsi="STKaiti"/>
          <w:sz w:val="20"/>
          <w:rtl/>
        </w:rPr>
        <w:t>"</w:t>
      </w:r>
      <w:r w:rsidR="00171ABF" w:rsidRPr="00B11604">
        <w:rPr>
          <w:rFonts w:ascii="STKaiti" w:eastAsia="STKaiti" w:hAnsi="STKaiti"/>
          <w:sz w:val="20"/>
          <w:rtl/>
        </w:rPr>
        <w:t>المساعد</w:t>
      </w:r>
      <w:r w:rsidR="0006752F" w:rsidRPr="00B11604">
        <w:rPr>
          <w:rFonts w:ascii="STKaiti" w:eastAsia="STKaiti" w:hAnsi="STKaiti"/>
          <w:sz w:val="20"/>
          <w:rtl/>
        </w:rPr>
        <w:t>ات</w:t>
      </w:r>
      <w:r w:rsidR="00171ABF" w:rsidRPr="00B11604">
        <w:rPr>
          <w:rFonts w:ascii="STKaiti" w:eastAsia="STKaiti" w:hAnsi="STKaiti"/>
          <w:sz w:val="20"/>
          <w:rtl/>
        </w:rPr>
        <w:t xml:space="preserve"> النقدية والقسائم (</w:t>
      </w:r>
      <w:r w:rsidR="00171ABF" w:rsidRPr="00B11604">
        <w:rPr>
          <w:rFonts w:ascii="STKaiti" w:eastAsia="STKaiti" w:hAnsi="STKaiti"/>
          <w:i/>
          <w:iCs/>
          <w:sz w:val="20"/>
        </w:rPr>
        <w:t>CVA</w:t>
      </w:r>
      <w:r w:rsidR="00171ABF" w:rsidRPr="00B11604">
        <w:rPr>
          <w:rFonts w:ascii="STKaiti" w:eastAsia="STKaiti" w:hAnsi="STKaiti"/>
          <w:sz w:val="20"/>
          <w:rtl/>
        </w:rPr>
        <w:t xml:space="preserve">) في سياق فيروس كورونا المستجد: </w:t>
      </w:r>
      <w:r w:rsidR="00F83293" w:rsidRPr="00B11604">
        <w:rPr>
          <w:rFonts w:ascii="STKaiti" w:eastAsia="STKaiti" w:hAnsi="STKaiti"/>
          <w:sz w:val="20"/>
          <w:rtl/>
        </w:rPr>
        <w:t xml:space="preserve">إرشادات من </w:t>
      </w:r>
      <w:r w:rsidR="0006752F" w:rsidRPr="00B11604">
        <w:rPr>
          <w:rFonts w:ascii="STKaiti" w:eastAsia="STKaiti" w:hAnsi="STKaiti"/>
          <w:sz w:val="20"/>
          <w:rtl/>
        </w:rPr>
        <w:t>شبكة شراكة التعلّم النقدي</w:t>
      </w:r>
      <w:bookmarkEnd w:id="2"/>
      <w:r w:rsidR="0006752F" w:rsidRPr="00B11604">
        <w:rPr>
          <w:rFonts w:ascii="STKaiti" w:eastAsia="STKaiti" w:hAnsi="STKaiti"/>
          <w:sz w:val="20"/>
          <w:rtl/>
        </w:rPr>
        <w:t>"</w:t>
      </w:r>
      <w:r w:rsidR="004E6E27" w:rsidRPr="00B11604">
        <w:rPr>
          <w:rStyle w:val="FootnoteReference"/>
          <w:rFonts w:ascii="STKaiti" w:eastAsia="STKaiti" w:hAnsi="STKaiti"/>
          <w:sz w:val="20"/>
          <w:rtl/>
        </w:rPr>
        <w:footnoteReference w:id="5"/>
      </w:r>
      <w:r w:rsidR="001A09D4" w:rsidRPr="00B11604">
        <w:rPr>
          <w:rFonts w:ascii="STKaiti" w:eastAsia="STKaiti" w:hAnsi="STKaiti"/>
          <w:sz w:val="20"/>
          <w:rtl/>
        </w:rPr>
        <w:t>.</w:t>
      </w:r>
      <w:r w:rsidR="0006752F" w:rsidRPr="00B11604">
        <w:rPr>
          <w:rFonts w:ascii="STKaiti" w:eastAsia="STKaiti" w:hAnsi="STKaiti"/>
          <w:sz w:val="20"/>
          <w:rtl/>
        </w:rPr>
        <w:t xml:space="preserve"> </w:t>
      </w:r>
    </w:p>
    <w:p w14:paraId="67621E21" w14:textId="77777777" w:rsidR="0075293D" w:rsidRPr="00B11604" w:rsidRDefault="0075293D" w:rsidP="0075293D">
      <w:pPr>
        <w:bidi/>
        <w:spacing w:after="0" w:line="240" w:lineRule="auto"/>
        <w:rPr>
          <w:rFonts w:ascii="STKaiti" w:eastAsia="STKaiti" w:hAnsi="STKaiti"/>
          <w:sz w:val="20"/>
          <w:szCs w:val="20"/>
        </w:rPr>
      </w:pPr>
    </w:p>
    <w:p w14:paraId="520365B8" w14:textId="2AF073E0" w:rsidR="0075293D" w:rsidRPr="00B11604" w:rsidRDefault="0075293D" w:rsidP="0075293D">
      <w:pPr>
        <w:shd w:val="clear" w:color="auto" w:fill="D9D9D9" w:themeFill="background1" w:themeFillShade="D9"/>
        <w:bidi/>
        <w:rPr>
          <w:rFonts w:ascii="STKaiti" w:eastAsia="STKaiti" w:hAnsi="STKaiti"/>
          <w:b/>
          <w:bCs/>
        </w:rPr>
      </w:pPr>
      <w:r w:rsidRPr="00B11604">
        <w:rPr>
          <w:rFonts w:ascii="STKaiti" w:eastAsia="STKaiti" w:hAnsi="STKaiti"/>
          <w:b/>
          <w:bCs/>
          <w:rtl/>
        </w:rPr>
        <w:t>السيناريو الثالث – الحالات المؤكدة بإصابتها بفيروس كورونا المستجد  في الموقع</w:t>
      </w:r>
    </w:p>
    <w:p w14:paraId="56CC33C5" w14:textId="68881FC8" w:rsidR="00930DD7" w:rsidRPr="00BB0EDB" w:rsidRDefault="008D6CAA" w:rsidP="00B142DD">
      <w:pPr>
        <w:bidi/>
        <w:spacing w:after="0" w:line="240" w:lineRule="auto"/>
        <w:rPr>
          <w:rFonts w:ascii="STKaiti" w:eastAsia="STKaiti" w:hAnsi="STKaiti"/>
          <w:b/>
          <w:bCs/>
          <w:sz w:val="20"/>
          <w:szCs w:val="20"/>
          <w:highlight w:val="green"/>
        </w:rPr>
      </w:pPr>
      <w:r w:rsidRPr="00BB0EDB">
        <w:rPr>
          <w:rFonts w:ascii="STKaiti" w:eastAsia="STKaiti" w:hAnsi="STKaiti"/>
          <w:b/>
          <w:bCs/>
          <w:sz w:val="20"/>
          <w:szCs w:val="20"/>
          <w:rtl/>
        </w:rPr>
        <w:t>كما في التدابير المتخذة في السيناريو الثاني، بالإضافة إلى</w:t>
      </w:r>
      <w:r w:rsidRPr="00BB0EDB">
        <w:rPr>
          <w:rFonts w:ascii="STKaiti" w:eastAsia="STKaiti" w:hAnsi="STKaiti"/>
          <w:b/>
          <w:bCs/>
          <w:sz w:val="20"/>
          <w:szCs w:val="20"/>
        </w:rPr>
        <w:t>:</w:t>
      </w:r>
    </w:p>
    <w:p w14:paraId="147D1E2B" w14:textId="77777777" w:rsidR="003625DD" w:rsidRPr="00B11604" w:rsidRDefault="003625DD" w:rsidP="003625DD">
      <w:pPr>
        <w:pStyle w:val="ListParagraph"/>
        <w:numPr>
          <w:ilvl w:val="0"/>
          <w:numId w:val="0"/>
        </w:numPr>
        <w:spacing w:after="0" w:line="240" w:lineRule="auto"/>
        <w:ind w:left="360"/>
        <w:rPr>
          <w:rFonts w:ascii="STKaiti" w:eastAsia="STKaiti" w:hAnsi="STKaiti"/>
          <w:sz w:val="20"/>
          <w:highlight w:val="green"/>
        </w:rPr>
      </w:pPr>
    </w:p>
    <w:p w14:paraId="0EF779E9" w14:textId="61DE6670" w:rsidR="003625DD" w:rsidRPr="00B11604" w:rsidRDefault="003625DD" w:rsidP="003625DD">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 xml:space="preserve">إذا لم يتم إدخال الأفراد المؤكدة إصابتهم بفيروس كورونا المستجد إلى المستشفى أو </w:t>
      </w:r>
      <w:r w:rsidR="00945C67" w:rsidRPr="00B11604">
        <w:rPr>
          <w:rFonts w:ascii="STKaiti" w:eastAsia="STKaiti" w:hAnsi="STKaiti"/>
          <w:sz w:val="20"/>
          <w:rtl/>
        </w:rPr>
        <w:t xml:space="preserve">لم </w:t>
      </w:r>
      <w:r w:rsidR="00436EE5" w:rsidRPr="00B11604">
        <w:rPr>
          <w:rFonts w:ascii="STKaiti" w:eastAsia="STKaiti" w:hAnsi="STKaiti"/>
          <w:sz w:val="20"/>
          <w:rtl/>
        </w:rPr>
        <w:t>يفرض عليهم</w:t>
      </w:r>
      <w:r w:rsidR="00945C67" w:rsidRPr="00B11604">
        <w:rPr>
          <w:rFonts w:ascii="STKaiti" w:eastAsia="STKaiti" w:hAnsi="STKaiti"/>
          <w:sz w:val="20"/>
          <w:rtl/>
        </w:rPr>
        <w:t xml:space="preserve"> </w:t>
      </w:r>
      <w:r w:rsidRPr="00B11604">
        <w:rPr>
          <w:rFonts w:ascii="STKaiti" w:eastAsia="STKaiti" w:hAnsi="STKaiti"/>
          <w:sz w:val="20"/>
          <w:rtl/>
        </w:rPr>
        <w:t xml:space="preserve">البقاء في </w:t>
      </w:r>
      <w:r w:rsidR="00436EE5" w:rsidRPr="00B11604">
        <w:rPr>
          <w:rFonts w:ascii="STKaiti" w:eastAsia="STKaiti" w:hAnsi="STKaiti"/>
          <w:sz w:val="20"/>
          <w:rtl/>
        </w:rPr>
        <w:t>المرافق</w:t>
      </w:r>
      <w:r w:rsidRPr="00B11604">
        <w:rPr>
          <w:rFonts w:ascii="STKaiti" w:eastAsia="STKaiti" w:hAnsi="STKaiti"/>
          <w:sz w:val="20"/>
          <w:rtl/>
        </w:rPr>
        <w:t xml:space="preserve"> </w:t>
      </w:r>
      <w:r w:rsidR="00436EE5" w:rsidRPr="00B11604">
        <w:rPr>
          <w:rFonts w:ascii="STKaiti" w:eastAsia="STKaiti" w:hAnsi="STKaiti"/>
          <w:sz w:val="20"/>
          <w:rtl/>
        </w:rPr>
        <w:t>ال</w:t>
      </w:r>
      <w:r w:rsidRPr="00B11604">
        <w:rPr>
          <w:rFonts w:ascii="STKaiti" w:eastAsia="STKaiti" w:hAnsi="STKaiti"/>
          <w:sz w:val="20"/>
          <w:rtl/>
        </w:rPr>
        <w:t>حكومية</w:t>
      </w:r>
      <w:r w:rsidR="00D521BB" w:rsidRPr="00B11604">
        <w:rPr>
          <w:rStyle w:val="FootnoteReference"/>
          <w:rFonts w:ascii="STKaiti" w:eastAsia="STKaiti" w:hAnsi="STKaiti"/>
          <w:sz w:val="20"/>
          <w:rtl/>
        </w:rPr>
        <w:footnoteReference w:id="6"/>
      </w:r>
      <w:r w:rsidRPr="00B11604">
        <w:rPr>
          <w:rFonts w:ascii="STKaiti" w:eastAsia="STKaiti" w:hAnsi="STKaiti"/>
          <w:sz w:val="20"/>
          <w:rtl/>
        </w:rPr>
        <w:t>، في</w:t>
      </w:r>
      <w:r w:rsidR="00436EE5" w:rsidRPr="00B11604">
        <w:rPr>
          <w:rFonts w:ascii="STKaiti" w:eastAsia="STKaiti" w:hAnsi="STKaiti"/>
          <w:sz w:val="20"/>
          <w:rtl/>
        </w:rPr>
        <w:t>نبغي عليهم</w:t>
      </w:r>
      <w:r w:rsidRPr="00B11604">
        <w:rPr>
          <w:rFonts w:ascii="STKaiti" w:eastAsia="STKaiti" w:hAnsi="STKaiti"/>
          <w:sz w:val="20"/>
          <w:rtl/>
        </w:rPr>
        <w:t xml:space="preserve"> اتباع </w:t>
      </w:r>
      <w:r w:rsidR="00945C67" w:rsidRPr="00B11604">
        <w:rPr>
          <w:rFonts w:ascii="STKaiti" w:eastAsia="STKaiti" w:hAnsi="STKaiti"/>
          <w:sz w:val="20"/>
          <w:rtl/>
        </w:rPr>
        <w:t>النصائح المقدمة من</w:t>
      </w:r>
      <w:r w:rsidRPr="00B11604">
        <w:rPr>
          <w:rFonts w:ascii="STKaiti" w:eastAsia="STKaiti" w:hAnsi="STKaiti"/>
          <w:sz w:val="20"/>
          <w:rtl/>
        </w:rPr>
        <w:t xml:space="preserve"> </w:t>
      </w:r>
      <w:r w:rsidR="00EE5839">
        <w:rPr>
          <w:rFonts w:ascii="STKaiti" w:eastAsia="STKaiti" w:hAnsi="STKaiti" w:hint="cs"/>
          <w:sz w:val="20"/>
          <w:rtl/>
        </w:rPr>
        <w:t>دائرة</w:t>
      </w:r>
      <w:r w:rsidR="00EE5839" w:rsidRPr="00B11604">
        <w:rPr>
          <w:rFonts w:ascii="STKaiti" w:eastAsia="STKaiti" w:hAnsi="STKaiti"/>
          <w:sz w:val="20"/>
          <w:rtl/>
        </w:rPr>
        <w:t xml:space="preserve"> </w:t>
      </w:r>
      <w:r w:rsidRPr="00B11604">
        <w:rPr>
          <w:rFonts w:ascii="STKaiti" w:eastAsia="STKaiti" w:hAnsi="STKaiti"/>
          <w:sz w:val="20"/>
          <w:rtl/>
        </w:rPr>
        <w:t xml:space="preserve">الصحة أو مقدم الرعاية الصحية. قد يشمل ذلك مطالبة </w:t>
      </w:r>
      <w:r w:rsidR="00945C67" w:rsidRPr="00B11604">
        <w:rPr>
          <w:rFonts w:ascii="STKaiti" w:eastAsia="STKaiti" w:hAnsi="STKaiti"/>
          <w:sz w:val="20"/>
          <w:rtl/>
        </w:rPr>
        <w:t>الشخص</w:t>
      </w:r>
      <w:r w:rsidRPr="00B11604">
        <w:rPr>
          <w:rFonts w:ascii="STKaiti" w:eastAsia="STKaiti" w:hAnsi="STKaiti"/>
          <w:sz w:val="20"/>
          <w:rtl/>
        </w:rPr>
        <w:t xml:space="preserve"> </w:t>
      </w:r>
      <w:r w:rsidR="00436EE5" w:rsidRPr="00B11604">
        <w:rPr>
          <w:rFonts w:ascii="STKaiti" w:eastAsia="STKaiti" w:hAnsi="STKaiti"/>
          <w:sz w:val="20"/>
          <w:rtl/>
        </w:rPr>
        <w:t>بالخضوع للحجر الصحي</w:t>
      </w:r>
      <w:r w:rsidR="00945C67" w:rsidRPr="00B11604">
        <w:rPr>
          <w:rFonts w:ascii="STKaiti" w:eastAsia="STKaiti" w:hAnsi="STKaiti"/>
          <w:sz w:val="20"/>
          <w:rtl/>
        </w:rPr>
        <w:t xml:space="preserve"> </w:t>
      </w:r>
      <w:r w:rsidR="00436EE5" w:rsidRPr="00B11604">
        <w:rPr>
          <w:rFonts w:ascii="STKaiti" w:eastAsia="STKaiti" w:hAnsi="STKaiti"/>
          <w:sz w:val="20"/>
          <w:rtl/>
        </w:rPr>
        <w:t>المنزلي</w:t>
      </w:r>
      <w:r w:rsidR="00945C67" w:rsidRPr="00B11604">
        <w:rPr>
          <w:rFonts w:ascii="STKaiti" w:eastAsia="STKaiti" w:hAnsi="STKaiti"/>
          <w:sz w:val="20"/>
          <w:rtl/>
        </w:rPr>
        <w:t xml:space="preserve">/ </w:t>
      </w:r>
      <w:r w:rsidR="002634B5" w:rsidRPr="00B11604">
        <w:rPr>
          <w:rFonts w:ascii="STKaiti" w:eastAsia="STKaiti" w:hAnsi="STKaiti"/>
          <w:sz w:val="20"/>
          <w:rtl/>
        </w:rPr>
        <w:t>مكان ايوائه</w:t>
      </w:r>
      <w:r w:rsidRPr="00B11604">
        <w:rPr>
          <w:rFonts w:ascii="STKaiti" w:eastAsia="STKaiti" w:hAnsi="STKaiti"/>
          <w:sz w:val="20"/>
          <w:rtl/>
        </w:rPr>
        <w:t xml:space="preserve"> لمدة 7 أيام على الأقل و 3 أيام بدون حمى، أيهما</w:t>
      </w:r>
      <w:r w:rsidR="00B26CB0" w:rsidRPr="00B11604">
        <w:rPr>
          <w:rFonts w:ascii="STKaiti" w:eastAsia="STKaiti" w:hAnsi="STKaiti"/>
          <w:sz w:val="20"/>
          <w:rtl/>
        </w:rPr>
        <w:t xml:space="preserve"> كان</w:t>
      </w:r>
      <w:r w:rsidRPr="00B11604">
        <w:rPr>
          <w:rFonts w:ascii="STKaiti" w:eastAsia="STKaiti" w:hAnsi="STKaiti"/>
          <w:sz w:val="20"/>
          <w:rtl/>
        </w:rPr>
        <w:t xml:space="preserve"> أطول (</w:t>
      </w:r>
      <w:r w:rsidR="00B26CB0" w:rsidRPr="00B11604">
        <w:rPr>
          <w:rFonts w:ascii="STKaiti" w:eastAsia="STKaiti" w:hAnsi="STKaiti"/>
          <w:sz w:val="20"/>
          <w:rtl/>
        </w:rPr>
        <w:t>الفترة المعدية للفيروس</w:t>
      </w:r>
      <w:r w:rsidRPr="00B11604">
        <w:rPr>
          <w:rFonts w:ascii="STKaiti" w:eastAsia="STKaiti" w:hAnsi="STKaiti"/>
          <w:sz w:val="20"/>
          <w:rtl/>
        </w:rPr>
        <w:t>)</w:t>
      </w:r>
      <w:r w:rsidR="00945C67" w:rsidRPr="00B11604">
        <w:rPr>
          <w:rFonts w:ascii="STKaiti" w:eastAsia="STKaiti" w:hAnsi="STKaiti"/>
          <w:sz w:val="20"/>
          <w:rtl/>
        </w:rPr>
        <w:t xml:space="preserve">. </w:t>
      </w:r>
      <w:r w:rsidRPr="00B11604">
        <w:rPr>
          <w:rFonts w:ascii="STKaiti" w:eastAsia="STKaiti" w:hAnsi="STKaiti"/>
          <w:sz w:val="20"/>
          <w:rtl/>
        </w:rPr>
        <w:t>قد يختلف دور</w:t>
      </w:r>
      <w:r w:rsidR="00B26CB0" w:rsidRPr="00B11604">
        <w:rPr>
          <w:rFonts w:ascii="STKaiti" w:eastAsia="STKaiti" w:hAnsi="STKaiti"/>
          <w:sz w:val="20"/>
          <w:rtl/>
        </w:rPr>
        <w:t xml:space="preserve"> موظفي تنسيق وإدارة المخيمات</w:t>
      </w:r>
      <w:r w:rsidRPr="00B11604">
        <w:rPr>
          <w:rFonts w:ascii="STKaiti" w:eastAsia="STKaiti" w:hAnsi="STKaiti"/>
          <w:sz w:val="20"/>
        </w:rPr>
        <w:t xml:space="preserve"> </w:t>
      </w:r>
      <w:r w:rsidR="00B26CB0" w:rsidRPr="00B11604">
        <w:rPr>
          <w:rFonts w:ascii="STKaiti" w:eastAsia="STKaiti" w:hAnsi="STKaiti"/>
          <w:sz w:val="20"/>
          <w:rtl/>
        </w:rPr>
        <w:t>(</w:t>
      </w:r>
      <w:r w:rsidR="00B26CB0" w:rsidRPr="00B11604">
        <w:rPr>
          <w:rFonts w:ascii="STKaiti" w:eastAsia="STKaiti" w:hAnsi="STKaiti"/>
          <w:sz w:val="20"/>
        </w:rPr>
        <w:t>CCCM</w:t>
      </w:r>
      <w:r w:rsidR="00B26CB0" w:rsidRPr="00B11604">
        <w:rPr>
          <w:rFonts w:ascii="STKaiti" w:eastAsia="STKaiti" w:hAnsi="STKaiti"/>
          <w:sz w:val="20"/>
          <w:rtl/>
        </w:rPr>
        <w:t xml:space="preserve">) </w:t>
      </w:r>
      <w:r w:rsidRPr="00B11604">
        <w:rPr>
          <w:rFonts w:ascii="STKaiti" w:eastAsia="STKaiti" w:hAnsi="STKaiti"/>
          <w:sz w:val="20"/>
          <w:rtl/>
        </w:rPr>
        <w:t>في إيصال ذلك اعتمادًا على الموقع ومشاركة السلطات المحلية</w:t>
      </w:r>
      <w:r w:rsidR="00B26CB0" w:rsidRPr="00B11604">
        <w:rPr>
          <w:rFonts w:ascii="STKaiti" w:eastAsia="STKaiti" w:hAnsi="STKaiti"/>
          <w:sz w:val="20"/>
          <w:rtl/>
        </w:rPr>
        <w:t>.</w:t>
      </w:r>
    </w:p>
    <w:p w14:paraId="7E48DF0E" w14:textId="77777777" w:rsidR="004C3030" w:rsidRPr="00B11604" w:rsidRDefault="004C3030" w:rsidP="004C3030">
      <w:pPr>
        <w:pStyle w:val="ListParagraph"/>
        <w:numPr>
          <w:ilvl w:val="0"/>
          <w:numId w:val="0"/>
        </w:numPr>
        <w:bidi/>
        <w:spacing w:after="0" w:line="240" w:lineRule="auto"/>
        <w:ind w:left="360"/>
        <w:rPr>
          <w:rFonts w:ascii="STKaiti" w:eastAsia="STKaiti" w:hAnsi="STKaiti"/>
          <w:sz w:val="20"/>
        </w:rPr>
      </w:pPr>
    </w:p>
    <w:p w14:paraId="567E2AE0" w14:textId="7372470F" w:rsidR="00B26CB0" w:rsidRPr="00B11604" w:rsidRDefault="00B26CB0" w:rsidP="00FB376A">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 xml:space="preserve">إذا لم </w:t>
      </w:r>
      <w:r w:rsidR="002634B5" w:rsidRPr="00B11604">
        <w:rPr>
          <w:rFonts w:ascii="STKaiti" w:eastAsia="STKaiti" w:hAnsi="STKaiti"/>
          <w:sz w:val="20"/>
          <w:rtl/>
        </w:rPr>
        <w:t xml:space="preserve">يتم </w:t>
      </w:r>
      <w:r w:rsidR="00B142DD" w:rsidRPr="00B11604">
        <w:rPr>
          <w:rFonts w:ascii="STKaiti" w:eastAsia="STKaiti" w:hAnsi="STKaiti"/>
          <w:sz w:val="20"/>
          <w:rtl/>
        </w:rPr>
        <w:t>تطبيق ال</w:t>
      </w:r>
      <w:r w:rsidR="002634B5" w:rsidRPr="00B11604">
        <w:rPr>
          <w:rFonts w:ascii="STKaiti" w:eastAsia="STKaiti" w:hAnsi="STKaiti"/>
          <w:sz w:val="20"/>
          <w:rtl/>
        </w:rPr>
        <w:t>حجر</w:t>
      </w:r>
      <w:r w:rsidR="00B142DD" w:rsidRPr="00B11604">
        <w:rPr>
          <w:rFonts w:ascii="STKaiti" w:eastAsia="STKaiti" w:hAnsi="STKaiti"/>
          <w:sz w:val="20"/>
          <w:rtl/>
        </w:rPr>
        <w:t xml:space="preserve"> الصحي على</w:t>
      </w:r>
      <w:r w:rsidRPr="00B11604">
        <w:rPr>
          <w:rFonts w:ascii="STKaiti" w:eastAsia="STKaiti" w:hAnsi="STKaiti"/>
          <w:sz w:val="20"/>
          <w:rtl/>
        </w:rPr>
        <w:t xml:space="preserve"> أفراد الأسرة والأشخاص الذين</w:t>
      </w:r>
      <w:r w:rsidR="002634B5" w:rsidRPr="00B11604">
        <w:rPr>
          <w:rFonts w:ascii="STKaiti" w:eastAsia="STKaiti" w:hAnsi="STKaiti"/>
          <w:sz w:val="20"/>
          <w:rtl/>
        </w:rPr>
        <w:t xml:space="preserve"> كانوا</w:t>
      </w:r>
      <w:r w:rsidRPr="00B11604">
        <w:rPr>
          <w:rFonts w:ascii="STKaiti" w:eastAsia="STKaiti" w:hAnsi="STKaiti"/>
          <w:sz w:val="20"/>
          <w:rtl/>
        </w:rPr>
        <w:t xml:space="preserve"> على اتصال وثيق مع الشخص المصاب في المرافق الحكومية، فيجب أن </w:t>
      </w:r>
      <w:r w:rsidR="00B142DD" w:rsidRPr="00B11604">
        <w:rPr>
          <w:rFonts w:ascii="STKaiti" w:eastAsia="STKaiti" w:hAnsi="STKaiti"/>
          <w:sz w:val="20"/>
          <w:rtl/>
        </w:rPr>
        <w:t>يخضعوا</w:t>
      </w:r>
      <w:r w:rsidRPr="00B11604">
        <w:rPr>
          <w:rFonts w:ascii="STKaiti" w:eastAsia="STKaiti" w:hAnsi="STKaiti"/>
          <w:sz w:val="20"/>
          <w:rtl/>
        </w:rPr>
        <w:t xml:space="preserve"> </w:t>
      </w:r>
      <w:r w:rsidR="00B142DD" w:rsidRPr="00B11604">
        <w:rPr>
          <w:rFonts w:ascii="STKaiti" w:eastAsia="STKaiti" w:hAnsi="STKaiti"/>
          <w:sz w:val="20"/>
          <w:rtl/>
        </w:rPr>
        <w:t>ل</w:t>
      </w:r>
      <w:r w:rsidRPr="00B11604">
        <w:rPr>
          <w:rFonts w:ascii="STKaiti" w:eastAsia="STKaiti" w:hAnsi="STKaiti"/>
          <w:sz w:val="20"/>
          <w:rtl/>
        </w:rPr>
        <w:t>لحجر</w:t>
      </w:r>
      <w:r w:rsidR="002634B5" w:rsidRPr="00B11604">
        <w:rPr>
          <w:rFonts w:ascii="STKaiti" w:eastAsia="STKaiti" w:hAnsi="STKaiti"/>
          <w:sz w:val="20"/>
          <w:rtl/>
        </w:rPr>
        <w:t xml:space="preserve"> الصحي</w:t>
      </w:r>
      <w:r w:rsidRPr="00B11604">
        <w:rPr>
          <w:rFonts w:ascii="STKaiti" w:eastAsia="STKaiti" w:hAnsi="STKaiti"/>
          <w:sz w:val="20"/>
          <w:rtl/>
        </w:rPr>
        <w:t xml:space="preserve"> داخل منازلهم / </w:t>
      </w:r>
      <w:r w:rsidR="002634B5" w:rsidRPr="00B11604">
        <w:rPr>
          <w:rFonts w:ascii="STKaiti" w:eastAsia="STKaiti" w:hAnsi="STKaiti"/>
          <w:sz w:val="20"/>
          <w:rtl/>
        </w:rPr>
        <w:t xml:space="preserve">اماكن ايوائهم </w:t>
      </w:r>
      <w:r w:rsidRPr="00B11604">
        <w:rPr>
          <w:rFonts w:ascii="STKaiti" w:eastAsia="STKaiti" w:hAnsi="STKaiti"/>
          <w:sz w:val="20"/>
          <w:rtl/>
        </w:rPr>
        <w:t xml:space="preserve">لمدة 14 يومًا (فترة حضانة الفيروس)، </w:t>
      </w:r>
      <w:r w:rsidR="003E3EB8" w:rsidRPr="00B11604">
        <w:rPr>
          <w:rFonts w:ascii="STKaiti" w:eastAsia="STKaiti" w:hAnsi="STKaiti"/>
          <w:sz w:val="20"/>
          <w:rtl/>
        </w:rPr>
        <w:t xml:space="preserve">واستخدام دورات المياه المنفصلة عن الجيران </w:t>
      </w:r>
      <w:r w:rsidRPr="00B11604">
        <w:rPr>
          <w:rFonts w:ascii="STKaiti" w:eastAsia="STKaiti" w:hAnsi="STKaiti"/>
          <w:sz w:val="20"/>
          <w:rtl/>
        </w:rPr>
        <w:t xml:space="preserve">إن أمكن. </w:t>
      </w:r>
      <w:r w:rsidR="002634B5" w:rsidRPr="00B11604">
        <w:rPr>
          <w:rFonts w:ascii="STKaiti" w:eastAsia="STKaiti" w:hAnsi="STKaiti"/>
          <w:sz w:val="20"/>
          <w:rtl/>
        </w:rPr>
        <w:t>و</w:t>
      </w:r>
      <w:r w:rsidRPr="00B11604">
        <w:rPr>
          <w:rFonts w:ascii="STKaiti" w:eastAsia="STKaiti" w:hAnsi="STKaiti"/>
          <w:sz w:val="20"/>
          <w:rtl/>
        </w:rPr>
        <w:t xml:space="preserve">إذا لم يكن ذلك ممكنًا، فينبغي تعقيم </w:t>
      </w:r>
      <w:r w:rsidR="003E3EB8" w:rsidRPr="00B11604">
        <w:rPr>
          <w:rFonts w:ascii="STKaiti" w:eastAsia="STKaiti" w:hAnsi="STKaiti"/>
          <w:sz w:val="20"/>
          <w:rtl/>
        </w:rPr>
        <w:t xml:space="preserve">دورات المياه </w:t>
      </w:r>
      <w:r w:rsidRPr="00B11604">
        <w:rPr>
          <w:rFonts w:ascii="STKaiti" w:eastAsia="STKaiti" w:hAnsi="STKaiti"/>
          <w:sz w:val="20"/>
          <w:rtl/>
        </w:rPr>
        <w:t xml:space="preserve">بعد كل استخدام. إذا كان هناك </w:t>
      </w:r>
      <w:r w:rsidR="002634B5" w:rsidRPr="00B11604">
        <w:rPr>
          <w:rFonts w:ascii="STKaiti" w:eastAsia="STKaiti" w:hAnsi="STKaiti"/>
          <w:sz w:val="20"/>
          <w:rtl/>
        </w:rPr>
        <w:t>طفل أو مجموعة من</w:t>
      </w:r>
      <w:r w:rsidRPr="00B11604">
        <w:rPr>
          <w:rFonts w:ascii="STKaiti" w:eastAsia="STKaiti" w:hAnsi="STKaiti"/>
          <w:sz w:val="20"/>
          <w:rtl/>
        </w:rPr>
        <w:t xml:space="preserve"> الأطفال بحاجة إلى </w:t>
      </w:r>
      <w:r w:rsidR="00B142DD" w:rsidRPr="00B11604">
        <w:rPr>
          <w:rFonts w:ascii="STKaiti" w:eastAsia="STKaiti" w:hAnsi="STKaiti"/>
          <w:sz w:val="20"/>
          <w:rtl/>
        </w:rPr>
        <w:t>الخضوع ل</w:t>
      </w:r>
      <w:r w:rsidRPr="00B11604">
        <w:rPr>
          <w:rFonts w:ascii="STKaiti" w:eastAsia="STKaiti" w:hAnsi="STKaiti"/>
          <w:sz w:val="20"/>
          <w:rtl/>
        </w:rPr>
        <w:t xml:space="preserve">لحجر الصحي بمفردهم، </w:t>
      </w:r>
      <w:r w:rsidR="002634B5" w:rsidRPr="00B11604">
        <w:rPr>
          <w:rFonts w:ascii="STKaiti" w:eastAsia="STKaiti" w:hAnsi="STKaiti"/>
          <w:sz w:val="20"/>
          <w:rtl/>
        </w:rPr>
        <w:t xml:space="preserve">يجب الاتصال </w:t>
      </w:r>
      <w:r w:rsidRPr="00B11604">
        <w:rPr>
          <w:rFonts w:ascii="STKaiti" w:eastAsia="STKaiti" w:hAnsi="STKaiti"/>
          <w:sz w:val="20"/>
          <w:rtl/>
        </w:rPr>
        <w:t>بمسؤول</w:t>
      </w:r>
      <w:r w:rsidR="00AD096B" w:rsidRPr="00B11604">
        <w:rPr>
          <w:rFonts w:ascii="STKaiti" w:eastAsia="STKaiti" w:hAnsi="STKaiti"/>
          <w:sz w:val="20"/>
          <w:rtl/>
        </w:rPr>
        <w:t>ي</w:t>
      </w:r>
      <w:r w:rsidRPr="00B11604">
        <w:rPr>
          <w:rFonts w:ascii="STKaiti" w:eastAsia="STKaiti" w:hAnsi="STKaiti"/>
          <w:sz w:val="20"/>
          <w:rtl/>
        </w:rPr>
        <w:t xml:space="preserve"> حماية الطفل على مستوى المقاطعة</w:t>
      </w:r>
      <w:r w:rsidRPr="00B11604">
        <w:rPr>
          <w:rFonts w:ascii="STKaiti" w:eastAsia="STKaiti" w:hAnsi="STKaiti"/>
          <w:sz w:val="20"/>
        </w:rPr>
        <w:t>. (</w:t>
      </w:r>
      <w:r w:rsidR="002634B5" w:rsidRPr="00B11604">
        <w:rPr>
          <w:rFonts w:ascii="STKaiti" w:eastAsia="STKaiti" w:hAnsi="STKaiti"/>
          <w:sz w:val="20"/>
          <w:rtl/>
        </w:rPr>
        <w:t>قد يختلف دور موظفي تنسيق وإدارة المخيمات</w:t>
      </w:r>
      <w:r w:rsidR="002634B5" w:rsidRPr="00B11604">
        <w:rPr>
          <w:rFonts w:ascii="STKaiti" w:eastAsia="STKaiti" w:hAnsi="STKaiti"/>
          <w:sz w:val="20"/>
        </w:rPr>
        <w:t xml:space="preserve"> </w:t>
      </w:r>
      <w:r w:rsidR="002634B5" w:rsidRPr="00B11604">
        <w:rPr>
          <w:rFonts w:ascii="STKaiti" w:eastAsia="STKaiti" w:hAnsi="STKaiti"/>
          <w:sz w:val="20"/>
          <w:rtl/>
        </w:rPr>
        <w:t>(</w:t>
      </w:r>
      <w:r w:rsidR="002634B5" w:rsidRPr="00B11604">
        <w:rPr>
          <w:rFonts w:ascii="STKaiti" w:eastAsia="STKaiti" w:hAnsi="STKaiti"/>
          <w:sz w:val="20"/>
        </w:rPr>
        <w:t>CCCM</w:t>
      </w:r>
      <w:r w:rsidR="002634B5" w:rsidRPr="00B11604">
        <w:rPr>
          <w:rFonts w:ascii="STKaiti" w:eastAsia="STKaiti" w:hAnsi="STKaiti"/>
          <w:sz w:val="20"/>
          <w:rtl/>
        </w:rPr>
        <w:t>) في إيصال ذلك اعتمادًا على الموقع ومشاركة السلطات المحلية.</w:t>
      </w:r>
    </w:p>
    <w:p w14:paraId="0A3430B1" w14:textId="77777777" w:rsidR="002818AB" w:rsidRPr="00B11604" w:rsidRDefault="002818AB" w:rsidP="009D38AC">
      <w:pPr>
        <w:pStyle w:val="ListParagraph"/>
        <w:numPr>
          <w:ilvl w:val="0"/>
          <w:numId w:val="0"/>
        </w:numPr>
        <w:ind w:left="360"/>
        <w:rPr>
          <w:rFonts w:ascii="STKaiti" w:eastAsia="STKaiti" w:hAnsi="STKaiti"/>
          <w:sz w:val="20"/>
          <w:highlight w:val="green"/>
        </w:rPr>
      </w:pPr>
    </w:p>
    <w:p w14:paraId="1CC4AA48" w14:textId="79D6B23F" w:rsidR="009D38AC" w:rsidRPr="00B11604" w:rsidRDefault="009D38AC" w:rsidP="009D38AC">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أن يشجع موظفي تنسيق وإدارة المخيمات (</w:t>
      </w:r>
      <w:r w:rsidRPr="00B11604">
        <w:rPr>
          <w:rFonts w:ascii="STKaiti" w:eastAsia="STKaiti" w:hAnsi="STKaiti"/>
          <w:sz w:val="20"/>
        </w:rPr>
        <w:t>CCCM</w:t>
      </w:r>
      <w:r w:rsidRPr="00B11604">
        <w:rPr>
          <w:rFonts w:ascii="STKaiti" w:eastAsia="STKaiti" w:hAnsi="STKaiti"/>
          <w:sz w:val="20"/>
          <w:rtl/>
        </w:rPr>
        <w:t>)</w:t>
      </w:r>
      <w:r w:rsidRPr="00B11604">
        <w:rPr>
          <w:rFonts w:ascii="STKaiti" w:eastAsia="STKaiti" w:hAnsi="STKaiti"/>
          <w:sz w:val="20"/>
        </w:rPr>
        <w:t xml:space="preserve"> </w:t>
      </w:r>
      <w:r w:rsidRPr="00B11604">
        <w:rPr>
          <w:rFonts w:ascii="STKaiti" w:eastAsia="STKaiti" w:hAnsi="STKaiti"/>
          <w:sz w:val="20"/>
          <w:rtl/>
        </w:rPr>
        <w:t>أفراد المجتمع على دعم أولئك الذين يخضعون للعزل الصحي أو الحجر الصحي، وضمان حصولهم على كمية كافية من المواد الغذائية والمواد الأساسية دون الاضطرار إلى الذهاب إلى المتاجر (يتوجب على موصلي المواد الالتزام بمسافة التباعد الاجتماعي الآمن التي تبلغ مترًا واحدًا، أو يفضل أن يتركوا المواد أمام المنزل/ المأوى، بعدها يقوم الشخص بإدخالها إلى المنزل).</w:t>
      </w:r>
    </w:p>
    <w:p w14:paraId="6B23D960" w14:textId="77777777" w:rsidR="004D0918" w:rsidRPr="00B11604" w:rsidRDefault="004D0918" w:rsidP="004D0918">
      <w:pPr>
        <w:pStyle w:val="ListParagraph"/>
        <w:numPr>
          <w:ilvl w:val="0"/>
          <w:numId w:val="0"/>
        </w:numPr>
        <w:ind w:left="360"/>
        <w:rPr>
          <w:rFonts w:ascii="STKaiti" w:eastAsia="STKaiti" w:hAnsi="STKaiti"/>
          <w:sz w:val="20"/>
        </w:rPr>
      </w:pPr>
    </w:p>
    <w:p w14:paraId="2ED1FC56" w14:textId="7B33F34C" w:rsidR="00ED1548" w:rsidRPr="00B11604" w:rsidRDefault="004D0918" w:rsidP="004C3030">
      <w:pPr>
        <w:pStyle w:val="ListParagraph"/>
        <w:numPr>
          <w:ilvl w:val="0"/>
          <w:numId w:val="11"/>
        </w:numPr>
        <w:bidi/>
        <w:rPr>
          <w:rFonts w:ascii="STKaiti" w:eastAsia="STKaiti" w:hAnsi="STKaiti"/>
          <w:sz w:val="20"/>
          <w:rtl/>
        </w:rPr>
      </w:pPr>
      <w:r w:rsidRPr="00B11604">
        <w:rPr>
          <w:rFonts w:ascii="STKaiti" w:eastAsia="STKaiti" w:hAnsi="STKaiti"/>
          <w:sz w:val="20"/>
          <w:rtl/>
        </w:rPr>
        <w:t>التنسيق مع مجموعة المياه والصرف الصحي والنظافة الصحية</w:t>
      </w:r>
      <w:r w:rsidRPr="00B11604">
        <w:rPr>
          <w:rFonts w:ascii="STKaiti" w:eastAsia="STKaiti" w:hAnsi="STKaiti"/>
          <w:sz w:val="20"/>
        </w:rPr>
        <w:t xml:space="preserve"> </w:t>
      </w:r>
      <w:r w:rsidRPr="00B11604">
        <w:rPr>
          <w:rFonts w:ascii="STKaiti" w:eastAsia="STKaiti" w:hAnsi="STKaiti"/>
          <w:sz w:val="20"/>
          <w:rtl/>
        </w:rPr>
        <w:t>(</w:t>
      </w:r>
      <w:r w:rsidRPr="00B11604">
        <w:rPr>
          <w:rFonts w:ascii="STKaiti" w:eastAsia="STKaiti" w:hAnsi="STKaiti"/>
          <w:sz w:val="20"/>
        </w:rPr>
        <w:t>WASH</w:t>
      </w:r>
      <w:r w:rsidRPr="00B11604">
        <w:rPr>
          <w:rFonts w:ascii="STKaiti" w:eastAsia="STKaiti" w:hAnsi="STKaiti"/>
          <w:sz w:val="20"/>
          <w:rtl/>
        </w:rPr>
        <w:t>) لتوزيع المعقمات / مجموعة المنظفات للأسر والأسر المجاورة</w:t>
      </w:r>
      <w:r w:rsidR="00A12255" w:rsidRPr="00B11604">
        <w:rPr>
          <w:rFonts w:ascii="STKaiti" w:eastAsia="STKaiti" w:hAnsi="STKaiti"/>
          <w:sz w:val="20"/>
          <w:rtl/>
        </w:rPr>
        <w:t>/ جهات الاتصال المحتملة.</w:t>
      </w:r>
    </w:p>
    <w:p w14:paraId="4758A580" w14:textId="77777777" w:rsidR="00ED1548" w:rsidRPr="00B11604" w:rsidRDefault="00ED1548" w:rsidP="00ED1548">
      <w:pPr>
        <w:pStyle w:val="ListParagraph"/>
        <w:numPr>
          <w:ilvl w:val="0"/>
          <w:numId w:val="0"/>
        </w:numPr>
        <w:bidi/>
        <w:ind w:left="360"/>
        <w:rPr>
          <w:rFonts w:ascii="STKaiti" w:eastAsia="STKaiti" w:hAnsi="STKaiti"/>
          <w:sz w:val="20"/>
        </w:rPr>
      </w:pPr>
    </w:p>
    <w:p w14:paraId="304C5C38" w14:textId="06581D3D" w:rsidR="00700556" w:rsidRPr="00B11604" w:rsidRDefault="00700556" w:rsidP="00700556">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التنسيق مع الجهات الفاعلة في الصحة العقلية والدعم النفسي والاجتماعي</w:t>
      </w:r>
      <w:r w:rsidRPr="00B11604">
        <w:rPr>
          <w:rFonts w:ascii="STKaiti" w:eastAsia="STKaiti" w:hAnsi="STKaiti"/>
          <w:sz w:val="20"/>
        </w:rPr>
        <w:t xml:space="preserve"> </w:t>
      </w:r>
      <w:r w:rsidRPr="00B11604">
        <w:rPr>
          <w:rFonts w:ascii="STKaiti" w:eastAsia="STKaiti" w:hAnsi="STKaiti"/>
          <w:sz w:val="20"/>
          <w:rtl/>
        </w:rPr>
        <w:t>(</w:t>
      </w:r>
      <w:r w:rsidRPr="00B11604">
        <w:rPr>
          <w:rFonts w:ascii="STKaiti" w:eastAsia="STKaiti" w:hAnsi="STKaiti"/>
          <w:sz w:val="20"/>
        </w:rPr>
        <w:t>MHPSS</w:t>
      </w:r>
      <w:r w:rsidRPr="00B11604">
        <w:rPr>
          <w:rFonts w:ascii="STKaiti" w:eastAsia="STKaiti" w:hAnsi="STKaiti"/>
          <w:sz w:val="20"/>
          <w:rtl/>
        </w:rPr>
        <w:t>) لمواصلة</w:t>
      </w:r>
      <w:r w:rsidR="0020335E" w:rsidRPr="00B11604">
        <w:rPr>
          <w:rFonts w:ascii="STKaiti" w:eastAsia="STKaiti" w:hAnsi="STKaiti"/>
          <w:sz w:val="20"/>
          <w:rtl/>
        </w:rPr>
        <w:t xml:space="preserve"> تقديم</w:t>
      </w:r>
      <w:r w:rsidR="00B17E3E" w:rsidRPr="00B11604">
        <w:rPr>
          <w:rFonts w:ascii="STKaiti" w:eastAsia="STKaiti" w:hAnsi="STKaiti"/>
          <w:sz w:val="20"/>
          <w:rtl/>
        </w:rPr>
        <w:t xml:space="preserve"> الدعم النفسي والاجتماعي</w:t>
      </w:r>
      <w:r w:rsidRPr="00B11604">
        <w:rPr>
          <w:rFonts w:ascii="STKaiti" w:eastAsia="STKaiti" w:hAnsi="STKaiti"/>
          <w:sz w:val="20"/>
        </w:rPr>
        <w:t xml:space="preserve"> </w:t>
      </w:r>
      <w:r w:rsidR="00B17E3E" w:rsidRPr="00B11604">
        <w:rPr>
          <w:rFonts w:ascii="STKaiti" w:eastAsia="STKaiti" w:hAnsi="STKaiti"/>
          <w:sz w:val="20"/>
          <w:rtl/>
        </w:rPr>
        <w:t>(</w:t>
      </w:r>
      <w:r w:rsidR="00B17E3E" w:rsidRPr="00B11604">
        <w:rPr>
          <w:rFonts w:ascii="STKaiti" w:eastAsia="STKaiti" w:hAnsi="STKaiti"/>
          <w:sz w:val="20"/>
        </w:rPr>
        <w:t>PSS</w:t>
      </w:r>
      <w:r w:rsidR="00B17E3E" w:rsidRPr="00B11604">
        <w:rPr>
          <w:rFonts w:ascii="STKaiti" w:eastAsia="STKaiti" w:hAnsi="STKaiti"/>
          <w:sz w:val="20"/>
          <w:rtl/>
        </w:rPr>
        <w:t xml:space="preserve">) </w:t>
      </w:r>
      <w:r w:rsidRPr="00B11604">
        <w:rPr>
          <w:rFonts w:ascii="STKaiti" w:eastAsia="STKaiti" w:hAnsi="STKaiti"/>
          <w:sz w:val="20"/>
          <w:rtl/>
        </w:rPr>
        <w:t xml:space="preserve">للأفراد الذين يعيشون في الموقع </w:t>
      </w:r>
      <w:r w:rsidR="00B17E3E" w:rsidRPr="00B11604">
        <w:rPr>
          <w:rFonts w:ascii="STKaiti" w:eastAsia="STKaiti" w:hAnsi="STKaiti"/>
          <w:sz w:val="20"/>
          <w:rtl/>
        </w:rPr>
        <w:t>للحد من</w:t>
      </w:r>
      <w:r w:rsidRPr="00B11604">
        <w:rPr>
          <w:rFonts w:ascii="STKaiti" w:eastAsia="STKaiti" w:hAnsi="STKaiti"/>
          <w:sz w:val="20"/>
          <w:rtl/>
        </w:rPr>
        <w:t xml:space="preserve"> القلق والوصم</w:t>
      </w:r>
      <w:r w:rsidRPr="00B11604">
        <w:rPr>
          <w:rFonts w:ascii="STKaiti" w:eastAsia="STKaiti" w:hAnsi="STKaiti"/>
          <w:sz w:val="20"/>
        </w:rPr>
        <w:t>.</w:t>
      </w:r>
    </w:p>
    <w:p w14:paraId="208E0CEE" w14:textId="77777777" w:rsidR="00ED1548" w:rsidRPr="00B11604" w:rsidRDefault="00ED1548" w:rsidP="00ED1548">
      <w:pPr>
        <w:pStyle w:val="ListParagraph"/>
        <w:numPr>
          <w:ilvl w:val="0"/>
          <w:numId w:val="0"/>
        </w:numPr>
        <w:bidi/>
        <w:spacing w:after="0" w:line="240" w:lineRule="auto"/>
        <w:ind w:left="360"/>
        <w:rPr>
          <w:rFonts w:ascii="STKaiti" w:eastAsia="STKaiti" w:hAnsi="STKaiti"/>
          <w:sz w:val="20"/>
        </w:rPr>
      </w:pPr>
    </w:p>
    <w:p w14:paraId="1E291920" w14:textId="43D11B0E" w:rsidR="00641E36" w:rsidRPr="00B11604" w:rsidRDefault="002B1B4C" w:rsidP="00ED1548">
      <w:pPr>
        <w:pStyle w:val="ListParagraph"/>
        <w:numPr>
          <w:ilvl w:val="0"/>
          <w:numId w:val="11"/>
        </w:numPr>
        <w:bidi/>
        <w:spacing w:after="0" w:line="240" w:lineRule="auto"/>
        <w:rPr>
          <w:rFonts w:ascii="STKaiti" w:eastAsia="STKaiti" w:hAnsi="STKaiti"/>
          <w:sz w:val="20"/>
        </w:rPr>
      </w:pPr>
      <w:r w:rsidRPr="00B11604">
        <w:rPr>
          <w:rFonts w:ascii="STKaiti" w:eastAsia="STKaiti" w:hAnsi="STKaiti"/>
          <w:sz w:val="20"/>
          <w:rtl/>
        </w:rPr>
        <w:t xml:space="preserve">نشر معلومات </w:t>
      </w:r>
      <w:r w:rsidR="00ED1548" w:rsidRPr="00B11604">
        <w:rPr>
          <w:rFonts w:ascii="STKaiti" w:eastAsia="STKaiti" w:hAnsi="STKaiti"/>
          <w:sz w:val="20"/>
          <w:rtl/>
        </w:rPr>
        <w:t xml:space="preserve">عن </w:t>
      </w:r>
      <w:r w:rsidRPr="00B11604">
        <w:rPr>
          <w:rFonts w:ascii="STKaiti" w:eastAsia="STKaiti" w:hAnsi="STKaiti"/>
          <w:sz w:val="20"/>
          <w:rtl/>
        </w:rPr>
        <w:t>إجراءات التوعية والوقاية من فيروس كورونا المستجد على نطاق واسع</w:t>
      </w:r>
      <w:r w:rsidR="00641E36" w:rsidRPr="00B11604">
        <w:rPr>
          <w:rFonts w:ascii="STKaiti" w:eastAsia="STKaiti" w:hAnsi="STKaiti"/>
          <w:sz w:val="20"/>
          <w:rtl/>
        </w:rPr>
        <w:t xml:space="preserve"> </w:t>
      </w:r>
      <w:r w:rsidRPr="00B11604">
        <w:rPr>
          <w:rFonts w:ascii="STKaiti" w:eastAsia="STKaiti" w:hAnsi="STKaiti"/>
          <w:sz w:val="20"/>
          <w:rtl/>
        </w:rPr>
        <w:t xml:space="preserve">حتى تصل </w:t>
      </w:r>
      <w:r w:rsidR="00641E36" w:rsidRPr="00B11604">
        <w:rPr>
          <w:rFonts w:ascii="STKaiti" w:eastAsia="STKaiti" w:hAnsi="STKaiti"/>
          <w:sz w:val="20"/>
          <w:rtl/>
        </w:rPr>
        <w:t xml:space="preserve">إلى جميع سكان </w:t>
      </w:r>
      <w:bookmarkStart w:id="3" w:name="_Hlk39535875"/>
      <w:r w:rsidRPr="00B11604">
        <w:rPr>
          <w:rFonts w:ascii="STKaiti" w:eastAsia="STKaiti" w:hAnsi="STKaiti"/>
          <w:sz w:val="20"/>
          <w:rtl/>
        </w:rPr>
        <w:t>المستوطنات</w:t>
      </w:r>
      <w:r w:rsidR="00641E36" w:rsidRPr="00B11604">
        <w:rPr>
          <w:rFonts w:ascii="STKaiti" w:eastAsia="STKaiti" w:hAnsi="STKaiti"/>
          <w:sz w:val="20"/>
          <w:rtl/>
        </w:rPr>
        <w:t xml:space="preserve"> غير الرسمي</w:t>
      </w:r>
      <w:r w:rsidRPr="00B11604">
        <w:rPr>
          <w:rFonts w:ascii="STKaiti" w:eastAsia="STKaiti" w:hAnsi="STKaiti"/>
          <w:sz w:val="20"/>
          <w:rtl/>
        </w:rPr>
        <w:t>ة</w:t>
      </w:r>
      <w:bookmarkEnd w:id="3"/>
      <w:r w:rsidR="00641E36" w:rsidRPr="00B11604">
        <w:rPr>
          <w:rFonts w:ascii="STKaiti" w:eastAsia="STKaiti" w:hAnsi="STKaiti"/>
          <w:sz w:val="20"/>
          <w:rtl/>
        </w:rPr>
        <w:t xml:space="preserve">. لا </w:t>
      </w:r>
      <w:r w:rsidR="00857C64" w:rsidRPr="00B11604">
        <w:rPr>
          <w:rFonts w:ascii="STKaiti" w:eastAsia="STKaiti" w:hAnsi="STKaiti"/>
          <w:sz w:val="20"/>
          <w:rtl/>
        </w:rPr>
        <w:t>يجوز توصيل المعلومات</w:t>
      </w:r>
      <w:r w:rsidR="00641E36" w:rsidRPr="00B11604">
        <w:rPr>
          <w:rFonts w:ascii="STKaiti" w:eastAsia="STKaiti" w:hAnsi="STKaiti"/>
          <w:sz w:val="20"/>
          <w:rtl/>
        </w:rPr>
        <w:t xml:space="preserve"> من الباب إلى الباب</w:t>
      </w:r>
      <w:r w:rsidR="00857C64" w:rsidRPr="00B11604">
        <w:rPr>
          <w:rFonts w:ascii="STKaiti" w:eastAsia="STKaiti" w:hAnsi="STKaiti"/>
          <w:sz w:val="20"/>
          <w:rtl/>
        </w:rPr>
        <w:t>،</w:t>
      </w:r>
      <w:r w:rsidR="00641E36" w:rsidRPr="00B11604">
        <w:rPr>
          <w:rFonts w:ascii="STKaiti" w:eastAsia="STKaiti" w:hAnsi="STKaiti"/>
          <w:sz w:val="20"/>
          <w:rtl/>
        </w:rPr>
        <w:t xml:space="preserve"> إلا إذا كان الموظفون قادرين على اتخاذ تدابير الحماية </w:t>
      </w:r>
      <w:r w:rsidR="00ED1548" w:rsidRPr="00B11604">
        <w:rPr>
          <w:rFonts w:ascii="STKaiti" w:eastAsia="STKaiti" w:hAnsi="STKaiti"/>
          <w:sz w:val="20"/>
          <w:rtl/>
        </w:rPr>
        <w:t>الشخصية</w:t>
      </w:r>
      <w:r w:rsidR="00641E36" w:rsidRPr="00B11604">
        <w:rPr>
          <w:rFonts w:ascii="STKaiti" w:eastAsia="STKaiti" w:hAnsi="STKaiti"/>
          <w:sz w:val="20"/>
          <w:rtl/>
        </w:rPr>
        <w:t xml:space="preserve"> المناسبة. يجب إعطاء الأولوية </w:t>
      </w:r>
      <w:r w:rsidR="00857C64" w:rsidRPr="00B11604">
        <w:rPr>
          <w:rFonts w:ascii="STKaiti" w:eastAsia="STKaiti" w:hAnsi="STKaiti"/>
          <w:sz w:val="20"/>
          <w:rtl/>
        </w:rPr>
        <w:t xml:space="preserve">لنشر </w:t>
      </w:r>
      <w:r w:rsidR="00857C64" w:rsidRPr="00B11604">
        <w:rPr>
          <w:rFonts w:ascii="STKaiti" w:eastAsia="STKaiti" w:hAnsi="STKaiti"/>
          <w:sz w:val="20"/>
          <w:rtl/>
        </w:rPr>
        <w:lastRenderedPageBreak/>
        <w:t>هذه المعلومات</w:t>
      </w:r>
      <w:r w:rsidR="00641E36" w:rsidRPr="00B11604">
        <w:rPr>
          <w:rFonts w:ascii="STKaiti" w:eastAsia="STKaiti" w:hAnsi="STKaiti"/>
          <w:sz w:val="20"/>
          <w:rtl/>
        </w:rPr>
        <w:t xml:space="preserve"> من خلال وسائل أخرى (مثل الرسائل </w:t>
      </w:r>
      <w:r w:rsidR="00B20903" w:rsidRPr="00B11604">
        <w:rPr>
          <w:rFonts w:ascii="STKaiti" w:eastAsia="STKaiti" w:hAnsi="STKaiti" w:hint="cs"/>
          <w:sz w:val="20"/>
          <w:rtl/>
        </w:rPr>
        <w:t>النصية (</w:t>
      </w:r>
      <w:r w:rsidR="00B20903" w:rsidRPr="00B11604">
        <w:rPr>
          <w:rFonts w:ascii="STKaiti" w:eastAsia="STKaiti" w:hAnsi="STKaiti"/>
          <w:sz w:val="20"/>
        </w:rPr>
        <w:t>SMS</w:t>
      </w:r>
      <w:r w:rsidR="00B20903" w:rsidRPr="00B11604">
        <w:rPr>
          <w:rFonts w:ascii="STKaiti" w:eastAsia="STKaiti" w:hAnsi="STKaiti" w:hint="cs"/>
          <w:sz w:val="20"/>
          <w:rtl/>
        </w:rPr>
        <w:t>)</w:t>
      </w:r>
      <w:r w:rsidR="00641E36" w:rsidRPr="00B11604">
        <w:rPr>
          <w:rFonts w:ascii="STKaiti" w:eastAsia="STKaiti" w:hAnsi="STKaiti"/>
          <w:sz w:val="20"/>
          <w:rtl/>
        </w:rPr>
        <w:t xml:space="preserve">، وسائل التواصل الاجتماعي، وما إلى ذلك). يجب أن </w:t>
      </w:r>
      <w:r w:rsidR="00857C64" w:rsidRPr="00B11604">
        <w:rPr>
          <w:rFonts w:ascii="STKaiti" w:eastAsia="STKaiti" w:hAnsi="STKaiti"/>
          <w:sz w:val="20"/>
          <w:rtl/>
        </w:rPr>
        <w:t>يكون نشر المعلومات عامل مكمل وداعم ل</w:t>
      </w:r>
      <w:r w:rsidR="00641E36" w:rsidRPr="00B11604">
        <w:rPr>
          <w:rFonts w:ascii="STKaiti" w:eastAsia="STKaiti" w:hAnsi="STKaiti"/>
          <w:sz w:val="20"/>
          <w:rtl/>
        </w:rPr>
        <w:t xml:space="preserve">ما تقوم به </w:t>
      </w:r>
      <w:r w:rsidR="006E5A00">
        <w:rPr>
          <w:rFonts w:ascii="STKaiti" w:eastAsia="STKaiti" w:hAnsi="STKaiti" w:hint="cs"/>
          <w:sz w:val="20"/>
          <w:rtl/>
        </w:rPr>
        <w:t>دائرة</w:t>
      </w:r>
      <w:r w:rsidR="006E5A00" w:rsidRPr="00B11604">
        <w:rPr>
          <w:rFonts w:ascii="STKaiti" w:eastAsia="STKaiti" w:hAnsi="STKaiti"/>
          <w:sz w:val="20"/>
          <w:rtl/>
        </w:rPr>
        <w:t xml:space="preserve"> </w:t>
      </w:r>
      <w:r w:rsidR="00641E36" w:rsidRPr="00B11604">
        <w:rPr>
          <w:rFonts w:ascii="STKaiti" w:eastAsia="STKaiti" w:hAnsi="STKaiti"/>
          <w:sz w:val="20"/>
          <w:rtl/>
        </w:rPr>
        <w:t>الصحة / السلطات المحلية</w:t>
      </w:r>
      <w:r w:rsidR="00641E36" w:rsidRPr="00B11604">
        <w:rPr>
          <w:rFonts w:ascii="STKaiti" w:eastAsia="STKaiti" w:hAnsi="STKaiti"/>
          <w:sz w:val="20"/>
        </w:rPr>
        <w:t>.</w:t>
      </w:r>
    </w:p>
    <w:p w14:paraId="6BB069BF" w14:textId="77777777" w:rsidR="00ED1548" w:rsidRPr="00B11604" w:rsidRDefault="00ED1548" w:rsidP="00ED1548">
      <w:pPr>
        <w:pStyle w:val="ListParagraph"/>
        <w:numPr>
          <w:ilvl w:val="0"/>
          <w:numId w:val="0"/>
        </w:numPr>
        <w:bidi/>
        <w:ind w:left="360"/>
        <w:rPr>
          <w:rFonts w:ascii="STKaiti" w:eastAsia="STKaiti" w:hAnsi="STKaiti"/>
          <w:sz w:val="20"/>
        </w:rPr>
      </w:pPr>
    </w:p>
    <w:p w14:paraId="28ADE162" w14:textId="3FD3E169" w:rsidR="0055787D" w:rsidRPr="00B11604" w:rsidRDefault="0055787D" w:rsidP="00ED1548">
      <w:pPr>
        <w:pStyle w:val="ListParagraph"/>
        <w:numPr>
          <w:ilvl w:val="0"/>
          <w:numId w:val="11"/>
        </w:numPr>
        <w:bidi/>
        <w:rPr>
          <w:rFonts w:ascii="STKaiti" w:eastAsia="STKaiti" w:hAnsi="STKaiti"/>
          <w:sz w:val="20"/>
        </w:rPr>
      </w:pPr>
      <w:r w:rsidRPr="00B11604">
        <w:rPr>
          <w:rFonts w:ascii="STKaiti" w:eastAsia="STKaiti" w:hAnsi="STKaiti"/>
          <w:sz w:val="20"/>
          <w:rtl/>
        </w:rPr>
        <w:t>رصد الشائعات والوصم ضد العائلات المتضررة والتعامل معها من خلال مشاركة المجتمع بالتنسيق مع مجموعات الصحة والمياه والصرف الصحي والنظافة الصحية</w:t>
      </w:r>
      <w:r w:rsidRPr="00B11604">
        <w:rPr>
          <w:rFonts w:ascii="STKaiti" w:eastAsia="STKaiti" w:hAnsi="STKaiti"/>
          <w:sz w:val="20"/>
        </w:rPr>
        <w:t xml:space="preserve"> </w:t>
      </w:r>
      <w:r w:rsidRPr="00B11604">
        <w:rPr>
          <w:rFonts w:ascii="STKaiti" w:eastAsia="STKaiti" w:hAnsi="STKaiti"/>
          <w:sz w:val="20"/>
          <w:rtl/>
        </w:rPr>
        <w:t>(</w:t>
      </w:r>
      <w:r w:rsidRPr="00B11604">
        <w:rPr>
          <w:rFonts w:ascii="STKaiti" w:eastAsia="STKaiti" w:hAnsi="STKaiti"/>
          <w:sz w:val="20"/>
        </w:rPr>
        <w:t>WASH</w:t>
      </w:r>
      <w:r w:rsidRPr="00B11604">
        <w:rPr>
          <w:rFonts w:ascii="STKaiti" w:eastAsia="STKaiti" w:hAnsi="STKaiti"/>
          <w:sz w:val="20"/>
          <w:rtl/>
        </w:rPr>
        <w:t>) والحماية</w:t>
      </w:r>
      <w:r w:rsidRPr="00B11604">
        <w:rPr>
          <w:rFonts w:ascii="STKaiti" w:eastAsia="STKaiti" w:hAnsi="STKaiti"/>
          <w:sz w:val="20"/>
        </w:rPr>
        <w:t>.</w:t>
      </w:r>
    </w:p>
    <w:p w14:paraId="3E7B5B3A" w14:textId="77777777" w:rsidR="008A65FF" w:rsidRPr="00B11604" w:rsidRDefault="008A65FF" w:rsidP="008A65FF">
      <w:pPr>
        <w:pStyle w:val="ListParagraph"/>
        <w:numPr>
          <w:ilvl w:val="0"/>
          <w:numId w:val="0"/>
        </w:numPr>
        <w:ind w:left="360"/>
        <w:rPr>
          <w:rFonts w:ascii="STKaiti" w:eastAsia="STKaiti" w:hAnsi="STKaiti"/>
          <w:sz w:val="20"/>
        </w:rPr>
      </w:pPr>
    </w:p>
    <w:p w14:paraId="075B7D9C" w14:textId="77777777" w:rsidR="0055787D" w:rsidRPr="00B11604" w:rsidRDefault="0055787D" w:rsidP="0055787D">
      <w:pPr>
        <w:pStyle w:val="ListParagraph"/>
        <w:numPr>
          <w:ilvl w:val="0"/>
          <w:numId w:val="0"/>
        </w:numPr>
        <w:bidi/>
        <w:spacing w:after="0" w:line="240" w:lineRule="auto"/>
        <w:ind w:left="360"/>
        <w:rPr>
          <w:rFonts w:ascii="STKaiti" w:eastAsia="STKaiti" w:hAnsi="STKaiti"/>
          <w:sz w:val="20"/>
        </w:rPr>
      </w:pPr>
    </w:p>
    <w:p w14:paraId="3E4E8947" w14:textId="65F54BD9" w:rsidR="00F735BF" w:rsidRPr="00B11604" w:rsidRDefault="000F47A3" w:rsidP="00F735BF">
      <w:pPr>
        <w:shd w:val="clear" w:color="auto" w:fill="D9D9D9" w:themeFill="background1" w:themeFillShade="D9"/>
        <w:bidi/>
        <w:rPr>
          <w:rFonts w:ascii="STKaiti" w:eastAsia="STKaiti" w:hAnsi="STKaiti"/>
          <w:b/>
          <w:bCs/>
          <w:rtl/>
        </w:rPr>
      </w:pPr>
      <w:r w:rsidRPr="00B11604">
        <w:rPr>
          <w:rFonts w:ascii="STKaiti" w:eastAsia="STKaiti" w:hAnsi="STKaiti"/>
          <w:b/>
          <w:bCs/>
          <w:rtl/>
        </w:rPr>
        <w:t>السيناريو الرابع - الحالات المتعددة والانتشار السريع في المستوطنات غير الرسمية</w:t>
      </w:r>
    </w:p>
    <w:p w14:paraId="524A589F" w14:textId="77777777" w:rsidR="00F735BF" w:rsidRPr="00B11604" w:rsidRDefault="00F735BF" w:rsidP="00F735BF">
      <w:pPr>
        <w:bidi/>
        <w:spacing w:after="0" w:line="240" w:lineRule="auto"/>
        <w:jc w:val="left"/>
        <w:rPr>
          <w:rFonts w:ascii="STKaiti" w:eastAsia="STKaiti" w:hAnsi="STKaiti"/>
          <w:sz w:val="20"/>
          <w:szCs w:val="20"/>
          <w:rtl/>
        </w:rPr>
      </w:pPr>
    </w:p>
    <w:p w14:paraId="15169B09" w14:textId="0E6BA29F" w:rsidR="00F735BF" w:rsidRPr="00BB0EDB" w:rsidRDefault="00F735BF" w:rsidP="00F735BF">
      <w:pPr>
        <w:bidi/>
        <w:spacing w:after="0" w:line="240" w:lineRule="auto"/>
        <w:jc w:val="left"/>
        <w:rPr>
          <w:rFonts w:ascii="STKaiti" w:eastAsia="STKaiti" w:hAnsi="STKaiti"/>
          <w:b/>
          <w:bCs/>
          <w:sz w:val="20"/>
          <w:szCs w:val="20"/>
        </w:rPr>
      </w:pPr>
      <w:r w:rsidRPr="00BB0EDB">
        <w:rPr>
          <w:rFonts w:ascii="STKaiti" w:eastAsia="STKaiti" w:hAnsi="STKaiti"/>
          <w:b/>
          <w:bCs/>
          <w:sz w:val="20"/>
          <w:szCs w:val="20"/>
          <w:rtl/>
        </w:rPr>
        <w:t>كما في الاجراءات المتخذة في السيناريو الثالث، بالإضافة إلى</w:t>
      </w:r>
      <w:r w:rsidRPr="00BB0EDB">
        <w:rPr>
          <w:rFonts w:ascii="STKaiti" w:eastAsia="STKaiti" w:hAnsi="STKaiti"/>
          <w:b/>
          <w:bCs/>
          <w:sz w:val="20"/>
          <w:szCs w:val="20"/>
        </w:rPr>
        <w:t>:</w:t>
      </w:r>
    </w:p>
    <w:p w14:paraId="1F3235ED" w14:textId="77777777" w:rsidR="001F11C5" w:rsidRPr="00B11604" w:rsidRDefault="001F11C5" w:rsidP="0088459C">
      <w:pPr>
        <w:pStyle w:val="ListParagraph"/>
        <w:numPr>
          <w:ilvl w:val="0"/>
          <w:numId w:val="0"/>
        </w:numPr>
        <w:bidi/>
        <w:spacing w:after="0" w:line="240" w:lineRule="auto"/>
        <w:ind w:left="360"/>
        <w:jc w:val="left"/>
        <w:rPr>
          <w:rFonts w:ascii="STKaiti" w:eastAsia="STKaiti" w:hAnsi="STKaiti"/>
          <w:sz w:val="20"/>
          <w:rtl/>
        </w:rPr>
      </w:pPr>
    </w:p>
    <w:p w14:paraId="215C2CDC" w14:textId="34D3826A" w:rsidR="0088459C" w:rsidRPr="005B6982" w:rsidRDefault="0088459C" w:rsidP="005B6982">
      <w:pPr>
        <w:pStyle w:val="ListParagraph"/>
        <w:numPr>
          <w:ilvl w:val="0"/>
          <w:numId w:val="43"/>
        </w:numPr>
        <w:bidi/>
        <w:spacing w:after="0" w:line="240" w:lineRule="auto"/>
        <w:jc w:val="left"/>
        <w:rPr>
          <w:rFonts w:ascii="STKaiti" w:eastAsia="STKaiti" w:hAnsi="STKaiti"/>
          <w:sz w:val="20"/>
        </w:rPr>
      </w:pPr>
      <w:r w:rsidRPr="005B6982">
        <w:rPr>
          <w:rFonts w:ascii="STKaiti" w:eastAsia="STKaiti" w:hAnsi="STKaiti"/>
          <w:sz w:val="20"/>
          <w:rtl/>
        </w:rPr>
        <w:t>التوصية بحركة العاملين في المجال الإنساني داخل المستوطنات غير الرسمية وضمن حدوده</w:t>
      </w:r>
      <w:r w:rsidR="002A275C" w:rsidRPr="005B6982">
        <w:rPr>
          <w:rFonts w:ascii="STKaiti" w:eastAsia="STKaiti" w:hAnsi="STKaiti" w:hint="cs"/>
          <w:sz w:val="20"/>
          <w:rtl/>
        </w:rPr>
        <w:t>،</w:t>
      </w:r>
      <w:r w:rsidRPr="005B6982">
        <w:rPr>
          <w:rFonts w:ascii="STKaiti" w:eastAsia="STKaiti" w:hAnsi="STKaiti"/>
          <w:sz w:val="20"/>
          <w:rtl/>
        </w:rPr>
        <w:t xml:space="preserve"> بحيث يقتصر على تقديم الخدمات الأساسية المنقذة للحياة فقط.</w:t>
      </w:r>
    </w:p>
    <w:p w14:paraId="3CAA32DA" w14:textId="77777777" w:rsidR="00AA2B8C" w:rsidRPr="00B11604" w:rsidRDefault="00AA2B8C" w:rsidP="007C0F3A">
      <w:pPr>
        <w:pStyle w:val="ListParagraph"/>
        <w:numPr>
          <w:ilvl w:val="0"/>
          <w:numId w:val="0"/>
        </w:numPr>
        <w:spacing w:after="0" w:line="240" w:lineRule="auto"/>
        <w:ind w:left="360"/>
        <w:jc w:val="left"/>
        <w:rPr>
          <w:rFonts w:ascii="STKaiti" w:eastAsia="STKaiti" w:hAnsi="STKaiti"/>
          <w:sz w:val="20"/>
          <w:highlight w:val="green"/>
        </w:rPr>
      </w:pPr>
    </w:p>
    <w:p w14:paraId="2925B155" w14:textId="0E91DF17" w:rsidR="006D2BA0" w:rsidRPr="00B11604" w:rsidRDefault="006D2BA0" w:rsidP="006D2BA0">
      <w:pPr>
        <w:pStyle w:val="ListParagraph"/>
        <w:numPr>
          <w:ilvl w:val="0"/>
          <w:numId w:val="19"/>
        </w:numPr>
        <w:bidi/>
        <w:rPr>
          <w:rFonts w:ascii="STKaiti" w:eastAsia="STKaiti" w:hAnsi="STKaiti"/>
          <w:sz w:val="20"/>
        </w:rPr>
      </w:pPr>
      <w:r w:rsidRPr="00B11604">
        <w:rPr>
          <w:rFonts w:ascii="STKaiti" w:eastAsia="STKaiti" w:hAnsi="STKaiti"/>
          <w:sz w:val="20"/>
          <w:rtl/>
        </w:rPr>
        <w:t xml:space="preserve">مراقبة تقديم الخدمات الأساسية عن كثب (بما في ذلك إمدادات المياه ووصول </w:t>
      </w:r>
      <w:r w:rsidR="00AA2B8C" w:rsidRPr="00B11604">
        <w:rPr>
          <w:rFonts w:ascii="STKaiti" w:eastAsia="STKaiti" w:hAnsi="STKaiti"/>
          <w:sz w:val="20"/>
          <w:rtl/>
        </w:rPr>
        <w:t>ال</w:t>
      </w:r>
      <w:r w:rsidRPr="00B11604">
        <w:rPr>
          <w:rFonts w:ascii="STKaiti" w:eastAsia="STKaiti" w:hAnsi="STKaiti"/>
          <w:sz w:val="20"/>
          <w:rtl/>
        </w:rPr>
        <w:t xml:space="preserve">سكان إلى المؤسسات الصحية خارج </w:t>
      </w:r>
      <w:r w:rsidR="00AA2B8C" w:rsidRPr="00B11604">
        <w:rPr>
          <w:rFonts w:ascii="STKaiti" w:eastAsia="STKaiti" w:hAnsi="STKaiti"/>
          <w:sz w:val="20"/>
          <w:rtl/>
        </w:rPr>
        <w:t>المستوطنات غير الرسمية</w:t>
      </w:r>
      <w:r w:rsidRPr="00B11604">
        <w:rPr>
          <w:rFonts w:ascii="STKaiti" w:eastAsia="STKaiti" w:hAnsi="STKaiti"/>
          <w:sz w:val="20"/>
          <w:rtl/>
        </w:rPr>
        <w:t>) وتفعيل خطط الطوارئ إذا لزم الأمر</w:t>
      </w:r>
      <w:r w:rsidR="00AA2B8C" w:rsidRPr="00B11604">
        <w:rPr>
          <w:rFonts w:ascii="STKaiti" w:eastAsia="STKaiti" w:hAnsi="STKaiti"/>
          <w:sz w:val="20"/>
          <w:rtl/>
        </w:rPr>
        <w:t>،</w:t>
      </w:r>
      <w:r w:rsidR="007C0F3A" w:rsidRPr="00B11604">
        <w:rPr>
          <w:rFonts w:ascii="STKaiti" w:eastAsia="STKaiti" w:hAnsi="STKaiti"/>
          <w:sz w:val="20"/>
          <w:rtl/>
        </w:rPr>
        <w:t xml:space="preserve"> وإطلاع السكان على مسارات الإحالة المعتمدة للصحة والحماية.</w:t>
      </w:r>
    </w:p>
    <w:p w14:paraId="48F9B52B" w14:textId="77777777" w:rsidR="0006371C" w:rsidRPr="00B11604" w:rsidRDefault="0006371C" w:rsidP="0006371C">
      <w:pPr>
        <w:pStyle w:val="ListParagraph"/>
        <w:numPr>
          <w:ilvl w:val="0"/>
          <w:numId w:val="0"/>
        </w:numPr>
        <w:ind w:left="360"/>
        <w:rPr>
          <w:rFonts w:ascii="STKaiti" w:eastAsia="STKaiti" w:hAnsi="STKaiti"/>
          <w:sz w:val="20"/>
        </w:rPr>
      </w:pPr>
    </w:p>
    <w:p w14:paraId="15F68347" w14:textId="5FE0628B" w:rsidR="0006371C" w:rsidRPr="00B11604" w:rsidRDefault="0006371C" w:rsidP="0006371C">
      <w:pPr>
        <w:pStyle w:val="ListParagraph"/>
        <w:numPr>
          <w:ilvl w:val="0"/>
          <w:numId w:val="19"/>
        </w:numPr>
        <w:bidi/>
        <w:rPr>
          <w:rFonts w:ascii="STKaiti" w:eastAsia="STKaiti" w:hAnsi="STKaiti"/>
          <w:sz w:val="20"/>
        </w:rPr>
      </w:pPr>
      <w:r w:rsidRPr="00B11604">
        <w:rPr>
          <w:rFonts w:ascii="STKaiti" w:eastAsia="STKaiti" w:hAnsi="STKaiti"/>
          <w:sz w:val="20"/>
          <w:rtl/>
        </w:rPr>
        <w:t>التقييم مع شركاء الصحة والمياه والصرف الصحي والنظافة الصحية</w:t>
      </w:r>
      <w:r w:rsidRPr="00B11604">
        <w:rPr>
          <w:rFonts w:ascii="STKaiti" w:eastAsia="STKaiti" w:hAnsi="STKaiti"/>
          <w:sz w:val="20"/>
        </w:rPr>
        <w:t xml:space="preserve"> </w:t>
      </w:r>
      <w:r w:rsidRPr="00B11604">
        <w:rPr>
          <w:rFonts w:ascii="STKaiti" w:eastAsia="STKaiti" w:hAnsi="STKaiti"/>
          <w:sz w:val="20"/>
          <w:rtl/>
        </w:rPr>
        <w:t>(</w:t>
      </w:r>
      <w:r w:rsidRPr="00B11604">
        <w:rPr>
          <w:rFonts w:ascii="STKaiti" w:eastAsia="STKaiti" w:hAnsi="STKaiti"/>
          <w:sz w:val="20"/>
        </w:rPr>
        <w:t>WASH</w:t>
      </w:r>
      <w:r w:rsidRPr="00B11604">
        <w:rPr>
          <w:rFonts w:ascii="STKaiti" w:eastAsia="STKaiti" w:hAnsi="STKaiti"/>
          <w:sz w:val="20"/>
          <w:rtl/>
        </w:rPr>
        <w:t>) وتنسيق وإدارة المخيمات (</w:t>
      </w:r>
      <w:r w:rsidRPr="00B11604">
        <w:rPr>
          <w:rFonts w:ascii="STKaiti" w:eastAsia="STKaiti" w:hAnsi="STKaiti"/>
          <w:sz w:val="20"/>
        </w:rPr>
        <w:t>CCCM</w:t>
      </w:r>
      <w:r w:rsidRPr="00B11604">
        <w:rPr>
          <w:rFonts w:ascii="STKaiti" w:eastAsia="STKaiti" w:hAnsi="STKaiti"/>
          <w:sz w:val="20"/>
          <w:rtl/>
        </w:rPr>
        <w:t xml:space="preserve">)، إذا كان توزيع حزم النظافة أو مستلزمات التنظيف على نطاق واسع ضروريًا بناءً على عدد الحالات وانتشارها في جميع أنحاء </w:t>
      </w:r>
      <w:bookmarkStart w:id="4" w:name="_Hlk39538672"/>
      <w:r w:rsidRPr="00B11604">
        <w:rPr>
          <w:rFonts w:ascii="STKaiti" w:eastAsia="STKaiti" w:hAnsi="STKaiti"/>
          <w:sz w:val="20"/>
          <w:rtl/>
        </w:rPr>
        <w:t>المستوطنات غير الرسمية</w:t>
      </w:r>
      <w:bookmarkEnd w:id="4"/>
      <w:r w:rsidRPr="00B11604">
        <w:rPr>
          <w:rFonts w:ascii="STKaiti" w:eastAsia="STKaiti" w:hAnsi="STKaiti"/>
          <w:sz w:val="20"/>
          <w:rtl/>
        </w:rPr>
        <w:t>.</w:t>
      </w:r>
    </w:p>
    <w:p w14:paraId="3464A9E3" w14:textId="77777777" w:rsidR="0006371C" w:rsidRPr="00B11604" w:rsidRDefault="0006371C" w:rsidP="0006371C">
      <w:pPr>
        <w:pStyle w:val="ListParagraph"/>
        <w:numPr>
          <w:ilvl w:val="0"/>
          <w:numId w:val="0"/>
        </w:numPr>
        <w:ind w:left="360"/>
        <w:rPr>
          <w:rFonts w:ascii="STKaiti" w:eastAsia="STKaiti" w:hAnsi="STKaiti"/>
          <w:sz w:val="20"/>
        </w:rPr>
      </w:pPr>
    </w:p>
    <w:p w14:paraId="5569A651" w14:textId="420B0F95" w:rsidR="0006371C" w:rsidRDefault="0006371C" w:rsidP="0006371C">
      <w:pPr>
        <w:pStyle w:val="ListParagraph"/>
        <w:numPr>
          <w:ilvl w:val="0"/>
          <w:numId w:val="19"/>
        </w:numPr>
        <w:bidi/>
        <w:rPr>
          <w:rFonts w:ascii="STKaiti" w:eastAsia="STKaiti" w:hAnsi="STKaiti"/>
          <w:sz w:val="20"/>
        </w:rPr>
      </w:pPr>
      <w:r w:rsidRPr="00B11604">
        <w:rPr>
          <w:rFonts w:ascii="STKaiti" w:eastAsia="STKaiti" w:hAnsi="STKaiti"/>
          <w:sz w:val="20"/>
          <w:rtl/>
        </w:rPr>
        <w:t>الطلب بإبقاء حركة السكان داخل المستوطنات غير الرسمية عند الحد الأدنى</w:t>
      </w:r>
      <w:r w:rsidR="009619C8" w:rsidRPr="00B11604">
        <w:rPr>
          <w:rFonts w:ascii="STKaiti" w:eastAsia="STKaiti" w:hAnsi="STKaiti"/>
          <w:sz w:val="20"/>
          <w:rtl/>
        </w:rPr>
        <w:t>.</w:t>
      </w:r>
    </w:p>
    <w:p w14:paraId="67042945" w14:textId="77777777" w:rsidR="00700B30" w:rsidRPr="00700B30" w:rsidRDefault="00700B30" w:rsidP="00700B30">
      <w:pPr>
        <w:pStyle w:val="ListParagraph"/>
        <w:numPr>
          <w:ilvl w:val="0"/>
          <w:numId w:val="0"/>
        </w:numPr>
        <w:ind w:left="360"/>
        <w:rPr>
          <w:rFonts w:ascii="STKaiti" w:eastAsia="STKaiti" w:hAnsi="STKaiti"/>
          <w:sz w:val="20"/>
          <w:rtl/>
        </w:rPr>
      </w:pPr>
    </w:p>
    <w:p w14:paraId="3D61ABAF" w14:textId="6220DE2B" w:rsidR="00700B30" w:rsidRPr="00B11604" w:rsidRDefault="00700B30" w:rsidP="00700B30">
      <w:pPr>
        <w:pStyle w:val="ListParagraph"/>
        <w:numPr>
          <w:ilvl w:val="0"/>
          <w:numId w:val="19"/>
        </w:numPr>
        <w:bidi/>
        <w:rPr>
          <w:rFonts w:ascii="STKaiti" w:eastAsia="STKaiti" w:hAnsi="STKaiti"/>
          <w:sz w:val="20"/>
        </w:rPr>
      </w:pPr>
      <w:r w:rsidRPr="00700B30">
        <w:rPr>
          <w:rFonts w:ascii="STKaiti" w:eastAsia="STKaiti" w:hAnsi="STKaiti" w:cs="Arial" w:hint="cs"/>
          <w:sz w:val="20"/>
          <w:rtl/>
        </w:rPr>
        <w:t>إذا</w:t>
      </w:r>
      <w:r w:rsidRPr="00700B30">
        <w:rPr>
          <w:rFonts w:ascii="STKaiti" w:eastAsia="STKaiti" w:hAnsi="STKaiti" w:cs="Arial"/>
          <w:sz w:val="20"/>
          <w:rtl/>
        </w:rPr>
        <w:t xml:space="preserve"> </w:t>
      </w:r>
      <w:r w:rsidRPr="00700B30">
        <w:rPr>
          <w:rFonts w:ascii="STKaiti" w:eastAsia="STKaiti" w:hAnsi="STKaiti" w:cs="Arial" w:hint="cs"/>
          <w:sz w:val="20"/>
          <w:rtl/>
        </w:rPr>
        <w:t>تعذر</w:t>
      </w:r>
      <w:r w:rsidRPr="00700B30">
        <w:rPr>
          <w:rFonts w:ascii="STKaiti" w:eastAsia="STKaiti" w:hAnsi="STKaiti" w:cs="Arial"/>
          <w:sz w:val="20"/>
          <w:rtl/>
        </w:rPr>
        <w:t xml:space="preserve"> </w:t>
      </w:r>
      <w:r w:rsidRPr="00700B30">
        <w:rPr>
          <w:rFonts w:ascii="STKaiti" w:eastAsia="STKaiti" w:hAnsi="STKaiti" w:cs="Arial" w:hint="cs"/>
          <w:sz w:val="20"/>
          <w:rtl/>
        </w:rPr>
        <w:t>إحالة</w:t>
      </w:r>
      <w:r w:rsidRPr="00700B30">
        <w:rPr>
          <w:rFonts w:ascii="STKaiti" w:eastAsia="STKaiti" w:hAnsi="STKaiti" w:cs="Arial"/>
          <w:sz w:val="20"/>
          <w:rtl/>
        </w:rPr>
        <w:t xml:space="preserve"> </w:t>
      </w:r>
      <w:r w:rsidRPr="00700B30">
        <w:rPr>
          <w:rFonts w:ascii="STKaiti" w:eastAsia="STKaiti" w:hAnsi="STKaiti" w:cs="Arial" w:hint="cs"/>
          <w:sz w:val="20"/>
          <w:rtl/>
        </w:rPr>
        <w:t>جميع</w:t>
      </w:r>
      <w:r w:rsidRPr="00700B30">
        <w:rPr>
          <w:rFonts w:ascii="STKaiti" w:eastAsia="STKaiti" w:hAnsi="STKaiti" w:cs="Arial"/>
          <w:sz w:val="20"/>
          <w:rtl/>
        </w:rPr>
        <w:t xml:space="preserve"> </w:t>
      </w:r>
      <w:r w:rsidRPr="00700B30">
        <w:rPr>
          <w:rFonts w:ascii="STKaiti" w:eastAsia="STKaiti" w:hAnsi="STKaiti" w:cs="Arial" w:hint="cs"/>
          <w:sz w:val="20"/>
          <w:rtl/>
        </w:rPr>
        <w:t>الحالات</w:t>
      </w:r>
      <w:r w:rsidRPr="00700B30">
        <w:rPr>
          <w:rFonts w:ascii="STKaiti" w:eastAsia="STKaiti" w:hAnsi="STKaiti" w:cs="Arial"/>
          <w:sz w:val="20"/>
          <w:rtl/>
        </w:rPr>
        <w:t xml:space="preserve"> </w:t>
      </w:r>
      <w:r w:rsidRPr="00700B30">
        <w:rPr>
          <w:rFonts w:ascii="STKaiti" w:eastAsia="STKaiti" w:hAnsi="STKaiti" w:cs="Arial" w:hint="cs"/>
          <w:sz w:val="20"/>
          <w:rtl/>
        </w:rPr>
        <w:t>إلى</w:t>
      </w:r>
      <w:r w:rsidRPr="00700B30">
        <w:rPr>
          <w:rFonts w:ascii="STKaiti" w:eastAsia="STKaiti" w:hAnsi="STKaiti" w:cs="Arial"/>
          <w:sz w:val="20"/>
          <w:rtl/>
        </w:rPr>
        <w:t xml:space="preserve"> </w:t>
      </w:r>
      <w:r w:rsidRPr="00700B30">
        <w:rPr>
          <w:rFonts w:ascii="STKaiti" w:eastAsia="STKaiti" w:hAnsi="STKaiti" w:cs="Arial" w:hint="cs"/>
          <w:sz w:val="20"/>
          <w:rtl/>
        </w:rPr>
        <w:t>المرافق</w:t>
      </w:r>
      <w:r w:rsidRPr="00700B30">
        <w:rPr>
          <w:rFonts w:ascii="STKaiti" w:eastAsia="STKaiti" w:hAnsi="STKaiti" w:cs="Arial"/>
          <w:sz w:val="20"/>
          <w:rtl/>
        </w:rPr>
        <w:t xml:space="preserve"> </w:t>
      </w:r>
      <w:r w:rsidRPr="00700B30">
        <w:rPr>
          <w:rFonts w:ascii="STKaiti" w:eastAsia="STKaiti" w:hAnsi="STKaiti" w:cs="Arial" w:hint="cs"/>
          <w:sz w:val="20"/>
          <w:rtl/>
        </w:rPr>
        <w:t>الطبية،</w:t>
      </w:r>
      <w:r w:rsidRPr="00700B30">
        <w:rPr>
          <w:rFonts w:ascii="STKaiti" w:eastAsia="STKaiti" w:hAnsi="STKaiti" w:cs="Arial"/>
          <w:sz w:val="20"/>
          <w:rtl/>
        </w:rPr>
        <w:t xml:space="preserve"> </w:t>
      </w:r>
      <w:r w:rsidR="00956287">
        <w:rPr>
          <w:rFonts w:ascii="STKaiti" w:eastAsia="STKaiti" w:hAnsi="STKaiti" w:cs="Arial" w:hint="cs"/>
          <w:sz w:val="20"/>
          <w:rtl/>
        </w:rPr>
        <w:t>فیتم</w:t>
      </w:r>
      <w:r w:rsidRPr="00700B30">
        <w:rPr>
          <w:rFonts w:ascii="STKaiti" w:eastAsia="STKaiti" w:hAnsi="STKaiti" w:cs="Arial"/>
          <w:sz w:val="20"/>
          <w:rtl/>
        </w:rPr>
        <w:t xml:space="preserve"> </w:t>
      </w:r>
      <w:r w:rsidRPr="00700B30">
        <w:rPr>
          <w:rFonts w:ascii="STKaiti" w:eastAsia="STKaiti" w:hAnsi="STKaiti" w:cs="Arial" w:hint="cs"/>
          <w:sz w:val="20"/>
          <w:rtl/>
        </w:rPr>
        <w:t>دعم</w:t>
      </w:r>
      <w:r w:rsidRPr="00700B30">
        <w:rPr>
          <w:rFonts w:ascii="STKaiti" w:eastAsia="STKaiti" w:hAnsi="STKaiti" w:cs="Arial"/>
          <w:sz w:val="20"/>
          <w:rtl/>
        </w:rPr>
        <w:t xml:space="preserve"> </w:t>
      </w:r>
      <w:r w:rsidRPr="00700B30">
        <w:rPr>
          <w:rFonts w:ascii="STKaiti" w:eastAsia="STKaiti" w:hAnsi="STKaiti" w:cs="Arial" w:hint="cs"/>
          <w:sz w:val="20"/>
          <w:rtl/>
        </w:rPr>
        <w:t>جهود</w:t>
      </w:r>
      <w:r w:rsidRPr="00700B30">
        <w:rPr>
          <w:rFonts w:ascii="STKaiti" w:eastAsia="STKaiti" w:hAnsi="STKaiti" w:cs="Arial"/>
          <w:sz w:val="20"/>
          <w:rtl/>
        </w:rPr>
        <w:t xml:space="preserve"> </w:t>
      </w:r>
      <w:r w:rsidRPr="00700B30">
        <w:rPr>
          <w:rFonts w:ascii="STKaiti" w:eastAsia="STKaiti" w:hAnsi="STKaiti" w:cs="Arial" w:hint="cs"/>
          <w:sz w:val="20"/>
          <w:rtl/>
        </w:rPr>
        <w:t>المجتمع</w:t>
      </w:r>
      <w:r w:rsidRPr="00700B30">
        <w:rPr>
          <w:rFonts w:ascii="STKaiti" w:eastAsia="STKaiti" w:hAnsi="STKaiti" w:cs="Arial"/>
          <w:sz w:val="20"/>
          <w:rtl/>
        </w:rPr>
        <w:t xml:space="preserve"> </w:t>
      </w:r>
      <w:r w:rsidRPr="00700B30">
        <w:rPr>
          <w:rFonts w:ascii="STKaiti" w:eastAsia="STKaiti" w:hAnsi="STKaiti" w:cs="Arial" w:hint="cs"/>
          <w:sz w:val="20"/>
          <w:rtl/>
        </w:rPr>
        <w:t>لعزل</w:t>
      </w:r>
      <w:r w:rsidRPr="00700B30">
        <w:rPr>
          <w:rFonts w:ascii="STKaiti" w:eastAsia="STKaiti" w:hAnsi="STKaiti" w:cs="Arial"/>
          <w:sz w:val="20"/>
          <w:rtl/>
        </w:rPr>
        <w:t xml:space="preserve"> </w:t>
      </w:r>
      <w:r w:rsidRPr="00700B30">
        <w:rPr>
          <w:rFonts w:ascii="STKaiti" w:eastAsia="STKaiti" w:hAnsi="STKaiti" w:cs="Arial" w:hint="cs"/>
          <w:sz w:val="20"/>
          <w:rtl/>
        </w:rPr>
        <w:t>الأشخاص</w:t>
      </w:r>
      <w:r w:rsidRPr="00700B30">
        <w:rPr>
          <w:rFonts w:ascii="STKaiti" w:eastAsia="STKaiti" w:hAnsi="STKaiti" w:cs="Arial"/>
          <w:sz w:val="20"/>
          <w:rtl/>
        </w:rPr>
        <w:t xml:space="preserve"> </w:t>
      </w:r>
      <w:r w:rsidRPr="00700B30">
        <w:rPr>
          <w:rFonts w:ascii="STKaiti" w:eastAsia="STKaiti" w:hAnsi="STKaiti" w:cs="Arial" w:hint="cs"/>
          <w:sz w:val="20"/>
          <w:rtl/>
        </w:rPr>
        <w:t>الذين</w:t>
      </w:r>
      <w:r w:rsidRPr="00700B30">
        <w:rPr>
          <w:rFonts w:ascii="STKaiti" w:eastAsia="STKaiti" w:hAnsi="STKaiti" w:cs="Arial"/>
          <w:sz w:val="20"/>
          <w:rtl/>
        </w:rPr>
        <w:t xml:space="preserve"> </w:t>
      </w:r>
      <w:r w:rsidRPr="00700B30">
        <w:rPr>
          <w:rFonts w:ascii="STKaiti" w:eastAsia="STKaiti" w:hAnsi="STKaiti" w:cs="Arial" w:hint="cs"/>
          <w:sz w:val="20"/>
          <w:rtl/>
        </w:rPr>
        <w:t>قد</w:t>
      </w:r>
      <w:r w:rsidRPr="00700B30">
        <w:rPr>
          <w:rFonts w:ascii="STKaiti" w:eastAsia="STKaiti" w:hAnsi="STKaiti" w:cs="Arial"/>
          <w:sz w:val="20"/>
          <w:rtl/>
        </w:rPr>
        <w:t xml:space="preserve"> </w:t>
      </w:r>
      <w:r w:rsidRPr="00700B30">
        <w:rPr>
          <w:rFonts w:ascii="STKaiti" w:eastAsia="STKaiti" w:hAnsi="STKaiti" w:cs="Arial" w:hint="cs"/>
          <w:sz w:val="20"/>
          <w:rtl/>
        </w:rPr>
        <w:t>يكونوا</w:t>
      </w:r>
      <w:r w:rsidRPr="00700B30">
        <w:rPr>
          <w:rFonts w:ascii="STKaiti" w:eastAsia="STKaiti" w:hAnsi="STKaiti" w:cs="Arial"/>
          <w:sz w:val="20"/>
          <w:rtl/>
        </w:rPr>
        <w:t xml:space="preserve"> </w:t>
      </w:r>
      <w:r w:rsidRPr="00700B30">
        <w:rPr>
          <w:rFonts w:ascii="STKaiti" w:eastAsia="STKaiti" w:hAnsi="STKaiti" w:cs="Arial" w:hint="cs"/>
          <w:sz w:val="20"/>
          <w:rtl/>
        </w:rPr>
        <w:t>مصابين</w:t>
      </w:r>
      <w:r w:rsidRPr="00700B30">
        <w:rPr>
          <w:rFonts w:ascii="STKaiti" w:eastAsia="STKaiti" w:hAnsi="STKaiti" w:cs="Arial"/>
          <w:sz w:val="20"/>
          <w:rtl/>
        </w:rPr>
        <w:t xml:space="preserve"> </w:t>
      </w:r>
      <w:r w:rsidRPr="00700B30">
        <w:rPr>
          <w:rFonts w:ascii="STKaiti" w:eastAsia="STKaiti" w:hAnsi="STKaiti" w:cs="Arial" w:hint="cs"/>
          <w:sz w:val="20"/>
          <w:rtl/>
        </w:rPr>
        <w:t>بفيروس</w:t>
      </w:r>
      <w:r w:rsidRPr="00700B30">
        <w:rPr>
          <w:rFonts w:ascii="STKaiti" w:eastAsia="STKaiti" w:hAnsi="STKaiti" w:cs="Arial"/>
          <w:sz w:val="20"/>
          <w:rtl/>
        </w:rPr>
        <w:t xml:space="preserve"> </w:t>
      </w:r>
      <w:r w:rsidRPr="00700B30">
        <w:rPr>
          <w:rFonts w:ascii="STKaiti" w:eastAsia="STKaiti" w:hAnsi="STKaiti" w:cs="Arial" w:hint="cs"/>
          <w:sz w:val="20"/>
          <w:rtl/>
        </w:rPr>
        <w:t>كورونا</w:t>
      </w:r>
      <w:r w:rsidRPr="00700B30">
        <w:rPr>
          <w:rFonts w:ascii="STKaiti" w:eastAsia="STKaiti" w:hAnsi="STKaiti" w:cs="Arial"/>
          <w:sz w:val="20"/>
          <w:rtl/>
        </w:rPr>
        <w:t xml:space="preserve"> </w:t>
      </w:r>
      <w:r w:rsidRPr="00700B30">
        <w:rPr>
          <w:rFonts w:ascii="STKaiti" w:eastAsia="STKaiti" w:hAnsi="STKaiti" w:cs="Arial" w:hint="cs"/>
          <w:sz w:val="20"/>
          <w:rtl/>
        </w:rPr>
        <w:t>المستجد،</w:t>
      </w:r>
      <w:r w:rsidRPr="00700B30">
        <w:rPr>
          <w:rFonts w:ascii="STKaiti" w:eastAsia="STKaiti" w:hAnsi="STKaiti" w:cs="Arial"/>
          <w:sz w:val="20"/>
          <w:rtl/>
        </w:rPr>
        <w:t xml:space="preserve"> </w:t>
      </w:r>
      <w:r w:rsidRPr="00700B30">
        <w:rPr>
          <w:rFonts w:ascii="STKaiti" w:eastAsia="STKaiti" w:hAnsi="STKaiti" w:cs="Arial" w:hint="cs"/>
          <w:sz w:val="20"/>
          <w:rtl/>
        </w:rPr>
        <w:t>بينما</w:t>
      </w:r>
      <w:r w:rsidRPr="00700B30">
        <w:rPr>
          <w:rFonts w:ascii="STKaiti" w:eastAsia="STKaiti" w:hAnsi="STKaiti" w:cs="Arial"/>
          <w:sz w:val="20"/>
          <w:rtl/>
        </w:rPr>
        <w:t xml:space="preserve"> </w:t>
      </w:r>
      <w:r w:rsidRPr="00700B30">
        <w:rPr>
          <w:rFonts w:ascii="STKaiti" w:eastAsia="STKaiti" w:hAnsi="STKaiti" w:cs="Arial" w:hint="cs"/>
          <w:sz w:val="20"/>
          <w:rtl/>
        </w:rPr>
        <w:t>يتم</w:t>
      </w:r>
      <w:r w:rsidRPr="00700B30">
        <w:rPr>
          <w:rFonts w:ascii="STKaiti" w:eastAsia="STKaiti" w:hAnsi="STKaiti" w:cs="Arial"/>
          <w:sz w:val="20"/>
          <w:rtl/>
        </w:rPr>
        <w:t xml:space="preserve"> </w:t>
      </w:r>
      <w:r w:rsidRPr="00700B30">
        <w:rPr>
          <w:rFonts w:ascii="STKaiti" w:eastAsia="STKaiti" w:hAnsi="STKaiti" w:cs="Arial" w:hint="cs"/>
          <w:sz w:val="20"/>
          <w:rtl/>
        </w:rPr>
        <w:t>إحالة</w:t>
      </w:r>
      <w:r w:rsidRPr="00700B30">
        <w:rPr>
          <w:rFonts w:ascii="STKaiti" w:eastAsia="STKaiti" w:hAnsi="STKaiti" w:cs="Arial"/>
          <w:sz w:val="20"/>
          <w:rtl/>
        </w:rPr>
        <w:t xml:space="preserve"> </w:t>
      </w:r>
      <w:r w:rsidRPr="00700B30">
        <w:rPr>
          <w:rFonts w:ascii="STKaiti" w:eastAsia="STKaiti" w:hAnsi="STKaiti" w:cs="Arial" w:hint="cs"/>
          <w:sz w:val="20"/>
          <w:rtl/>
        </w:rPr>
        <w:t>الحالات</w:t>
      </w:r>
      <w:r w:rsidRPr="00700B30">
        <w:rPr>
          <w:rFonts w:ascii="STKaiti" w:eastAsia="STKaiti" w:hAnsi="STKaiti" w:cs="Arial"/>
          <w:sz w:val="20"/>
          <w:rtl/>
        </w:rPr>
        <w:t xml:space="preserve"> </w:t>
      </w:r>
      <w:r w:rsidRPr="00700B30">
        <w:rPr>
          <w:rFonts w:ascii="STKaiti" w:eastAsia="STKaiti" w:hAnsi="STKaiti" w:cs="Arial" w:hint="cs"/>
          <w:sz w:val="20"/>
          <w:rtl/>
        </w:rPr>
        <w:t>العسيرة</w:t>
      </w:r>
      <w:r w:rsidRPr="00700B30">
        <w:rPr>
          <w:rFonts w:ascii="STKaiti" w:eastAsia="STKaiti" w:hAnsi="STKaiti" w:cs="Arial"/>
          <w:sz w:val="20"/>
          <w:rtl/>
        </w:rPr>
        <w:t xml:space="preserve"> </w:t>
      </w:r>
      <w:r w:rsidRPr="00700B30">
        <w:rPr>
          <w:rFonts w:ascii="STKaiti" w:eastAsia="STKaiti" w:hAnsi="STKaiti" w:cs="Arial" w:hint="cs"/>
          <w:sz w:val="20"/>
          <w:rtl/>
        </w:rPr>
        <w:t>إلى</w:t>
      </w:r>
      <w:r w:rsidRPr="00700B30">
        <w:rPr>
          <w:rFonts w:ascii="STKaiti" w:eastAsia="STKaiti" w:hAnsi="STKaiti" w:cs="Arial"/>
          <w:sz w:val="20"/>
          <w:rtl/>
        </w:rPr>
        <w:t xml:space="preserve"> </w:t>
      </w:r>
      <w:r w:rsidRPr="00700B30">
        <w:rPr>
          <w:rFonts w:ascii="STKaiti" w:eastAsia="STKaiti" w:hAnsi="STKaiti" w:cs="Arial" w:hint="cs"/>
          <w:sz w:val="20"/>
          <w:rtl/>
        </w:rPr>
        <w:t>المستشفيات</w:t>
      </w:r>
      <w:r w:rsidRPr="00700B30">
        <w:rPr>
          <w:rFonts w:ascii="STKaiti" w:eastAsia="STKaiti" w:hAnsi="STKaiti" w:cs="Arial"/>
          <w:sz w:val="20"/>
          <w:rtl/>
        </w:rPr>
        <w:t xml:space="preserve"> </w:t>
      </w:r>
      <w:r w:rsidRPr="00700B30">
        <w:rPr>
          <w:rFonts w:ascii="STKaiti" w:eastAsia="STKaiti" w:hAnsi="STKaiti" w:cs="Arial" w:hint="cs"/>
          <w:sz w:val="20"/>
          <w:rtl/>
        </w:rPr>
        <w:t>المحددة</w:t>
      </w:r>
      <w:r w:rsidRPr="00700B30">
        <w:rPr>
          <w:rFonts w:ascii="STKaiti" w:eastAsia="STKaiti" w:hAnsi="STKaiti" w:cs="Arial"/>
          <w:sz w:val="20"/>
          <w:rtl/>
        </w:rPr>
        <w:t xml:space="preserve"> </w:t>
      </w:r>
      <w:r w:rsidRPr="00700B30">
        <w:rPr>
          <w:rFonts w:ascii="STKaiti" w:eastAsia="STKaiti" w:hAnsi="STKaiti" w:cs="Arial" w:hint="cs"/>
          <w:sz w:val="20"/>
          <w:rtl/>
        </w:rPr>
        <w:t>مسبقًا</w:t>
      </w:r>
      <w:r w:rsidRPr="00700B30">
        <w:rPr>
          <w:rFonts w:ascii="STKaiti" w:eastAsia="STKaiti" w:hAnsi="STKaiti" w:cs="Arial"/>
          <w:sz w:val="20"/>
          <w:rtl/>
        </w:rPr>
        <w:t xml:space="preserve"> </w:t>
      </w:r>
      <w:r w:rsidRPr="00700B30">
        <w:rPr>
          <w:rFonts w:ascii="STKaiti" w:eastAsia="STKaiti" w:hAnsi="STKaiti" w:cs="Arial" w:hint="cs"/>
          <w:sz w:val="20"/>
          <w:rtl/>
        </w:rPr>
        <w:t>داخل</w:t>
      </w:r>
      <w:r w:rsidRPr="00700B30">
        <w:rPr>
          <w:rFonts w:ascii="STKaiti" w:eastAsia="STKaiti" w:hAnsi="STKaiti" w:cs="Arial"/>
          <w:sz w:val="20"/>
          <w:rtl/>
        </w:rPr>
        <w:t xml:space="preserve"> </w:t>
      </w:r>
      <w:r w:rsidRPr="00700B30">
        <w:rPr>
          <w:rFonts w:ascii="STKaiti" w:eastAsia="STKaiti" w:hAnsi="STKaiti" w:cs="Arial" w:hint="cs"/>
          <w:sz w:val="20"/>
          <w:rtl/>
        </w:rPr>
        <w:t>المحافظة</w:t>
      </w:r>
      <w:r w:rsidRPr="00700B30">
        <w:rPr>
          <w:rFonts w:ascii="STKaiti" w:eastAsia="STKaiti" w:hAnsi="STKaiti" w:cs="Arial"/>
          <w:sz w:val="20"/>
          <w:rtl/>
        </w:rPr>
        <w:t>.</w:t>
      </w:r>
    </w:p>
    <w:p w14:paraId="470C0D3D" w14:textId="77777777" w:rsidR="0006371C" w:rsidRPr="00B11604" w:rsidRDefault="0006371C" w:rsidP="0006371C">
      <w:pPr>
        <w:pStyle w:val="ListParagraph"/>
        <w:numPr>
          <w:ilvl w:val="0"/>
          <w:numId w:val="0"/>
        </w:numPr>
        <w:spacing w:after="0" w:line="240" w:lineRule="auto"/>
        <w:ind w:left="360"/>
        <w:jc w:val="left"/>
        <w:rPr>
          <w:rFonts w:ascii="STKaiti" w:eastAsia="STKaiti" w:hAnsi="STKaiti"/>
          <w:sz w:val="20"/>
        </w:rPr>
      </w:pPr>
    </w:p>
    <w:p w14:paraId="38ACC5A2" w14:textId="77777777" w:rsidR="001F11C5" w:rsidRPr="00B11604" w:rsidRDefault="001F11C5" w:rsidP="00930DD7">
      <w:pPr>
        <w:rPr>
          <w:rFonts w:ascii="STKaiti" w:eastAsia="STKaiti" w:hAnsi="STKaiti"/>
          <w:b/>
          <w:bCs/>
          <w:sz w:val="20"/>
          <w:szCs w:val="20"/>
          <w:rtl/>
        </w:rPr>
      </w:pPr>
    </w:p>
    <w:p w14:paraId="502A57CC" w14:textId="45FC29C9" w:rsidR="001C4978" w:rsidRPr="00B11604" w:rsidRDefault="001C4978" w:rsidP="001C4978">
      <w:pPr>
        <w:bidi/>
        <w:rPr>
          <w:rFonts w:ascii="STKaiti" w:eastAsia="STKaiti" w:hAnsi="STKaiti"/>
          <w:b/>
          <w:bCs/>
        </w:rPr>
      </w:pPr>
      <w:r w:rsidRPr="00B11604">
        <w:rPr>
          <w:rFonts w:ascii="STKaiti" w:eastAsia="STKaiti" w:hAnsi="STKaiti"/>
          <w:b/>
          <w:bCs/>
          <w:rtl/>
        </w:rPr>
        <w:t>تقارير موظفي تنسيق وإدارة المخيمات</w:t>
      </w:r>
      <w:r w:rsidRPr="00B11604">
        <w:rPr>
          <w:rFonts w:ascii="STKaiti" w:eastAsia="STKaiti" w:hAnsi="STKaiti"/>
          <w:b/>
          <w:bCs/>
        </w:rPr>
        <w:t xml:space="preserve"> </w:t>
      </w:r>
      <w:r w:rsidRPr="00B11604">
        <w:rPr>
          <w:rFonts w:ascii="STKaiti" w:eastAsia="STKaiti" w:hAnsi="STKaiti"/>
          <w:b/>
          <w:bCs/>
          <w:rtl/>
        </w:rPr>
        <w:t>(</w:t>
      </w:r>
      <w:r w:rsidRPr="00B11604">
        <w:rPr>
          <w:rFonts w:ascii="STKaiti" w:eastAsia="STKaiti" w:hAnsi="STKaiti"/>
          <w:b/>
          <w:bCs/>
        </w:rPr>
        <w:t>CCCM</w:t>
      </w:r>
      <w:r w:rsidRPr="00B11604">
        <w:rPr>
          <w:rFonts w:ascii="STKaiti" w:eastAsia="STKaiti" w:hAnsi="STKaiti"/>
          <w:b/>
          <w:bCs/>
          <w:rtl/>
        </w:rPr>
        <w:t xml:space="preserve">) عن الحالات المشتبه </w:t>
      </w:r>
      <w:r w:rsidR="0016357B" w:rsidRPr="00B11604">
        <w:rPr>
          <w:rFonts w:ascii="STKaiti" w:eastAsia="STKaiti" w:hAnsi="STKaiti" w:hint="cs"/>
          <w:b/>
          <w:bCs/>
          <w:rtl/>
        </w:rPr>
        <w:t>بها</w:t>
      </w:r>
      <w:r w:rsidRPr="00B11604">
        <w:rPr>
          <w:rFonts w:ascii="STKaiti" w:eastAsia="STKaiti" w:hAnsi="STKaiti"/>
          <w:b/>
          <w:bCs/>
          <w:rtl/>
        </w:rPr>
        <w:t xml:space="preserve"> والإستجابة</w:t>
      </w:r>
      <w:r w:rsidR="001F11C5" w:rsidRPr="00B11604">
        <w:rPr>
          <w:rFonts w:ascii="STKaiti" w:eastAsia="STKaiti" w:hAnsi="STKaiti"/>
          <w:b/>
          <w:bCs/>
          <w:rtl/>
        </w:rPr>
        <w:t xml:space="preserve"> لها</w:t>
      </w:r>
    </w:p>
    <w:p w14:paraId="02C6D76D" w14:textId="7C28B967" w:rsidR="001C4978" w:rsidRPr="00B11604" w:rsidRDefault="001F11C5" w:rsidP="001C4978">
      <w:pPr>
        <w:bidi/>
        <w:rPr>
          <w:rFonts w:ascii="STKaiti" w:eastAsia="STKaiti" w:hAnsi="STKaiti"/>
          <w:sz w:val="20"/>
          <w:szCs w:val="20"/>
        </w:rPr>
      </w:pPr>
      <w:r w:rsidRPr="00B11604">
        <w:rPr>
          <w:rFonts w:ascii="STKaiti" w:eastAsia="STKaiti" w:hAnsi="STKaiti"/>
          <w:sz w:val="20"/>
          <w:szCs w:val="20"/>
          <w:rtl/>
        </w:rPr>
        <w:t xml:space="preserve">يتم </w:t>
      </w:r>
      <w:r w:rsidR="001C4978" w:rsidRPr="00B11604">
        <w:rPr>
          <w:rFonts w:ascii="STKaiti" w:eastAsia="STKaiti" w:hAnsi="STKaiti"/>
          <w:sz w:val="20"/>
          <w:szCs w:val="20"/>
          <w:rtl/>
        </w:rPr>
        <w:t xml:space="preserve">الإبلاغ عن الحالات المشتبه </w:t>
      </w:r>
      <w:r w:rsidR="002A275C" w:rsidRPr="00B11604">
        <w:rPr>
          <w:rFonts w:ascii="STKaiti" w:eastAsia="STKaiti" w:hAnsi="STKaiti" w:hint="cs"/>
          <w:sz w:val="20"/>
          <w:szCs w:val="20"/>
          <w:rtl/>
        </w:rPr>
        <w:t>بها</w:t>
      </w:r>
      <w:r w:rsidR="001C4978" w:rsidRPr="00B11604">
        <w:rPr>
          <w:rFonts w:ascii="STKaiti" w:eastAsia="STKaiti" w:hAnsi="STKaiti"/>
          <w:sz w:val="20"/>
          <w:szCs w:val="20"/>
          <w:rtl/>
        </w:rPr>
        <w:t xml:space="preserve"> أو المؤكدة إصابتها بفيروس كورونا المستجد من ق</w:t>
      </w:r>
      <w:r w:rsidRPr="00B11604">
        <w:rPr>
          <w:rFonts w:ascii="STKaiti" w:eastAsia="STKaiti" w:hAnsi="STKaiti"/>
          <w:sz w:val="20"/>
          <w:szCs w:val="20"/>
          <w:rtl/>
        </w:rPr>
        <w:t>ِ</w:t>
      </w:r>
      <w:r w:rsidR="001C4978" w:rsidRPr="00B11604">
        <w:rPr>
          <w:rFonts w:ascii="STKaiti" w:eastAsia="STKaiti" w:hAnsi="STKaiti"/>
          <w:sz w:val="20"/>
          <w:szCs w:val="20"/>
          <w:rtl/>
        </w:rPr>
        <w:t xml:space="preserve">بل الجهات الفاعلة في مجال الصحة من خلال </w:t>
      </w:r>
      <w:r w:rsidR="00011477" w:rsidRPr="00B11604">
        <w:rPr>
          <w:rFonts w:ascii="STKaiti" w:eastAsia="STKaiti" w:hAnsi="STKaiti"/>
          <w:sz w:val="20"/>
          <w:szCs w:val="20"/>
          <w:rtl/>
        </w:rPr>
        <w:t xml:space="preserve">نظام </w:t>
      </w:r>
      <w:r w:rsidR="001D4074" w:rsidRPr="00B11604">
        <w:rPr>
          <w:rFonts w:ascii="STKaiti" w:eastAsia="STKaiti" w:hAnsi="STKaiti"/>
          <w:sz w:val="20"/>
          <w:szCs w:val="20"/>
          <w:rtl/>
        </w:rPr>
        <w:t xml:space="preserve">الإنذار المبكر  والتحذير والإستجابة </w:t>
      </w:r>
      <w:r w:rsidR="00011477" w:rsidRPr="00B11604">
        <w:rPr>
          <w:rFonts w:ascii="STKaiti" w:eastAsia="STKaiti" w:hAnsi="STKaiti"/>
          <w:sz w:val="20"/>
          <w:szCs w:val="20"/>
          <w:rtl/>
        </w:rPr>
        <w:t>(</w:t>
      </w:r>
      <w:r w:rsidR="00011477" w:rsidRPr="00B11604">
        <w:rPr>
          <w:rFonts w:ascii="STKaiti" w:eastAsia="STKaiti" w:hAnsi="STKaiti"/>
          <w:sz w:val="20"/>
          <w:szCs w:val="20"/>
        </w:rPr>
        <w:t>EWARNS</w:t>
      </w:r>
      <w:r w:rsidR="00011477" w:rsidRPr="00B11604">
        <w:rPr>
          <w:rFonts w:ascii="STKaiti" w:eastAsia="STKaiti" w:hAnsi="STKaiti"/>
          <w:sz w:val="20"/>
          <w:szCs w:val="20"/>
          <w:rtl/>
        </w:rPr>
        <w:t>)</w:t>
      </w:r>
      <w:r w:rsidR="001C4978" w:rsidRPr="00B11604">
        <w:rPr>
          <w:rFonts w:ascii="STKaiti" w:eastAsia="STKaiti" w:hAnsi="STKaiti"/>
          <w:sz w:val="20"/>
          <w:szCs w:val="20"/>
          <w:rtl/>
        </w:rPr>
        <w:t xml:space="preserve"> </w:t>
      </w:r>
      <w:r w:rsidR="00011477" w:rsidRPr="00B11604">
        <w:rPr>
          <w:rFonts w:ascii="STKaiti" w:eastAsia="STKaiti" w:hAnsi="STKaiti"/>
          <w:sz w:val="20"/>
          <w:szCs w:val="20"/>
          <w:rtl/>
        </w:rPr>
        <w:t>ل</w:t>
      </w:r>
      <w:r w:rsidR="001C4978" w:rsidRPr="00B11604">
        <w:rPr>
          <w:rFonts w:ascii="STKaiti" w:eastAsia="STKaiti" w:hAnsi="STKaiti"/>
          <w:sz w:val="20"/>
          <w:szCs w:val="20"/>
          <w:rtl/>
        </w:rPr>
        <w:t xml:space="preserve">مراقبة </w:t>
      </w:r>
      <w:r w:rsidR="00011477" w:rsidRPr="00B11604">
        <w:rPr>
          <w:rFonts w:ascii="STKaiti" w:eastAsia="STKaiti" w:hAnsi="STKaiti"/>
          <w:sz w:val="20"/>
          <w:szCs w:val="20"/>
          <w:rtl/>
        </w:rPr>
        <w:t>الأوبئة</w:t>
      </w:r>
      <w:r w:rsidR="001C4978" w:rsidRPr="00B11604">
        <w:rPr>
          <w:rFonts w:ascii="STKaiti" w:eastAsia="STKaiti" w:hAnsi="STKaiti"/>
          <w:sz w:val="20"/>
          <w:szCs w:val="20"/>
          <w:rtl/>
        </w:rPr>
        <w:t xml:space="preserve"> المعدية</w:t>
      </w:r>
      <w:r w:rsidR="00011477" w:rsidRPr="00B11604">
        <w:rPr>
          <w:rFonts w:ascii="STKaiti" w:eastAsia="STKaiti" w:hAnsi="STKaiti"/>
          <w:sz w:val="20"/>
          <w:szCs w:val="20"/>
          <w:rtl/>
        </w:rPr>
        <w:t xml:space="preserve">، </w:t>
      </w:r>
      <w:r w:rsidR="001C4978" w:rsidRPr="00B11604">
        <w:rPr>
          <w:rFonts w:ascii="STKaiti" w:eastAsia="STKaiti" w:hAnsi="STKaiti"/>
          <w:sz w:val="20"/>
          <w:szCs w:val="20"/>
          <w:rtl/>
        </w:rPr>
        <w:t>وكذلك نظام المراقبة التي تديرها وزارة الصحة بشكل منتظم</w:t>
      </w:r>
      <w:r w:rsidR="001C4978" w:rsidRPr="00B11604">
        <w:rPr>
          <w:rFonts w:ascii="STKaiti" w:eastAsia="STKaiti" w:hAnsi="STKaiti"/>
          <w:sz w:val="20"/>
          <w:szCs w:val="20"/>
        </w:rPr>
        <w:t>.</w:t>
      </w:r>
    </w:p>
    <w:p w14:paraId="27884799" w14:textId="1702C5D5" w:rsidR="00930DD7" w:rsidRPr="00B11604" w:rsidRDefault="001F11C5" w:rsidP="00DB7F96">
      <w:pPr>
        <w:bidi/>
        <w:rPr>
          <w:rFonts w:ascii="STKaiti" w:eastAsia="STKaiti" w:hAnsi="STKaiti"/>
          <w:sz w:val="20"/>
          <w:szCs w:val="20"/>
        </w:rPr>
      </w:pPr>
      <w:r w:rsidRPr="00B11604">
        <w:rPr>
          <w:rFonts w:ascii="STKaiti" w:eastAsia="STKaiti" w:hAnsi="STKaiti"/>
          <w:sz w:val="20"/>
          <w:szCs w:val="20"/>
          <w:rtl/>
        </w:rPr>
        <w:t>و</w:t>
      </w:r>
      <w:r w:rsidR="00DB7F96" w:rsidRPr="00B11604">
        <w:rPr>
          <w:rFonts w:ascii="STKaiti" w:eastAsia="STKaiti" w:hAnsi="STKaiti"/>
          <w:sz w:val="20"/>
          <w:szCs w:val="20"/>
          <w:rtl/>
        </w:rPr>
        <w:t>لدعم تبادل المعلومات داخل المجتمع الإنساني، سيُطلب من شركاء</w:t>
      </w:r>
      <w:r w:rsidR="00DB7F96" w:rsidRPr="00B11604">
        <w:rPr>
          <w:rFonts w:ascii="STKaiti" w:eastAsia="STKaiti" w:hAnsi="STKaiti"/>
          <w:sz w:val="20"/>
          <w:szCs w:val="20"/>
        </w:rPr>
        <w:t xml:space="preserve"> </w:t>
      </w:r>
      <w:r w:rsidR="00DB7F96" w:rsidRPr="00B11604">
        <w:rPr>
          <w:rFonts w:ascii="STKaiti" w:eastAsia="STKaiti" w:hAnsi="STKaiti"/>
          <w:sz w:val="20"/>
          <w:szCs w:val="20"/>
          <w:rtl/>
        </w:rPr>
        <w:t>تنسيق وإدارة المخيمات (</w:t>
      </w:r>
      <w:r w:rsidR="00DB7F96" w:rsidRPr="00B11604">
        <w:rPr>
          <w:rFonts w:ascii="STKaiti" w:eastAsia="STKaiti" w:hAnsi="STKaiti"/>
          <w:sz w:val="20"/>
          <w:szCs w:val="20"/>
        </w:rPr>
        <w:t>CCCM</w:t>
      </w:r>
      <w:r w:rsidR="00DB7F96" w:rsidRPr="00B11604">
        <w:rPr>
          <w:rFonts w:ascii="STKaiti" w:eastAsia="STKaiti" w:hAnsi="STKaiti"/>
          <w:sz w:val="20"/>
          <w:szCs w:val="20"/>
          <w:rtl/>
        </w:rPr>
        <w:t>)</w:t>
      </w:r>
      <w:r w:rsidR="00DB7F96" w:rsidRPr="00B11604">
        <w:rPr>
          <w:rFonts w:ascii="STKaiti" w:eastAsia="STKaiti" w:hAnsi="STKaiti"/>
          <w:sz w:val="20"/>
          <w:szCs w:val="20"/>
        </w:rPr>
        <w:t xml:space="preserve"> </w:t>
      </w:r>
      <w:r w:rsidR="00DB7F96" w:rsidRPr="00B11604">
        <w:rPr>
          <w:rFonts w:ascii="STKaiti" w:eastAsia="STKaiti" w:hAnsi="STKaiti"/>
          <w:sz w:val="20"/>
          <w:szCs w:val="20"/>
          <w:rtl/>
        </w:rPr>
        <w:t>الإبلاغ عن حالات كورونا المشتبه فيها (كما ابلغ عنها شريك الصحة) والقيام بالمتابعة، وما إذا تم تأكيد الحالات ( مرة أخرى، وفقا لما أفاد به شريك الصحة)</w:t>
      </w:r>
      <w:r w:rsidR="007D1DC5" w:rsidRPr="00B11604">
        <w:rPr>
          <w:rFonts w:ascii="STKaiti" w:eastAsia="STKaiti" w:hAnsi="STKaiti"/>
          <w:sz w:val="20"/>
          <w:szCs w:val="20"/>
          <w:rtl/>
        </w:rPr>
        <w:t xml:space="preserve">، </w:t>
      </w:r>
      <w:r w:rsidR="00DB7F96" w:rsidRPr="00B11604">
        <w:rPr>
          <w:rFonts w:ascii="STKaiti" w:eastAsia="STKaiti" w:hAnsi="STKaiti"/>
          <w:sz w:val="20"/>
          <w:szCs w:val="20"/>
        </w:rPr>
        <w:t xml:space="preserve"> </w:t>
      </w:r>
      <w:r w:rsidR="00DB7F96" w:rsidRPr="00B11604">
        <w:rPr>
          <w:rFonts w:ascii="STKaiti" w:eastAsia="STKaiti" w:hAnsi="STKaiti"/>
          <w:sz w:val="20"/>
          <w:szCs w:val="20"/>
          <w:rtl/>
        </w:rPr>
        <w:t>ستقوم مجموعة</w:t>
      </w:r>
      <w:r w:rsidR="00DB7F96" w:rsidRPr="00B11604">
        <w:rPr>
          <w:rFonts w:ascii="STKaiti" w:eastAsia="STKaiti" w:hAnsi="STKaiti"/>
          <w:sz w:val="20"/>
          <w:szCs w:val="20"/>
        </w:rPr>
        <w:t xml:space="preserve"> </w:t>
      </w:r>
      <w:r w:rsidR="007D1DC5" w:rsidRPr="00B11604">
        <w:rPr>
          <w:rFonts w:ascii="STKaiti" w:eastAsia="STKaiti" w:hAnsi="STKaiti"/>
          <w:sz w:val="20"/>
          <w:szCs w:val="20"/>
          <w:rtl/>
        </w:rPr>
        <w:t>تنسيق وإدارة المخيمات (</w:t>
      </w:r>
      <w:r w:rsidR="007D1DC5" w:rsidRPr="00B11604">
        <w:rPr>
          <w:rFonts w:ascii="STKaiti" w:eastAsia="STKaiti" w:hAnsi="STKaiti"/>
          <w:sz w:val="20"/>
          <w:szCs w:val="20"/>
        </w:rPr>
        <w:t>CCCM</w:t>
      </w:r>
      <w:r w:rsidR="007D1DC5" w:rsidRPr="00B11604">
        <w:rPr>
          <w:rFonts w:ascii="STKaiti" w:eastAsia="STKaiti" w:hAnsi="STKaiti"/>
          <w:sz w:val="20"/>
          <w:szCs w:val="20"/>
          <w:rtl/>
        </w:rPr>
        <w:t xml:space="preserve">) </w:t>
      </w:r>
      <w:r w:rsidR="00DB7F96" w:rsidRPr="00B11604">
        <w:rPr>
          <w:rFonts w:ascii="STKaiti" w:eastAsia="STKaiti" w:hAnsi="STKaiti"/>
          <w:sz w:val="20"/>
          <w:szCs w:val="20"/>
          <w:rtl/>
        </w:rPr>
        <w:t>بعد ذلك بإتاحة هذه المعلومات امام المجموعات الأخرى والجهات الإنسانية الفاعلة الضرورية</w:t>
      </w:r>
      <w:r w:rsidR="00DB7F96" w:rsidRPr="00B11604">
        <w:rPr>
          <w:rFonts w:ascii="STKaiti" w:eastAsia="STKaiti" w:hAnsi="STKaiti"/>
          <w:sz w:val="20"/>
          <w:szCs w:val="20"/>
        </w:rPr>
        <w:t>.</w:t>
      </w:r>
    </w:p>
    <w:p w14:paraId="0024A898" w14:textId="77777777" w:rsidR="00FA2FDC" w:rsidRPr="00B11604" w:rsidRDefault="00FA2FDC" w:rsidP="007F3859">
      <w:pPr>
        <w:bidi/>
        <w:rPr>
          <w:rFonts w:ascii="STKaiti" w:eastAsia="STKaiti" w:hAnsi="STKaiti"/>
          <w:b/>
          <w:bCs/>
          <w:color w:val="0070C0"/>
          <w:sz w:val="20"/>
          <w:szCs w:val="20"/>
          <w:rtl/>
        </w:rPr>
      </w:pPr>
    </w:p>
    <w:p w14:paraId="4E69D262" w14:textId="2B108D17" w:rsidR="007F3859" w:rsidRPr="00B11604" w:rsidRDefault="007F3859" w:rsidP="00FA2FDC">
      <w:pPr>
        <w:pStyle w:val="ListParagraph"/>
        <w:numPr>
          <w:ilvl w:val="0"/>
          <w:numId w:val="25"/>
        </w:numPr>
        <w:bidi/>
        <w:rPr>
          <w:rFonts w:ascii="STKaiti" w:eastAsia="STKaiti" w:hAnsi="STKaiti"/>
          <w:b/>
          <w:bCs/>
          <w:color w:val="0070C0"/>
          <w:sz w:val="24"/>
          <w:szCs w:val="24"/>
        </w:rPr>
      </w:pPr>
      <w:r w:rsidRPr="00B11604">
        <w:rPr>
          <w:rFonts w:ascii="STKaiti" w:eastAsia="STKaiti" w:hAnsi="STKaiti"/>
          <w:b/>
          <w:bCs/>
          <w:color w:val="0070C0"/>
          <w:sz w:val="24"/>
          <w:szCs w:val="24"/>
          <w:rtl/>
        </w:rPr>
        <w:t>خطة الاستعداد وال</w:t>
      </w:r>
      <w:r w:rsidRPr="00B11604">
        <w:rPr>
          <w:rFonts w:ascii="STKaiti" w:eastAsia="STKaiti" w:hAnsi="STKaiti"/>
          <w:b/>
          <w:bCs/>
          <w:color w:val="0070C0"/>
          <w:sz w:val="24"/>
          <w:szCs w:val="24"/>
          <w:rtl/>
          <w:lang w:bidi="ar-IQ"/>
        </w:rPr>
        <w:t>إ</w:t>
      </w:r>
      <w:r w:rsidRPr="00B11604">
        <w:rPr>
          <w:rFonts w:ascii="STKaiti" w:eastAsia="STKaiti" w:hAnsi="STKaiti"/>
          <w:b/>
          <w:bCs/>
          <w:color w:val="0070C0"/>
          <w:sz w:val="24"/>
          <w:szCs w:val="24"/>
          <w:rtl/>
        </w:rPr>
        <w:t xml:space="preserve">ستجابة المتعددة القطاعات على مستوى </w:t>
      </w:r>
      <w:bookmarkStart w:id="5" w:name="_Hlk39538788"/>
      <w:r w:rsidRPr="00B11604">
        <w:rPr>
          <w:rFonts w:ascii="STKaiti" w:eastAsia="STKaiti" w:hAnsi="STKaiti"/>
          <w:b/>
          <w:bCs/>
          <w:color w:val="0070C0"/>
          <w:sz w:val="24"/>
          <w:szCs w:val="24"/>
          <w:rtl/>
        </w:rPr>
        <w:t>المستوطنات غير الرسمية</w:t>
      </w:r>
      <w:bookmarkEnd w:id="5"/>
    </w:p>
    <w:p w14:paraId="10939CEF" w14:textId="77777777" w:rsidR="00FA2FDC" w:rsidRPr="00B11604" w:rsidRDefault="00FA2FDC" w:rsidP="00930DD7">
      <w:pPr>
        <w:spacing w:after="0" w:line="240" w:lineRule="auto"/>
        <w:rPr>
          <w:rFonts w:ascii="STKaiti" w:eastAsia="STKaiti" w:hAnsi="STKaiti"/>
          <w:sz w:val="20"/>
          <w:szCs w:val="20"/>
          <w:rtl/>
        </w:rPr>
      </w:pPr>
    </w:p>
    <w:p w14:paraId="45131AFE" w14:textId="3AC091B5" w:rsidR="00FA2FDC" w:rsidRPr="00B11604" w:rsidRDefault="00FA2FDC" w:rsidP="00FA2FDC">
      <w:pPr>
        <w:bidi/>
        <w:spacing w:after="0" w:line="240" w:lineRule="auto"/>
        <w:rPr>
          <w:rFonts w:ascii="STKaiti" w:eastAsia="STKaiti" w:hAnsi="STKaiti"/>
          <w:sz w:val="20"/>
          <w:szCs w:val="20"/>
        </w:rPr>
      </w:pPr>
      <w:r w:rsidRPr="00B11604">
        <w:rPr>
          <w:rFonts w:ascii="STKaiti" w:eastAsia="STKaiti" w:hAnsi="STKaiti"/>
          <w:sz w:val="20"/>
          <w:szCs w:val="20"/>
          <w:rtl/>
        </w:rPr>
        <w:t xml:space="preserve">لدعم الشركاء في </w:t>
      </w:r>
      <w:r w:rsidRPr="00B11604">
        <w:rPr>
          <w:rFonts w:ascii="STKaiti" w:eastAsia="STKaiti" w:hAnsi="STKaiti"/>
          <w:b/>
          <w:bCs/>
          <w:sz w:val="20"/>
          <w:szCs w:val="20"/>
          <w:rtl/>
        </w:rPr>
        <w:t>وضع خطة الاستعداد وال</w:t>
      </w:r>
      <w:r w:rsidR="00AA2832" w:rsidRPr="00B11604">
        <w:rPr>
          <w:rFonts w:ascii="STKaiti" w:eastAsia="STKaiti" w:hAnsi="STKaiti" w:hint="cs"/>
          <w:b/>
          <w:bCs/>
          <w:sz w:val="20"/>
          <w:szCs w:val="20"/>
          <w:rtl/>
        </w:rPr>
        <w:t>إ</w:t>
      </w:r>
      <w:r w:rsidRPr="00B11604">
        <w:rPr>
          <w:rFonts w:ascii="STKaiti" w:eastAsia="STKaiti" w:hAnsi="STKaiti"/>
          <w:b/>
          <w:bCs/>
          <w:sz w:val="20"/>
          <w:szCs w:val="20"/>
          <w:rtl/>
        </w:rPr>
        <w:t>ستجابة على مستوى المستوطنات غير الرسمية</w:t>
      </w:r>
      <w:r w:rsidRPr="00B11604">
        <w:rPr>
          <w:rFonts w:ascii="STKaiti" w:eastAsia="STKaiti" w:hAnsi="STKaiti"/>
          <w:sz w:val="20"/>
          <w:szCs w:val="20"/>
          <w:rtl/>
        </w:rPr>
        <w:t>، فيما يلي قائمة إرشادية (وغير حصرية) للأنشطة الرئيسية حسب القطاع</w:t>
      </w:r>
      <w:r w:rsidRPr="00B11604">
        <w:rPr>
          <w:rFonts w:ascii="STKaiti" w:eastAsia="STKaiti" w:hAnsi="STKaiti"/>
          <w:sz w:val="20"/>
          <w:szCs w:val="20"/>
        </w:rPr>
        <w:t>.</w:t>
      </w:r>
    </w:p>
    <w:p w14:paraId="46625FDB" w14:textId="47044148" w:rsidR="003260C8" w:rsidRPr="00B11604" w:rsidRDefault="003260C8" w:rsidP="00930DD7">
      <w:pPr>
        <w:spacing w:after="0" w:line="240" w:lineRule="auto"/>
        <w:rPr>
          <w:rFonts w:ascii="STKaiti" w:eastAsia="STKaiti" w:hAnsi="STKaiti"/>
          <w:sz w:val="20"/>
          <w:szCs w:val="20"/>
          <w:rtl/>
        </w:rPr>
      </w:pPr>
    </w:p>
    <w:p w14:paraId="09493024" w14:textId="3EF45C73" w:rsidR="003260C8" w:rsidRPr="00B11604" w:rsidRDefault="003260C8" w:rsidP="003260C8">
      <w:pPr>
        <w:bidi/>
        <w:spacing w:after="0" w:line="240" w:lineRule="auto"/>
        <w:rPr>
          <w:rFonts w:ascii="STKaiti" w:eastAsia="STKaiti" w:hAnsi="STKaiti"/>
          <w:sz w:val="20"/>
          <w:szCs w:val="20"/>
        </w:rPr>
      </w:pPr>
      <w:r w:rsidRPr="00B11604">
        <w:rPr>
          <w:rFonts w:ascii="STKaiti" w:eastAsia="STKaiti" w:hAnsi="STKaiti"/>
          <w:sz w:val="20"/>
          <w:szCs w:val="20"/>
          <w:rtl/>
        </w:rPr>
        <w:t xml:space="preserve">يجب مناقشة قائمة الأنشطة والاتفاق عليها مع الشركاء في </w:t>
      </w:r>
      <w:r w:rsidR="00F574E5" w:rsidRPr="00B11604">
        <w:rPr>
          <w:rFonts w:ascii="STKaiti" w:eastAsia="STKaiti" w:hAnsi="STKaiti"/>
          <w:sz w:val="20"/>
          <w:szCs w:val="20"/>
          <w:rtl/>
        </w:rPr>
        <w:t>المستوطنات</w:t>
      </w:r>
      <w:r w:rsidRPr="00B11604">
        <w:rPr>
          <w:rFonts w:ascii="STKaiti" w:eastAsia="STKaiti" w:hAnsi="STKaiti"/>
          <w:sz w:val="20"/>
          <w:szCs w:val="20"/>
          <w:rtl/>
        </w:rPr>
        <w:t xml:space="preserve"> غير الرسمي</w:t>
      </w:r>
      <w:r w:rsidR="00F574E5" w:rsidRPr="00B11604">
        <w:rPr>
          <w:rFonts w:ascii="STKaiti" w:eastAsia="STKaiti" w:hAnsi="STKaiti"/>
          <w:sz w:val="20"/>
          <w:szCs w:val="20"/>
          <w:rtl/>
        </w:rPr>
        <w:t>ة</w:t>
      </w:r>
      <w:r w:rsidRPr="00B11604">
        <w:rPr>
          <w:rFonts w:ascii="STKaiti" w:eastAsia="STKaiti" w:hAnsi="STKaiti"/>
          <w:sz w:val="20"/>
          <w:szCs w:val="20"/>
          <w:rtl/>
        </w:rPr>
        <w:t xml:space="preserve"> إذا </w:t>
      </w:r>
      <w:r w:rsidR="00F574E5" w:rsidRPr="00B11604">
        <w:rPr>
          <w:rFonts w:ascii="STKaiti" w:eastAsia="STKaiti" w:hAnsi="STKaiti"/>
          <w:sz w:val="20"/>
          <w:szCs w:val="20"/>
          <w:rtl/>
        </w:rPr>
        <w:t>تواجد</w:t>
      </w:r>
      <w:r w:rsidRPr="00B11604">
        <w:rPr>
          <w:rFonts w:ascii="STKaiti" w:eastAsia="STKaiti" w:hAnsi="STKaiti"/>
          <w:sz w:val="20"/>
          <w:szCs w:val="20"/>
          <w:rtl/>
        </w:rPr>
        <w:t xml:space="preserve"> هناك شريك</w:t>
      </w:r>
      <w:r w:rsidR="00F574E5" w:rsidRPr="00B11604">
        <w:rPr>
          <w:rFonts w:ascii="STKaiti" w:eastAsia="STKaiti" w:hAnsi="STKaiti"/>
          <w:sz w:val="20"/>
          <w:szCs w:val="20"/>
          <w:rtl/>
        </w:rPr>
        <w:t>اً</w:t>
      </w:r>
      <w:r w:rsidRPr="00B11604">
        <w:rPr>
          <w:rFonts w:ascii="STKaiti" w:eastAsia="STKaiti" w:hAnsi="STKaiti"/>
          <w:sz w:val="20"/>
          <w:szCs w:val="20"/>
          <w:rtl/>
        </w:rPr>
        <w:t xml:space="preserve"> محدد</w:t>
      </w:r>
      <w:r w:rsidR="00F574E5" w:rsidRPr="00B11604">
        <w:rPr>
          <w:rFonts w:ascii="STKaiti" w:eastAsia="STKaiti" w:hAnsi="STKaiti"/>
          <w:sz w:val="20"/>
          <w:szCs w:val="20"/>
          <w:rtl/>
        </w:rPr>
        <w:t>اً،</w:t>
      </w:r>
      <w:r w:rsidRPr="00B11604">
        <w:rPr>
          <w:rFonts w:ascii="STKaiti" w:eastAsia="STKaiti" w:hAnsi="STKaiti"/>
          <w:sz w:val="20"/>
          <w:szCs w:val="20"/>
          <w:rtl/>
        </w:rPr>
        <w:t xml:space="preserve"> </w:t>
      </w:r>
      <w:r w:rsidR="00F574E5" w:rsidRPr="00B11604">
        <w:rPr>
          <w:rFonts w:ascii="STKaiti" w:eastAsia="STKaiti" w:hAnsi="STKaiti"/>
          <w:sz w:val="20"/>
          <w:szCs w:val="20"/>
          <w:rtl/>
        </w:rPr>
        <w:t>وإن</w:t>
      </w:r>
      <w:r w:rsidRPr="00B11604">
        <w:rPr>
          <w:rFonts w:ascii="STKaiti" w:eastAsia="STKaiti" w:hAnsi="STKaiti"/>
          <w:sz w:val="20"/>
          <w:szCs w:val="20"/>
          <w:rtl/>
        </w:rPr>
        <w:t xml:space="preserve"> لم </w:t>
      </w:r>
      <w:r w:rsidR="00F574E5" w:rsidRPr="00B11604">
        <w:rPr>
          <w:rFonts w:ascii="STKaiti" w:eastAsia="STKaiti" w:hAnsi="STKaiti"/>
          <w:sz w:val="20"/>
          <w:szCs w:val="20"/>
          <w:rtl/>
        </w:rPr>
        <w:t>يتواجد</w:t>
      </w:r>
      <w:r w:rsidRPr="00B11604">
        <w:rPr>
          <w:rFonts w:ascii="STKaiti" w:eastAsia="STKaiti" w:hAnsi="STKaiti"/>
          <w:sz w:val="20"/>
          <w:szCs w:val="20"/>
          <w:rtl/>
        </w:rPr>
        <w:t>، يمكن لمجموعة</w:t>
      </w:r>
      <w:r w:rsidRPr="00B11604">
        <w:rPr>
          <w:rFonts w:ascii="STKaiti" w:eastAsia="STKaiti" w:hAnsi="STKaiti"/>
          <w:sz w:val="20"/>
          <w:szCs w:val="20"/>
        </w:rPr>
        <w:t xml:space="preserve"> </w:t>
      </w:r>
      <w:r w:rsidR="00F574E5" w:rsidRPr="00B11604">
        <w:rPr>
          <w:rFonts w:ascii="STKaiti" w:eastAsia="STKaiti" w:hAnsi="STKaiti"/>
          <w:sz w:val="20"/>
          <w:szCs w:val="20"/>
          <w:rtl/>
        </w:rPr>
        <w:t>تنسيق وإدارة المخيمات (</w:t>
      </w:r>
      <w:r w:rsidR="00F574E5" w:rsidRPr="00B11604">
        <w:rPr>
          <w:rFonts w:ascii="STKaiti" w:eastAsia="STKaiti" w:hAnsi="STKaiti"/>
          <w:sz w:val="20"/>
          <w:szCs w:val="20"/>
        </w:rPr>
        <w:t>CCCM</w:t>
      </w:r>
      <w:r w:rsidR="00F574E5" w:rsidRPr="00B11604">
        <w:rPr>
          <w:rFonts w:ascii="STKaiti" w:eastAsia="STKaiti" w:hAnsi="STKaiti"/>
          <w:sz w:val="20"/>
          <w:szCs w:val="20"/>
          <w:rtl/>
        </w:rPr>
        <w:t xml:space="preserve">) </w:t>
      </w:r>
      <w:r w:rsidRPr="00B11604">
        <w:rPr>
          <w:rFonts w:ascii="STKaiti" w:eastAsia="STKaiti" w:hAnsi="STKaiti"/>
          <w:sz w:val="20"/>
          <w:szCs w:val="20"/>
          <w:rtl/>
        </w:rPr>
        <w:t>الإشراف على المكون</w:t>
      </w:r>
      <w:r w:rsidR="00F574E5" w:rsidRPr="00B11604">
        <w:rPr>
          <w:rFonts w:ascii="STKaiti" w:eastAsia="STKaiti" w:hAnsi="STKaiti"/>
          <w:sz w:val="20"/>
          <w:szCs w:val="20"/>
          <w:rtl/>
        </w:rPr>
        <w:t>ات</w:t>
      </w:r>
      <w:r w:rsidRPr="00B11604">
        <w:rPr>
          <w:rFonts w:ascii="STKaiti" w:eastAsia="STKaiti" w:hAnsi="STKaiti"/>
          <w:sz w:val="20"/>
          <w:szCs w:val="20"/>
          <w:rtl/>
        </w:rPr>
        <w:t xml:space="preserve"> الناعم</w:t>
      </w:r>
      <w:r w:rsidR="00F574E5" w:rsidRPr="00B11604">
        <w:rPr>
          <w:rFonts w:ascii="STKaiti" w:eastAsia="STKaiti" w:hAnsi="STKaiti"/>
          <w:sz w:val="20"/>
          <w:szCs w:val="20"/>
          <w:rtl/>
        </w:rPr>
        <w:t>ة</w:t>
      </w:r>
      <w:r w:rsidRPr="00B11604">
        <w:rPr>
          <w:rFonts w:ascii="STKaiti" w:eastAsia="STKaiti" w:hAnsi="STKaiti"/>
          <w:sz w:val="20"/>
          <w:szCs w:val="20"/>
          <w:rtl/>
        </w:rPr>
        <w:t xml:space="preserve"> للعناصر المنقذة للحياة</w:t>
      </w:r>
      <w:r w:rsidR="00F574E5" w:rsidRPr="00B11604">
        <w:rPr>
          <w:rFonts w:ascii="STKaiti" w:eastAsia="STKaiti" w:hAnsi="STKaiti"/>
          <w:sz w:val="20"/>
          <w:szCs w:val="20"/>
          <w:rtl/>
        </w:rPr>
        <w:t>، التي</w:t>
      </w:r>
      <w:r w:rsidRPr="00B11604">
        <w:rPr>
          <w:rFonts w:ascii="STKaiti" w:eastAsia="STKaiti" w:hAnsi="STKaiti"/>
          <w:sz w:val="20"/>
          <w:szCs w:val="20"/>
          <w:rtl/>
        </w:rPr>
        <w:t xml:space="preserve"> </w:t>
      </w:r>
      <w:r w:rsidR="00F574E5" w:rsidRPr="00B11604">
        <w:rPr>
          <w:rFonts w:ascii="STKaiti" w:eastAsia="STKaiti" w:hAnsi="STKaiti"/>
          <w:sz w:val="20"/>
          <w:szCs w:val="20"/>
          <w:rtl/>
        </w:rPr>
        <w:t>ي</w:t>
      </w:r>
      <w:r w:rsidRPr="00B11604">
        <w:rPr>
          <w:rFonts w:ascii="STKaiti" w:eastAsia="STKaiti" w:hAnsi="STKaiti"/>
          <w:sz w:val="20"/>
          <w:szCs w:val="20"/>
          <w:rtl/>
        </w:rPr>
        <w:t>تم توفيرها في شكل قالب بحيث يمكن استخدام القائمة كإطار لخطة على مستوى الموقع، إذا رغب شركاء</w:t>
      </w:r>
      <w:r w:rsidR="00F574E5" w:rsidRPr="00B11604">
        <w:rPr>
          <w:rFonts w:ascii="STKaiti" w:eastAsia="STKaiti" w:hAnsi="STKaiti"/>
          <w:sz w:val="20"/>
          <w:szCs w:val="20"/>
          <w:rtl/>
        </w:rPr>
        <w:t xml:space="preserve"> مجموعة تنسيق وإدارة المخيمات</w:t>
      </w:r>
      <w:r w:rsidRPr="00B11604">
        <w:rPr>
          <w:rFonts w:ascii="STKaiti" w:eastAsia="STKaiti" w:hAnsi="STKaiti"/>
          <w:sz w:val="20"/>
          <w:szCs w:val="20"/>
        </w:rPr>
        <w:t xml:space="preserve"> </w:t>
      </w:r>
      <w:r w:rsidR="00F574E5" w:rsidRPr="00B11604">
        <w:rPr>
          <w:rFonts w:ascii="STKaiti" w:eastAsia="STKaiti" w:hAnsi="STKaiti"/>
          <w:sz w:val="20"/>
          <w:szCs w:val="20"/>
          <w:rtl/>
        </w:rPr>
        <w:t>(</w:t>
      </w:r>
      <w:r w:rsidR="00F574E5" w:rsidRPr="00B11604">
        <w:rPr>
          <w:rFonts w:ascii="STKaiti" w:eastAsia="STKaiti" w:hAnsi="STKaiti"/>
          <w:sz w:val="20"/>
          <w:szCs w:val="20"/>
        </w:rPr>
        <w:t>CCCM</w:t>
      </w:r>
      <w:r w:rsidR="00F574E5" w:rsidRPr="00B11604">
        <w:rPr>
          <w:rFonts w:ascii="STKaiti" w:eastAsia="STKaiti" w:hAnsi="STKaiti"/>
          <w:sz w:val="20"/>
          <w:szCs w:val="20"/>
          <w:rtl/>
        </w:rPr>
        <w:t xml:space="preserve">) </w:t>
      </w:r>
      <w:r w:rsidRPr="00B11604">
        <w:rPr>
          <w:rFonts w:ascii="STKaiti" w:eastAsia="STKaiti" w:hAnsi="STKaiti"/>
          <w:sz w:val="20"/>
          <w:szCs w:val="20"/>
          <w:rtl/>
        </w:rPr>
        <w:t>في القيام بذلك</w:t>
      </w:r>
      <w:r w:rsidRPr="00B11604">
        <w:rPr>
          <w:rFonts w:ascii="STKaiti" w:eastAsia="STKaiti" w:hAnsi="STKaiti"/>
          <w:sz w:val="20"/>
          <w:szCs w:val="20"/>
        </w:rPr>
        <w:t>.</w:t>
      </w:r>
    </w:p>
    <w:p w14:paraId="00661F83" w14:textId="2CD68E5A" w:rsidR="00930DD7" w:rsidRDefault="00930DD7" w:rsidP="00930DD7">
      <w:pPr>
        <w:rPr>
          <w:rFonts w:ascii="STKaiti" w:eastAsia="STKaiti" w:hAnsi="STKaiti"/>
          <w:b/>
          <w:bCs/>
          <w:sz w:val="20"/>
          <w:szCs w:val="20"/>
          <w:rtl/>
        </w:rPr>
      </w:pPr>
    </w:p>
    <w:p w14:paraId="3E1FE7D0" w14:textId="690CFD96" w:rsidR="00BB0EDB" w:rsidRDefault="00BB0EDB" w:rsidP="00930DD7">
      <w:pPr>
        <w:rPr>
          <w:rFonts w:ascii="STKaiti" w:eastAsia="STKaiti" w:hAnsi="STKaiti"/>
          <w:b/>
          <w:bCs/>
          <w:sz w:val="20"/>
          <w:szCs w:val="20"/>
          <w:rtl/>
        </w:rPr>
      </w:pPr>
    </w:p>
    <w:p w14:paraId="32695A54" w14:textId="0EBB2581" w:rsidR="00BB0EDB" w:rsidRDefault="00BB0EDB" w:rsidP="00930DD7">
      <w:pPr>
        <w:rPr>
          <w:rFonts w:ascii="STKaiti" w:eastAsia="STKaiti" w:hAnsi="STKaiti"/>
          <w:b/>
          <w:bCs/>
          <w:sz w:val="20"/>
          <w:szCs w:val="20"/>
          <w:rtl/>
        </w:rPr>
      </w:pPr>
    </w:p>
    <w:p w14:paraId="3C9A894D" w14:textId="77777777" w:rsidR="00BB0EDB" w:rsidRPr="00B11604" w:rsidRDefault="00BB0EDB" w:rsidP="00930DD7">
      <w:pPr>
        <w:rPr>
          <w:rFonts w:ascii="STKaiti" w:eastAsia="STKaiti" w:hAnsi="STKaiti"/>
          <w:b/>
          <w:bCs/>
          <w:sz w:val="20"/>
          <w:szCs w:val="20"/>
        </w:rPr>
      </w:pPr>
    </w:p>
    <w:p w14:paraId="0ACA5EDD" w14:textId="4AE59DFC" w:rsidR="007976EB" w:rsidRPr="00B11604" w:rsidRDefault="005F4F23" w:rsidP="00595214">
      <w:pPr>
        <w:bidi/>
        <w:jc w:val="left"/>
        <w:rPr>
          <w:rFonts w:ascii="STKaiti" w:eastAsia="STKaiti" w:hAnsi="STKaiti"/>
          <w:b/>
          <w:bCs/>
          <w:sz w:val="20"/>
          <w:szCs w:val="20"/>
        </w:rPr>
      </w:pPr>
      <w:r w:rsidRPr="00B11604">
        <w:rPr>
          <w:rFonts w:ascii="STKaiti" w:eastAsia="STKaiti" w:hAnsi="STKaiti"/>
          <w:b/>
          <w:bCs/>
          <w:rtl/>
        </w:rPr>
        <w:t>مجموعة تنسيق وإدارة المخيمات</w:t>
      </w:r>
      <w:r w:rsidRPr="00B11604">
        <w:rPr>
          <w:rFonts w:ascii="STKaiti" w:eastAsia="STKaiti" w:hAnsi="STKaiti"/>
          <w:b/>
          <w:bCs/>
          <w:sz w:val="20"/>
          <w:szCs w:val="20"/>
          <w:rtl/>
        </w:rPr>
        <w:t xml:space="preserve"> (</w:t>
      </w:r>
      <w:r w:rsidRPr="00B11604">
        <w:rPr>
          <w:rFonts w:ascii="STKaiti" w:eastAsia="STKaiti" w:hAnsi="STKaiti"/>
          <w:b/>
          <w:bCs/>
          <w:sz w:val="20"/>
          <w:szCs w:val="20"/>
        </w:rPr>
        <w:t>CCCM</w:t>
      </w:r>
      <w:r w:rsidRPr="00B11604">
        <w:rPr>
          <w:rFonts w:ascii="STKaiti" w:eastAsia="STKaiti" w:hAnsi="STKaiti"/>
          <w:b/>
          <w:bCs/>
          <w:sz w:val="20"/>
          <w:szCs w:val="20"/>
          <w:rtl/>
        </w:rPr>
        <w:t>)</w:t>
      </w:r>
    </w:p>
    <w:tbl>
      <w:tblPr>
        <w:tblStyle w:val="TableGrid"/>
        <w:bidiVisual/>
        <w:tblW w:w="0" w:type="auto"/>
        <w:tblLook w:val="04A0" w:firstRow="1" w:lastRow="0" w:firstColumn="1" w:lastColumn="0" w:noHBand="0" w:noVBand="1"/>
      </w:tblPr>
      <w:tblGrid>
        <w:gridCol w:w="8095"/>
        <w:gridCol w:w="1620"/>
      </w:tblGrid>
      <w:tr w:rsidR="005F4F23" w:rsidRPr="00B11604" w14:paraId="63E6AEE8" w14:textId="77777777" w:rsidTr="00961F8D">
        <w:tc>
          <w:tcPr>
            <w:tcW w:w="8095" w:type="dxa"/>
          </w:tcPr>
          <w:p w14:paraId="645AC482" w14:textId="4D61C979" w:rsidR="005F4F23" w:rsidRPr="00B11604" w:rsidRDefault="00172484" w:rsidP="00172484">
            <w:pPr>
              <w:bidi/>
              <w:rPr>
                <w:rFonts w:ascii="STKaiti" w:eastAsia="STKaiti" w:hAnsi="STKaiti"/>
                <w:b/>
                <w:bCs/>
                <w:sz w:val="20"/>
                <w:szCs w:val="20"/>
              </w:rPr>
            </w:pPr>
            <w:r w:rsidRPr="00B11604">
              <w:rPr>
                <w:rFonts w:ascii="STKaiti" w:eastAsia="STKaiti" w:hAnsi="STKaiti"/>
                <w:b/>
                <w:bCs/>
                <w:sz w:val="20"/>
                <w:szCs w:val="20"/>
                <w:rtl/>
              </w:rPr>
              <w:t>النشاط</w:t>
            </w:r>
          </w:p>
        </w:tc>
        <w:tc>
          <w:tcPr>
            <w:tcW w:w="1620" w:type="dxa"/>
          </w:tcPr>
          <w:p w14:paraId="4C86A14C" w14:textId="1B34CA34" w:rsidR="005F4F23" w:rsidRPr="00B11604" w:rsidRDefault="00961F8D" w:rsidP="00961F8D">
            <w:pPr>
              <w:bidi/>
              <w:rPr>
                <w:rFonts w:ascii="STKaiti" w:eastAsia="STKaiti" w:hAnsi="STKaiti"/>
                <w:b/>
                <w:bCs/>
                <w:sz w:val="20"/>
                <w:szCs w:val="20"/>
              </w:rPr>
            </w:pPr>
            <w:r w:rsidRPr="00B11604">
              <w:rPr>
                <w:rFonts w:ascii="STKaiti" w:eastAsia="STKaiti" w:hAnsi="STKaiti"/>
                <w:b/>
                <w:bCs/>
                <w:sz w:val="20"/>
                <w:szCs w:val="20"/>
                <w:rtl/>
              </w:rPr>
              <w:t>الحالة/ الملاحظات</w:t>
            </w:r>
          </w:p>
        </w:tc>
      </w:tr>
      <w:tr w:rsidR="00172484" w:rsidRPr="00B11604" w14:paraId="57D53CC2" w14:textId="77777777" w:rsidTr="00961F8D">
        <w:tc>
          <w:tcPr>
            <w:tcW w:w="8095" w:type="dxa"/>
          </w:tcPr>
          <w:p w14:paraId="723227E4" w14:textId="77777777" w:rsidR="00BB0EDB" w:rsidRDefault="00BB0EDB" w:rsidP="00172484">
            <w:pPr>
              <w:bidi/>
              <w:rPr>
                <w:rFonts w:ascii="STKaiti" w:eastAsia="STKaiti" w:hAnsi="STKaiti"/>
                <w:sz w:val="20"/>
                <w:szCs w:val="20"/>
                <w:rtl/>
              </w:rPr>
            </w:pPr>
          </w:p>
          <w:p w14:paraId="23D0F35E" w14:textId="0F9214BC" w:rsidR="00172484" w:rsidRPr="00B11604" w:rsidRDefault="00172484" w:rsidP="00BB0EDB">
            <w:pPr>
              <w:bidi/>
              <w:rPr>
                <w:rFonts w:ascii="STKaiti" w:eastAsia="STKaiti" w:hAnsi="STKaiti"/>
                <w:sz w:val="20"/>
                <w:szCs w:val="20"/>
              </w:rPr>
            </w:pPr>
            <w:r w:rsidRPr="00B11604">
              <w:rPr>
                <w:rFonts w:ascii="STKaiti" w:eastAsia="STKaiti" w:hAnsi="STKaiti"/>
                <w:sz w:val="20"/>
                <w:szCs w:val="20"/>
                <w:rtl/>
              </w:rPr>
              <w:t xml:space="preserve">خطة الاستعداد والإستجابة الإنسانية القائمة على مستوى المستوطنات غير الرسمية بما في ذلك خطة الوصول/ الإدارة عن بعد (استكمال خطط وأنشطة السلطة المحلية / </w:t>
            </w:r>
            <w:r w:rsidR="003D70DE">
              <w:rPr>
                <w:rFonts w:ascii="STKaiti" w:eastAsia="STKaiti" w:hAnsi="STKaiti" w:hint="cs"/>
                <w:sz w:val="20"/>
                <w:szCs w:val="20"/>
                <w:rtl/>
              </w:rPr>
              <w:t>دائرة</w:t>
            </w:r>
            <w:r w:rsidR="003D70DE" w:rsidRPr="00B11604">
              <w:rPr>
                <w:rFonts w:ascii="STKaiti" w:eastAsia="STKaiti" w:hAnsi="STKaiti"/>
                <w:sz w:val="20"/>
                <w:szCs w:val="20"/>
                <w:rtl/>
              </w:rPr>
              <w:t xml:space="preserve"> </w:t>
            </w:r>
            <w:r w:rsidRPr="00B11604">
              <w:rPr>
                <w:rFonts w:ascii="STKaiti" w:eastAsia="STKaiti" w:hAnsi="STKaiti"/>
                <w:sz w:val="20"/>
                <w:szCs w:val="20"/>
                <w:rtl/>
              </w:rPr>
              <w:t>الصحة)</w:t>
            </w:r>
          </w:p>
        </w:tc>
        <w:tc>
          <w:tcPr>
            <w:tcW w:w="1620" w:type="dxa"/>
          </w:tcPr>
          <w:p w14:paraId="2039789F" w14:textId="77777777" w:rsidR="00172484" w:rsidRPr="00B11604" w:rsidRDefault="00172484" w:rsidP="00172484">
            <w:pPr>
              <w:rPr>
                <w:rFonts w:ascii="STKaiti" w:eastAsia="STKaiti" w:hAnsi="STKaiti"/>
                <w:b/>
                <w:bCs/>
                <w:sz w:val="20"/>
                <w:szCs w:val="20"/>
              </w:rPr>
            </w:pPr>
          </w:p>
        </w:tc>
      </w:tr>
      <w:tr w:rsidR="00172484" w:rsidRPr="00B11604" w14:paraId="068FD1E3" w14:textId="77777777" w:rsidTr="00961F8D">
        <w:tc>
          <w:tcPr>
            <w:tcW w:w="8095" w:type="dxa"/>
          </w:tcPr>
          <w:p w14:paraId="43769165" w14:textId="77777777" w:rsidR="00BB0EDB" w:rsidRDefault="00BB0EDB" w:rsidP="00172484">
            <w:pPr>
              <w:bidi/>
              <w:rPr>
                <w:rFonts w:ascii="STKaiti" w:eastAsia="STKaiti" w:hAnsi="STKaiti"/>
                <w:sz w:val="20"/>
                <w:szCs w:val="20"/>
                <w:rtl/>
              </w:rPr>
            </w:pPr>
          </w:p>
          <w:p w14:paraId="2A88C5E1" w14:textId="09314D7E" w:rsidR="00172484" w:rsidRPr="00B11604" w:rsidRDefault="00172484" w:rsidP="00BB0EDB">
            <w:pPr>
              <w:bidi/>
              <w:rPr>
                <w:rFonts w:ascii="STKaiti" w:eastAsia="STKaiti" w:hAnsi="STKaiti"/>
                <w:sz w:val="20"/>
                <w:szCs w:val="20"/>
              </w:rPr>
            </w:pPr>
            <w:r w:rsidRPr="00B11604">
              <w:rPr>
                <w:rFonts w:ascii="STKaiti" w:eastAsia="STKaiti" w:hAnsi="STKaiti"/>
                <w:sz w:val="20"/>
                <w:szCs w:val="20"/>
                <w:rtl/>
              </w:rPr>
              <w:t>التنسيق المنتظم مع الجهات الإنسانية والحكومية الرئيسية</w:t>
            </w:r>
          </w:p>
        </w:tc>
        <w:tc>
          <w:tcPr>
            <w:tcW w:w="1620" w:type="dxa"/>
          </w:tcPr>
          <w:p w14:paraId="3C78EFAF" w14:textId="77777777" w:rsidR="00172484" w:rsidRPr="00B11604" w:rsidRDefault="00172484" w:rsidP="00172484">
            <w:pPr>
              <w:rPr>
                <w:rFonts w:ascii="STKaiti" w:eastAsia="STKaiti" w:hAnsi="STKaiti"/>
                <w:b/>
                <w:bCs/>
                <w:sz w:val="20"/>
                <w:szCs w:val="20"/>
              </w:rPr>
            </w:pPr>
          </w:p>
        </w:tc>
      </w:tr>
      <w:tr w:rsidR="005F4F23" w:rsidRPr="00B11604" w14:paraId="5BA7C391" w14:textId="77777777" w:rsidTr="00961F8D">
        <w:tc>
          <w:tcPr>
            <w:tcW w:w="8095" w:type="dxa"/>
          </w:tcPr>
          <w:p w14:paraId="4E3CDC88" w14:textId="77777777" w:rsidR="00BB0EDB" w:rsidRDefault="00BB0EDB" w:rsidP="00172484">
            <w:pPr>
              <w:bidi/>
              <w:rPr>
                <w:rFonts w:ascii="STKaiti" w:eastAsia="STKaiti" w:hAnsi="STKaiti"/>
                <w:sz w:val="20"/>
                <w:szCs w:val="20"/>
                <w:rtl/>
              </w:rPr>
            </w:pPr>
          </w:p>
          <w:p w14:paraId="0DB89AF8" w14:textId="36B4B97E" w:rsidR="005F4F23" w:rsidRPr="00B11604" w:rsidRDefault="00172484" w:rsidP="00BB0EDB">
            <w:pPr>
              <w:bidi/>
              <w:rPr>
                <w:rFonts w:ascii="STKaiti" w:eastAsia="STKaiti" w:hAnsi="STKaiti"/>
                <w:sz w:val="20"/>
                <w:szCs w:val="20"/>
              </w:rPr>
            </w:pPr>
            <w:r w:rsidRPr="00B11604">
              <w:rPr>
                <w:rFonts w:ascii="STKaiti" w:eastAsia="STKaiti" w:hAnsi="STKaiti"/>
                <w:sz w:val="20"/>
                <w:szCs w:val="20"/>
                <w:rtl/>
              </w:rPr>
              <w:t>التنسيق المنتظم مع ممثلي المجتمع</w:t>
            </w:r>
          </w:p>
        </w:tc>
        <w:tc>
          <w:tcPr>
            <w:tcW w:w="1620" w:type="dxa"/>
          </w:tcPr>
          <w:p w14:paraId="7E1DE359" w14:textId="77777777" w:rsidR="005F4F23" w:rsidRPr="00B11604" w:rsidRDefault="005F4F23" w:rsidP="005F4F23">
            <w:pPr>
              <w:rPr>
                <w:rFonts w:ascii="STKaiti" w:eastAsia="STKaiti" w:hAnsi="STKaiti"/>
                <w:b/>
                <w:bCs/>
                <w:sz w:val="20"/>
                <w:szCs w:val="20"/>
              </w:rPr>
            </w:pPr>
          </w:p>
        </w:tc>
      </w:tr>
      <w:tr w:rsidR="005F4F23" w:rsidRPr="00B11604" w14:paraId="3B9D8E22" w14:textId="77777777" w:rsidTr="00961F8D">
        <w:tc>
          <w:tcPr>
            <w:tcW w:w="8095" w:type="dxa"/>
          </w:tcPr>
          <w:p w14:paraId="65BD8672" w14:textId="77777777" w:rsidR="00BB0EDB" w:rsidRDefault="00BB0EDB" w:rsidP="00172484">
            <w:pPr>
              <w:bidi/>
              <w:rPr>
                <w:rFonts w:ascii="STKaiti" w:eastAsia="STKaiti" w:hAnsi="STKaiti"/>
                <w:sz w:val="20"/>
                <w:szCs w:val="20"/>
                <w:rtl/>
              </w:rPr>
            </w:pPr>
          </w:p>
          <w:p w14:paraId="5673A59D" w14:textId="0FE52B5F" w:rsidR="00172484" w:rsidRPr="00B11604" w:rsidRDefault="00172484" w:rsidP="00BB0EDB">
            <w:pPr>
              <w:bidi/>
              <w:rPr>
                <w:rFonts w:ascii="STKaiti" w:eastAsia="STKaiti" w:hAnsi="STKaiti"/>
                <w:sz w:val="20"/>
                <w:szCs w:val="20"/>
              </w:rPr>
            </w:pPr>
            <w:r w:rsidRPr="00B11604">
              <w:rPr>
                <w:rFonts w:ascii="STKaiti" w:eastAsia="STKaiti" w:hAnsi="STKaiti"/>
                <w:sz w:val="20"/>
                <w:szCs w:val="20"/>
                <w:rtl/>
              </w:rPr>
              <w:t xml:space="preserve">تحديد الفئات المعرضة للخطر (بناءً على </w:t>
            </w:r>
            <w:r w:rsidR="00852C15" w:rsidRPr="00B11604">
              <w:rPr>
                <w:rFonts w:ascii="STKaiti" w:eastAsia="STKaiti" w:hAnsi="STKaiti"/>
                <w:sz w:val="20"/>
                <w:szCs w:val="20"/>
                <w:rtl/>
              </w:rPr>
              <w:t>العمر</w:t>
            </w:r>
            <w:r w:rsidRPr="00B11604">
              <w:rPr>
                <w:rFonts w:ascii="STKaiti" w:eastAsia="STKaiti" w:hAnsi="STKaiti"/>
                <w:sz w:val="20"/>
                <w:szCs w:val="20"/>
                <w:rtl/>
              </w:rPr>
              <w:t xml:space="preserve"> والحالات الطبية الموجودة مسبقًا)</w:t>
            </w:r>
          </w:p>
        </w:tc>
        <w:tc>
          <w:tcPr>
            <w:tcW w:w="1620" w:type="dxa"/>
          </w:tcPr>
          <w:p w14:paraId="3CAFB41D" w14:textId="77777777" w:rsidR="005F4F23" w:rsidRPr="00B11604" w:rsidRDefault="005F4F23" w:rsidP="005F4F23">
            <w:pPr>
              <w:rPr>
                <w:rFonts w:ascii="STKaiti" w:eastAsia="STKaiti" w:hAnsi="STKaiti"/>
                <w:b/>
                <w:bCs/>
                <w:sz w:val="20"/>
                <w:szCs w:val="20"/>
              </w:rPr>
            </w:pPr>
          </w:p>
        </w:tc>
      </w:tr>
      <w:tr w:rsidR="005F4F23" w:rsidRPr="00B11604" w14:paraId="4481F202" w14:textId="77777777" w:rsidTr="00961F8D">
        <w:tc>
          <w:tcPr>
            <w:tcW w:w="8095" w:type="dxa"/>
          </w:tcPr>
          <w:p w14:paraId="5A80B474" w14:textId="77777777" w:rsidR="00BB0EDB" w:rsidRDefault="00BB0EDB" w:rsidP="00BB0EDB">
            <w:pPr>
              <w:bidi/>
              <w:rPr>
                <w:rFonts w:ascii="STKaiti" w:eastAsia="STKaiti" w:hAnsi="STKaiti"/>
                <w:sz w:val="20"/>
                <w:szCs w:val="20"/>
                <w:rtl/>
              </w:rPr>
            </w:pPr>
          </w:p>
          <w:p w14:paraId="1F1625F8" w14:textId="4821FA00" w:rsidR="00852C15" w:rsidRPr="00B11604" w:rsidRDefault="00852C15" w:rsidP="00BB0EDB">
            <w:pPr>
              <w:bidi/>
              <w:rPr>
                <w:rFonts w:ascii="STKaiti" w:eastAsia="STKaiti" w:hAnsi="STKaiti"/>
                <w:sz w:val="20"/>
                <w:szCs w:val="20"/>
              </w:rPr>
            </w:pPr>
            <w:r w:rsidRPr="00B11604">
              <w:rPr>
                <w:rFonts w:ascii="STKaiti" w:eastAsia="STKaiti" w:hAnsi="STKaiti"/>
                <w:sz w:val="20"/>
                <w:szCs w:val="20"/>
                <w:rtl/>
              </w:rPr>
              <w:t>رصد الوصول إلى الخدمات القائمة على مستوى المنطقة</w:t>
            </w:r>
          </w:p>
        </w:tc>
        <w:tc>
          <w:tcPr>
            <w:tcW w:w="1620" w:type="dxa"/>
          </w:tcPr>
          <w:p w14:paraId="2FBB6E44" w14:textId="77777777" w:rsidR="005F4F23" w:rsidRPr="00B11604" w:rsidRDefault="005F4F23" w:rsidP="005F4F23">
            <w:pPr>
              <w:rPr>
                <w:rFonts w:ascii="STKaiti" w:eastAsia="STKaiti" w:hAnsi="STKaiti"/>
                <w:b/>
                <w:bCs/>
                <w:sz w:val="20"/>
                <w:szCs w:val="20"/>
              </w:rPr>
            </w:pPr>
          </w:p>
        </w:tc>
      </w:tr>
      <w:tr w:rsidR="005F4F23" w:rsidRPr="00B11604" w14:paraId="5660287B" w14:textId="77777777" w:rsidTr="00961F8D">
        <w:tc>
          <w:tcPr>
            <w:tcW w:w="8095" w:type="dxa"/>
          </w:tcPr>
          <w:p w14:paraId="55C3C51C" w14:textId="77777777" w:rsidR="00BB0EDB" w:rsidRDefault="00BB0EDB" w:rsidP="00852C15">
            <w:pPr>
              <w:bidi/>
              <w:rPr>
                <w:rFonts w:ascii="STKaiti" w:eastAsia="STKaiti" w:hAnsi="STKaiti"/>
                <w:sz w:val="20"/>
                <w:szCs w:val="20"/>
                <w:rtl/>
              </w:rPr>
            </w:pPr>
          </w:p>
          <w:p w14:paraId="266280C6" w14:textId="1697B9E8" w:rsidR="005F4F23" w:rsidRPr="00B11604" w:rsidRDefault="00852C15" w:rsidP="00BB0EDB">
            <w:pPr>
              <w:bidi/>
              <w:rPr>
                <w:rFonts w:ascii="STKaiti" w:eastAsia="STKaiti" w:hAnsi="STKaiti"/>
                <w:sz w:val="20"/>
                <w:szCs w:val="20"/>
              </w:rPr>
            </w:pPr>
            <w:r w:rsidRPr="00B11604">
              <w:rPr>
                <w:rFonts w:ascii="STKaiti" w:eastAsia="STKaiti" w:hAnsi="STKaiti"/>
                <w:sz w:val="20"/>
                <w:szCs w:val="20"/>
                <w:rtl/>
              </w:rPr>
              <w:t>مشاركة مسارات الإحالة مع جميع الشركاء وأعضاء المجتمع</w:t>
            </w:r>
          </w:p>
        </w:tc>
        <w:tc>
          <w:tcPr>
            <w:tcW w:w="1620" w:type="dxa"/>
          </w:tcPr>
          <w:p w14:paraId="2411B52C" w14:textId="77777777" w:rsidR="005F4F23" w:rsidRPr="00B11604" w:rsidRDefault="005F4F23" w:rsidP="005F4F23">
            <w:pPr>
              <w:rPr>
                <w:rFonts w:ascii="STKaiti" w:eastAsia="STKaiti" w:hAnsi="STKaiti"/>
                <w:b/>
                <w:bCs/>
                <w:sz w:val="20"/>
                <w:szCs w:val="20"/>
              </w:rPr>
            </w:pPr>
          </w:p>
        </w:tc>
      </w:tr>
      <w:tr w:rsidR="005F4F23" w:rsidRPr="00B11604" w14:paraId="527C990A" w14:textId="77777777" w:rsidTr="00961F8D">
        <w:tc>
          <w:tcPr>
            <w:tcW w:w="8095" w:type="dxa"/>
          </w:tcPr>
          <w:p w14:paraId="5124D9A9" w14:textId="77777777" w:rsidR="00BB0EDB" w:rsidRDefault="00BB0EDB" w:rsidP="00852C15">
            <w:pPr>
              <w:bidi/>
              <w:rPr>
                <w:rFonts w:ascii="STKaiti" w:eastAsia="STKaiti" w:hAnsi="STKaiti"/>
                <w:sz w:val="20"/>
                <w:szCs w:val="20"/>
                <w:rtl/>
              </w:rPr>
            </w:pPr>
          </w:p>
          <w:p w14:paraId="41FDEC2C" w14:textId="526D961E" w:rsidR="00852C15" w:rsidRPr="00B11604" w:rsidRDefault="00852C15" w:rsidP="00BB0EDB">
            <w:pPr>
              <w:bidi/>
              <w:rPr>
                <w:rFonts w:ascii="STKaiti" w:eastAsia="STKaiti" w:hAnsi="STKaiti"/>
                <w:b/>
                <w:bCs/>
                <w:sz w:val="20"/>
                <w:szCs w:val="20"/>
              </w:rPr>
            </w:pPr>
            <w:r w:rsidRPr="00B11604">
              <w:rPr>
                <w:rFonts w:ascii="STKaiti" w:eastAsia="STKaiti" w:hAnsi="STKaiti"/>
                <w:sz w:val="20"/>
                <w:szCs w:val="20"/>
                <w:rtl/>
              </w:rPr>
              <w:t>تدريب جميع موظفي مجموعة تنسيق وإدارة المخيمات (</w:t>
            </w:r>
            <w:r w:rsidRPr="00B11604">
              <w:rPr>
                <w:rFonts w:ascii="STKaiti" w:eastAsia="STKaiti" w:hAnsi="STKaiti"/>
                <w:sz w:val="20"/>
                <w:szCs w:val="20"/>
              </w:rPr>
              <w:t>CCCM</w:t>
            </w:r>
            <w:r w:rsidRPr="00B11604">
              <w:rPr>
                <w:rFonts w:ascii="STKaiti" w:eastAsia="STKaiti" w:hAnsi="STKaiti"/>
                <w:sz w:val="20"/>
                <w:szCs w:val="20"/>
                <w:rtl/>
              </w:rPr>
              <w:t xml:space="preserve">) وقادة المجتمع المناسبين على الحماية </w:t>
            </w:r>
            <w:r w:rsidR="00D526A2" w:rsidRPr="00B11604">
              <w:rPr>
                <w:rFonts w:ascii="STKaiti" w:eastAsia="STKaiti" w:hAnsi="STKaiti"/>
                <w:sz w:val="20"/>
                <w:szCs w:val="20"/>
                <w:rtl/>
              </w:rPr>
              <w:t>الشخصية</w:t>
            </w:r>
            <w:r w:rsidRPr="00B11604">
              <w:rPr>
                <w:rFonts w:ascii="STKaiti" w:eastAsia="STKaiti" w:hAnsi="STKaiti"/>
                <w:sz w:val="20"/>
                <w:szCs w:val="20"/>
                <w:rtl/>
              </w:rPr>
              <w:t xml:space="preserve"> من فيروس كورونا المستجد، ويمكنهم الحصول على معدات الوقاية الشخصية المناسبة (</w:t>
            </w:r>
            <w:r w:rsidRPr="00B11604">
              <w:rPr>
                <w:rFonts w:ascii="STKaiti" w:eastAsia="STKaiti" w:hAnsi="STKaiti"/>
                <w:sz w:val="20"/>
                <w:szCs w:val="20"/>
              </w:rPr>
              <w:t>PPE</w:t>
            </w:r>
            <w:r w:rsidRPr="00B11604">
              <w:rPr>
                <w:rFonts w:ascii="STKaiti" w:eastAsia="STKaiti" w:hAnsi="STKaiti"/>
                <w:sz w:val="20"/>
                <w:szCs w:val="20"/>
                <w:rtl/>
              </w:rPr>
              <w:t>)</w:t>
            </w:r>
          </w:p>
        </w:tc>
        <w:tc>
          <w:tcPr>
            <w:tcW w:w="1620" w:type="dxa"/>
          </w:tcPr>
          <w:p w14:paraId="2E88D5BE" w14:textId="77777777" w:rsidR="005F4F23" w:rsidRPr="00B11604" w:rsidRDefault="005F4F23" w:rsidP="005F4F23">
            <w:pPr>
              <w:rPr>
                <w:rFonts w:ascii="STKaiti" w:eastAsia="STKaiti" w:hAnsi="STKaiti"/>
                <w:b/>
                <w:bCs/>
                <w:sz w:val="20"/>
                <w:szCs w:val="20"/>
              </w:rPr>
            </w:pPr>
          </w:p>
        </w:tc>
      </w:tr>
      <w:tr w:rsidR="005F4F23" w:rsidRPr="00B11604" w14:paraId="01B3E32D" w14:textId="77777777" w:rsidTr="00961F8D">
        <w:tc>
          <w:tcPr>
            <w:tcW w:w="8095" w:type="dxa"/>
          </w:tcPr>
          <w:p w14:paraId="7307D200" w14:textId="77777777" w:rsidR="00BB0EDB" w:rsidRDefault="00BB0EDB" w:rsidP="006E0B66">
            <w:pPr>
              <w:bidi/>
              <w:rPr>
                <w:rFonts w:ascii="STKaiti" w:eastAsia="STKaiti" w:hAnsi="STKaiti"/>
                <w:sz w:val="20"/>
                <w:szCs w:val="20"/>
                <w:rtl/>
              </w:rPr>
            </w:pPr>
          </w:p>
          <w:p w14:paraId="1107E542" w14:textId="0DBEFD4B" w:rsidR="006E0B66" w:rsidRPr="00B11604" w:rsidRDefault="006E0B66" w:rsidP="00BB0EDB">
            <w:pPr>
              <w:bidi/>
              <w:rPr>
                <w:rFonts w:ascii="STKaiti" w:eastAsia="STKaiti" w:hAnsi="STKaiti"/>
                <w:sz w:val="20"/>
                <w:szCs w:val="20"/>
              </w:rPr>
            </w:pPr>
            <w:r w:rsidRPr="00B11604">
              <w:rPr>
                <w:rFonts w:ascii="STKaiti" w:eastAsia="STKaiti" w:hAnsi="STKaiti"/>
                <w:sz w:val="20"/>
                <w:szCs w:val="20"/>
                <w:rtl/>
              </w:rPr>
              <w:t>تدريب جميع موظفي مجموعة تنسيق وإدارة المخيمات</w:t>
            </w:r>
            <w:r w:rsidRPr="00B11604">
              <w:rPr>
                <w:rFonts w:ascii="STKaiti" w:eastAsia="STKaiti" w:hAnsi="STKaiti"/>
                <w:sz w:val="20"/>
                <w:szCs w:val="20"/>
              </w:rPr>
              <w:t xml:space="preserve"> (CCCM) </w:t>
            </w:r>
            <w:r w:rsidRPr="00B11604">
              <w:rPr>
                <w:rFonts w:ascii="STKaiti" w:eastAsia="STKaiti" w:hAnsi="STKaiti"/>
                <w:sz w:val="20"/>
                <w:szCs w:val="20"/>
                <w:rtl/>
              </w:rPr>
              <w:t xml:space="preserve">وقادة المجتمع المناسبين على المعلومات </w:t>
            </w:r>
            <w:r w:rsidR="008621D0" w:rsidRPr="00B11604">
              <w:rPr>
                <w:rFonts w:ascii="STKaiti" w:eastAsia="STKaiti" w:hAnsi="STKaiti"/>
                <w:sz w:val="20"/>
                <w:szCs w:val="20"/>
                <w:rtl/>
              </w:rPr>
              <w:t>الهامة</w:t>
            </w:r>
            <w:r w:rsidRPr="00B11604">
              <w:rPr>
                <w:rFonts w:ascii="STKaiti" w:eastAsia="STKaiti" w:hAnsi="STKaiti"/>
                <w:sz w:val="20"/>
                <w:szCs w:val="20"/>
                <w:rtl/>
              </w:rPr>
              <w:t xml:space="preserve"> </w:t>
            </w:r>
            <w:r w:rsidR="008621D0" w:rsidRPr="00B11604">
              <w:rPr>
                <w:rFonts w:ascii="STKaiti" w:eastAsia="STKaiti" w:hAnsi="STKaiti"/>
                <w:sz w:val="20"/>
                <w:szCs w:val="20"/>
                <w:rtl/>
              </w:rPr>
              <w:t xml:space="preserve">حول </w:t>
            </w:r>
            <w:r w:rsidRPr="00B11604">
              <w:rPr>
                <w:rFonts w:ascii="STKaiti" w:eastAsia="STKaiti" w:hAnsi="STKaiti"/>
                <w:sz w:val="20"/>
                <w:szCs w:val="20"/>
                <w:rtl/>
              </w:rPr>
              <w:t xml:space="preserve">فيروس كورونا المستجد </w:t>
            </w:r>
            <w:r w:rsidRPr="00B11604">
              <w:rPr>
                <w:rFonts w:ascii="STKaiti" w:eastAsia="STKaiti" w:hAnsi="STKaiti"/>
                <w:sz w:val="20"/>
                <w:szCs w:val="20"/>
              </w:rPr>
              <w:t xml:space="preserve"> </w:t>
            </w:r>
          </w:p>
        </w:tc>
        <w:tc>
          <w:tcPr>
            <w:tcW w:w="1620" w:type="dxa"/>
          </w:tcPr>
          <w:p w14:paraId="5D903E53" w14:textId="77777777" w:rsidR="005F4F23" w:rsidRPr="00B11604" w:rsidRDefault="005F4F23" w:rsidP="005F4F23">
            <w:pPr>
              <w:rPr>
                <w:rFonts w:ascii="STKaiti" w:eastAsia="STKaiti" w:hAnsi="STKaiti"/>
                <w:b/>
                <w:bCs/>
                <w:sz w:val="20"/>
                <w:szCs w:val="20"/>
              </w:rPr>
            </w:pPr>
          </w:p>
        </w:tc>
      </w:tr>
      <w:tr w:rsidR="005F4F23" w:rsidRPr="00B11604" w14:paraId="7F134BE8" w14:textId="77777777" w:rsidTr="00961F8D">
        <w:tc>
          <w:tcPr>
            <w:tcW w:w="8095" w:type="dxa"/>
          </w:tcPr>
          <w:p w14:paraId="226E7977" w14:textId="77777777" w:rsidR="00BB0EDB" w:rsidRDefault="00BB0EDB" w:rsidP="006A4848">
            <w:pPr>
              <w:bidi/>
              <w:rPr>
                <w:rFonts w:ascii="STKaiti" w:eastAsia="STKaiti" w:hAnsi="STKaiti"/>
                <w:sz w:val="20"/>
                <w:szCs w:val="20"/>
                <w:rtl/>
              </w:rPr>
            </w:pPr>
          </w:p>
          <w:p w14:paraId="7EE9EFC8" w14:textId="0E104D34" w:rsidR="006A4848" w:rsidRPr="00B11604" w:rsidRDefault="006A4848" w:rsidP="00BB0EDB">
            <w:pPr>
              <w:bidi/>
              <w:rPr>
                <w:rFonts w:ascii="STKaiti" w:eastAsia="STKaiti" w:hAnsi="STKaiti"/>
                <w:sz w:val="20"/>
                <w:szCs w:val="20"/>
              </w:rPr>
            </w:pPr>
            <w:r w:rsidRPr="00B11604">
              <w:rPr>
                <w:rFonts w:ascii="STKaiti" w:eastAsia="STKaiti" w:hAnsi="STKaiti"/>
                <w:sz w:val="20"/>
                <w:szCs w:val="20"/>
                <w:rtl/>
              </w:rPr>
              <w:t xml:space="preserve">تنسيق حملات </w:t>
            </w:r>
            <w:r w:rsidR="00377890" w:rsidRPr="00B11604">
              <w:rPr>
                <w:rFonts w:ascii="STKaiti" w:eastAsia="STKaiti" w:hAnsi="STKaiti" w:hint="cs"/>
                <w:sz w:val="20"/>
                <w:szCs w:val="20"/>
                <w:rtl/>
              </w:rPr>
              <w:t>إعلامية</w:t>
            </w:r>
            <w:r w:rsidRPr="00B11604">
              <w:rPr>
                <w:rFonts w:ascii="STKaiti" w:eastAsia="STKaiti" w:hAnsi="STKaiti"/>
                <w:sz w:val="20"/>
                <w:szCs w:val="20"/>
                <w:rtl/>
              </w:rPr>
              <w:t xml:space="preserve"> على نطاق واسع بين </w:t>
            </w:r>
            <w:r w:rsidR="00871363" w:rsidRPr="00B11604">
              <w:rPr>
                <w:rFonts w:ascii="STKaiti" w:eastAsia="STKaiti" w:hAnsi="STKaiti"/>
                <w:sz w:val="20"/>
                <w:szCs w:val="20"/>
                <w:rtl/>
              </w:rPr>
              <w:t xml:space="preserve">شركاء مجموعة </w:t>
            </w:r>
            <w:r w:rsidRPr="00B11604">
              <w:rPr>
                <w:rFonts w:ascii="STKaiti" w:eastAsia="STKaiti" w:hAnsi="STKaiti"/>
                <w:sz w:val="20"/>
                <w:szCs w:val="20"/>
                <w:rtl/>
              </w:rPr>
              <w:t>المياه والصرف الصحي والنظافة</w:t>
            </w:r>
            <w:r w:rsidR="00871363" w:rsidRPr="00B11604">
              <w:rPr>
                <w:rFonts w:ascii="STKaiti" w:eastAsia="STKaiti" w:hAnsi="STKaiti"/>
                <w:sz w:val="20"/>
                <w:szCs w:val="20"/>
                <w:rtl/>
              </w:rPr>
              <w:t xml:space="preserve"> </w:t>
            </w:r>
            <w:r w:rsidR="005B6D6E" w:rsidRPr="00B11604">
              <w:rPr>
                <w:rFonts w:ascii="STKaiti" w:eastAsia="STKaiti" w:hAnsi="STKaiti"/>
                <w:sz w:val="20"/>
                <w:szCs w:val="20"/>
                <w:rtl/>
              </w:rPr>
              <w:t>الصحية</w:t>
            </w:r>
            <w:r w:rsidRPr="00B11604">
              <w:rPr>
                <w:rFonts w:ascii="STKaiti" w:eastAsia="STKaiti" w:hAnsi="STKaiti"/>
                <w:sz w:val="20"/>
                <w:szCs w:val="20"/>
                <w:rtl/>
              </w:rPr>
              <w:t xml:space="preserve"> (</w:t>
            </w:r>
            <w:r w:rsidR="00871363" w:rsidRPr="00B11604">
              <w:rPr>
                <w:rFonts w:ascii="STKaiti" w:eastAsia="STKaiti" w:hAnsi="STKaiti"/>
                <w:sz w:val="20"/>
                <w:szCs w:val="20"/>
              </w:rPr>
              <w:t>WASH</w:t>
            </w:r>
            <w:r w:rsidRPr="00B11604">
              <w:rPr>
                <w:rFonts w:ascii="STKaiti" w:eastAsia="STKaiti" w:hAnsi="STKaiti"/>
                <w:sz w:val="20"/>
                <w:szCs w:val="20"/>
                <w:rtl/>
              </w:rPr>
              <w:t>)</w:t>
            </w:r>
            <w:r w:rsidR="00871363" w:rsidRPr="00B11604">
              <w:rPr>
                <w:rFonts w:ascii="STKaiti" w:eastAsia="STKaiti" w:hAnsi="STKaiti"/>
                <w:sz w:val="20"/>
                <w:szCs w:val="20"/>
                <w:rtl/>
              </w:rPr>
              <w:t xml:space="preserve"> </w:t>
            </w:r>
            <w:r w:rsidRPr="00B11604">
              <w:rPr>
                <w:rFonts w:ascii="STKaiti" w:eastAsia="STKaiti" w:hAnsi="STKaiti"/>
                <w:sz w:val="20"/>
                <w:szCs w:val="20"/>
                <w:rtl/>
              </w:rPr>
              <w:t>والصحة و</w:t>
            </w:r>
            <w:r w:rsidR="00871363" w:rsidRPr="00B11604">
              <w:rPr>
                <w:rFonts w:ascii="STKaiti" w:eastAsia="STKaiti" w:hAnsi="STKaiti"/>
                <w:sz w:val="20"/>
                <w:szCs w:val="20"/>
                <w:rtl/>
              </w:rPr>
              <w:t>مجموعة تنسيق وإدارة المخيمات</w:t>
            </w:r>
            <w:r w:rsidR="00871363" w:rsidRPr="00B11604">
              <w:rPr>
                <w:rFonts w:ascii="STKaiti" w:eastAsia="STKaiti" w:hAnsi="STKaiti"/>
                <w:sz w:val="20"/>
                <w:szCs w:val="20"/>
              </w:rPr>
              <w:t xml:space="preserve"> (CCCM) </w:t>
            </w:r>
            <w:r w:rsidR="00871363" w:rsidRPr="00B11604">
              <w:rPr>
                <w:rFonts w:ascii="STKaiti" w:eastAsia="STKaiti" w:hAnsi="STKaiti"/>
                <w:sz w:val="20"/>
                <w:szCs w:val="20"/>
                <w:rtl/>
              </w:rPr>
              <w:t xml:space="preserve">وشركاء </w:t>
            </w:r>
            <w:r w:rsidRPr="00B11604">
              <w:rPr>
                <w:rFonts w:ascii="STKaiti" w:eastAsia="STKaiti" w:hAnsi="STKaiti"/>
                <w:sz w:val="20"/>
                <w:szCs w:val="20"/>
                <w:rtl/>
              </w:rPr>
              <w:t>الحماية وهي قيد التنفيذ</w:t>
            </w:r>
          </w:p>
        </w:tc>
        <w:tc>
          <w:tcPr>
            <w:tcW w:w="1620" w:type="dxa"/>
          </w:tcPr>
          <w:p w14:paraId="06FBA5C6" w14:textId="77777777" w:rsidR="005F4F23" w:rsidRPr="00B11604" w:rsidRDefault="005F4F23" w:rsidP="005F4F23">
            <w:pPr>
              <w:rPr>
                <w:rFonts w:ascii="STKaiti" w:eastAsia="STKaiti" w:hAnsi="STKaiti"/>
                <w:b/>
                <w:bCs/>
                <w:sz w:val="20"/>
                <w:szCs w:val="20"/>
              </w:rPr>
            </w:pPr>
          </w:p>
        </w:tc>
      </w:tr>
      <w:tr w:rsidR="005F4F23" w:rsidRPr="00B11604" w14:paraId="744D253E" w14:textId="77777777" w:rsidTr="00961F8D">
        <w:tc>
          <w:tcPr>
            <w:tcW w:w="8095" w:type="dxa"/>
          </w:tcPr>
          <w:p w14:paraId="6186409E" w14:textId="77777777" w:rsidR="00BB0EDB" w:rsidRDefault="00BB0EDB" w:rsidP="0071090D">
            <w:pPr>
              <w:bidi/>
              <w:rPr>
                <w:rFonts w:ascii="STKaiti" w:eastAsia="STKaiti" w:hAnsi="STKaiti"/>
                <w:sz w:val="20"/>
                <w:szCs w:val="20"/>
                <w:rtl/>
              </w:rPr>
            </w:pPr>
          </w:p>
          <w:p w14:paraId="2253FF37" w14:textId="03369F34" w:rsidR="0071090D" w:rsidRPr="00B11604" w:rsidRDefault="003055E7" w:rsidP="00BB0EDB">
            <w:pPr>
              <w:bidi/>
              <w:rPr>
                <w:rFonts w:ascii="STKaiti" w:eastAsia="STKaiti" w:hAnsi="STKaiti"/>
                <w:sz w:val="20"/>
                <w:szCs w:val="20"/>
              </w:rPr>
            </w:pPr>
            <w:r w:rsidRPr="00B11604">
              <w:rPr>
                <w:rFonts w:ascii="STKaiti" w:eastAsia="STKaiti" w:hAnsi="STKaiti" w:hint="cs"/>
                <w:sz w:val="20"/>
                <w:szCs w:val="20"/>
                <w:rtl/>
              </w:rPr>
              <w:t>رصد</w:t>
            </w:r>
            <w:r w:rsidR="001E2D06" w:rsidRPr="00B11604">
              <w:rPr>
                <w:rFonts w:ascii="STKaiti" w:eastAsia="STKaiti" w:hAnsi="STKaiti"/>
                <w:sz w:val="20"/>
                <w:szCs w:val="20"/>
                <w:rtl/>
              </w:rPr>
              <w:t xml:space="preserve"> مشاكل الوصول</w:t>
            </w:r>
            <w:r w:rsidR="0071090D" w:rsidRPr="00B11604">
              <w:rPr>
                <w:rFonts w:ascii="STKaiti" w:eastAsia="STKaiti" w:hAnsi="STKaiti"/>
                <w:sz w:val="20"/>
                <w:szCs w:val="20"/>
                <w:rtl/>
              </w:rPr>
              <w:t xml:space="preserve"> والإبلاغ عن</w:t>
            </w:r>
            <w:r w:rsidR="001E2D06" w:rsidRPr="00B11604">
              <w:rPr>
                <w:rFonts w:ascii="STKaiti" w:eastAsia="STKaiti" w:hAnsi="STKaiti" w:hint="cs"/>
                <w:sz w:val="20"/>
                <w:szCs w:val="20"/>
                <w:rtl/>
              </w:rPr>
              <w:t xml:space="preserve">ها </w:t>
            </w:r>
            <w:r w:rsidR="00F402F5" w:rsidRPr="00B11604">
              <w:rPr>
                <w:rFonts w:ascii="STKaiti" w:eastAsia="STKaiti" w:hAnsi="STKaiti" w:hint="cs"/>
                <w:sz w:val="20"/>
                <w:szCs w:val="20"/>
                <w:rtl/>
              </w:rPr>
              <w:t xml:space="preserve">إلى </w:t>
            </w:r>
            <w:r w:rsidR="002A5AAA" w:rsidRPr="00B11604">
              <w:rPr>
                <w:rFonts w:ascii="STKaiti" w:eastAsia="STKaiti" w:hAnsi="STKaiti" w:hint="cs"/>
                <w:sz w:val="20"/>
                <w:szCs w:val="20"/>
                <w:rtl/>
              </w:rPr>
              <w:t>ال</w:t>
            </w:r>
            <w:r w:rsidR="0071090D" w:rsidRPr="00B11604">
              <w:rPr>
                <w:rFonts w:ascii="STKaiti" w:eastAsia="STKaiti" w:hAnsi="STKaiti"/>
                <w:sz w:val="20"/>
                <w:szCs w:val="20"/>
                <w:rtl/>
              </w:rPr>
              <w:t xml:space="preserve">شركاء الرئيسيين في المجال الإنساني </w:t>
            </w:r>
          </w:p>
        </w:tc>
        <w:tc>
          <w:tcPr>
            <w:tcW w:w="1620" w:type="dxa"/>
          </w:tcPr>
          <w:p w14:paraId="483A0135" w14:textId="77777777" w:rsidR="005F4F23" w:rsidRPr="00B11604" w:rsidRDefault="005F4F23" w:rsidP="005F4F23">
            <w:pPr>
              <w:rPr>
                <w:rFonts w:ascii="STKaiti" w:eastAsia="STKaiti" w:hAnsi="STKaiti"/>
                <w:b/>
                <w:bCs/>
                <w:sz w:val="20"/>
                <w:szCs w:val="20"/>
              </w:rPr>
            </w:pPr>
          </w:p>
        </w:tc>
      </w:tr>
      <w:tr w:rsidR="00F3264C" w:rsidRPr="00B11604" w14:paraId="7193BA44" w14:textId="77777777" w:rsidTr="00961F8D">
        <w:tc>
          <w:tcPr>
            <w:tcW w:w="8095" w:type="dxa"/>
          </w:tcPr>
          <w:p w14:paraId="52E239C6" w14:textId="77777777" w:rsidR="00BB0EDB" w:rsidRDefault="00BB0EDB" w:rsidP="00F3264C">
            <w:pPr>
              <w:bidi/>
              <w:rPr>
                <w:rFonts w:ascii="STKaiti" w:eastAsia="STKaiti" w:hAnsi="STKaiti"/>
                <w:sz w:val="20"/>
                <w:szCs w:val="20"/>
                <w:rtl/>
              </w:rPr>
            </w:pPr>
          </w:p>
          <w:p w14:paraId="4E9AB74E" w14:textId="7669C61D" w:rsidR="00F3264C" w:rsidRPr="00B11604" w:rsidRDefault="00F3264C" w:rsidP="00BB0EDB">
            <w:pPr>
              <w:bidi/>
              <w:rPr>
                <w:rFonts w:ascii="STKaiti" w:eastAsia="STKaiti" w:hAnsi="STKaiti"/>
                <w:b/>
                <w:bCs/>
                <w:sz w:val="20"/>
                <w:szCs w:val="20"/>
              </w:rPr>
            </w:pPr>
            <w:r w:rsidRPr="00B11604">
              <w:rPr>
                <w:rFonts w:ascii="STKaiti" w:eastAsia="STKaiti" w:hAnsi="STKaiti"/>
                <w:sz w:val="20"/>
                <w:szCs w:val="20"/>
                <w:rtl/>
              </w:rPr>
              <w:t>توقف التجمعات الكبيرة</w:t>
            </w:r>
            <w:r w:rsidR="004F408F" w:rsidRPr="00B11604">
              <w:rPr>
                <w:rFonts w:ascii="STKaiti" w:eastAsia="STKaiti" w:hAnsi="STKaiti"/>
                <w:sz w:val="20"/>
                <w:szCs w:val="20"/>
                <w:rtl/>
              </w:rPr>
              <w:t xml:space="preserve">، </w:t>
            </w:r>
            <w:r w:rsidRPr="00B11604">
              <w:rPr>
                <w:rFonts w:ascii="STKaiti" w:eastAsia="STKaiti" w:hAnsi="STKaiti"/>
                <w:sz w:val="20"/>
                <w:szCs w:val="20"/>
                <w:rtl/>
              </w:rPr>
              <w:t>وطرائق التوزيع البديلة قيد التنفيذ</w:t>
            </w:r>
          </w:p>
        </w:tc>
        <w:tc>
          <w:tcPr>
            <w:tcW w:w="1620" w:type="dxa"/>
          </w:tcPr>
          <w:p w14:paraId="1175DC5E" w14:textId="77777777" w:rsidR="00F3264C" w:rsidRPr="00B11604" w:rsidRDefault="00F3264C" w:rsidP="00F3264C">
            <w:pPr>
              <w:rPr>
                <w:rFonts w:ascii="STKaiti" w:eastAsia="STKaiti" w:hAnsi="STKaiti"/>
                <w:b/>
                <w:bCs/>
                <w:sz w:val="20"/>
                <w:szCs w:val="20"/>
              </w:rPr>
            </w:pPr>
          </w:p>
        </w:tc>
      </w:tr>
      <w:tr w:rsidR="00F3264C" w:rsidRPr="00B11604" w14:paraId="32813FE3" w14:textId="77777777" w:rsidTr="00961F8D">
        <w:tc>
          <w:tcPr>
            <w:tcW w:w="8095" w:type="dxa"/>
          </w:tcPr>
          <w:p w14:paraId="6A2AD0EC" w14:textId="77777777" w:rsidR="00BB0EDB" w:rsidRDefault="00BB0EDB" w:rsidP="00F3264C">
            <w:pPr>
              <w:bidi/>
              <w:rPr>
                <w:rFonts w:ascii="STKaiti" w:eastAsia="STKaiti" w:hAnsi="STKaiti"/>
                <w:sz w:val="20"/>
                <w:szCs w:val="20"/>
                <w:rtl/>
              </w:rPr>
            </w:pPr>
          </w:p>
          <w:p w14:paraId="32D44084" w14:textId="4BCF48DB" w:rsidR="00F3264C" w:rsidRPr="00B11604" w:rsidRDefault="008D07D8" w:rsidP="00BB0EDB">
            <w:pPr>
              <w:bidi/>
              <w:rPr>
                <w:rFonts w:ascii="STKaiti" w:eastAsia="STKaiti" w:hAnsi="STKaiti"/>
                <w:sz w:val="20"/>
                <w:szCs w:val="20"/>
              </w:rPr>
            </w:pPr>
            <w:r w:rsidRPr="00B11604">
              <w:rPr>
                <w:rFonts w:ascii="STKaiti" w:eastAsia="STKaiti" w:hAnsi="STKaiti"/>
                <w:sz w:val="20"/>
                <w:szCs w:val="20"/>
                <w:rtl/>
              </w:rPr>
              <w:t>ال</w:t>
            </w:r>
            <w:r w:rsidR="00F3264C" w:rsidRPr="00B11604">
              <w:rPr>
                <w:rFonts w:ascii="STKaiti" w:eastAsia="STKaiti" w:hAnsi="STKaiti"/>
                <w:sz w:val="20"/>
                <w:szCs w:val="20"/>
                <w:rtl/>
              </w:rPr>
              <w:t>حملات</w:t>
            </w:r>
            <w:r w:rsidR="00460416" w:rsidRPr="00B11604">
              <w:rPr>
                <w:rFonts w:ascii="STKaiti" w:eastAsia="STKaiti" w:hAnsi="STKaiti"/>
                <w:sz w:val="20"/>
                <w:szCs w:val="20"/>
                <w:rtl/>
              </w:rPr>
              <w:t xml:space="preserve"> ال</w:t>
            </w:r>
            <w:r w:rsidR="004A793E" w:rsidRPr="00B11604">
              <w:rPr>
                <w:rFonts w:ascii="STKaiti" w:eastAsia="STKaiti" w:hAnsi="STKaiti"/>
                <w:sz w:val="20"/>
                <w:szCs w:val="20"/>
                <w:rtl/>
              </w:rPr>
              <w:t>م</w:t>
            </w:r>
            <w:r w:rsidR="00460416" w:rsidRPr="00B11604">
              <w:rPr>
                <w:rFonts w:ascii="STKaiti" w:eastAsia="STKaiti" w:hAnsi="STKaiti"/>
                <w:sz w:val="20"/>
                <w:szCs w:val="20"/>
                <w:rtl/>
              </w:rPr>
              <w:t>خصصة</w:t>
            </w:r>
            <w:r w:rsidR="00F3264C" w:rsidRPr="00B11604">
              <w:rPr>
                <w:rFonts w:ascii="STKaiti" w:eastAsia="STKaiti" w:hAnsi="STKaiti"/>
                <w:sz w:val="20"/>
                <w:szCs w:val="20"/>
                <w:rtl/>
              </w:rPr>
              <w:t xml:space="preserve"> </w:t>
            </w:r>
            <w:r w:rsidRPr="00B11604">
              <w:rPr>
                <w:rFonts w:ascii="STKaiti" w:eastAsia="STKaiti" w:hAnsi="STKaiti"/>
                <w:sz w:val="20"/>
                <w:szCs w:val="20"/>
                <w:rtl/>
              </w:rPr>
              <w:t>ل</w:t>
            </w:r>
            <w:r w:rsidR="00F3264C" w:rsidRPr="00B11604">
              <w:rPr>
                <w:rFonts w:ascii="STKaiti" w:eastAsia="STKaiti" w:hAnsi="STKaiti"/>
                <w:sz w:val="20"/>
                <w:szCs w:val="20"/>
                <w:rtl/>
              </w:rPr>
              <w:t>نشر المعلومات</w:t>
            </w:r>
            <w:r w:rsidR="00CD3F38" w:rsidRPr="00B11604">
              <w:rPr>
                <w:rFonts w:ascii="STKaiti" w:eastAsia="STKaiti" w:hAnsi="STKaiti"/>
                <w:sz w:val="20"/>
                <w:szCs w:val="20"/>
                <w:rtl/>
              </w:rPr>
              <w:t xml:space="preserve"> حول</w:t>
            </w:r>
            <w:r w:rsidR="00F3264C" w:rsidRPr="00B11604">
              <w:rPr>
                <w:rFonts w:ascii="STKaiti" w:eastAsia="STKaiti" w:hAnsi="STKaiti"/>
                <w:sz w:val="20"/>
                <w:szCs w:val="20"/>
                <w:rtl/>
              </w:rPr>
              <w:t xml:space="preserve"> الحجر الصحي </w:t>
            </w:r>
            <w:r w:rsidR="00001575" w:rsidRPr="00B11604">
              <w:rPr>
                <w:rFonts w:ascii="STKaiti" w:eastAsia="STKaiti" w:hAnsi="STKaiti"/>
                <w:sz w:val="20"/>
                <w:szCs w:val="20"/>
                <w:rtl/>
              </w:rPr>
              <w:t>للوافدين</w:t>
            </w:r>
            <w:r w:rsidR="00CD3F38" w:rsidRPr="00B11604">
              <w:rPr>
                <w:rFonts w:ascii="STKaiti" w:eastAsia="STKaiti" w:hAnsi="STKaiti"/>
                <w:sz w:val="20"/>
                <w:szCs w:val="20"/>
                <w:rtl/>
              </w:rPr>
              <w:t xml:space="preserve"> الجدد قيد التنفيذ،</w:t>
            </w:r>
            <w:r w:rsidR="00F3264C" w:rsidRPr="00B11604">
              <w:rPr>
                <w:rFonts w:ascii="STKaiti" w:eastAsia="STKaiti" w:hAnsi="STKaiti"/>
                <w:sz w:val="20"/>
                <w:szCs w:val="20"/>
                <w:rtl/>
              </w:rPr>
              <w:t xml:space="preserve"> و</w:t>
            </w:r>
            <w:r w:rsidR="00CD3F38" w:rsidRPr="00B11604">
              <w:rPr>
                <w:rFonts w:ascii="STKaiti" w:eastAsia="STKaiti" w:hAnsi="STKaiti"/>
                <w:sz w:val="20"/>
                <w:szCs w:val="20"/>
                <w:rtl/>
              </w:rPr>
              <w:t>س</w:t>
            </w:r>
            <w:r w:rsidR="00F3264C" w:rsidRPr="00B11604">
              <w:rPr>
                <w:rFonts w:ascii="STKaiti" w:eastAsia="STKaiti" w:hAnsi="STKaiti"/>
                <w:sz w:val="20"/>
                <w:szCs w:val="20"/>
                <w:rtl/>
              </w:rPr>
              <w:t xml:space="preserve">يتم </w:t>
            </w:r>
            <w:r w:rsidR="00CD3F38" w:rsidRPr="00B11604">
              <w:rPr>
                <w:rFonts w:ascii="STKaiti" w:eastAsia="STKaiti" w:hAnsi="STKaiti"/>
                <w:sz w:val="20"/>
                <w:szCs w:val="20"/>
                <w:rtl/>
              </w:rPr>
              <w:t>تشكيل</w:t>
            </w:r>
            <w:r w:rsidR="00F3264C" w:rsidRPr="00B11604">
              <w:rPr>
                <w:rFonts w:ascii="STKaiti" w:eastAsia="STKaiti" w:hAnsi="STKaiti"/>
                <w:sz w:val="20"/>
                <w:szCs w:val="20"/>
                <w:rtl/>
              </w:rPr>
              <w:t xml:space="preserve"> بروتوكول مع المجتمع، إذا كان ذلك مناسبًا للموقع</w:t>
            </w:r>
          </w:p>
        </w:tc>
        <w:tc>
          <w:tcPr>
            <w:tcW w:w="1620" w:type="dxa"/>
          </w:tcPr>
          <w:p w14:paraId="2A44F53F" w14:textId="77777777" w:rsidR="00F3264C" w:rsidRPr="00B11604" w:rsidRDefault="00F3264C" w:rsidP="00F3264C">
            <w:pPr>
              <w:rPr>
                <w:rFonts w:ascii="STKaiti" w:eastAsia="STKaiti" w:hAnsi="STKaiti"/>
                <w:b/>
                <w:bCs/>
                <w:sz w:val="20"/>
                <w:szCs w:val="20"/>
              </w:rPr>
            </w:pPr>
          </w:p>
        </w:tc>
      </w:tr>
      <w:tr w:rsidR="00F3264C" w:rsidRPr="00B11604" w14:paraId="3104E5D3" w14:textId="77777777" w:rsidTr="00961F8D">
        <w:tc>
          <w:tcPr>
            <w:tcW w:w="8095" w:type="dxa"/>
          </w:tcPr>
          <w:p w14:paraId="4F8D2F91" w14:textId="77777777" w:rsidR="00BB0EDB" w:rsidRDefault="00BB0EDB" w:rsidP="000D1D75">
            <w:pPr>
              <w:bidi/>
              <w:rPr>
                <w:rFonts w:ascii="STKaiti" w:eastAsia="STKaiti" w:hAnsi="STKaiti"/>
                <w:sz w:val="20"/>
                <w:szCs w:val="20"/>
                <w:rtl/>
              </w:rPr>
            </w:pPr>
          </w:p>
          <w:p w14:paraId="77AD62BF" w14:textId="079DE600" w:rsidR="000D1D75" w:rsidRPr="00B11604" w:rsidRDefault="000D1D75" w:rsidP="00BB0EDB">
            <w:pPr>
              <w:bidi/>
              <w:rPr>
                <w:rFonts w:ascii="STKaiti" w:eastAsia="STKaiti" w:hAnsi="STKaiti"/>
                <w:sz w:val="20"/>
                <w:szCs w:val="20"/>
              </w:rPr>
            </w:pPr>
            <w:r w:rsidRPr="00B11604">
              <w:rPr>
                <w:rFonts w:ascii="STKaiti" w:eastAsia="STKaiti" w:hAnsi="STKaiti"/>
                <w:sz w:val="20"/>
                <w:szCs w:val="20"/>
                <w:rtl/>
              </w:rPr>
              <w:t xml:space="preserve">الإبلاغ عن الحالات المشتبه </w:t>
            </w:r>
            <w:r w:rsidR="002F060F" w:rsidRPr="00B11604">
              <w:rPr>
                <w:rFonts w:ascii="STKaiti" w:eastAsia="STKaiti" w:hAnsi="STKaiti" w:hint="cs"/>
                <w:sz w:val="20"/>
                <w:szCs w:val="20"/>
                <w:rtl/>
              </w:rPr>
              <w:t>ب</w:t>
            </w:r>
            <w:r w:rsidRPr="00B11604">
              <w:rPr>
                <w:rFonts w:ascii="STKaiti" w:eastAsia="STKaiti" w:hAnsi="STKaiti"/>
                <w:sz w:val="20"/>
                <w:szCs w:val="20"/>
                <w:rtl/>
              </w:rPr>
              <w:t>ها</w:t>
            </w:r>
            <w:r w:rsidR="00D3650F" w:rsidRPr="00B11604">
              <w:rPr>
                <w:rFonts w:ascii="STKaiti" w:eastAsia="STKaiti" w:hAnsi="STKaiti"/>
                <w:sz w:val="20"/>
                <w:szCs w:val="20"/>
                <w:rtl/>
              </w:rPr>
              <w:t xml:space="preserve"> إلى مجموعة تنسيق وإدارة المخيمات (</w:t>
            </w:r>
            <w:r w:rsidR="00D3650F" w:rsidRPr="00B11604">
              <w:rPr>
                <w:rFonts w:ascii="STKaiti" w:eastAsia="STKaiti" w:hAnsi="STKaiti"/>
                <w:sz w:val="20"/>
                <w:szCs w:val="20"/>
              </w:rPr>
              <w:t>CCCM</w:t>
            </w:r>
            <w:r w:rsidR="00D3650F" w:rsidRPr="00B11604">
              <w:rPr>
                <w:rFonts w:ascii="STKaiti" w:eastAsia="STKaiti" w:hAnsi="STKaiti"/>
                <w:sz w:val="20"/>
                <w:szCs w:val="20"/>
                <w:rtl/>
              </w:rPr>
              <w:t>)</w:t>
            </w:r>
            <w:r w:rsidR="00A74356" w:rsidRPr="00B11604">
              <w:rPr>
                <w:rFonts w:ascii="STKaiti" w:eastAsia="STKaiti" w:hAnsi="STKaiti"/>
                <w:sz w:val="20"/>
                <w:szCs w:val="20"/>
                <w:rtl/>
              </w:rPr>
              <w:t xml:space="preserve"> ومتابعتها</w:t>
            </w:r>
          </w:p>
        </w:tc>
        <w:tc>
          <w:tcPr>
            <w:tcW w:w="1620" w:type="dxa"/>
          </w:tcPr>
          <w:p w14:paraId="3DB70343" w14:textId="77777777" w:rsidR="00F3264C" w:rsidRPr="00B11604" w:rsidRDefault="00F3264C" w:rsidP="00F3264C">
            <w:pPr>
              <w:rPr>
                <w:rFonts w:ascii="STKaiti" w:eastAsia="STKaiti" w:hAnsi="STKaiti"/>
                <w:b/>
                <w:bCs/>
                <w:sz w:val="20"/>
                <w:szCs w:val="20"/>
              </w:rPr>
            </w:pPr>
          </w:p>
        </w:tc>
      </w:tr>
    </w:tbl>
    <w:p w14:paraId="23F1AA3E" w14:textId="77777777" w:rsidR="00731037" w:rsidRPr="00B11604" w:rsidRDefault="00731037" w:rsidP="00731037">
      <w:pPr>
        <w:rPr>
          <w:rFonts w:ascii="STKaiti" w:eastAsia="STKaiti" w:hAnsi="STKaiti"/>
          <w:sz w:val="20"/>
          <w:szCs w:val="20"/>
        </w:rPr>
      </w:pPr>
    </w:p>
    <w:p w14:paraId="5E272FC9" w14:textId="77777777" w:rsidR="005B7CE0" w:rsidRPr="00B11604" w:rsidRDefault="005B7CE0" w:rsidP="002835DB">
      <w:pPr>
        <w:rPr>
          <w:rFonts w:ascii="STKaiti" w:eastAsia="STKaiti" w:hAnsi="STKaiti"/>
          <w:b/>
          <w:bCs/>
        </w:rPr>
      </w:pPr>
    </w:p>
    <w:p w14:paraId="063E2FD2" w14:textId="3D972D4B" w:rsidR="00F37ED0" w:rsidRPr="00B11604" w:rsidRDefault="00F37ED0" w:rsidP="00F37ED0">
      <w:pPr>
        <w:bidi/>
        <w:rPr>
          <w:rFonts w:ascii="STKaiti" w:eastAsia="STKaiti" w:hAnsi="STKaiti"/>
          <w:b/>
          <w:bCs/>
          <w:sz w:val="20"/>
          <w:szCs w:val="20"/>
          <w:rtl/>
        </w:rPr>
      </w:pPr>
      <w:r w:rsidRPr="00B11604">
        <w:rPr>
          <w:rFonts w:ascii="STKaiti" w:eastAsia="STKaiti" w:hAnsi="STKaiti"/>
          <w:b/>
          <w:bCs/>
          <w:rtl/>
        </w:rPr>
        <w:t>المياه والصرف الصحي والنظافة الصحية</w:t>
      </w:r>
      <w:r w:rsidRPr="00B11604">
        <w:rPr>
          <w:rFonts w:ascii="STKaiti" w:eastAsia="STKaiti" w:hAnsi="STKaiti"/>
          <w:b/>
          <w:bCs/>
          <w:sz w:val="20"/>
          <w:szCs w:val="20"/>
          <w:rtl/>
        </w:rPr>
        <w:t xml:space="preserve"> (</w:t>
      </w:r>
      <w:r w:rsidRPr="00B11604">
        <w:rPr>
          <w:rFonts w:ascii="STKaiti" w:eastAsia="STKaiti" w:hAnsi="STKaiti"/>
          <w:b/>
          <w:bCs/>
          <w:sz w:val="20"/>
          <w:szCs w:val="20"/>
        </w:rPr>
        <w:t>WASH</w:t>
      </w:r>
      <w:r w:rsidRPr="00B11604">
        <w:rPr>
          <w:rFonts w:ascii="STKaiti" w:eastAsia="STKaiti" w:hAnsi="STKaiti"/>
          <w:b/>
          <w:bCs/>
          <w:sz w:val="20"/>
          <w:szCs w:val="20"/>
          <w:rtl/>
        </w:rPr>
        <w:t>)</w:t>
      </w:r>
    </w:p>
    <w:p w14:paraId="1ABD31F4" w14:textId="361C46AB" w:rsidR="00F37ED0" w:rsidRPr="00B11604" w:rsidRDefault="00F37ED0" w:rsidP="006D0F49">
      <w:pPr>
        <w:bidi/>
        <w:rPr>
          <w:rFonts w:ascii="STKaiti" w:eastAsia="STKaiti" w:hAnsi="STKaiti"/>
          <w:b/>
          <w:bCs/>
          <w:sz w:val="20"/>
          <w:szCs w:val="20"/>
        </w:rPr>
      </w:pPr>
      <w:r w:rsidRPr="00B11604">
        <w:rPr>
          <w:rFonts w:ascii="STKaiti" w:eastAsia="STKaiti" w:hAnsi="STKaiti"/>
          <w:b/>
          <w:bCs/>
          <w:sz w:val="20"/>
          <w:szCs w:val="20"/>
          <w:rtl/>
        </w:rPr>
        <w:t>انظر:</w:t>
      </w:r>
      <w:r w:rsidRPr="00B11604">
        <w:rPr>
          <w:rFonts w:ascii="STKaiti" w:eastAsia="STKaiti" w:hAnsi="STKaiti"/>
          <w:sz w:val="20"/>
          <w:szCs w:val="20"/>
          <w:rtl/>
        </w:rPr>
        <w:t xml:space="preserve"> ال</w:t>
      </w:r>
      <w:r w:rsidR="006D0F49" w:rsidRPr="00B11604">
        <w:rPr>
          <w:rFonts w:ascii="STKaiti" w:eastAsia="STKaiti" w:hAnsi="STKaiti"/>
          <w:sz w:val="20"/>
          <w:szCs w:val="20"/>
          <w:rtl/>
        </w:rPr>
        <w:t>إ</w:t>
      </w:r>
      <w:r w:rsidRPr="00B11604">
        <w:rPr>
          <w:rFonts w:ascii="STKaiti" w:eastAsia="STKaiti" w:hAnsi="STKaiti"/>
          <w:sz w:val="20"/>
          <w:szCs w:val="20"/>
          <w:rtl/>
        </w:rPr>
        <w:t>رشاد</w:t>
      </w:r>
      <w:r w:rsidR="006D0F49" w:rsidRPr="00B11604">
        <w:rPr>
          <w:rFonts w:ascii="STKaiti" w:eastAsia="STKaiti" w:hAnsi="STKaiti"/>
          <w:sz w:val="20"/>
          <w:szCs w:val="20"/>
          <w:rtl/>
        </w:rPr>
        <w:t>ات الوطنية لمجموعة</w:t>
      </w:r>
      <w:r w:rsidR="006D0F49" w:rsidRPr="00B11604">
        <w:rPr>
          <w:rFonts w:ascii="STKaiti" w:eastAsia="STKaiti" w:hAnsi="STKaiti"/>
          <w:b/>
          <w:bCs/>
          <w:sz w:val="20"/>
          <w:szCs w:val="20"/>
          <w:rtl/>
        </w:rPr>
        <w:t xml:space="preserve"> </w:t>
      </w:r>
      <w:r w:rsidR="006D0F49" w:rsidRPr="00B11604">
        <w:rPr>
          <w:rFonts w:ascii="STKaiti" w:eastAsia="STKaiti" w:hAnsi="STKaiti"/>
          <w:sz w:val="20"/>
          <w:szCs w:val="20"/>
          <w:rtl/>
        </w:rPr>
        <w:t>المياه والصرف الصحي والنظافة الصحية (</w:t>
      </w:r>
      <w:r w:rsidR="006D0F49" w:rsidRPr="00B11604">
        <w:rPr>
          <w:rFonts w:ascii="STKaiti" w:eastAsia="STKaiti" w:hAnsi="STKaiti"/>
          <w:sz w:val="20"/>
          <w:szCs w:val="20"/>
        </w:rPr>
        <w:t>WASH</w:t>
      </w:r>
      <w:r w:rsidR="006D0F49" w:rsidRPr="00B11604">
        <w:rPr>
          <w:rFonts w:ascii="STKaiti" w:eastAsia="STKaiti" w:hAnsi="STKaiti"/>
          <w:sz w:val="20"/>
          <w:szCs w:val="20"/>
          <w:rtl/>
        </w:rPr>
        <w:t>)</w:t>
      </w:r>
      <w:r w:rsidR="006D0F49" w:rsidRPr="00B11604">
        <w:rPr>
          <w:rFonts w:ascii="STKaiti" w:eastAsia="STKaiti" w:hAnsi="STKaiti"/>
          <w:b/>
          <w:bCs/>
          <w:sz w:val="20"/>
          <w:szCs w:val="20"/>
          <w:rtl/>
        </w:rPr>
        <w:t xml:space="preserve"> </w:t>
      </w:r>
      <w:r w:rsidR="006D0F49" w:rsidRPr="00B11604">
        <w:rPr>
          <w:rFonts w:ascii="STKaiti" w:eastAsia="STKaiti" w:hAnsi="STKaiti"/>
          <w:sz w:val="20"/>
          <w:szCs w:val="20"/>
          <w:rtl/>
        </w:rPr>
        <w:t>في العراق</w:t>
      </w:r>
      <w:r w:rsidR="006D0F49" w:rsidRPr="00B11604">
        <w:rPr>
          <w:rFonts w:ascii="STKaiti" w:eastAsia="STKaiti" w:hAnsi="STKaiti"/>
          <w:b/>
          <w:bCs/>
          <w:sz w:val="20"/>
          <w:szCs w:val="20"/>
          <w:rtl/>
        </w:rPr>
        <w:t xml:space="preserve"> </w:t>
      </w:r>
      <w:r w:rsidRPr="00B11604">
        <w:rPr>
          <w:rFonts w:ascii="STKaiti" w:eastAsia="STKaiti" w:hAnsi="STKaiti"/>
          <w:sz w:val="20"/>
          <w:szCs w:val="20"/>
          <w:rtl/>
        </w:rPr>
        <w:t>بشأن</w:t>
      </w:r>
      <w:r w:rsidR="006D0F49" w:rsidRPr="00B11604">
        <w:rPr>
          <w:rFonts w:ascii="STKaiti" w:eastAsia="STKaiti" w:hAnsi="STKaiti"/>
          <w:sz w:val="20"/>
          <w:szCs w:val="20"/>
          <w:rtl/>
        </w:rPr>
        <w:t xml:space="preserve"> فيروس كورونا المستجد</w:t>
      </w:r>
      <w:r w:rsidRPr="00B11604">
        <w:rPr>
          <w:rFonts w:ascii="STKaiti" w:eastAsia="STKaiti" w:hAnsi="STKaiti"/>
          <w:sz w:val="20"/>
          <w:szCs w:val="20"/>
          <w:rtl/>
        </w:rPr>
        <w:t xml:space="preserve"> </w:t>
      </w:r>
    </w:p>
    <w:tbl>
      <w:tblPr>
        <w:tblStyle w:val="TableGrid"/>
        <w:bidiVisual/>
        <w:tblW w:w="0" w:type="auto"/>
        <w:tblLook w:val="04A0" w:firstRow="1" w:lastRow="0" w:firstColumn="1" w:lastColumn="0" w:noHBand="0" w:noVBand="1"/>
      </w:tblPr>
      <w:tblGrid>
        <w:gridCol w:w="7676"/>
        <w:gridCol w:w="2054"/>
      </w:tblGrid>
      <w:tr w:rsidR="00F37ED0" w:rsidRPr="00B11604" w14:paraId="6C7B02C1" w14:textId="77777777" w:rsidTr="007F54EB">
        <w:tc>
          <w:tcPr>
            <w:tcW w:w="7868" w:type="dxa"/>
          </w:tcPr>
          <w:p w14:paraId="67322CFD" w14:textId="77777777" w:rsidR="00F37ED0" w:rsidRPr="00B11604" w:rsidRDefault="00F37ED0" w:rsidP="007F54EB">
            <w:pPr>
              <w:bidi/>
              <w:rPr>
                <w:rFonts w:ascii="STKaiti" w:eastAsia="STKaiti" w:hAnsi="STKaiti"/>
                <w:b/>
                <w:bCs/>
                <w:sz w:val="20"/>
                <w:szCs w:val="20"/>
                <w:rtl/>
              </w:rPr>
            </w:pPr>
            <w:r w:rsidRPr="00B11604">
              <w:rPr>
                <w:rFonts w:ascii="STKaiti" w:eastAsia="STKaiti" w:hAnsi="STKaiti"/>
                <w:b/>
                <w:bCs/>
                <w:sz w:val="20"/>
                <w:szCs w:val="20"/>
                <w:rtl/>
              </w:rPr>
              <w:t>النشاط</w:t>
            </w:r>
          </w:p>
        </w:tc>
        <w:tc>
          <w:tcPr>
            <w:tcW w:w="2088" w:type="dxa"/>
          </w:tcPr>
          <w:p w14:paraId="0AF4CD77" w14:textId="77777777" w:rsidR="00F37ED0" w:rsidRPr="00B11604" w:rsidRDefault="00F37ED0" w:rsidP="007F54EB">
            <w:pPr>
              <w:bidi/>
              <w:rPr>
                <w:rFonts w:ascii="STKaiti" w:eastAsia="STKaiti" w:hAnsi="STKaiti"/>
                <w:b/>
                <w:bCs/>
                <w:sz w:val="20"/>
                <w:szCs w:val="20"/>
                <w:rtl/>
              </w:rPr>
            </w:pPr>
            <w:r w:rsidRPr="00B11604">
              <w:rPr>
                <w:rFonts w:ascii="STKaiti" w:eastAsia="STKaiti" w:hAnsi="STKaiti"/>
                <w:b/>
                <w:bCs/>
                <w:sz w:val="20"/>
                <w:szCs w:val="20"/>
                <w:rtl/>
              </w:rPr>
              <w:t>الحالة/ الملاحظات</w:t>
            </w:r>
          </w:p>
        </w:tc>
      </w:tr>
      <w:tr w:rsidR="00F37ED0" w:rsidRPr="00B11604" w14:paraId="20450EFA" w14:textId="77777777" w:rsidTr="007F54EB">
        <w:tc>
          <w:tcPr>
            <w:tcW w:w="7868" w:type="dxa"/>
          </w:tcPr>
          <w:p w14:paraId="5D5D2BCB" w14:textId="77777777" w:rsidR="00BB0EDB" w:rsidRDefault="00BB0EDB" w:rsidP="007F54EB">
            <w:pPr>
              <w:bidi/>
              <w:rPr>
                <w:rFonts w:ascii="STKaiti" w:eastAsia="STKaiti" w:hAnsi="STKaiti"/>
                <w:sz w:val="20"/>
                <w:szCs w:val="20"/>
                <w:rtl/>
              </w:rPr>
            </w:pPr>
          </w:p>
          <w:p w14:paraId="46258C9D" w14:textId="7666B5E6" w:rsidR="00F37ED0" w:rsidRPr="00B11604" w:rsidRDefault="00F37ED0" w:rsidP="00BB0EDB">
            <w:pPr>
              <w:bidi/>
              <w:rPr>
                <w:rFonts w:ascii="STKaiti" w:eastAsia="STKaiti" w:hAnsi="STKaiti"/>
                <w:sz w:val="20"/>
                <w:szCs w:val="20"/>
                <w:rtl/>
              </w:rPr>
            </w:pPr>
            <w:r w:rsidRPr="00B11604">
              <w:rPr>
                <w:rFonts w:ascii="STKaiti" w:eastAsia="STKaiti" w:hAnsi="STKaiti"/>
                <w:sz w:val="20"/>
                <w:szCs w:val="20"/>
                <w:rtl/>
              </w:rPr>
              <w:t xml:space="preserve">بالامكان توفير المياه بما يتماشى مع </w:t>
            </w:r>
            <w:r w:rsidR="006D0F49" w:rsidRPr="00B11604">
              <w:rPr>
                <w:rFonts w:ascii="STKaiti" w:eastAsia="STKaiti" w:hAnsi="STKaiti"/>
                <w:sz w:val="20"/>
                <w:szCs w:val="20"/>
                <w:rtl/>
              </w:rPr>
              <w:t xml:space="preserve">الحد الأدنى </w:t>
            </w:r>
            <w:r w:rsidRPr="00B11604">
              <w:rPr>
                <w:rFonts w:ascii="STKaiti" w:eastAsia="STKaiti" w:hAnsi="STKaiti"/>
                <w:sz w:val="20"/>
                <w:szCs w:val="20"/>
                <w:rtl/>
              </w:rPr>
              <w:t xml:space="preserve">لمعايير </w:t>
            </w:r>
            <w:r w:rsidR="006D0F49" w:rsidRPr="00B11604">
              <w:rPr>
                <w:rFonts w:ascii="STKaiti" w:eastAsia="STKaiti" w:hAnsi="STKaiti"/>
                <w:sz w:val="20"/>
                <w:szCs w:val="20"/>
                <w:rtl/>
              </w:rPr>
              <w:t>ا</w:t>
            </w:r>
            <w:r w:rsidRPr="00B11604">
              <w:rPr>
                <w:rFonts w:ascii="STKaiti" w:eastAsia="STKaiti" w:hAnsi="STKaiti"/>
                <w:sz w:val="20"/>
                <w:szCs w:val="20"/>
                <w:rtl/>
              </w:rPr>
              <w:t>لمجموعة حتى لو كانت هناك قيود على الوصول</w:t>
            </w:r>
          </w:p>
        </w:tc>
        <w:tc>
          <w:tcPr>
            <w:tcW w:w="2088" w:type="dxa"/>
          </w:tcPr>
          <w:p w14:paraId="29904F75" w14:textId="77777777" w:rsidR="00F37ED0" w:rsidRPr="00B11604" w:rsidRDefault="00F37ED0" w:rsidP="007F54EB">
            <w:pPr>
              <w:bidi/>
              <w:rPr>
                <w:rFonts w:ascii="STKaiti" w:eastAsia="STKaiti" w:hAnsi="STKaiti"/>
                <w:sz w:val="20"/>
                <w:szCs w:val="20"/>
                <w:rtl/>
              </w:rPr>
            </w:pPr>
          </w:p>
        </w:tc>
      </w:tr>
      <w:tr w:rsidR="00F37ED0" w:rsidRPr="00B11604" w14:paraId="0F64C516" w14:textId="77777777" w:rsidTr="007F54EB">
        <w:tc>
          <w:tcPr>
            <w:tcW w:w="7868" w:type="dxa"/>
          </w:tcPr>
          <w:p w14:paraId="141B87DB" w14:textId="77777777" w:rsidR="00BB0EDB" w:rsidRDefault="00BB0EDB" w:rsidP="007F54EB">
            <w:pPr>
              <w:bidi/>
              <w:rPr>
                <w:rFonts w:ascii="STKaiti" w:eastAsia="STKaiti" w:hAnsi="STKaiti"/>
                <w:sz w:val="20"/>
                <w:szCs w:val="20"/>
                <w:rtl/>
              </w:rPr>
            </w:pPr>
          </w:p>
          <w:p w14:paraId="145C4DA3" w14:textId="5A65F2AC" w:rsidR="00F37ED0" w:rsidRPr="00B11604" w:rsidRDefault="00F37ED0" w:rsidP="00BB0EDB">
            <w:pPr>
              <w:bidi/>
              <w:rPr>
                <w:rFonts w:ascii="STKaiti" w:eastAsia="STKaiti" w:hAnsi="STKaiti"/>
                <w:sz w:val="20"/>
                <w:szCs w:val="20"/>
                <w:rtl/>
              </w:rPr>
            </w:pPr>
            <w:r w:rsidRPr="00B11604">
              <w:rPr>
                <w:rFonts w:ascii="STKaiti" w:eastAsia="STKaiti" w:hAnsi="STKaiti"/>
                <w:sz w:val="20"/>
                <w:szCs w:val="20"/>
                <w:rtl/>
              </w:rPr>
              <w:t>تواصل إدارة الخدمة عملها</w:t>
            </w:r>
            <w:r w:rsidR="004645A2" w:rsidRPr="00B11604">
              <w:rPr>
                <w:rFonts w:ascii="STKaiti" w:eastAsia="STKaiti" w:hAnsi="STKaiti"/>
                <w:sz w:val="20"/>
                <w:szCs w:val="20"/>
                <w:rtl/>
              </w:rPr>
              <w:t xml:space="preserve"> بشكل منتظم،</w:t>
            </w:r>
            <w:r w:rsidRPr="00B11604">
              <w:rPr>
                <w:rFonts w:ascii="STKaiti" w:eastAsia="STKaiti" w:hAnsi="STKaiti"/>
                <w:sz w:val="20"/>
                <w:szCs w:val="20"/>
                <w:rtl/>
              </w:rPr>
              <w:t xml:space="preserve"> على سبيل المثال</w:t>
            </w:r>
            <w:r w:rsidR="004645A2" w:rsidRPr="00B11604">
              <w:rPr>
                <w:rFonts w:ascii="STKaiti" w:eastAsia="STKaiti" w:hAnsi="STKaiti"/>
                <w:sz w:val="20"/>
                <w:szCs w:val="20"/>
                <w:rtl/>
              </w:rPr>
              <w:t xml:space="preserve"> القيام</w:t>
            </w:r>
            <w:r w:rsidRPr="00B11604">
              <w:rPr>
                <w:rFonts w:ascii="STKaiti" w:eastAsia="STKaiti" w:hAnsi="STKaiti"/>
                <w:sz w:val="20"/>
                <w:szCs w:val="20"/>
                <w:rtl/>
              </w:rPr>
              <w:t xml:space="preserve"> </w:t>
            </w:r>
            <w:r w:rsidR="004645A2" w:rsidRPr="00B11604">
              <w:rPr>
                <w:rFonts w:ascii="STKaiti" w:eastAsia="STKaiti" w:hAnsi="STKaiti"/>
                <w:sz w:val="20"/>
                <w:szCs w:val="20"/>
                <w:rtl/>
              </w:rPr>
              <w:t>ب</w:t>
            </w:r>
            <w:r w:rsidRPr="00B11604">
              <w:rPr>
                <w:rFonts w:ascii="STKaiti" w:eastAsia="STKaiti" w:hAnsi="STKaiti"/>
                <w:sz w:val="20"/>
                <w:szCs w:val="20"/>
                <w:rtl/>
              </w:rPr>
              <w:t>ازالة</w:t>
            </w:r>
            <w:r w:rsidR="004645A2" w:rsidRPr="00B11604">
              <w:rPr>
                <w:rFonts w:ascii="STKaiti" w:eastAsia="STKaiti" w:hAnsi="STKaiti"/>
                <w:sz w:val="20"/>
                <w:szCs w:val="20"/>
                <w:rtl/>
              </w:rPr>
              <w:t xml:space="preserve"> النزح أو</w:t>
            </w:r>
            <w:r w:rsidRPr="00B11604">
              <w:rPr>
                <w:rFonts w:ascii="STKaiti" w:eastAsia="STKaiti" w:hAnsi="STKaiti"/>
                <w:sz w:val="20"/>
                <w:szCs w:val="20"/>
                <w:rtl/>
              </w:rPr>
              <w:t xml:space="preserve"> </w:t>
            </w:r>
            <w:r w:rsidR="004645A2" w:rsidRPr="00B11604">
              <w:rPr>
                <w:rFonts w:ascii="STKaiti" w:eastAsia="STKaiti" w:hAnsi="STKaiti"/>
                <w:sz w:val="20"/>
                <w:szCs w:val="20"/>
                <w:rtl/>
              </w:rPr>
              <w:t>الرواسب</w:t>
            </w:r>
            <w:r w:rsidRPr="00B11604">
              <w:rPr>
                <w:rFonts w:ascii="STKaiti" w:eastAsia="STKaiti" w:hAnsi="STKaiti"/>
                <w:sz w:val="20"/>
                <w:szCs w:val="20"/>
                <w:rtl/>
              </w:rPr>
              <w:t xml:space="preserve"> وجمع القمامة</w:t>
            </w:r>
          </w:p>
        </w:tc>
        <w:tc>
          <w:tcPr>
            <w:tcW w:w="2088" w:type="dxa"/>
          </w:tcPr>
          <w:p w14:paraId="341B1E43" w14:textId="77777777" w:rsidR="00F37ED0" w:rsidRPr="00B11604" w:rsidRDefault="00F37ED0" w:rsidP="007F54EB">
            <w:pPr>
              <w:bidi/>
              <w:rPr>
                <w:rFonts w:ascii="STKaiti" w:eastAsia="STKaiti" w:hAnsi="STKaiti"/>
                <w:sz w:val="20"/>
                <w:szCs w:val="20"/>
                <w:rtl/>
              </w:rPr>
            </w:pPr>
          </w:p>
        </w:tc>
      </w:tr>
      <w:tr w:rsidR="00F37ED0" w:rsidRPr="00B11604" w14:paraId="4CBDD0B6" w14:textId="77777777" w:rsidTr="007F54EB">
        <w:tc>
          <w:tcPr>
            <w:tcW w:w="7868" w:type="dxa"/>
          </w:tcPr>
          <w:p w14:paraId="106CC8A7" w14:textId="77777777" w:rsidR="00BB0EDB" w:rsidRDefault="00BB0EDB" w:rsidP="007F54EB">
            <w:pPr>
              <w:bidi/>
              <w:rPr>
                <w:rFonts w:ascii="STKaiti" w:eastAsia="STKaiti" w:hAnsi="STKaiti"/>
                <w:sz w:val="20"/>
                <w:szCs w:val="20"/>
                <w:rtl/>
              </w:rPr>
            </w:pPr>
          </w:p>
          <w:p w14:paraId="27E9A12E" w14:textId="7F378817" w:rsidR="00F37ED0" w:rsidRPr="00B11604" w:rsidRDefault="00F37ED0" w:rsidP="00BB0EDB">
            <w:pPr>
              <w:bidi/>
              <w:rPr>
                <w:rFonts w:ascii="STKaiti" w:eastAsia="STKaiti" w:hAnsi="STKaiti"/>
                <w:sz w:val="20"/>
                <w:szCs w:val="20"/>
                <w:rtl/>
              </w:rPr>
            </w:pPr>
            <w:r w:rsidRPr="00B11604">
              <w:rPr>
                <w:rFonts w:ascii="STKaiti" w:eastAsia="STKaiti" w:hAnsi="STKaiti"/>
                <w:sz w:val="20"/>
                <w:szCs w:val="20"/>
                <w:rtl/>
              </w:rPr>
              <w:t xml:space="preserve">يتم تحديد مروجي النظافة في </w:t>
            </w:r>
            <w:r w:rsidR="00FE4CD3" w:rsidRPr="00B11604">
              <w:rPr>
                <w:rFonts w:ascii="STKaiti" w:eastAsia="STKaiti" w:hAnsi="STKaiti"/>
                <w:sz w:val="20"/>
                <w:szCs w:val="20"/>
                <w:rtl/>
              </w:rPr>
              <w:t>المستوطنات غير الرسمية</w:t>
            </w:r>
            <w:r w:rsidRPr="00B11604">
              <w:rPr>
                <w:rFonts w:ascii="STKaiti" w:eastAsia="STKaiti" w:hAnsi="STKaiti"/>
                <w:sz w:val="20"/>
                <w:szCs w:val="20"/>
                <w:rtl/>
              </w:rPr>
              <w:t xml:space="preserve"> وتدريبهم على </w:t>
            </w:r>
            <w:r w:rsidR="00D14EE3" w:rsidRPr="00B11604">
              <w:rPr>
                <w:rFonts w:ascii="STKaiti" w:eastAsia="STKaiti" w:hAnsi="STKaiti"/>
                <w:sz w:val="20"/>
                <w:szCs w:val="20"/>
                <w:rtl/>
              </w:rPr>
              <w:t>نقل المعلومات</w:t>
            </w:r>
            <w:r w:rsidRPr="00B11604">
              <w:rPr>
                <w:rFonts w:ascii="STKaiti" w:eastAsia="STKaiti" w:hAnsi="STKaiti"/>
                <w:sz w:val="20"/>
                <w:szCs w:val="20"/>
                <w:rtl/>
              </w:rPr>
              <w:t xml:space="preserve"> بما يتماشى مع إرشادات</w:t>
            </w:r>
            <w:r w:rsidR="009B6748" w:rsidRPr="00B11604">
              <w:rPr>
                <w:rFonts w:ascii="STKaiti" w:eastAsia="STKaiti" w:hAnsi="STKaiti"/>
                <w:sz w:val="20"/>
                <w:szCs w:val="20"/>
                <w:rtl/>
              </w:rPr>
              <w:t xml:space="preserve"> الشركاء في مجال </w:t>
            </w:r>
            <w:r w:rsidRPr="00B11604">
              <w:rPr>
                <w:rFonts w:ascii="STKaiti" w:eastAsia="STKaiti" w:hAnsi="STKaiti"/>
                <w:sz w:val="20"/>
                <w:szCs w:val="20"/>
                <w:rtl/>
              </w:rPr>
              <w:t xml:space="preserve">الصحة </w:t>
            </w:r>
            <w:r w:rsidR="009B6748" w:rsidRPr="00B11604">
              <w:rPr>
                <w:rFonts w:ascii="STKaiti" w:eastAsia="STKaiti" w:hAnsi="STKaiti"/>
                <w:sz w:val="20"/>
                <w:szCs w:val="20"/>
                <w:rtl/>
              </w:rPr>
              <w:t>ومجموعة تنسيق وإدارة المخيمات</w:t>
            </w:r>
            <w:r w:rsidRPr="00B11604">
              <w:rPr>
                <w:rFonts w:ascii="STKaiti" w:eastAsia="STKaiti" w:hAnsi="STKaiti"/>
                <w:sz w:val="20"/>
                <w:szCs w:val="20"/>
                <w:rtl/>
              </w:rPr>
              <w:t xml:space="preserve"> </w:t>
            </w:r>
            <w:r w:rsidR="009B6748" w:rsidRPr="00B11604">
              <w:rPr>
                <w:rFonts w:ascii="STKaiti" w:eastAsia="STKaiti" w:hAnsi="STKaiti"/>
                <w:sz w:val="20"/>
                <w:szCs w:val="20"/>
                <w:rtl/>
              </w:rPr>
              <w:t>(</w:t>
            </w:r>
            <w:r w:rsidR="009B6748" w:rsidRPr="00B11604">
              <w:rPr>
                <w:rFonts w:ascii="STKaiti" w:eastAsia="STKaiti" w:hAnsi="STKaiti"/>
                <w:sz w:val="20"/>
                <w:szCs w:val="20"/>
              </w:rPr>
              <w:t>CCCM</w:t>
            </w:r>
            <w:r w:rsidR="009B6748" w:rsidRPr="00B11604">
              <w:rPr>
                <w:rFonts w:ascii="STKaiti" w:eastAsia="STKaiti" w:hAnsi="STKaiti"/>
                <w:sz w:val="20"/>
                <w:szCs w:val="20"/>
                <w:rtl/>
              </w:rPr>
              <w:t>)</w:t>
            </w:r>
          </w:p>
        </w:tc>
        <w:tc>
          <w:tcPr>
            <w:tcW w:w="2088" w:type="dxa"/>
          </w:tcPr>
          <w:p w14:paraId="48D9206D" w14:textId="77777777" w:rsidR="00F37ED0" w:rsidRPr="00B11604" w:rsidRDefault="00F37ED0" w:rsidP="007F54EB">
            <w:pPr>
              <w:bidi/>
              <w:rPr>
                <w:rFonts w:ascii="STKaiti" w:eastAsia="STKaiti" w:hAnsi="STKaiti"/>
                <w:sz w:val="20"/>
                <w:szCs w:val="20"/>
                <w:rtl/>
              </w:rPr>
            </w:pPr>
          </w:p>
        </w:tc>
      </w:tr>
      <w:tr w:rsidR="00F37ED0" w:rsidRPr="00B11604" w14:paraId="11531C3D" w14:textId="77777777" w:rsidTr="007F54EB">
        <w:tc>
          <w:tcPr>
            <w:tcW w:w="7868" w:type="dxa"/>
          </w:tcPr>
          <w:p w14:paraId="009BDE49" w14:textId="77777777" w:rsidR="00BB0EDB" w:rsidRDefault="00BB0EDB" w:rsidP="007F54EB">
            <w:pPr>
              <w:bidi/>
              <w:rPr>
                <w:rFonts w:ascii="STKaiti" w:eastAsia="STKaiti" w:hAnsi="STKaiti"/>
                <w:sz w:val="20"/>
                <w:szCs w:val="20"/>
                <w:rtl/>
              </w:rPr>
            </w:pPr>
          </w:p>
          <w:p w14:paraId="28FCAB2A" w14:textId="385A7088" w:rsidR="00F37ED0" w:rsidRPr="00B11604" w:rsidRDefault="008D07D8" w:rsidP="00BB0EDB">
            <w:pPr>
              <w:bidi/>
              <w:rPr>
                <w:rFonts w:ascii="STKaiti" w:eastAsia="STKaiti" w:hAnsi="STKaiti"/>
                <w:sz w:val="20"/>
                <w:szCs w:val="20"/>
                <w:rtl/>
              </w:rPr>
            </w:pPr>
            <w:r w:rsidRPr="00B11604">
              <w:rPr>
                <w:rFonts w:ascii="STKaiti" w:eastAsia="STKaiti" w:hAnsi="STKaiti"/>
                <w:sz w:val="20"/>
                <w:szCs w:val="20"/>
                <w:rtl/>
              </w:rPr>
              <w:lastRenderedPageBreak/>
              <w:t xml:space="preserve">الترويج للنظافة الصحية بشأن </w:t>
            </w:r>
            <w:r w:rsidR="00750427" w:rsidRPr="00B11604">
              <w:rPr>
                <w:rFonts w:ascii="STKaiti" w:eastAsia="STKaiti" w:hAnsi="STKaiti"/>
                <w:sz w:val="20"/>
                <w:szCs w:val="20"/>
                <w:rtl/>
              </w:rPr>
              <w:t xml:space="preserve">فيروس كورونا المستجد </w:t>
            </w:r>
            <w:r w:rsidRPr="00B11604">
              <w:rPr>
                <w:rFonts w:ascii="STKaiti" w:eastAsia="STKaiti" w:hAnsi="STKaiti"/>
                <w:sz w:val="20"/>
                <w:szCs w:val="20"/>
                <w:rtl/>
              </w:rPr>
              <w:t>قيد التنفيذ</w:t>
            </w:r>
            <w:r w:rsidR="00F37ED0" w:rsidRPr="00B11604">
              <w:rPr>
                <w:rFonts w:ascii="STKaiti" w:eastAsia="STKaiti" w:hAnsi="STKaiti"/>
                <w:sz w:val="20"/>
                <w:szCs w:val="20"/>
                <w:rtl/>
              </w:rPr>
              <w:t xml:space="preserve"> بالتنسيق مع</w:t>
            </w:r>
            <w:r w:rsidRPr="00B11604">
              <w:rPr>
                <w:rFonts w:ascii="STKaiti" w:eastAsia="STKaiti" w:hAnsi="STKaiti"/>
                <w:sz w:val="20"/>
                <w:szCs w:val="20"/>
                <w:rtl/>
              </w:rPr>
              <w:t xml:space="preserve"> مجموعة الصحة وتنسيق وإدارة المخيمات</w:t>
            </w:r>
            <w:r w:rsidR="00F37ED0" w:rsidRPr="00B11604">
              <w:rPr>
                <w:rFonts w:ascii="STKaiti" w:eastAsia="STKaiti" w:hAnsi="STKaiti"/>
                <w:sz w:val="20"/>
                <w:szCs w:val="20"/>
                <w:rtl/>
              </w:rPr>
              <w:t xml:space="preserve"> </w:t>
            </w:r>
            <w:r w:rsidR="00BC26AC" w:rsidRPr="00B11604">
              <w:rPr>
                <w:rFonts w:ascii="STKaiti" w:eastAsia="STKaiti" w:hAnsi="STKaiti"/>
                <w:sz w:val="20"/>
                <w:szCs w:val="20"/>
                <w:rtl/>
              </w:rPr>
              <w:t>(</w:t>
            </w:r>
            <w:r w:rsidR="00BC26AC" w:rsidRPr="00B11604">
              <w:rPr>
                <w:rFonts w:ascii="STKaiti" w:eastAsia="STKaiti" w:hAnsi="STKaiti"/>
                <w:sz w:val="20"/>
                <w:szCs w:val="20"/>
              </w:rPr>
              <w:t>CCCM</w:t>
            </w:r>
            <w:r w:rsidR="00F37ED0" w:rsidRPr="00B11604">
              <w:rPr>
                <w:rFonts w:ascii="STKaiti" w:eastAsia="STKaiti" w:hAnsi="STKaiti"/>
                <w:sz w:val="20"/>
                <w:szCs w:val="20"/>
                <w:rtl/>
              </w:rPr>
              <w:t>)</w:t>
            </w:r>
          </w:p>
        </w:tc>
        <w:tc>
          <w:tcPr>
            <w:tcW w:w="2088" w:type="dxa"/>
          </w:tcPr>
          <w:p w14:paraId="003F23F5" w14:textId="77777777" w:rsidR="00F37ED0" w:rsidRPr="00B11604" w:rsidRDefault="00F37ED0" w:rsidP="007F54EB">
            <w:pPr>
              <w:bidi/>
              <w:rPr>
                <w:rFonts w:ascii="STKaiti" w:eastAsia="STKaiti" w:hAnsi="STKaiti"/>
                <w:sz w:val="20"/>
                <w:szCs w:val="20"/>
                <w:rtl/>
              </w:rPr>
            </w:pPr>
          </w:p>
        </w:tc>
      </w:tr>
      <w:tr w:rsidR="00F37ED0" w:rsidRPr="00B11604" w14:paraId="169F3C08" w14:textId="77777777" w:rsidTr="007F54EB">
        <w:tc>
          <w:tcPr>
            <w:tcW w:w="7868" w:type="dxa"/>
          </w:tcPr>
          <w:p w14:paraId="26593542" w14:textId="77777777" w:rsidR="00BB0EDB" w:rsidRDefault="00BB0EDB" w:rsidP="007F54EB">
            <w:pPr>
              <w:bidi/>
              <w:rPr>
                <w:rFonts w:ascii="STKaiti" w:eastAsia="STKaiti" w:hAnsi="STKaiti"/>
                <w:sz w:val="20"/>
                <w:szCs w:val="20"/>
                <w:rtl/>
              </w:rPr>
            </w:pPr>
          </w:p>
          <w:p w14:paraId="3C6F0669" w14:textId="76AB57EE" w:rsidR="00F37ED0" w:rsidRPr="00B11604" w:rsidRDefault="00F37ED0" w:rsidP="00BB0EDB">
            <w:pPr>
              <w:bidi/>
              <w:rPr>
                <w:rFonts w:ascii="STKaiti" w:eastAsia="STKaiti" w:hAnsi="STKaiti"/>
                <w:sz w:val="20"/>
                <w:szCs w:val="20"/>
                <w:rtl/>
              </w:rPr>
            </w:pPr>
            <w:r w:rsidRPr="00B11604">
              <w:rPr>
                <w:rFonts w:ascii="STKaiti" w:eastAsia="STKaiti" w:hAnsi="STKaiti"/>
                <w:sz w:val="20"/>
                <w:szCs w:val="20"/>
                <w:rtl/>
              </w:rPr>
              <w:t xml:space="preserve">توزيع مجموعة </w:t>
            </w:r>
            <w:r w:rsidR="000220B4" w:rsidRPr="00B11604">
              <w:rPr>
                <w:rFonts w:ascii="STKaiti" w:eastAsia="STKaiti" w:hAnsi="STKaiti"/>
                <w:sz w:val="20"/>
                <w:szCs w:val="20"/>
                <w:rtl/>
              </w:rPr>
              <w:t>معدات</w:t>
            </w:r>
            <w:r w:rsidRPr="00B11604">
              <w:rPr>
                <w:rFonts w:ascii="STKaiti" w:eastAsia="STKaiti" w:hAnsi="STKaiti"/>
                <w:sz w:val="20"/>
                <w:szCs w:val="20"/>
                <w:rtl/>
              </w:rPr>
              <w:t xml:space="preserve"> النظافة تماشياً مع إرشادات المجموعة</w:t>
            </w:r>
          </w:p>
        </w:tc>
        <w:tc>
          <w:tcPr>
            <w:tcW w:w="2088" w:type="dxa"/>
          </w:tcPr>
          <w:p w14:paraId="0A55BF79" w14:textId="77777777" w:rsidR="00F37ED0" w:rsidRPr="00B11604" w:rsidRDefault="00F37ED0" w:rsidP="007F54EB">
            <w:pPr>
              <w:bidi/>
              <w:rPr>
                <w:rFonts w:ascii="STKaiti" w:eastAsia="STKaiti" w:hAnsi="STKaiti"/>
                <w:sz w:val="20"/>
                <w:szCs w:val="20"/>
                <w:rtl/>
              </w:rPr>
            </w:pPr>
          </w:p>
        </w:tc>
      </w:tr>
      <w:tr w:rsidR="00F37ED0" w:rsidRPr="00B11604" w14:paraId="012C1794" w14:textId="77777777" w:rsidTr="007F54EB">
        <w:tc>
          <w:tcPr>
            <w:tcW w:w="7868" w:type="dxa"/>
          </w:tcPr>
          <w:p w14:paraId="51AED761" w14:textId="77777777" w:rsidR="00BB0EDB" w:rsidRDefault="00BB0EDB" w:rsidP="007F54EB">
            <w:pPr>
              <w:bidi/>
              <w:rPr>
                <w:rFonts w:ascii="STKaiti" w:eastAsia="STKaiti" w:hAnsi="STKaiti"/>
                <w:sz w:val="20"/>
                <w:szCs w:val="20"/>
                <w:rtl/>
              </w:rPr>
            </w:pPr>
          </w:p>
          <w:p w14:paraId="75CEC5C9" w14:textId="475CE44A" w:rsidR="00F37ED0" w:rsidRPr="00B11604" w:rsidRDefault="00F37ED0" w:rsidP="00BB0EDB">
            <w:pPr>
              <w:bidi/>
              <w:rPr>
                <w:rFonts w:ascii="STKaiti" w:eastAsia="STKaiti" w:hAnsi="STKaiti"/>
                <w:sz w:val="20"/>
                <w:szCs w:val="20"/>
                <w:rtl/>
              </w:rPr>
            </w:pPr>
            <w:r w:rsidRPr="00B11604">
              <w:rPr>
                <w:rFonts w:ascii="STKaiti" w:eastAsia="STKaiti" w:hAnsi="STKaiti"/>
                <w:sz w:val="20"/>
                <w:szCs w:val="20"/>
                <w:rtl/>
              </w:rPr>
              <w:t xml:space="preserve">تجهيز </w:t>
            </w:r>
            <w:r w:rsidR="000220B4" w:rsidRPr="00B11604">
              <w:rPr>
                <w:rFonts w:ascii="STKaiti" w:eastAsia="STKaiti" w:hAnsi="STKaiti"/>
                <w:sz w:val="20"/>
                <w:szCs w:val="20"/>
                <w:rtl/>
              </w:rPr>
              <w:t>معدات</w:t>
            </w:r>
            <w:r w:rsidRPr="00B11604">
              <w:rPr>
                <w:rFonts w:ascii="STKaiti" w:eastAsia="STKaiti" w:hAnsi="STKaiti"/>
                <w:sz w:val="20"/>
                <w:szCs w:val="20"/>
                <w:rtl/>
              </w:rPr>
              <w:t xml:space="preserve"> النظافة مسبق</w:t>
            </w:r>
            <w:r w:rsidR="00B21386" w:rsidRPr="00B11604">
              <w:rPr>
                <w:rFonts w:ascii="STKaiti" w:eastAsia="STKaiti" w:hAnsi="STKaiti"/>
                <w:sz w:val="20"/>
                <w:szCs w:val="20"/>
                <w:rtl/>
              </w:rPr>
              <w:t>ً</w:t>
            </w:r>
            <w:r w:rsidRPr="00B11604">
              <w:rPr>
                <w:rFonts w:ascii="STKaiti" w:eastAsia="STKaiti" w:hAnsi="STKaiti"/>
                <w:sz w:val="20"/>
                <w:szCs w:val="20"/>
                <w:rtl/>
              </w:rPr>
              <w:t xml:space="preserve">ا لمتابعة </w:t>
            </w:r>
            <w:r w:rsidR="000220B4" w:rsidRPr="00B11604">
              <w:rPr>
                <w:rFonts w:ascii="STKaiti" w:eastAsia="STKaiti" w:hAnsi="STKaiti"/>
                <w:sz w:val="20"/>
                <w:szCs w:val="20"/>
                <w:rtl/>
              </w:rPr>
              <w:t>ال</w:t>
            </w:r>
            <w:r w:rsidRPr="00B11604">
              <w:rPr>
                <w:rFonts w:ascii="STKaiti" w:eastAsia="STKaiti" w:hAnsi="STKaiti"/>
                <w:sz w:val="20"/>
                <w:szCs w:val="20"/>
                <w:rtl/>
              </w:rPr>
              <w:t>توزيعات أو ال</w:t>
            </w:r>
            <w:r w:rsidR="000220B4" w:rsidRPr="00B11604">
              <w:rPr>
                <w:rFonts w:ascii="STKaiti" w:eastAsia="STKaiti" w:hAnsi="STKaiti"/>
                <w:sz w:val="20"/>
                <w:szCs w:val="20"/>
                <w:rtl/>
              </w:rPr>
              <w:t>إ</w:t>
            </w:r>
            <w:r w:rsidRPr="00B11604">
              <w:rPr>
                <w:rFonts w:ascii="STKaiti" w:eastAsia="STKaiti" w:hAnsi="STKaiti"/>
                <w:sz w:val="20"/>
                <w:szCs w:val="20"/>
                <w:rtl/>
              </w:rPr>
              <w:t>ستجابة لتفشي المرض</w:t>
            </w:r>
          </w:p>
        </w:tc>
        <w:tc>
          <w:tcPr>
            <w:tcW w:w="2088" w:type="dxa"/>
          </w:tcPr>
          <w:p w14:paraId="1886A9C8" w14:textId="77777777" w:rsidR="00F37ED0" w:rsidRPr="00B11604" w:rsidRDefault="00F37ED0" w:rsidP="007F54EB">
            <w:pPr>
              <w:bidi/>
              <w:rPr>
                <w:rFonts w:ascii="STKaiti" w:eastAsia="STKaiti" w:hAnsi="STKaiti"/>
                <w:sz w:val="20"/>
                <w:szCs w:val="20"/>
                <w:rtl/>
              </w:rPr>
            </w:pPr>
          </w:p>
        </w:tc>
      </w:tr>
      <w:tr w:rsidR="00F37ED0" w:rsidRPr="00B11604" w14:paraId="1C151E35" w14:textId="77777777" w:rsidTr="007F54EB">
        <w:tc>
          <w:tcPr>
            <w:tcW w:w="7868" w:type="dxa"/>
          </w:tcPr>
          <w:p w14:paraId="24CD95E8" w14:textId="77777777" w:rsidR="00BB0EDB" w:rsidRDefault="00BB0EDB" w:rsidP="007F54EB">
            <w:pPr>
              <w:bidi/>
              <w:rPr>
                <w:rFonts w:ascii="STKaiti" w:eastAsia="STKaiti" w:hAnsi="STKaiti"/>
                <w:sz w:val="20"/>
                <w:szCs w:val="20"/>
                <w:rtl/>
              </w:rPr>
            </w:pPr>
          </w:p>
          <w:p w14:paraId="13914BE8" w14:textId="3B897EAD" w:rsidR="00F37ED0" w:rsidRPr="00B11604" w:rsidRDefault="00B21386" w:rsidP="00BB0EDB">
            <w:pPr>
              <w:bidi/>
              <w:rPr>
                <w:rFonts w:ascii="STKaiti" w:eastAsia="STKaiti" w:hAnsi="STKaiti"/>
                <w:sz w:val="20"/>
                <w:szCs w:val="20"/>
                <w:rtl/>
              </w:rPr>
            </w:pPr>
            <w:r w:rsidRPr="00B11604">
              <w:rPr>
                <w:rFonts w:ascii="STKaiti" w:eastAsia="STKaiti" w:hAnsi="STKaiti"/>
                <w:sz w:val="20"/>
                <w:szCs w:val="20"/>
                <w:rtl/>
              </w:rPr>
              <w:t xml:space="preserve">بالنسبة </w:t>
            </w:r>
            <w:r w:rsidR="00F37ED0" w:rsidRPr="00B11604">
              <w:rPr>
                <w:rFonts w:ascii="STKaiti" w:eastAsia="STKaiti" w:hAnsi="STKaiti"/>
                <w:sz w:val="20"/>
                <w:szCs w:val="20"/>
                <w:rtl/>
              </w:rPr>
              <w:t xml:space="preserve">لمرافق المياه والصرف الصحي والنظافة </w:t>
            </w:r>
            <w:r w:rsidRPr="00B11604">
              <w:rPr>
                <w:rFonts w:ascii="STKaiti" w:eastAsia="STKaiti" w:hAnsi="STKaiti"/>
                <w:sz w:val="20"/>
                <w:szCs w:val="20"/>
                <w:rtl/>
              </w:rPr>
              <w:t>الصحية (</w:t>
            </w:r>
            <w:r w:rsidRPr="00B11604">
              <w:rPr>
                <w:rFonts w:ascii="STKaiti" w:eastAsia="STKaiti" w:hAnsi="STKaiti"/>
                <w:sz w:val="20"/>
                <w:szCs w:val="20"/>
              </w:rPr>
              <w:t>WASH</w:t>
            </w:r>
            <w:r w:rsidRPr="00B11604">
              <w:rPr>
                <w:rFonts w:ascii="STKaiti" w:eastAsia="STKaiti" w:hAnsi="STKaiti"/>
                <w:sz w:val="20"/>
                <w:szCs w:val="20"/>
                <w:rtl/>
              </w:rPr>
              <w:t>)</w:t>
            </w:r>
            <w:r w:rsidR="00F37ED0" w:rsidRPr="00B11604">
              <w:rPr>
                <w:rFonts w:ascii="STKaiti" w:eastAsia="STKaiti" w:hAnsi="STKaiti"/>
                <w:sz w:val="20"/>
                <w:szCs w:val="20"/>
                <w:rtl/>
              </w:rPr>
              <w:t xml:space="preserve"> المشتركة : يتم توزيع حزم التنظيف</w:t>
            </w:r>
          </w:p>
        </w:tc>
        <w:tc>
          <w:tcPr>
            <w:tcW w:w="2088" w:type="dxa"/>
          </w:tcPr>
          <w:p w14:paraId="4819AD2B" w14:textId="77777777" w:rsidR="00F37ED0" w:rsidRPr="00B11604" w:rsidRDefault="00F37ED0" w:rsidP="007F54EB">
            <w:pPr>
              <w:bidi/>
              <w:rPr>
                <w:rFonts w:ascii="STKaiti" w:eastAsia="STKaiti" w:hAnsi="STKaiti"/>
                <w:sz w:val="20"/>
                <w:szCs w:val="20"/>
                <w:rtl/>
              </w:rPr>
            </w:pPr>
          </w:p>
        </w:tc>
      </w:tr>
      <w:tr w:rsidR="00F37ED0" w:rsidRPr="00B11604" w14:paraId="71CDC41A" w14:textId="77777777" w:rsidTr="007F54EB">
        <w:tc>
          <w:tcPr>
            <w:tcW w:w="7868" w:type="dxa"/>
          </w:tcPr>
          <w:p w14:paraId="5F3AD39C" w14:textId="77777777" w:rsidR="00BB0EDB" w:rsidRDefault="00BB0EDB" w:rsidP="007F54EB">
            <w:pPr>
              <w:bidi/>
              <w:rPr>
                <w:rFonts w:ascii="STKaiti" w:eastAsia="STKaiti" w:hAnsi="STKaiti"/>
                <w:sz w:val="20"/>
                <w:szCs w:val="20"/>
                <w:rtl/>
              </w:rPr>
            </w:pPr>
          </w:p>
          <w:p w14:paraId="71348F4C" w14:textId="7DFC9DB3" w:rsidR="00F37ED0" w:rsidRPr="00B11604" w:rsidRDefault="00F37ED0" w:rsidP="00BB0EDB">
            <w:pPr>
              <w:bidi/>
              <w:rPr>
                <w:rFonts w:ascii="STKaiti" w:eastAsia="STKaiti" w:hAnsi="STKaiti"/>
                <w:sz w:val="20"/>
                <w:szCs w:val="20"/>
                <w:rtl/>
              </w:rPr>
            </w:pPr>
            <w:r w:rsidRPr="00B11604">
              <w:rPr>
                <w:rFonts w:ascii="STKaiti" w:eastAsia="STKaiti" w:hAnsi="STKaiti"/>
                <w:sz w:val="20"/>
                <w:szCs w:val="20"/>
                <w:rtl/>
              </w:rPr>
              <w:t>بالنسبة لمرافق</w:t>
            </w:r>
            <w:r w:rsidR="00B21386" w:rsidRPr="00B11604">
              <w:rPr>
                <w:rFonts w:ascii="STKaiti" w:eastAsia="STKaiti" w:hAnsi="STKaiti"/>
                <w:sz w:val="20"/>
                <w:szCs w:val="20"/>
                <w:rtl/>
              </w:rPr>
              <w:t xml:space="preserve"> المياه والصرف الصحي والنظافة الصحية</w:t>
            </w:r>
            <w:r w:rsidRPr="00B11604">
              <w:rPr>
                <w:rFonts w:ascii="STKaiti" w:eastAsia="STKaiti" w:hAnsi="STKaiti"/>
                <w:sz w:val="20"/>
                <w:szCs w:val="20"/>
                <w:rtl/>
              </w:rPr>
              <w:t xml:space="preserve"> </w:t>
            </w:r>
            <w:r w:rsidR="00B21386" w:rsidRPr="00B11604">
              <w:rPr>
                <w:rFonts w:ascii="STKaiti" w:eastAsia="STKaiti" w:hAnsi="STKaiti"/>
                <w:sz w:val="20"/>
                <w:szCs w:val="20"/>
                <w:rtl/>
              </w:rPr>
              <w:t>(</w:t>
            </w:r>
            <w:r w:rsidR="00B21386" w:rsidRPr="00B11604">
              <w:rPr>
                <w:rFonts w:ascii="STKaiti" w:eastAsia="STKaiti" w:hAnsi="STKaiti"/>
                <w:sz w:val="20"/>
                <w:szCs w:val="20"/>
              </w:rPr>
              <w:t>WASH</w:t>
            </w:r>
            <w:r w:rsidR="00B21386" w:rsidRPr="00B11604">
              <w:rPr>
                <w:rFonts w:ascii="STKaiti" w:eastAsia="STKaiti" w:hAnsi="STKaiti"/>
                <w:sz w:val="20"/>
                <w:szCs w:val="20"/>
                <w:rtl/>
              </w:rPr>
              <w:t xml:space="preserve">) المنزلية </w:t>
            </w:r>
            <w:r w:rsidRPr="00B11604">
              <w:rPr>
                <w:rFonts w:ascii="STKaiti" w:eastAsia="STKaiti" w:hAnsi="STKaiti"/>
                <w:sz w:val="20"/>
                <w:szCs w:val="20"/>
                <w:rtl/>
              </w:rPr>
              <w:t>: يتم تجهيز حزم التنظيف مسبقا</w:t>
            </w:r>
          </w:p>
        </w:tc>
        <w:tc>
          <w:tcPr>
            <w:tcW w:w="2088" w:type="dxa"/>
          </w:tcPr>
          <w:p w14:paraId="086A51B8" w14:textId="77777777" w:rsidR="00F37ED0" w:rsidRPr="00B11604" w:rsidRDefault="00F37ED0" w:rsidP="007F54EB">
            <w:pPr>
              <w:bidi/>
              <w:rPr>
                <w:rFonts w:ascii="STKaiti" w:eastAsia="STKaiti" w:hAnsi="STKaiti"/>
                <w:sz w:val="20"/>
                <w:szCs w:val="20"/>
                <w:rtl/>
              </w:rPr>
            </w:pPr>
          </w:p>
        </w:tc>
      </w:tr>
    </w:tbl>
    <w:p w14:paraId="4801C061" w14:textId="77777777" w:rsidR="00F37ED0" w:rsidRPr="00B11604" w:rsidRDefault="00F37ED0" w:rsidP="00901482">
      <w:pPr>
        <w:tabs>
          <w:tab w:val="left" w:pos="1120"/>
        </w:tabs>
        <w:rPr>
          <w:rFonts w:ascii="STKaiti" w:eastAsia="STKaiti" w:hAnsi="STKaiti"/>
          <w:b/>
          <w:bCs/>
          <w:sz w:val="20"/>
          <w:szCs w:val="20"/>
          <w:rtl/>
        </w:rPr>
      </w:pPr>
    </w:p>
    <w:p w14:paraId="2BB375E8" w14:textId="29C5FF6E" w:rsidR="00F25A0C" w:rsidRPr="00B11604" w:rsidRDefault="000A7872" w:rsidP="006A6694">
      <w:pPr>
        <w:tabs>
          <w:tab w:val="left" w:pos="1120"/>
        </w:tabs>
        <w:bidi/>
        <w:rPr>
          <w:rFonts w:ascii="STKaiti" w:eastAsia="STKaiti" w:hAnsi="STKaiti"/>
          <w:b/>
          <w:bCs/>
          <w:rtl/>
        </w:rPr>
      </w:pPr>
      <w:r w:rsidRPr="00B11604">
        <w:rPr>
          <w:rFonts w:ascii="STKaiti" w:eastAsia="STKaiti" w:hAnsi="STKaiti"/>
          <w:b/>
          <w:bCs/>
          <w:rtl/>
        </w:rPr>
        <w:t>الصحة</w:t>
      </w:r>
      <w:r w:rsidR="00901482" w:rsidRPr="00B11604">
        <w:rPr>
          <w:rFonts w:ascii="STKaiti" w:eastAsia="STKaiti" w:hAnsi="STKaiti"/>
          <w:b/>
          <w:bCs/>
        </w:rPr>
        <w:tab/>
      </w:r>
    </w:p>
    <w:p w14:paraId="0BDED8AF" w14:textId="08D574BE" w:rsidR="000A7872" w:rsidRPr="00B11604" w:rsidRDefault="000A7872" w:rsidP="000A7872">
      <w:pPr>
        <w:tabs>
          <w:tab w:val="left" w:pos="1120"/>
        </w:tabs>
        <w:bidi/>
        <w:rPr>
          <w:rFonts w:ascii="STKaiti" w:eastAsia="STKaiti" w:hAnsi="STKaiti"/>
          <w:sz w:val="20"/>
          <w:szCs w:val="20"/>
        </w:rPr>
      </w:pPr>
      <w:r w:rsidRPr="00B11604">
        <w:rPr>
          <w:rFonts w:ascii="STKaiti" w:eastAsia="STKaiti" w:hAnsi="STKaiti"/>
          <w:sz w:val="20"/>
          <w:szCs w:val="20"/>
          <w:rtl/>
        </w:rPr>
        <w:t>عندما يتم دعم المستوطنات غير الرسمية من قبل شريك إنساني في مجال الصحة من خلال توفير عيادة ثابتة أو متنقلة، يجب القيام بتنفيذ الأنشطة التالية:</w:t>
      </w:r>
    </w:p>
    <w:tbl>
      <w:tblPr>
        <w:tblStyle w:val="TableGrid"/>
        <w:bidiVisual/>
        <w:tblW w:w="0" w:type="auto"/>
        <w:tblLook w:val="04A0" w:firstRow="1" w:lastRow="0" w:firstColumn="1" w:lastColumn="0" w:noHBand="0" w:noVBand="1"/>
      </w:tblPr>
      <w:tblGrid>
        <w:gridCol w:w="3309"/>
        <w:gridCol w:w="4732"/>
        <w:gridCol w:w="1689"/>
      </w:tblGrid>
      <w:tr w:rsidR="003220DA" w:rsidRPr="00B11604" w14:paraId="095D8D1F" w14:textId="77777777" w:rsidTr="002A3FE8">
        <w:tc>
          <w:tcPr>
            <w:tcW w:w="3309" w:type="dxa"/>
          </w:tcPr>
          <w:p w14:paraId="6DDDC530" w14:textId="2E3E04A8" w:rsidR="003220DA" w:rsidRPr="00B11604" w:rsidRDefault="003220DA" w:rsidP="007F54EB">
            <w:pPr>
              <w:tabs>
                <w:tab w:val="left" w:pos="1120"/>
              </w:tabs>
              <w:bidi/>
              <w:rPr>
                <w:rFonts w:ascii="STKaiti" w:eastAsia="STKaiti" w:hAnsi="STKaiti"/>
                <w:b/>
                <w:bCs/>
                <w:sz w:val="20"/>
                <w:szCs w:val="20"/>
                <w:rtl/>
              </w:rPr>
            </w:pPr>
            <w:r w:rsidRPr="00B11604">
              <w:rPr>
                <w:rFonts w:ascii="STKaiti" w:eastAsia="STKaiti" w:hAnsi="STKaiti"/>
                <w:b/>
                <w:bCs/>
                <w:sz w:val="20"/>
                <w:szCs w:val="20"/>
                <w:rtl/>
              </w:rPr>
              <w:t>النشاط</w:t>
            </w:r>
            <w:r w:rsidR="002A3FE8" w:rsidRPr="00B11604">
              <w:rPr>
                <w:rStyle w:val="FootnoteReference"/>
                <w:rFonts w:ascii="STKaiti" w:eastAsia="STKaiti" w:hAnsi="STKaiti"/>
                <w:b/>
                <w:bCs/>
                <w:sz w:val="20"/>
                <w:szCs w:val="20"/>
                <w:rtl/>
              </w:rPr>
              <w:footnoteReference w:id="7"/>
            </w:r>
          </w:p>
        </w:tc>
        <w:tc>
          <w:tcPr>
            <w:tcW w:w="4732" w:type="dxa"/>
          </w:tcPr>
          <w:p w14:paraId="6FE2AFAE" w14:textId="77777777" w:rsidR="003220DA" w:rsidRPr="00B11604" w:rsidRDefault="003220DA" w:rsidP="007F54EB">
            <w:pPr>
              <w:tabs>
                <w:tab w:val="left" w:pos="1120"/>
              </w:tabs>
              <w:bidi/>
              <w:rPr>
                <w:rFonts w:ascii="STKaiti" w:eastAsia="STKaiti" w:hAnsi="STKaiti"/>
                <w:b/>
                <w:bCs/>
                <w:sz w:val="20"/>
                <w:szCs w:val="20"/>
                <w:rtl/>
              </w:rPr>
            </w:pPr>
            <w:r w:rsidRPr="00B11604">
              <w:rPr>
                <w:rFonts w:ascii="STKaiti" w:eastAsia="STKaiti" w:hAnsi="STKaiti"/>
                <w:b/>
                <w:bCs/>
                <w:sz w:val="20"/>
                <w:szCs w:val="20"/>
                <w:rtl/>
              </w:rPr>
              <w:t>التفاصيل</w:t>
            </w:r>
          </w:p>
        </w:tc>
        <w:tc>
          <w:tcPr>
            <w:tcW w:w="1689" w:type="dxa"/>
          </w:tcPr>
          <w:p w14:paraId="667AA01E" w14:textId="77777777" w:rsidR="003220DA" w:rsidRPr="00B11604" w:rsidRDefault="003220DA" w:rsidP="007F54EB">
            <w:pPr>
              <w:tabs>
                <w:tab w:val="left" w:pos="1120"/>
              </w:tabs>
              <w:bidi/>
              <w:rPr>
                <w:rFonts w:ascii="STKaiti" w:eastAsia="STKaiti" w:hAnsi="STKaiti"/>
                <w:b/>
                <w:bCs/>
                <w:sz w:val="20"/>
                <w:szCs w:val="20"/>
                <w:rtl/>
              </w:rPr>
            </w:pPr>
            <w:r w:rsidRPr="00B11604">
              <w:rPr>
                <w:rFonts w:ascii="STKaiti" w:eastAsia="STKaiti" w:hAnsi="STKaiti"/>
                <w:b/>
                <w:bCs/>
                <w:sz w:val="20"/>
                <w:szCs w:val="20"/>
                <w:rtl/>
              </w:rPr>
              <w:t>الحالة/ الملاحظات</w:t>
            </w:r>
          </w:p>
        </w:tc>
      </w:tr>
      <w:tr w:rsidR="003220DA" w:rsidRPr="00B11604" w14:paraId="1A3CC05E" w14:textId="77777777" w:rsidTr="002A3FE8">
        <w:tc>
          <w:tcPr>
            <w:tcW w:w="3309" w:type="dxa"/>
          </w:tcPr>
          <w:p w14:paraId="4D46E7F4" w14:textId="77777777" w:rsidR="00BE379F" w:rsidRDefault="00BE379F" w:rsidP="007F54EB">
            <w:pPr>
              <w:tabs>
                <w:tab w:val="left" w:pos="1120"/>
              </w:tabs>
              <w:bidi/>
              <w:rPr>
                <w:rFonts w:ascii="STKaiti" w:eastAsia="STKaiti" w:hAnsi="STKaiti"/>
                <w:sz w:val="20"/>
                <w:szCs w:val="20"/>
                <w:rtl/>
              </w:rPr>
            </w:pPr>
          </w:p>
          <w:p w14:paraId="64FB9927" w14:textId="25A5309E"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إبلاغ كافة الشركاء عن ما يمكن عمله في حالة وجود حالة مشتبه بها</w:t>
            </w:r>
          </w:p>
        </w:tc>
        <w:tc>
          <w:tcPr>
            <w:tcW w:w="4732" w:type="dxa"/>
          </w:tcPr>
          <w:p w14:paraId="3AB21339" w14:textId="77777777" w:rsidR="00BE379F" w:rsidRDefault="00BE379F" w:rsidP="007F54EB">
            <w:pPr>
              <w:tabs>
                <w:tab w:val="left" w:pos="1120"/>
              </w:tabs>
              <w:bidi/>
              <w:rPr>
                <w:rFonts w:ascii="STKaiti" w:eastAsia="STKaiti" w:hAnsi="STKaiti"/>
                <w:sz w:val="20"/>
                <w:szCs w:val="20"/>
                <w:rtl/>
              </w:rPr>
            </w:pPr>
          </w:p>
          <w:p w14:paraId="232F6488" w14:textId="4C2ECE6D"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توفير ارقام الخط الساخن الخاص بفيروس</w:t>
            </w:r>
            <w:r w:rsidR="00C24F35" w:rsidRPr="00B11604">
              <w:rPr>
                <w:rFonts w:ascii="STKaiti" w:eastAsia="STKaiti" w:hAnsi="STKaiti"/>
                <w:sz w:val="20"/>
                <w:szCs w:val="20"/>
                <w:rtl/>
              </w:rPr>
              <w:t xml:space="preserve"> كورونا المستجد</w:t>
            </w:r>
            <w:r w:rsidR="007C5A74" w:rsidRPr="00B11604">
              <w:rPr>
                <w:rFonts w:ascii="STKaiti" w:eastAsia="STKaiti" w:hAnsi="STKaiti"/>
                <w:sz w:val="20"/>
                <w:szCs w:val="20"/>
                <w:rtl/>
              </w:rPr>
              <w:t xml:space="preserve"> </w:t>
            </w:r>
            <w:r w:rsidRPr="00B11604">
              <w:rPr>
                <w:rFonts w:ascii="STKaiti" w:eastAsia="STKaiti" w:hAnsi="STKaiti"/>
                <w:sz w:val="20"/>
                <w:szCs w:val="20"/>
                <w:rtl/>
                <w:lang w:val="en-GB"/>
              </w:rPr>
              <w:t>لإدارة المستوطنات غير الرسمية وشركاء الصحة الذين يقدمون الخدمات في المستوطنات غير الرسمية</w:t>
            </w:r>
          </w:p>
        </w:tc>
        <w:tc>
          <w:tcPr>
            <w:tcW w:w="1689" w:type="dxa"/>
          </w:tcPr>
          <w:p w14:paraId="6C307671" w14:textId="77777777" w:rsidR="003220DA" w:rsidRPr="00B11604" w:rsidRDefault="003220DA" w:rsidP="007F54EB">
            <w:pPr>
              <w:tabs>
                <w:tab w:val="left" w:pos="1120"/>
              </w:tabs>
              <w:bidi/>
              <w:rPr>
                <w:rFonts w:ascii="STKaiti" w:eastAsia="STKaiti" w:hAnsi="STKaiti"/>
                <w:b/>
                <w:bCs/>
                <w:sz w:val="20"/>
                <w:szCs w:val="20"/>
                <w:rtl/>
              </w:rPr>
            </w:pPr>
          </w:p>
        </w:tc>
      </w:tr>
      <w:tr w:rsidR="003220DA" w:rsidRPr="00B11604" w14:paraId="7268A47F" w14:textId="77777777" w:rsidTr="002A3FE8">
        <w:tc>
          <w:tcPr>
            <w:tcW w:w="3309" w:type="dxa"/>
          </w:tcPr>
          <w:p w14:paraId="2E7B5313" w14:textId="77777777" w:rsidR="00BE379F" w:rsidRDefault="00BE379F" w:rsidP="007F54EB">
            <w:pPr>
              <w:tabs>
                <w:tab w:val="left" w:pos="1120"/>
              </w:tabs>
              <w:bidi/>
              <w:rPr>
                <w:rFonts w:ascii="STKaiti" w:eastAsia="STKaiti" w:hAnsi="STKaiti"/>
                <w:sz w:val="20"/>
                <w:szCs w:val="20"/>
                <w:rtl/>
              </w:rPr>
            </w:pPr>
          </w:p>
          <w:p w14:paraId="27AC9E9B" w14:textId="343D4B37"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خلق الوعي وتوزيع المواد</w:t>
            </w:r>
            <w:r w:rsidRPr="00B11604">
              <w:rPr>
                <w:rFonts w:ascii="STKaiti" w:eastAsia="STKaiti" w:hAnsi="STKaiti"/>
                <w:sz w:val="20"/>
                <w:szCs w:val="20"/>
              </w:rPr>
              <w:t xml:space="preserve"> </w:t>
            </w:r>
            <w:r w:rsidRPr="00B11604">
              <w:rPr>
                <w:rFonts w:ascii="STKaiti" w:eastAsia="STKaiti" w:hAnsi="STKaiti"/>
                <w:sz w:val="20"/>
                <w:szCs w:val="20"/>
                <w:rtl/>
                <w:lang w:bidi="ar-IQ"/>
              </w:rPr>
              <w:t>المتعلقة بالمعلومات والتثقيف والاتصال</w:t>
            </w:r>
            <w:r w:rsidRPr="00B11604">
              <w:rPr>
                <w:rFonts w:ascii="STKaiti" w:eastAsia="STKaiti" w:hAnsi="STKaiti"/>
                <w:sz w:val="20"/>
                <w:szCs w:val="20"/>
                <w:rtl/>
              </w:rPr>
              <w:t xml:space="preserve"> </w:t>
            </w:r>
            <w:r w:rsidR="00C541E5" w:rsidRPr="00B11604">
              <w:rPr>
                <w:rFonts w:ascii="STKaiti" w:eastAsia="STKaiti" w:hAnsi="STKaiti"/>
                <w:sz w:val="20"/>
                <w:szCs w:val="20"/>
                <w:rtl/>
              </w:rPr>
              <w:t>(</w:t>
            </w:r>
            <w:r w:rsidR="00C541E5" w:rsidRPr="00B11604">
              <w:rPr>
                <w:rFonts w:ascii="STKaiti" w:eastAsia="STKaiti" w:hAnsi="STKaiti"/>
                <w:sz w:val="20"/>
                <w:szCs w:val="20"/>
              </w:rPr>
              <w:t>IEC</w:t>
            </w:r>
            <w:r w:rsidR="00C541E5" w:rsidRPr="00B11604">
              <w:rPr>
                <w:rFonts w:ascii="STKaiti" w:eastAsia="STKaiti" w:hAnsi="STKaiti"/>
                <w:sz w:val="20"/>
                <w:szCs w:val="20"/>
                <w:rtl/>
              </w:rPr>
              <w:t>)</w:t>
            </w:r>
          </w:p>
        </w:tc>
        <w:tc>
          <w:tcPr>
            <w:tcW w:w="4732" w:type="dxa"/>
          </w:tcPr>
          <w:p w14:paraId="5ACA9DB1" w14:textId="77777777" w:rsidR="00BE379F" w:rsidRDefault="00BE379F" w:rsidP="007F54EB">
            <w:pPr>
              <w:tabs>
                <w:tab w:val="left" w:pos="1120"/>
              </w:tabs>
              <w:bidi/>
              <w:rPr>
                <w:rFonts w:ascii="STKaiti" w:eastAsia="STKaiti" w:hAnsi="STKaiti"/>
                <w:sz w:val="20"/>
                <w:szCs w:val="20"/>
                <w:rtl/>
              </w:rPr>
            </w:pPr>
          </w:p>
          <w:p w14:paraId="00D5FEB4" w14:textId="5C985390" w:rsidR="00516D3D"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إجراء دورات توعوية بشكل دوري تستهدف الموظفين على المستوى الميداني</w:t>
            </w:r>
            <w:r w:rsidR="00BB025A" w:rsidRPr="00B11604">
              <w:rPr>
                <w:rFonts w:ascii="STKaiti" w:eastAsia="STKaiti" w:hAnsi="STKaiti"/>
                <w:sz w:val="20"/>
                <w:szCs w:val="20"/>
                <w:rtl/>
              </w:rPr>
              <w:t xml:space="preserve"> (مجموعة تنسيق وإدارة المخيمات (</w:t>
            </w:r>
            <w:r w:rsidR="00BB025A" w:rsidRPr="00B11604">
              <w:rPr>
                <w:rFonts w:ascii="STKaiti" w:eastAsia="STKaiti" w:hAnsi="STKaiti"/>
                <w:sz w:val="20"/>
                <w:szCs w:val="20"/>
              </w:rPr>
              <w:t>CCCM</w:t>
            </w:r>
            <w:r w:rsidR="00BB025A" w:rsidRPr="00B11604">
              <w:rPr>
                <w:rFonts w:ascii="STKaiti" w:eastAsia="STKaiti" w:hAnsi="STKaiti"/>
                <w:sz w:val="20"/>
                <w:szCs w:val="20"/>
                <w:rtl/>
              </w:rPr>
              <w:t>) /الصحة/ مجموعة المياه والصرف الصحي والنظافة الصحية (</w:t>
            </w:r>
            <w:r w:rsidR="00BB025A" w:rsidRPr="00B11604">
              <w:rPr>
                <w:rFonts w:ascii="STKaiti" w:eastAsia="STKaiti" w:hAnsi="STKaiti"/>
                <w:sz w:val="20"/>
                <w:szCs w:val="20"/>
              </w:rPr>
              <w:t>WASH</w:t>
            </w:r>
            <w:r w:rsidR="00BB025A" w:rsidRPr="00B11604">
              <w:rPr>
                <w:rFonts w:ascii="STKaiti" w:eastAsia="STKaiti" w:hAnsi="STKaiti"/>
                <w:sz w:val="20"/>
                <w:szCs w:val="20"/>
                <w:rtl/>
              </w:rPr>
              <w:t>)</w:t>
            </w:r>
            <w:r w:rsidR="00AF6E02" w:rsidRPr="00B11604">
              <w:rPr>
                <w:rFonts w:ascii="STKaiti" w:eastAsia="STKaiti" w:hAnsi="STKaiti"/>
                <w:sz w:val="20"/>
                <w:szCs w:val="20"/>
                <w:rtl/>
              </w:rPr>
              <w:t>،</w:t>
            </w:r>
            <w:r w:rsidR="00BB025A" w:rsidRPr="00B11604">
              <w:rPr>
                <w:rFonts w:ascii="STKaiti" w:eastAsia="STKaiti" w:hAnsi="STKaiti"/>
                <w:sz w:val="20"/>
                <w:szCs w:val="20"/>
                <w:rtl/>
              </w:rPr>
              <w:t xml:space="preserve"> </w:t>
            </w:r>
            <w:r w:rsidRPr="00B11604">
              <w:rPr>
                <w:rFonts w:ascii="STKaiti" w:eastAsia="STKaiti" w:hAnsi="STKaiti"/>
                <w:sz w:val="20"/>
                <w:szCs w:val="20"/>
                <w:rtl/>
              </w:rPr>
              <w:t xml:space="preserve">وتوزيع </w:t>
            </w:r>
            <w:r w:rsidR="00BB025A" w:rsidRPr="00B11604">
              <w:rPr>
                <w:rFonts w:ascii="STKaiti" w:eastAsia="STKaiti" w:hAnsi="STKaiti"/>
                <w:sz w:val="20"/>
                <w:szCs w:val="20"/>
                <w:rtl/>
              </w:rPr>
              <w:t>المواد</w:t>
            </w:r>
            <w:r w:rsidR="00BB025A" w:rsidRPr="00B11604">
              <w:rPr>
                <w:rFonts w:ascii="STKaiti" w:eastAsia="STKaiti" w:hAnsi="STKaiti"/>
                <w:sz w:val="20"/>
                <w:szCs w:val="20"/>
              </w:rPr>
              <w:t xml:space="preserve"> </w:t>
            </w:r>
            <w:r w:rsidR="00BB025A" w:rsidRPr="00B11604">
              <w:rPr>
                <w:rFonts w:ascii="STKaiti" w:eastAsia="STKaiti" w:hAnsi="STKaiti"/>
                <w:sz w:val="20"/>
                <w:szCs w:val="20"/>
                <w:rtl/>
                <w:lang w:bidi="ar-IQ"/>
              </w:rPr>
              <w:t>المتعلقة بالمعلومات والتثقيف والاتصال</w:t>
            </w:r>
            <w:r w:rsidR="00BB025A" w:rsidRPr="00B11604">
              <w:rPr>
                <w:rFonts w:ascii="STKaiti" w:eastAsia="STKaiti" w:hAnsi="STKaiti"/>
                <w:sz w:val="20"/>
                <w:szCs w:val="20"/>
              </w:rPr>
              <w:t xml:space="preserve"> </w:t>
            </w:r>
            <w:r w:rsidR="00BB025A" w:rsidRPr="00B11604">
              <w:rPr>
                <w:rFonts w:ascii="STKaiti" w:eastAsia="STKaiti" w:hAnsi="STKaiti"/>
                <w:sz w:val="20"/>
                <w:szCs w:val="20"/>
                <w:rtl/>
              </w:rPr>
              <w:t xml:space="preserve"> (</w:t>
            </w:r>
            <w:r w:rsidR="00BB025A" w:rsidRPr="00B11604">
              <w:rPr>
                <w:rFonts w:ascii="STKaiti" w:eastAsia="STKaiti" w:hAnsi="STKaiti"/>
                <w:sz w:val="20"/>
                <w:szCs w:val="20"/>
              </w:rPr>
              <w:t>IEC</w:t>
            </w:r>
            <w:r w:rsidR="00BB025A" w:rsidRPr="00B11604">
              <w:rPr>
                <w:rFonts w:ascii="STKaiti" w:eastAsia="STKaiti" w:hAnsi="STKaiti"/>
                <w:sz w:val="20"/>
                <w:szCs w:val="20"/>
                <w:rtl/>
              </w:rPr>
              <w:t xml:space="preserve">) </w:t>
            </w:r>
          </w:p>
          <w:p w14:paraId="244D6C96" w14:textId="7E65FC62" w:rsidR="003220DA" w:rsidRPr="00B11604" w:rsidRDefault="003220DA" w:rsidP="00516D3D">
            <w:pPr>
              <w:tabs>
                <w:tab w:val="left" w:pos="1120"/>
              </w:tabs>
              <w:bidi/>
              <w:rPr>
                <w:rFonts w:ascii="STKaiti" w:eastAsia="STKaiti" w:hAnsi="STKaiti"/>
                <w:sz w:val="20"/>
                <w:szCs w:val="20"/>
                <w:rtl/>
              </w:rPr>
            </w:pPr>
            <w:r w:rsidRPr="00B11604">
              <w:rPr>
                <w:rFonts w:ascii="STKaiti" w:eastAsia="STKaiti" w:hAnsi="STKaiti"/>
                <w:sz w:val="20"/>
                <w:szCs w:val="20"/>
                <w:rtl/>
              </w:rPr>
              <w:t>(</w:t>
            </w:r>
            <w:r w:rsidR="00AF6E02" w:rsidRPr="00B11604">
              <w:rPr>
                <w:rFonts w:ascii="STKaiti" w:eastAsia="STKaiti" w:hAnsi="STKaiti"/>
                <w:sz w:val="20"/>
                <w:szCs w:val="20"/>
                <w:rtl/>
              </w:rPr>
              <w:t xml:space="preserve">التي </w:t>
            </w:r>
            <w:r w:rsidRPr="00B11604">
              <w:rPr>
                <w:rFonts w:ascii="STKaiti" w:eastAsia="STKaiti" w:hAnsi="STKaiti"/>
                <w:sz w:val="20"/>
                <w:szCs w:val="20"/>
                <w:rtl/>
              </w:rPr>
              <w:t xml:space="preserve">وافقت عليها </w:t>
            </w:r>
            <w:r w:rsidR="00BB025A" w:rsidRPr="00B11604">
              <w:rPr>
                <w:rFonts w:ascii="STKaiti" w:eastAsia="STKaiti" w:hAnsi="STKaiti"/>
                <w:sz w:val="20"/>
                <w:szCs w:val="20"/>
                <w:rtl/>
                <w:lang w:bidi="ar-IQ"/>
              </w:rPr>
              <w:t>منظمة الصحة العالمية (</w:t>
            </w:r>
            <w:r w:rsidR="00BB025A" w:rsidRPr="00B11604">
              <w:rPr>
                <w:rFonts w:ascii="STKaiti" w:eastAsia="STKaiti" w:hAnsi="STKaiti"/>
                <w:sz w:val="20"/>
                <w:szCs w:val="20"/>
                <w:lang w:bidi="ar-IQ"/>
              </w:rPr>
              <w:t>WHO</w:t>
            </w:r>
            <w:r w:rsidR="00BB025A" w:rsidRPr="00B11604">
              <w:rPr>
                <w:rFonts w:ascii="STKaiti" w:eastAsia="STKaiti" w:hAnsi="STKaiti"/>
                <w:sz w:val="20"/>
                <w:szCs w:val="20"/>
                <w:rtl/>
                <w:lang w:bidi="ar-IQ"/>
              </w:rPr>
              <w:t>)</w:t>
            </w:r>
            <w:r w:rsidRPr="00B11604">
              <w:rPr>
                <w:rFonts w:ascii="STKaiti" w:eastAsia="STKaiti" w:hAnsi="STKaiti"/>
                <w:sz w:val="20"/>
                <w:szCs w:val="20"/>
                <w:rtl/>
              </w:rPr>
              <w:t>/</w:t>
            </w:r>
            <w:r w:rsidR="00BB025A" w:rsidRPr="00B11604">
              <w:rPr>
                <w:rFonts w:ascii="STKaiti" w:eastAsia="STKaiti" w:hAnsi="STKaiti"/>
                <w:sz w:val="20"/>
                <w:szCs w:val="20"/>
                <w:rtl/>
              </w:rPr>
              <w:t xml:space="preserve"> </w:t>
            </w:r>
            <w:r w:rsidR="00BB025A" w:rsidRPr="00B11604">
              <w:rPr>
                <w:rFonts w:ascii="STKaiti" w:eastAsia="STKaiti" w:hAnsi="STKaiti"/>
                <w:sz w:val="20"/>
                <w:szCs w:val="20"/>
                <w:rtl/>
                <w:lang w:bidi="ar-IQ"/>
              </w:rPr>
              <w:t>وزارة الصحة (</w:t>
            </w:r>
            <w:r w:rsidR="00BB025A" w:rsidRPr="00B11604">
              <w:rPr>
                <w:rFonts w:ascii="STKaiti" w:eastAsia="STKaiti" w:hAnsi="STKaiti"/>
                <w:sz w:val="20"/>
                <w:szCs w:val="20"/>
                <w:lang w:bidi="ar-IQ"/>
              </w:rPr>
              <w:t>MOH</w:t>
            </w:r>
            <w:r w:rsidR="00BB025A" w:rsidRPr="00B11604">
              <w:rPr>
                <w:rFonts w:ascii="STKaiti" w:eastAsia="STKaiti" w:hAnsi="STKaiti"/>
                <w:sz w:val="20"/>
                <w:szCs w:val="20"/>
                <w:rtl/>
                <w:lang w:bidi="ar-IQ"/>
              </w:rPr>
              <w:t xml:space="preserve">) </w:t>
            </w:r>
            <w:r w:rsidR="00D926B0" w:rsidRPr="00B11604">
              <w:rPr>
                <w:rFonts w:ascii="STKaiti" w:eastAsia="STKaiti" w:hAnsi="STKaiti" w:hint="cs"/>
                <w:sz w:val="20"/>
                <w:szCs w:val="20"/>
                <w:rtl/>
              </w:rPr>
              <w:t xml:space="preserve">التابعة للحكومة </w:t>
            </w:r>
            <w:r w:rsidRPr="00B11604">
              <w:rPr>
                <w:rFonts w:ascii="STKaiti" w:eastAsia="STKaiti" w:hAnsi="STKaiti"/>
                <w:sz w:val="20"/>
                <w:szCs w:val="20"/>
                <w:rtl/>
              </w:rPr>
              <w:t>العراق</w:t>
            </w:r>
            <w:r w:rsidR="00D926B0" w:rsidRPr="00B11604">
              <w:rPr>
                <w:rFonts w:ascii="STKaiti" w:eastAsia="STKaiti" w:hAnsi="STKaiti" w:hint="cs"/>
                <w:sz w:val="20"/>
                <w:szCs w:val="20"/>
                <w:rtl/>
              </w:rPr>
              <w:t>ية</w:t>
            </w:r>
            <w:r w:rsidRPr="00B11604">
              <w:rPr>
                <w:rFonts w:ascii="STKaiti" w:eastAsia="STKaiti" w:hAnsi="STKaiti"/>
                <w:sz w:val="20"/>
                <w:szCs w:val="20"/>
                <w:rtl/>
              </w:rPr>
              <w:t xml:space="preserve">) </w:t>
            </w:r>
            <w:r w:rsidR="00D51FCA" w:rsidRPr="00B11604">
              <w:rPr>
                <w:rFonts w:ascii="STKaiti" w:eastAsia="STKaiti" w:hAnsi="STKaiti" w:hint="cs"/>
                <w:sz w:val="20"/>
                <w:szCs w:val="20"/>
                <w:rtl/>
              </w:rPr>
              <w:t>حول</w:t>
            </w:r>
            <w:r w:rsidR="00BB025A" w:rsidRPr="00B11604">
              <w:rPr>
                <w:rFonts w:ascii="STKaiti" w:eastAsia="STKaiti" w:hAnsi="STKaiti"/>
                <w:sz w:val="20"/>
                <w:szCs w:val="20"/>
                <w:rtl/>
              </w:rPr>
              <w:t xml:space="preserve"> فيروس كورونا المستجد </w:t>
            </w:r>
            <w:r w:rsidRPr="00B11604">
              <w:rPr>
                <w:rFonts w:ascii="STKaiti" w:eastAsia="STKaiti" w:hAnsi="STKaiti"/>
                <w:sz w:val="20"/>
                <w:szCs w:val="20"/>
                <w:rtl/>
              </w:rPr>
              <w:t xml:space="preserve">بما في ذلك </w:t>
            </w:r>
            <w:r w:rsidR="00BB025A" w:rsidRPr="00B11604">
              <w:rPr>
                <w:rFonts w:ascii="STKaiti" w:eastAsia="STKaiti" w:hAnsi="STKaiti"/>
                <w:sz w:val="20"/>
                <w:szCs w:val="20"/>
                <w:rtl/>
              </w:rPr>
              <w:t>ال</w:t>
            </w:r>
            <w:r w:rsidRPr="00B11604">
              <w:rPr>
                <w:rFonts w:ascii="STKaiti" w:eastAsia="STKaiti" w:hAnsi="STKaiti"/>
                <w:sz w:val="20"/>
                <w:szCs w:val="20"/>
                <w:rtl/>
              </w:rPr>
              <w:t>إرشادات</w:t>
            </w:r>
            <w:r w:rsidR="00BB025A" w:rsidRPr="00B11604">
              <w:rPr>
                <w:rFonts w:ascii="STKaiti" w:eastAsia="STKaiti" w:hAnsi="STKaiti"/>
                <w:sz w:val="20"/>
                <w:szCs w:val="20"/>
                <w:rtl/>
              </w:rPr>
              <w:t xml:space="preserve"> المجتمعية</w:t>
            </w:r>
            <w:r w:rsidRPr="00B11604">
              <w:rPr>
                <w:rFonts w:ascii="STKaiti" w:eastAsia="STKaiti" w:hAnsi="STKaiti"/>
                <w:sz w:val="20"/>
                <w:szCs w:val="20"/>
                <w:rtl/>
              </w:rPr>
              <w:t xml:space="preserve"> </w:t>
            </w:r>
            <w:r w:rsidR="00BB025A" w:rsidRPr="00B11604">
              <w:rPr>
                <w:rFonts w:ascii="STKaiti" w:eastAsia="STKaiti" w:hAnsi="STKaiti"/>
                <w:sz w:val="20"/>
                <w:szCs w:val="20"/>
                <w:rtl/>
              </w:rPr>
              <w:t>ل</w:t>
            </w:r>
            <w:r w:rsidRPr="00B11604">
              <w:rPr>
                <w:rFonts w:ascii="STKaiti" w:eastAsia="STKaiti" w:hAnsi="STKaiti"/>
                <w:sz w:val="20"/>
                <w:szCs w:val="20"/>
                <w:rtl/>
              </w:rPr>
              <w:t xml:space="preserve">إدارة </w:t>
            </w:r>
            <w:r w:rsidR="00BB025A" w:rsidRPr="00B11604">
              <w:rPr>
                <w:rFonts w:ascii="STKaiti" w:eastAsia="STKaiti" w:hAnsi="STKaiti"/>
                <w:sz w:val="20"/>
                <w:szCs w:val="20"/>
                <w:rtl/>
              </w:rPr>
              <w:t>ال</w:t>
            </w:r>
            <w:r w:rsidRPr="00B11604">
              <w:rPr>
                <w:rFonts w:ascii="STKaiti" w:eastAsia="STKaiti" w:hAnsi="STKaiti"/>
                <w:sz w:val="20"/>
                <w:szCs w:val="20"/>
                <w:rtl/>
              </w:rPr>
              <w:t>حالا</w:t>
            </w:r>
            <w:r w:rsidR="007C5A74" w:rsidRPr="00B11604">
              <w:rPr>
                <w:rFonts w:ascii="STKaiti" w:eastAsia="STKaiti" w:hAnsi="STKaiti"/>
                <w:sz w:val="20"/>
                <w:szCs w:val="20"/>
                <w:rtl/>
              </w:rPr>
              <w:t>ت</w:t>
            </w:r>
            <w:r w:rsidRPr="00B11604">
              <w:rPr>
                <w:rFonts w:ascii="STKaiti" w:eastAsia="STKaiti" w:hAnsi="STKaiti"/>
                <w:sz w:val="20"/>
                <w:szCs w:val="20"/>
                <w:rtl/>
              </w:rPr>
              <w:t xml:space="preserve"> </w:t>
            </w:r>
          </w:p>
        </w:tc>
        <w:tc>
          <w:tcPr>
            <w:tcW w:w="1689" w:type="dxa"/>
          </w:tcPr>
          <w:p w14:paraId="494B8CE2" w14:textId="77777777" w:rsidR="003220DA" w:rsidRPr="00B11604" w:rsidRDefault="003220DA" w:rsidP="007F54EB">
            <w:pPr>
              <w:tabs>
                <w:tab w:val="left" w:pos="1120"/>
              </w:tabs>
              <w:bidi/>
              <w:rPr>
                <w:rFonts w:ascii="STKaiti" w:eastAsia="STKaiti" w:hAnsi="STKaiti"/>
                <w:b/>
                <w:bCs/>
                <w:sz w:val="20"/>
                <w:szCs w:val="20"/>
                <w:rtl/>
              </w:rPr>
            </w:pPr>
          </w:p>
        </w:tc>
      </w:tr>
      <w:tr w:rsidR="003220DA" w:rsidRPr="00B11604" w14:paraId="50FB63E4" w14:textId="77777777" w:rsidTr="002A3FE8">
        <w:tc>
          <w:tcPr>
            <w:tcW w:w="3309" w:type="dxa"/>
          </w:tcPr>
          <w:p w14:paraId="55759B08" w14:textId="77777777" w:rsidR="00BE379F" w:rsidRDefault="00BE379F" w:rsidP="00961F8D">
            <w:pPr>
              <w:tabs>
                <w:tab w:val="left" w:pos="1120"/>
              </w:tabs>
              <w:bidi/>
              <w:rPr>
                <w:rFonts w:ascii="STKaiti" w:eastAsia="STKaiti" w:hAnsi="STKaiti"/>
                <w:sz w:val="20"/>
                <w:szCs w:val="20"/>
                <w:rtl/>
                <w:lang w:bidi="ar-IQ"/>
              </w:rPr>
            </w:pPr>
          </w:p>
          <w:p w14:paraId="337B99A5" w14:textId="2A107C19" w:rsidR="00835947" w:rsidRPr="00B11604" w:rsidRDefault="003220DA" w:rsidP="00BE379F">
            <w:pPr>
              <w:tabs>
                <w:tab w:val="left" w:pos="1120"/>
              </w:tabs>
              <w:bidi/>
              <w:rPr>
                <w:rFonts w:ascii="STKaiti" w:eastAsia="STKaiti" w:hAnsi="STKaiti"/>
                <w:sz w:val="20"/>
                <w:szCs w:val="20"/>
                <w:rtl/>
                <w:lang w:bidi="ar-IQ"/>
              </w:rPr>
            </w:pPr>
            <w:r w:rsidRPr="00B11604">
              <w:rPr>
                <w:rFonts w:ascii="STKaiti" w:eastAsia="STKaiti" w:hAnsi="STKaiti"/>
                <w:sz w:val="20"/>
                <w:szCs w:val="20"/>
                <w:rtl/>
                <w:lang w:bidi="ar-IQ"/>
              </w:rPr>
              <w:t>منع اكتظاظ</w:t>
            </w:r>
            <w:r w:rsidR="007C5A74" w:rsidRPr="00B11604">
              <w:rPr>
                <w:rFonts w:ascii="STKaiti" w:eastAsia="STKaiti" w:hAnsi="STKaiti"/>
                <w:sz w:val="20"/>
                <w:szCs w:val="20"/>
                <w:rtl/>
                <w:lang w:bidi="ar-IQ"/>
              </w:rPr>
              <w:t xml:space="preserve"> السكان</w:t>
            </w:r>
            <w:r w:rsidR="00AF6E02" w:rsidRPr="00B11604">
              <w:rPr>
                <w:rFonts w:ascii="STKaiti" w:eastAsia="STKaiti" w:hAnsi="STKaiti"/>
                <w:sz w:val="20"/>
                <w:szCs w:val="20"/>
                <w:rtl/>
                <w:lang w:bidi="ar-IQ"/>
              </w:rPr>
              <w:t xml:space="preserve"> </w:t>
            </w:r>
            <w:r w:rsidR="002A3FE8" w:rsidRPr="00B11604">
              <w:rPr>
                <w:rFonts w:ascii="STKaiti" w:eastAsia="STKaiti" w:hAnsi="STKaiti"/>
                <w:sz w:val="20"/>
                <w:szCs w:val="20"/>
                <w:rtl/>
                <w:lang w:bidi="ar-IQ"/>
              </w:rPr>
              <w:t>عند تقديم الرعاية الصحية</w:t>
            </w:r>
            <w:r w:rsidR="00F114AF" w:rsidRPr="00B11604">
              <w:rPr>
                <w:rFonts w:ascii="STKaiti" w:eastAsia="STKaiti" w:hAnsi="STKaiti"/>
                <w:sz w:val="20"/>
                <w:szCs w:val="20"/>
                <w:rtl/>
                <w:lang w:bidi="ar-IQ"/>
              </w:rPr>
              <w:t xml:space="preserve"> الأولية</w:t>
            </w:r>
            <w:r w:rsidR="002A3FE8" w:rsidRPr="00B11604">
              <w:rPr>
                <w:rFonts w:ascii="STKaiti" w:eastAsia="STKaiti" w:hAnsi="STKaiti"/>
                <w:sz w:val="20"/>
                <w:szCs w:val="20"/>
                <w:rtl/>
                <w:lang w:bidi="ar-IQ"/>
              </w:rPr>
              <w:t xml:space="preserve"> </w:t>
            </w:r>
            <w:r w:rsidRPr="00B11604">
              <w:rPr>
                <w:rFonts w:ascii="STKaiti" w:eastAsia="STKaiti" w:hAnsi="STKaiti"/>
                <w:sz w:val="20"/>
                <w:szCs w:val="20"/>
                <w:rtl/>
                <w:lang w:bidi="ar-IQ"/>
              </w:rPr>
              <w:t>في مر</w:t>
            </w:r>
            <w:r w:rsidR="00AF6E02" w:rsidRPr="00B11604">
              <w:rPr>
                <w:rFonts w:ascii="STKaiti" w:eastAsia="STKaiti" w:hAnsi="STKaiti"/>
                <w:sz w:val="20"/>
                <w:szCs w:val="20"/>
                <w:rtl/>
                <w:lang w:bidi="ar-IQ"/>
              </w:rPr>
              <w:t>ا</w:t>
            </w:r>
            <w:r w:rsidRPr="00B11604">
              <w:rPr>
                <w:rFonts w:ascii="STKaiti" w:eastAsia="STKaiti" w:hAnsi="STKaiti"/>
                <w:sz w:val="20"/>
                <w:szCs w:val="20"/>
                <w:rtl/>
                <w:lang w:bidi="ar-IQ"/>
              </w:rPr>
              <w:t>كز الرعاية الصح</w:t>
            </w:r>
            <w:r w:rsidR="00AF6E02" w:rsidRPr="00B11604">
              <w:rPr>
                <w:rFonts w:ascii="STKaiti" w:eastAsia="STKaiti" w:hAnsi="STKaiti"/>
                <w:sz w:val="20"/>
                <w:szCs w:val="20"/>
                <w:rtl/>
                <w:lang w:bidi="ar-IQ"/>
              </w:rPr>
              <w:t>ي</w:t>
            </w:r>
            <w:r w:rsidRPr="00B11604">
              <w:rPr>
                <w:rFonts w:ascii="STKaiti" w:eastAsia="STKaiti" w:hAnsi="STKaiti"/>
                <w:sz w:val="20"/>
                <w:szCs w:val="20"/>
                <w:rtl/>
                <w:lang w:bidi="ar-IQ"/>
              </w:rPr>
              <w:t>ة ال</w:t>
            </w:r>
            <w:r w:rsidR="00AF6E02" w:rsidRPr="00B11604">
              <w:rPr>
                <w:rFonts w:ascii="STKaiti" w:eastAsia="STKaiti" w:hAnsi="STKaiti"/>
                <w:sz w:val="20"/>
                <w:szCs w:val="20"/>
                <w:rtl/>
                <w:lang w:bidi="ar-IQ"/>
              </w:rPr>
              <w:t>أ</w:t>
            </w:r>
            <w:r w:rsidRPr="00B11604">
              <w:rPr>
                <w:rFonts w:ascii="STKaiti" w:eastAsia="STKaiti" w:hAnsi="STKaiti"/>
                <w:sz w:val="20"/>
                <w:szCs w:val="20"/>
                <w:rtl/>
                <w:lang w:bidi="ar-IQ"/>
              </w:rPr>
              <w:t>ولية</w:t>
            </w:r>
            <w:r w:rsidR="00B3690C" w:rsidRPr="00B11604">
              <w:rPr>
                <w:rFonts w:ascii="STKaiti" w:eastAsia="STKaiti" w:hAnsi="STKaiti"/>
                <w:sz w:val="20"/>
                <w:szCs w:val="20"/>
                <w:rtl/>
                <w:lang w:bidi="ar-IQ"/>
              </w:rPr>
              <w:t xml:space="preserve"> (</w:t>
            </w:r>
            <w:r w:rsidR="00B3690C" w:rsidRPr="00B11604">
              <w:rPr>
                <w:rFonts w:ascii="STKaiti" w:eastAsia="STKaiti" w:hAnsi="STKaiti"/>
                <w:sz w:val="20"/>
                <w:szCs w:val="20"/>
                <w:lang w:bidi="ar-IQ"/>
              </w:rPr>
              <w:t>PHCCs</w:t>
            </w:r>
            <w:r w:rsidR="00B3690C" w:rsidRPr="00B11604">
              <w:rPr>
                <w:rFonts w:ascii="STKaiti" w:eastAsia="STKaiti" w:hAnsi="STKaiti"/>
                <w:sz w:val="20"/>
                <w:szCs w:val="20"/>
                <w:rtl/>
                <w:lang w:bidi="ar-IQ"/>
              </w:rPr>
              <w:t>)</w:t>
            </w:r>
            <w:r w:rsidRPr="00B11604">
              <w:rPr>
                <w:rFonts w:ascii="STKaiti" w:eastAsia="STKaiti" w:hAnsi="STKaiti"/>
                <w:sz w:val="20"/>
                <w:szCs w:val="20"/>
                <w:rtl/>
                <w:lang w:bidi="ar-IQ"/>
              </w:rPr>
              <w:t xml:space="preserve"> </w:t>
            </w:r>
            <w:r w:rsidR="002A3FE8" w:rsidRPr="00B11604">
              <w:rPr>
                <w:rFonts w:ascii="STKaiti" w:eastAsia="STKaiti" w:hAnsi="STKaiti"/>
                <w:sz w:val="20"/>
                <w:szCs w:val="20"/>
                <w:rtl/>
                <w:lang w:bidi="ar-IQ"/>
              </w:rPr>
              <w:t>أو من قِبل الفرق الطبية المتنقلة</w:t>
            </w:r>
            <w:r w:rsidR="00B3690C" w:rsidRPr="00B11604">
              <w:rPr>
                <w:rFonts w:ascii="STKaiti" w:eastAsia="STKaiti" w:hAnsi="STKaiti"/>
                <w:sz w:val="20"/>
                <w:szCs w:val="20"/>
                <w:rtl/>
                <w:lang w:bidi="ar-IQ"/>
              </w:rPr>
              <w:t xml:space="preserve"> (</w:t>
            </w:r>
            <w:r w:rsidR="00B3690C" w:rsidRPr="00B11604">
              <w:rPr>
                <w:rFonts w:ascii="STKaiti" w:eastAsia="STKaiti" w:hAnsi="STKaiti"/>
                <w:sz w:val="20"/>
                <w:szCs w:val="20"/>
                <w:lang w:bidi="ar-IQ"/>
              </w:rPr>
              <w:t>MMTs</w:t>
            </w:r>
            <w:r w:rsidR="00B3690C" w:rsidRPr="00B11604">
              <w:rPr>
                <w:rFonts w:ascii="STKaiti" w:eastAsia="STKaiti" w:hAnsi="STKaiti"/>
                <w:sz w:val="20"/>
                <w:szCs w:val="20"/>
                <w:rtl/>
                <w:lang w:bidi="ar-IQ"/>
              </w:rPr>
              <w:t>)</w:t>
            </w:r>
          </w:p>
        </w:tc>
        <w:tc>
          <w:tcPr>
            <w:tcW w:w="4732" w:type="dxa"/>
          </w:tcPr>
          <w:p w14:paraId="15BAAC9B" w14:textId="77777777" w:rsidR="00BE379F" w:rsidRDefault="00BE379F" w:rsidP="007F54EB">
            <w:pPr>
              <w:tabs>
                <w:tab w:val="left" w:pos="1120"/>
              </w:tabs>
              <w:bidi/>
              <w:rPr>
                <w:rFonts w:ascii="STKaiti" w:eastAsia="STKaiti" w:hAnsi="STKaiti"/>
                <w:sz w:val="20"/>
                <w:szCs w:val="20"/>
                <w:rtl/>
              </w:rPr>
            </w:pPr>
          </w:p>
          <w:p w14:paraId="27C20C03" w14:textId="1BC9547B"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الحفاظ على آلية السيطرة على الحشود التي تسمح لعدد محدود من الحالات لكل نوع من الأمراض</w:t>
            </w:r>
            <w:r w:rsidR="007C5A74" w:rsidRPr="00B11604">
              <w:rPr>
                <w:rFonts w:ascii="STKaiti" w:eastAsia="STKaiti" w:hAnsi="STKaiti"/>
                <w:sz w:val="20"/>
                <w:szCs w:val="20"/>
                <w:rtl/>
              </w:rPr>
              <w:t xml:space="preserve"> </w:t>
            </w:r>
            <w:r w:rsidRPr="00B11604">
              <w:rPr>
                <w:rFonts w:ascii="STKaiti" w:eastAsia="STKaiti" w:hAnsi="STKaiti"/>
                <w:sz w:val="20"/>
                <w:szCs w:val="20"/>
                <w:rtl/>
              </w:rPr>
              <w:t>(لا توجد منطقة انتظار مشتركة و بالاخص قسم منفصل لعدوى الجهاز التنفسي)</w:t>
            </w:r>
          </w:p>
        </w:tc>
        <w:tc>
          <w:tcPr>
            <w:tcW w:w="1689" w:type="dxa"/>
          </w:tcPr>
          <w:p w14:paraId="5A5383FD" w14:textId="77777777" w:rsidR="003220DA" w:rsidRPr="00B11604" w:rsidRDefault="003220DA" w:rsidP="007F54EB">
            <w:pPr>
              <w:tabs>
                <w:tab w:val="left" w:pos="1120"/>
              </w:tabs>
              <w:bidi/>
              <w:rPr>
                <w:rFonts w:ascii="STKaiti" w:eastAsia="STKaiti" w:hAnsi="STKaiti"/>
                <w:b/>
                <w:bCs/>
                <w:sz w:val="20"/>
                <w:szCs w:val="20"/>
                <w:rtl/>
              </w:rPr>
            </w:pPr>
          </w:p>
        </w:tc>
      </w:tr>
      <w:tr w:rsidR="003220DA" w:rsidRPr="00B11604" w14:paraId="5BF59B15" w14:textId="77777777" w:rsidTr="002A3FE8">
        <w:tc>
          <w:tcPr>
            <w:tcW w:w="3309" w:type="dxa"/>
          </w:tcPr>
          <w:p w14:paraId="6238CEE8" w14:textId="77777777" w:rsidR="00BE379F" w:rsidRDefault="00BE379F" w:rsidP="007F54EB">
            <w:pPr>
              <w:tabs>
                <w:tab w:val="left" w:pos="1120"/>
              </w:tabs>
              <w:bidi/>
              <w:rPr>
                <w:rFonts w:ascii="STKaiti" w:eastAsia="STKaiti" w:hAnsi="STKaiti"/>
                <w:sz w:val="20"/>
                <w:szCs w:val="20"/>
                <w:rtl/>
              </w:rPr>
            </w:pPr>
          </w:p>
          <w:p w14:paraId="5733F9A5" w14:textId="101073D8"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الوقاية من العدوى ومكافحتها</w:t>
            </w:r>
            <w:r w:rsidR="0068184B" w:rsidRPr="00B11604">
              <w:rPr>
                <w:rFonts w:ascii="STKaiti" w:eastAsia="STKaiti" w:hAnsi="STKaiti" w:hint="cs"/>
                <w:sz w:val="20"/>
                <w:szCs w:val="20"/>
                <w:rtl/>
              </w:rPr>
              <w:t xml:space="preserve"> (</w:t>
            </w:r>
            <w:r w:rsidR="0068184B" w:rsidRPr="00B11604">
              <w:rPr>
                <w:rFonts w:ascii="STKaiti" w:eastAsia="STKaiti" w:hAnsi="STKaiti"/>
                <w:sz w:val="20"/>
                <w:szCs w:val="20"/>
              </w:rPr>
              <w:t>IPC</w:t>
            </w:r>
            <w:r w:rsidR="0068184B" w:rsidRPr="00B11604">
              <w:rPr>
                <w:rFonts w:ascii="STKaiti" w:eastAsia="STKaiti" w:hAnsi="STKaiti" w:hint="cs"/>
                <w:sz w:val="20"/>
                <w:szCs w:val="20"/>
                <w:rtl/>
              </w:rPr>
              <w:t>)</w:t>
            </w:r>
            <w:r w:rsidRPr="00B11604">
              <w:rPr>
                <w:rFonts w:ascii="STKaiti" w:eastAsia="STKaiti" w:hAnsi="STKaiti"/>
                <w:sz w:val="20"/>
                <w:szCs w:val="20"/>
                <w:rtl/>
              </w:rPr>
              <w:t xml:space="preserve"> وفقا لإرشادات منظمة الصحة العالمية</w:t>
            </w:r>
            <w:r w:rsidR="00835947" w:rsidRPr="00B11604">
              <w:rPr>
                <w:rFonts w:ascii="STKaiti" w:eastAsia="STKaiti" w:hAnsi="STKaiti"/>
                <w:sz w:val="20"/>
                <w:szCs w:val="20"/>
                <w:rtl/>
              </w:rPr>
              <w:t xml:space="preserve"> (</w:t>
            </w:r>
            <w:r w:rsidR="00835947" w:rsidRPr="00B11604">
              <w:rPr>
                <w:rFonts w:ascii="STKaiti" w:eastAsia="STKaiti" w:hAnsi="STKaiti"/>
                <w:sz w:val="20"/>
                <w:szCs w:val="20"/>
              </w:rPr>
              <w:t>WHO</w:t>
            </w:r>
            <w:r w:rsidR="00835947" w:rsidRPr="00B11604">
              <w:rPr>
                <w:rFonts w:ascii="STKaiti" w:eastAsia="STKaiti" w:hAnsi="STKaiti"/>
                <w:sz w:val="20"/>
                <w:szCs w:val="20"/>
                <w:rtl/>
              </w:rPr>
              <w:t>)</w:t>
            </w:r>
            <w:r w:rsidRPr="00B11604">
              <w:rPr>
                <w:rFonts w:ascii="STKaiti" w:eastAsia="STKaiti" w:hAnsi="STKaiti"/>
                <w:sz w:val="20"/>
                <w:szCs w:val="20"/>
                <w:rtl/>
              </w:rPr>
              <w:t>:</w:t>
            </w:r>
          </w:p>
          <w:p w14:paraId="7FFD0448" w14:textId="17759015" w:rsidR="003220DA" w:rsidRPr="00B11604" w:rsidRDefault="00A44D0E" w:rsidP="00835947">
            <w:pPr>
              <w:tabs>
                <w:tab w:val="left" w:pos="1120"/>
              </w:tabs>
              <w:rPr>
                <w:rFonts w:ascii="STKaiti" w:eastAsia="STKaiti" w:hAnsi="STKaiti"/>
                <w:sz w:val="20"/>
                <w:szCs w:val="20"/>
                <w:rtl/>
              </w:rPr>
            </w:pPr>
            <w:hyperlink r:id="rId15" w:history="1">
              <w:r w:rsidR="00835947" w:rsidRPr="00B11604">
                <w:rPr>
                  <w:rStyle w:val="Hyperlink"/>
                  <w:rFonts w:ascii="STKaiti" w:eastAsia="STKaiti" w:hAnsi="STKaiti"/>
                  <w:color w:val="0070C0"/>
                  <w:sz w:val="20"/>
                  <w:szCs w:val="20"/>
                  <w:lang w:val="en-GB"/>
                </w:rPr>
                <w:t>https://www.who.int/publications-detail/infection-prevention-and-control-during-health-care-when-novel-coronavirus-(ncov)-infection-is-suspected-20200125</w:t>
              </w:r>
            </w:hyperlink>
          </w:p>
        </w:tc>
        <w:tc>
          <w:tcPr>
            <w:tcW w:w="4732" w:type="dxa"/>
          </w:tcPr>
          <w:p w14:paraId="034BDAAB" w14:textId="77777777" w:rsidR="00BE379F" w:rsidRDefault="00BE379F" w:rsidP="007F54EB">
            <w:pPr>
              <w:tabs>
                <w:tab w:val="left" w:pos="1120"/>
              </w:tabs>
              <w:bidi/>
              <w:rPr>
                <w:rFonts w:ascii="STKaiti" w:eastAsia="STKaiti" w:hAnsi="STKaiti"/>
                <w:sz w:val="20"/>
                <w:szCs w:val="20"/>
                <w:rtl/>
              </w:rPr>
            </w:pPr>
          </w:p>
          <w:p w14:paraId="74F14950" w14:textId="357C7972"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 xml:space="preserve">وضع </w:t>
            </w:r>
            <w:r w:rsidR="00835947" w:rsidRPr="00B11604">
              <w:rPr>
                <w:rFonts w:ascii="STKaiti" w:eastAsia="STKaiti" w:hAnsi="STKaiti"/>
                <w:sz w:val="20"/>
                <w:szCs w:val="20"/>
                <w:rtl/>
              </w:rPr>
              <w:t>إجراءات</w:t>
            </w:r>
            <w:r w:rsidRPr="00B11604">
              <w:rPr>
                <w:rFonts w:ascii="STKaiti" w:eastAsia="STKaiti" w:hAnsi="STKaiti"/>
                <w:sz w:val="20"/>
                <w:szCs w:val="20"/>
                <w:rtl/>
              </w:rPr>
              <w:t xml:space="preserve"> صارمة للوقاية من العدوى وتحسين التهوية الطبيعية لجميع الغرف </w:t>
            </w:r>
          </w:p>
          <w:p w14:paraId="133B8606" w14:textId="77777777" w:rsidR="00835947" w:rsidRPr="00B11604" w:rsidRDefault="00835947" w:rsidP="00835947">
            <w:pPr>
              <w:tabs>
                <w:tab w:val="left" w:pos="1120"/>
              </w:tabs>
              <w:bidi/>
              <w:rPr>
                <w:rFonts w:ascii="STKaiti" w:eastAsia="STKaiti" w:hAnsi="STKaiti"/>
                <w:sz w:val="20"/>
                <w:szCs w:val="20"/>
                <w:rtl/>
              </w:rPr>
            </w:pPr>
          </w:p>
          <w:p w14:paraId="289A3A17" w14:textId="744A82EF" w:rsidR="00835947" w:rsidRPr="00B11604" w:rsidRDefault="00835947" w:rsidP="00835947">
            <w:pPr>
              <w:tabs>
                <w:tab w:val="left" w:pos="1120"/>
              </w:tabs>
              <w:bidi/>
              <w:rPr>
                <w:rFonts w:ascii="STKaiti" w:eastAsia="STKaiti" w:hAnsi="STKaiti"/>
                <w:sz w:val="20"/>
                <w:szCs w:val="20"/>
                <w:rtl/>
              </w:rPr>
            </w:pPr>
            <w:r w:rsidRPr="00B11604">
              <w:rPr>
                <w:rFonts w:ascii="STKaiti" w:eastAsia="STKaiti" w:hAnsi="STKaiti"/>
                <w:sz w:val="20"/>
                <w:szCs w:val="20"/>
                <w:rtl/>
              </w:rPr>
              <w:t xml:space="preserve">* فقط إذا كانت مراكز </w:t>
            </w:r>
            <w:r w:rsidR="00F96042" w:rsidRPr="00B11604">
              <w:rPr>
                <w:rFonts w:ascii="STKaiti" w:eastAsia="STKaiti" w:hAnsi="STKaiti" w:hint="cs"/>
                <w:sz w:val="20"/>
                <w:szCs w:val="20"/>
                <w:rtl/>
              </w:rPr>
              <w:t xml:space="preserve">الرعاية </w:t>
            </w:r>
            <w:r w:rsidRPr="00B11604">
              <w:rPr>
                <w:rFonts w:ascii="STKaiti" w:eastAsia="STKaiti" w:hAnsi="STKaiti"/>
                <w:sz w:val="20"/>
                <w:szCs w:val="20"/>
                <w:rtl/>
              </w:rPr>
              <w:t>الصحية الأولية</w:t>
            </w:r>
            <w:r w:rsidR="00F96042" w:rsidRPr="00B11604">
              <w:rPr>
                <w:rFonts w:ascii="STKaiti" w:eastAsia="STKaiti" w:hAnsi="STKaiti" w:hint="cs"/>
                <w:sz w:val="20"/>
                <w:szCs w:val="20"/>
                <w:rtl/>
                <w:lang w:bidi="ar-IQ"/>
              </w:rPr>
              <w:t xml:space="preserve"> (</w:t>
            </w:r>
            <w:r w:rsidR="00F96042" w:rsidRPr="00B11604">
              <w:rPr>
                <w:rFonts w:ascii="STKaiti" w:eastAsia="STKaiti" w:hAnsi="STKaiti"/>
                <w:sz w:val="20"/>
                <w:szCs w:val="20"/>
                <w:lang w:bidi="ar-IQ"/>
              </w:rPr>
              <w:t>PHCC</w:t>
            </w:r>
            <w:r w:rsidR="00F96042" w:rsidRPr="00B11604">
              <w:rPr>
                <w:rFonts w:ascii="STKaiti" w:eastAsia="STKaiti" w:hAnsi="STKaiti" w:hint="cs"/>
                <w:sz w:val="20"/>
                <w:szCs w:val="20"/>
                <w:rtl/>
                <w:lang w:bidi="ar-IQ"/>
              </w:rPr>
              <w:t>)</w:t>
            </w:r>
            <w:r w:rsidRPr="00B11604">
              <w:rPr>
                <w:rFonts w:ascii="STKaiti" w:eastAsia="STKaiti" w:hAnsi="STKaiti"/>
                <w:sz w:val="20"/>
                <w:szCs w:val="20"/>
                <w:rtl/>
              </w:rPr>
              <w:t xml:space="preserve"> الثابتة</w:t>
            </w:r>
            <w:r w:rsidR="00090707" w:rsidRPr="00B11604">
              <w:rPr>
                <w:rFonts w:ascii="STKaiti" w:eastAsia="STKaiti" w:hAnsi="STKaiti" w:hint="cs"/>
                <w:sz w:val="20"/>
                <w:szCs w:val="20"/>
                <w:rtl/>
              </w:rPr>
              <w:t>،</w:t>
            </w:r>
            <w:r w:rsidRPr="00B11604">
              <w:rPr>
                <w:rFonts w:ascii="STKaiti" w:eastAsia="STKaiti" w:hAnsi="STKaiti"/>
                <w:sz w:val="20"/>
                <w:szCs w:val="20"/>
                <w:rtl/>
              </w:rPr>
              <w:t xml:space="preserve"> </w:t>
            </w:r>
            <w:r w:rsidR="007C5A74" w:rsidRPr="00B11604">
              <w:rPr>
                <w:rFonts w:ascii="STKaiti" w:eastAsia="STKaiti" w:hAnsi="STKaiti"/>
                <w:sz w:val="20"/>
                <w:szCs w:val="20"/>
                <w:rtl/>
              </w:rPr>
              <w:t>يتم إدارتها</w:t>
            </w:r>
            <w:r w:rsidRPr="00B11604">
              <w:rPr>
                <w:rFonts w:ascii="STKaiti" w:eastAsia="STKaiti" w:hAnsi="STKaiti"/>
                <w:sz w:val="20"/>
                <w:szCs w:val="20"/>
                <w:rtl/>
              </w:rPr>
              <w:t xml:space="preserve"> من قبل ممثلي الصحة.</w:t>
            </w:r>
          </w:p>
        </w:tc>
        <w:tc>
          <w:tcPr>
            <w:tcW w:w="1689" w:type="dxa"/>
          </w:tcPr>
          <w:p w14:paraId="3FB3489E" w14:textId="77777777" w:rsidR="003220DA" w:rsidRPr="00B11604" w:rsidRDefault="003220DA" w:rsidP="007F54EB">
            <w:pPr>
              <w:tabs>
                <w:tab w:val="left" w:pos="1120"/>
              </w:tabs>
              <w:bidi/>
              <w:rPr>
                <w:rFonts w:ascii="STKaiti" w:eastAsia="STKaiti" w:hAnsi="STKaiti"/>
                <w:b/>
                <w:bCs/>
                <w:sz w:val="20"/>
                <w:szCs w:val="20"/>
                <w:rtl/>
              </w:rPr>
            </w:pPr>
          </w:p>
        </w:tc>
      </w:tr>
      <w:tr w:rsidR="003220DA" w:rsidRPr="00B11604" w14:paraId="54879C50" w14:textId="77777777" w:rsidTr="002A3FE8">
        <w:tc>
          <w:tcPr>
            <w:tcW w:w="3309" w:type="dxa"/>
          </w:tcPr>
          <w:p w14:paraId="4DC697D4" w14:textId="77777777" w:rsidR="00BE379F" w:rsidRDefault="00BE379F" w:rsidP="007F54EB">
            <w:pPr>
              <w:tabs>
                <w:tab w:val="left" w:pos="1120"/>
              </w:tabs>
              <w:bidi/>
              <w:rPr>
                <w:rFonts w:ascii="STKaiti" w:eastAsia="STKaiti" w:hAnsi="STKaiti"/>
                <w:sz w:val="20"/>
                <w:szCs w:val="20"/>
                <w:rtl/>
              </w:rPr>
            </w:pPr>
          </w:p>
          <w:p w14:paraId="784B4B9E" w14:textId="386675EB"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اجراء تدريبات أثناء العمل للعاملين في مجال الصح</w:t>
            </w:r>
            <w:r w:rsidR="00130AC1" w:rsidRPr="00B11604">
              <w:rPr>
                <w:rFonts w:ascii="STKaiti" w:eastAsia="STKaiti" w:hAnsi="STKaiti"/>
                <w:sz w:val="20"/>
                <w:szCs w:val="20"/>
                <w:rtl/>
              </w:rPr>
              <w:t>ة</w:t>
            </w:r>
            <w:r w:rsidRPr="00B11604">
              <w:rPr>
                <w:rFonts w:ascii="STKaiti" w:eastAsia="STKaiti" w:hAnsi="STKaiti"/>
                <w:sz w:val="20"/>
                <w:szCs w:val="20"/>
                <w:rtl/>
              </w:rPr>
              <w:t xml:space="preserve"> على مستوى الرعاية الصحية الاولية</w:t>
            </w:r>
          </w:p>
        </w:tc>
        <w:tc>
          <w:tcPr>
            <w:tcW w:w="4732" w:type="dxa"/>
          </w:tcPr>
          <w:p w14:paraId="739A3D12" w14:textId="77777777" w:rsidR="00BE379F" w:rsidRDefault="00BE379F" w:rsidP="007F54EB">
            <w:pPr>
              <w:tabs>
                <w:tab w:val="left" w:pos="1120"/>
              </w:tabs>
              <w:bidi/>
              <w:rPr>
                <w:rFonts w:ascii="STKaiti" w:eastAsia="STKaiti" w:hAnsi="STKaiti"/>
                <w:sz w:val="20"/>
                <w:szCs w:val="20"/>
                <w:rtl/>
              </w:rPr>
            </w:pPr>
          </w:p>
          <w:p w14:paraId="701D1889" w14:textId="56BB8997" w:rsidR="003220DA" w:rsidRPr="00B11604" w:rsidRDefault="001C726E" w:rsidP="00BE379F">
            <w:pPr>
              <w:tabs>
                <w:tab w:val="left" w:pos="1120"/>
              </w:tabs>
              <w:bidi/>
              <w:rPr>
                <w:rFonts w:ascii="STKaiti" w:eastAsia="STKaiti" w:hAnsi="STKaiti"/>
                <w:sz w:val="20"/>
                <w:szCs w:val="20"/>
                <w:rtl/>
              </w:rPr>
            </w:pPr>
            <w:r w:rsidRPr="00B11604">
              <w:rPr>
                <w:rFonts w:ascii="STKaiti" w:eastAsia="STKaiti" w:hAnsi="STKaiti"/>
                <w:sz w:val="20"/>
                <w:szCs w:val="20"/>
                <w:rtl/>
              </w:rPr>
              <w:t>تدريب العاملين</w:t>
            </w:r>
            <w:r w:rsidR="003B2A8C" w:rsidRPr="00B11604">
              <w:rPr>
                <w:rFonts w:ascii="STKaiti" w:eastAsia="STKaiti" w:hAnsi="STKaiti"/>
                <w:sz w:val="20"/>
                <w:szCs w:val="20"/>
                <w:rtl/>
              </w:rPr>
              <w:t xml:space="preserve"> في مجال الصحة</w:t>
            </w:r>
            <w:r w:rsidRPr="00B11604">
              <w:rPr>
                <w:rFonts w:ascii="STKaiti" w:eastAsia="STKaiti" w:hAnsi="STKaiti"/>
                <w:sz w:val="20"/>
                <w:szCs w:val="20"/>
                <w:rtl/>
              </w:rPr>
              <w:t xml:space="preserve"> الذين يقدمون الخدمات الصحية في مراكز الرعاية الصحية الأولية/ العيادات المتنقلة في المستوطنات غير الرسمية للنازحين </w:t>
            </w:r>
            <w:r w:rsidR="003220DA" w:rsidRPr="00B11604">
              <w:rPr>
                <w:rFonts w:ascii="STKaiti" w:eastAsia="STKaiti" w:hAnsi="STKaiti"/>
                <w:sz w:val="20"/>
                <w:szCs w:val="20"/>
                <w:rtl/>
              </w:rPr>
              <w:t>بدعم من وكالات الأمم المتحدة / المنظمات غير الحكومية بشأن الوقاية من العدوى، على الاساليب الحديثة لإدارة الحالات الخفيفة/ المعتدلة في مرفق العزل المخصص وإحالة الحالات</w:t>
            </w:r>
            <w:r w:rsidRPr="00B11604">
              <w:rPr>
                <w:rFonts w:ascii="STKaiti" w:eastAsia="STKaiti" w:hAnsi="STKaiti"/>
                <w:sz w:val="20"/>
                <w:szCs w:val="20"/>
                <w:rtl/>
              </w:rPr>
              <w:t xml:space="preserve"> </w:t>
            </w:r>
            <w:r w:rsidR="003220DA" w:rsidRPr="00B11604">
              <w:rPr>
                <w:rFonts w:ascii="STKaiti" w:eastAsia="STKaiti" w:hAnsi="STKaiti"/>
                <w:sz w:val="20"/>
                <w:szCs w:val="20"/>
                <w:rtl/>
              </w:rPr>
              <w:t>الشديدة</w:t>
            </w:r>
            <w:r w:rsidRPr="00B11604">
              <w:rPr>
                <w:rFonts w:ascii="STKaiti" w:eastAsia="STKaiti" w:hAnsi="STKaiti"/>
                <w:sz w:val="20"/>
                <w:szCs w:val="20"/>
                <w:rtl/>
              </w:rPr>
              <w:t xml:space="preserve"> المؤكدة إصابتها بفيروس كورونا المستجد</w:t>
            </w:r>
            <w:r w:rsidR="003220DA" w:rsidRPr="00B11604">
              <w:rPr>
                <w:rFonts w:ascii="STKaiti" w:eastAsia="STKaiti" w:hAnsi="STKaiti"/>
                <w:sz w:val="20"/>
                <w:szCs w:val="20"/>
                <w:rtl/>
              </w:rPr>
              <w:t xml:space="preserve"> </w:t>
            </w:r>
            <w:r w:rsidR="00812389" w:rsidRPr="00B11604">
              <w:rPr>
                <w:rFonts w:ascii="STKaiti" w:eastAsia="STKaiti" w:hAnsi="STKaiti" w:hint="cs"/>
                <w:sz w:val="20"/>
                <w:szCs w:val="20"/>
                <w:rtl/>
              </w:rPr>
              <w:t>إلى ال</w:t>
            </w:r>
            <w:r w:rsidR="003220DA" w:rsidRPr="00B11604">
              <w:rPr>
                <w:rFonts w:ascii="STKaiti" w:eastAsia="STKaiti" w:hAnsi="STKaiti"/>
                <w:sz w:val="20"/>
                <w:szCs w:val="20"/>
                <w:rtl/>
              </w:rPr>
              <w:t>مستشفيات</w:t>
            </w:r>
            <w:r w:rsidR="00D838E7" w:rsidRPr="00B11604">
              <w:rPr>
                <w:rFonts w:ascii="STKaiti" w:eastAsia="STKaiti" w:hAnsi="STKaiti"/>
                <w:sz w:val="20"/>
                <w:szCs w:val="20"/>
                <w:rtl/>
              </w:rPr>
              <w:t xml:space="preserve"> الخاصة</w:t>
            </w:r>
            <w:r w:rsidR="003220DA" w:rsidRPr="00B11604">
              <w:rPr>
                <w:rFonts w:ascii="STKaiti" w:eastAsia="STKaiti" w:hAnsi="STKaiti"/>
                <w:sz w:val="20"/>
                <w:szCs w:val="20"/>
                <w:rtl/>
              </w:rPr>
              <w:t xml:space="preserve"> </w:t>
            </w:r>
            <w:r w:rsidR="0075204F" w:rsidRPr="00B11604">
              <w:rPr>
                <w:rFonts w:ascii="STKaiti" w:eastAsia="STKaiti" w:hAnsi="STKaiti" w:hint="cs"/>
                <w:sz w:val="20"/>
                <w:szCs w:val="20"/>
                <w:rtl/>
              </w:rPr>
              <w:t>ل</w:t>
            </w:r>
            <w:r w:rsidR="003220DA" w:rsidRPr="00B11604">
              <w:rPr>
                <w:rFonts w:ascii="STKaiti" w:eastAsia="STKaiti" w:hAnsi="STKaiti"/>
                <w:sz w:val="20"/>
                <w:szCs w:val="20"/>
                <w:rtl/>
              </w:rPr>
              <w:t>لإحالة.</w:t>
            </w:r>
          </w:p>
          <w:p w14:paraId="7BA0E82D" w14:textId="242D1220" w:rsidR="0075204F" w:rsidRPr="00B11604" w:rsidRDefault="0075204F" w:rsidP="0075204F">
            <w:pPr>
              <w:tabs>
                <w:tab w:val="left" w:pos="1120"/>
              </w:tabs>
              <w:bidi/>
              <w:rPr>
                <w:rFonts w:ascii="STKaiti" w:eastAsia="STKaiti" w:hAnsi="STKaiti"/>
                <w:sz w:val="20"/>
                <w:szCs w:val="20"/>
                <w:rtl/>
              </w:rPr>
            </w:pPr>
          </w:p>
        </w:tc>
        <w:tc>
          <w:tcPr>
            <w:tcW w:w="1689" w:type="dxa"/>
          </w:tcPr>
          <w:p w14:paraId="66F8093F" w14:textId="77777777" w:rsidR="003220DA" w:rsidRPr="00B11604" w:rsidRDefault="003220DA" w:rsidP="007F54EB">
            <w:pPr>
              <w:tabs>
                <w:tab w:val="left" w:pos="1120"/>
              </w:tabs>
              <w:bidi/>
              <w:rPr>
                <w:rFonts w:ascii="STKaiti" w:eastAsia="STKaiti" w:hAnsi="STKaiti"/>
                <w:b/>
                <w:bCs/>
                <w:sz w:val="20"/>
                <w:szCs w:val="20"/>
                <w:rtl/>
              </w:rPr>
            </w:pPr>
          </w:p>
        </w:tc>
      </w:tr>
      <w:tr w:rsidR="003220DA" w:rsidRPr="00B11604" w14:paraId="4BA4B169" w14:textId="77777777" w:rsidTr="002A3FE8">
        <w:tc>
          <w:tcPr>
            <w:tcW w:w="3309" w:type="dxa"/>
          </w:tcPr>
          <w:p w14:paraId="166EC4DE" w14:textId="77777777" w:rsidR="00BE379F" w:rsidRDefault="00BE379F" w:rsidP="007F54EB">
            <w:pPr>
              <w:tabs>
                <w:tab w:val="left" w:pos="1120"/>
              </w:tabs>
              <w:bidi/>
              <w:rPr>
                <w:rFonts w:ascii="STKaiti" w:eastAsia="STKaiti" w:hAnsi="STKaiti"/>
                <w:sz w:val="20"/>
                <w:szCs w:val="20"/>
                <w:rtl/>
              </w:rPr>
            </w:pPr>
          </w:p>
          <w:p w14:paraId="71848E83" w14:textId="7E3D72EC"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 xml:space="preserve">إعداد تقارير </w:t>
            </w:r>
            <w:r w:rsidR="00011477" w:rsidRPr="00B11604">
              <w:rPr>
                <w:rFonts w:ascii="STKaiti" w:eastAsia="STKaiti" w:hAnsi="STKaiti"/>
                <w:sz w:val="20"/>
                <w:szCs w:val="20"/>
                <w:rtl/>
              </w:rPr>
              <w:t xml:space="preserve">نظام </w:t>
            </w:r>
            <w:r w:rsidR="001D4074" w:rsidRPr="00B11604">
              <w:rPr>
                <w:rFonts w:ascii="STKaiti" w:eastAsia="STKaiti" w:hAnsi="STKaiti"/>
                <w:sz w:val="20"/>
                <w:szCs w:val="20"/>
                <w:rtl/>
              </w:rPr>
              <w:t xml:space="preserve">الإنذار المبكر  والتحذير والإستجابة </w:t>
            </w:r>
            <w:r w:rsidR="00011477" w:rsidRPr="00B11604">
              <w:rPr>
                <w:rFonts w:ascii="STKaiti" w:eastAsia="STKaiti" w:hAnsi="STKaiti"/>
                <w:sz w:val="20"/>
                <w:szCs w:val="20"/>
                <w:rtl/>
              </w:rPr>
              <w:t>(</w:t>
            </w:r>
            <w:r w:rsidR="00011477" w:rsidRPr="00B11604">
              <w:rPr>
                <w:rFonts w:ascii="STKaiti" w:eastAsia="STKaiti" w:hAnsi="STKaiti"/>
                <w:sz w:val="20"/>
                <w:szCs w:val="20"/>
              </w:rPr>
              <w:t>EWARNS</w:t>
            </w:r>
            <w:r w:rsidR="00011477" w:rsidRPr="00B11604">
              <w:rPr>
                <w:rFonts w:ascii="STKaiti" w:eastAsia="STKaiti" w:hAnsi="STKaiti"/>
                <w:sz w:val="20"/>
                <w:szCs w:val="20"/>
                <w:rtl/>
              </w:rPr>
              <w:t xml:space="preserve">) </w:t>
            </w:r>
            <w:r w:rsidRPr="00B11604">
              <w:rPr>
                <w:rFonts w:ascii="STKaiti" w:eastAsia="STKaiti" w:hAnsi="STKaiti"/>
                <w:sz w:val="20"/>
                <w:szCs w:val="20"/>
                <w:rtl/>
              </w:rPr>
              <w:t>في الوقت المناسب</w:t>
            </w:r>
          </w:p>
        </w:tc>
        <w:tc>
          <w:tcPr>
            <w:tcW w:w="4732" w:type="dxa"/>
          </w:tcPr>
          <w:p w14:paraId="67247F88" w14:textId="77777777" w:rsidR="00BE379F" w:rsidRDefault="00BE379F" w:rsidP="007F54EB">
            <w:pPr>
              <w:tabs>
                <w:tab w:val="left" w:pos="1120"/>
              </w:tabs>
              <w:bidi/>
              <w:rPr>
                <w:rFonts w:ascii="STKaiti" w:eastAsia="STKaiti" w:hAnsi="STKaiti"/>
                <w:sz w:val="20"/>
                <w:szCs w:val="20"/>
                <w:rtl/>
              </w:rPr>
            </w:pPr>
          </w:p>
          <w:p w14:paraId="055C358C" w14:textId="7F25C5DC"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 xml:space="preserve">الإبلاغ المنتظم </w:t>
            </w:r>
            <w:r w:rsidR="00D838E7" w:rsidRPr="00B11604">
              <w:rPr>
                <w:rFonts w:ascii="STKaiti" w:eastAsia="STKaiti" w:hAnsi="STKaiti"/>
                <w:sz w:val="20"/>
                <w:szCs w:val="20"/>
                <w:rtl/>
              </w:rPr>
              <w:t xml:space="preserve">عن </w:t>
            </w:r>
            <w:r w:rsidRPr="00B11604">
              <w:rPr>
                <w:rFonts w:ascii="STKaiti" w:eastAsia="STKaiti" w:hAnsi="STKaiti"/>
                <w:sz w:val="20"/>
                <w:szCs w:val="20"/>
                <w:rtl/>
              </w:rPr>
              <w:t xml:space="preserve">جميع الأمراض المعدية غير المعتادة وفق نظام </w:t>
            </w:r>
            <w:bookmarkStart w:id="6" w:name="_Hlk39537951"/>
            <w:r w:rsidRPr="00B11604">
              <w:rPr>
                <w:rFonts w:ascii="STKaiti" w:eastAsia="STKaiti" w:hAnsi="STKaiti"/>
                <w:sz w:val="20"/>
                <w:szCs w:val="20"/>
                <w:rtl/>
              </w:rPr>
              <w:t xml:space="preserve">الإنذار المبكر </w:t>
            </w:r>
            <w:r w:rsidR="001C726E" w:rsidRPr="00B11604">
              <w:rPr>
                <w:rFonts w:ascii="STKaiti" w:eastAsia="STKaiti" w:hAnsi="STKaiti"/>
                <w:sz w:val="20"/>
                <w:szCs w:val="20"/>
                <w:rtl/>
              </w:rPr>
              <w:t xml:space="preserve"> </w:t>
            </w:r>
            <w:r w:rsidRPr="00B11604">
              <w:rPr>
                <w:rFonts w:ascii="STKaiti" w:eastAsia="STKaiti" w:hAnsi="STKaiti"/>
                <w:sz w:val="20"/>
                <w:szCs w:val="20"/>
                <w:rtl/>
              </w:rPr>
              <w:t>والتحذير وال</w:t>
            </w:r>
            <w:r w:rsidR="001C726E" w:rsidRPr="00B11604">
              <w:rPr>
                <w:rFonts w:ascii="STKaiti" w:eastAsia="STKaiti" w:hAnsi="STKaiti"/>
                <w:sz w:val="20"/>
                <w:szCs w:val="20"/>
                <w:rtl/>
              </w:rPr>
              <w:t>إ</w:t>
            </w:r>
            <w:r w:rsidRPr="00B11604">
              <w:rPr>
                <w:rFonts w:ascii="STKaiti" w:eastAsia="STKaiti" w:hAnsi="STKaiti"/>
                <w:sz w:val="20"/>
                <w:szCs w:val="20"/>
                <w:rtl/>
              </w:rPr>
              <w:t xml:space="preserve">ستجابة </w:t>
            </w:r>
            <w:bookmarkEnd w:id="6"/>
            <w:r w:rsidRPr="00B11604">
              <w:rPr>
                <w:rFonts w:ascii="STKaiti" w:eastAsia="STKaiti" w:hAnsi="STKaiti"/>
                <w:sz w:val="20"/>
                <w:szCs w:val="20"/>
                <w:rtl/>
              </w:rPr>
              <w:t>(</w:t>
            </w:r>
            <w:r w:rsidRPr="00B11604">
              <w:rPr>
                <w:rFonts w:ascii="STKaiti" w:eastAsia="STKaiti" w:hAnsi="STKaiti"/>
                <w:sz w:val="20"/>
                <w:szCs w:val="20"/>
              </w:rPr>
              <w:t>EWARN</w:t>
            </w:r>
            <w:r w:rsidRPr="00B11604">
              <w:rPr>
                <w:rFonts w:ascii="STKaiti" w:eastAsia="STKaiti" w:hAnsi="STKaiti"/>
                <w:sz w:val="20"/>
                <w:szCs w:val="20"/>
                <w:rtl/>
              </w:rPr>
              <w:t>) لتحديد الحالات وال</w:t>
            </w:r>
            <w:r w:rsidR="001C726E" w:rsidRPr="00B11604">
              <w:rPr>
                <w:rFonts w:ascii="STKaiti" w:eastAsia="STKaiti" w:hAnsi="STKaiti"/>
                <w:sz w:val="20"/>
                <w:szCs w:val="20"/>
                <w:rtl/>
              </w:rPr>
              <w:t>إ</w:t>
            </w:r>
            <w:r w:rsidRPr="00B11604">
              <w:rPr>
                <w:rFonts w:ascii="STKaiti" w:eastAsia="STKaiti" w:hAnsi="STKaiti"/>
                <w:sz w:val="20"/>
                <w:szCs w:val="20"/>
                <w:rtl/>
              </w:rPr>
              <w:t>ستجابة في الوقت المحدد</w:t>
            </w:r>
          </w:p>
        </w:tc>
        <w:tc>
          <w:tcPr>
            <w:tcW w:w="1689" w:type="dxa"/>
          </w:tcPr>
          <w:p w14:paraId="3D7EFC60" w14:textId="77777777" w:rsidR="003220DA" w:rsidRPr="00B11604" w:rsidRDefault="003220DA" w:rsidP="007F54EB">
            <w:pPr>
              <w:tabs>
                <w:tab w:val="left" w:pos="1120"/>
              </w:tabs>
              <w:bidi/>
              <w:rPr>
                <w:rFonts w:ascii="STKaiti" w:eastAsia="STKaiti" w:hAnsi="STKaiti"/>
                <w:b/>
                <w:bCs/>
                <w:sz w:val="20"/>
                <w:szCs w:val="20"/>
                <w:rtl/>
              </w:rPr>
            </w:pPr>
          </w:p>
        </w:tc>
      </w:tr>
      <w:tr w:rsidR="003220DA" w:rsidRPr="00B11604" w14:paraId="3B982958" w14:textId="77777777" w:rsidTr="002A3FE8">
        <w:tc>
          <w:tcPr>
            <w:tcW w:w="3309" w:type="dxa"/>
          </w:tcPr>
          <w:p w14:paraId="6F3A8288" w14:textId="77777777" w:rsidR="00BE379F" w:rsidRDefault="00BE379F" w:rsidP="007F54EB">
            <w:pPr>
              <w:tabs>
                <w:tab w:val="left" w:pos="1120"/>
              </w:tabs>
              <w:bidi/>
              <w:rPr>
                <w:rFonts w:ascii="STKaiti" w:eastAsia="STKaiti" w:hAnsi="STKaiti"/>
                <w:sz w:val="20"/>
                <w:szCs w:val="20"/>
                <w:rtl/>
              </w:rPr>
            </w:pPr>
          </w:p>
          <w:p w14:paraId="0836EE60" w14:textId="32833950"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انهاء تسجيل الحالة</w:t>
            </w:r>
          </w:p>
        </w:tc>
        <w:tc>
          <w:tcPr>
            <w:tcW w:w="4732" w:type="dxa"/>
          </w:tcPr>
          <w:p w14:paraId="700D3BFC" w14:textId="77777777" w:rsidR="00BE379F" w:rsidRDefault="00BE379F" w:rsidP="007F54EB">
            <w:pPr>
              <w:tabs>
                <w:tab w:val="left" w:pos="1120"/>
              </w:tabs>
              <w:bidi/>
              <w:rPr>
                <w:rFonts w:ascii="STKaiti" w:eastAsia="STKaiti" w:hAnsi="STKaiti"/>
                <w:sz w:val="20"/>
                <w:szCs w:val="20"/>
                <w:rtl/>
              </w:rPr>
            </w:pPr>
          </w:p>
          <w:p w14:paraId="3E639B90" w14:textId="32AE9EC2" w:rsidR="003220DA" w:rsidRPr="00B11604" w:rsidRDefault="003220DA" w:rsidP="00BE379F">
            <w:pPr>
              <w:tabs>
                <w:tab w:val="left" w:pos="1120"/>
              </w:tabs>
              <w:bidi/>
              <w:rPr>
                <w:rFonts w:ascii="STKaiti" w:eastAsia="STKaiti" w:hAnsi="STKaiti"/>
                <w:sz w:val="20"/>
                <w:szCs w:val="20"/>
                <w:rtl/>
              </w:rPr>
            </w:pPr>
            <w:r w:rsidRPr="00B11604">
              <w:rPr>
                <w:rFonts w:ascii="STKaiti" w:eastAsia="STKaiti" w:hAnsi="STKaiti"/>
                <w:sz w:val="20"/>
                <w:szCs w:val="20"/>
                <w:rtl/>
              </w:rPr>
              <w:t xml:space="preserve">ضمان الاحتفاظ بسجلات طبية كاملة لجميع الحالات المشتبه </w:t>
            </w:r>
            <w:r w:rsidR="0039492B" w:rsidRPr="00B11604">
              <w:rPr>
                <w:rFonts w:ascii="STKaiti" w:eastAsia="STKaiti" w:hAnsi="STKaiti" w:hint="cs"/>
                <w:sz w:val="20"/>
                <w:szCs w:val="20"/>
                <w:rtl/>
              </w:rPr>
              <w:t>ب</w:t>
            </w:r>
            <w:r w:rsidRPr="00B11604">
              <w:rPr>
                <w:rFonts w:ascii="STKaiti" w:eastAsia="STKaiti" w:hAnsi="STKaiti"/>
                <w:sz w:val="20"/>
                <w:szCs w:val="20"/>
                <w:rtl/>
              </w:rPr>
              <w:t>ها / المؤكدة وفقا لنموذج تسجيل الحالات الموصى به</w:t>
            </w:r>
            <w:r w:rsidR="001C726E" w:rsidRPr="00B11604">
              <w:rPr>
                <w:rFonts w:ascii="STKaiti" w:eastAsia="STKaiti" w:hAnsi="STKaiti"/>
                <w:sz w:val="20"/>
                <w:szCs w:val="20"/>
                <w:rtl/>
              </w:rPr>
              <w:t>ا</w:t>
            </w:r>
            <w:r w:rsidRPr="00B11604">
              <w:rPr>
                <w:rFonts w:ascii="STKaiti" w:eastAsia="STKaiti" w:hAnsi="STKaiti"/>
                <w:sz w:val="20"/>
                <w:szCs w:val="20"/>
                <w:rtl/>
              </w:rPr>
              <w:t xml:space="preserve"> من ق</w:t>
            </w:r>
            <w:r w:rsidR="001C726E" w:rsidRPr="00B11604">
              <w:rPr>
                <w:rFonts w:ascii="STKaiti" w:eastAsia="STKaiti" w:hAnsi="STKaiti"/>
                <w:sz w:val="20"/>
                <w:szCs w:val="20"/>
                <w:rtl/>
              </w:rPr>
              <w:t>ِ</w:t>
            </w:r>
            <w:r w:rsidRPr="00B11604">
              <w:rPr>
                <w:rFonts w:ascii="STKaiti" w:eastAsia="STKaiti" w:hAnsi="STKaiti"/>
                <w:sz w:val="20"/>
                <w:szCs w:val="20"/>
                <w:rtl/>
              </w:rPr>
              <w:t>بل</w:t>
            </w:r>
            <w:r w:rsidR="001C726E" w:rsidRPr="00B11604">
              <w:rPr>
                <w:rFonts w:ascii="STKaiti" w:eastAsia="STKaiti" w:hAnsi="STKaiti"/>
                <w:sz w:val="20"/>
                <w:szCs w:val="20"/>
                <w:rtl/>
              </w:rPr>
              <w:t xml:space="preserve"> منظمة الصحة الع</w:t>
            </w:r>
            <w:r w:rsidR="00DB31AB" w:rsidRPr="00B11604">
              <w:rPr>
                <w:rFonts w:ascii="STKaiti" w:eastAsia="STKaiti" w:hAnsi="STKaiti" w:hint="cs"/>
                <w:sz w:val="20"/>
                <w:szCs w:val="20"/>
                <w:rtl/>
              </w:rPr>
              <w:t>ا</w:t>
            </w:r>
            <w:r w:rsidR="001C726E" w:rsidRPr="00B11604">
              <w:rPr>
                <w:rFonts w:ascii="STKaiti" w:eastAsia="STKaiti" w:hAnsi="STKaiti"/>
                <w:sz w:val="20"/>
                <w:szCs w:val="20"/>
                <w:rtl/>
              </w:rPr>
              <w:t>لمية</w:t>
            </w:r>
            <w:r w:rsidRPr="00B11604">
              <w:rPr>
                <w:rFonts w:ascii="STKaiti" w:eastAsia="STKaiti" w:hAnsi="STKaiti"/>
                <w:sz w:val="20"/>
                <w:szCs w:val="20"/>
                <w:rtl/>
              </w:rPr>
              <w:t xml:space="preserve"> </w:t>
            </w:r>
            <w:r w:rsidR="001C726E" w:rsidRPr="00B11604">
              <w:rPr>
                <w:rFonts w:ascii="STKaiti" w:eastAsia="STKaiti" w:hAnsi="STKaiti"/>
                <w:sz w:val="20"/>
                <w:szCs w:val="20"/>
                <w:rtl/>
                <w:lang w:val="en-GB"/>
              </w:rPr>
              <w:t>(</w:t>
            </w:r>
            <w:r w:rsidR="001C726E" w:rsidRPr="00B11604">
              <w:rPr>
                <w:rFonts w:ascii="STKaiti" w:eastAsia="STKaiti" w:hAnsi="STKaiti"/>
                <w:sz w:val="20"/>
                <w:szCs w:val="20"/>
                <w:lang w:val="en-GB"/>
              </w:rPr>
              <w:t>WHO</w:t>
            </w:r>
            <w:r w:rsidR="001C726E" w:rsidRPr="00B11604">
              <w:rPr>
                <w:rFonts w:ascii="STKaiti" w:eastAsia="STKaiti" w:hAnsi="STKaiti"/>
                <w:sz w:val="20"/>
                <w:szCs w:val="20"/>
                <w:rtl/>
                <w:lang w:val="en-GB"/>
              </w:rPr>
              <w:t xml:space="preserve">) </w:t>
            </w:r>
            <w:r w:rsidRPr="00B11604">
              <w:rPr>
                <w:rFonts w:ascii="STKaiti" w:eastAsia="STKaiti" w:hAnsi="STKaiti"/>
                <w:sz w:val="20"/>
                <w:szCs w:val="20"/>
                <w:rtl/>
              </w:rPr>
              <w:t xml:space="preserve">في مراكز الرعاية الصحية الأولية في </w:t>
            </w:r>
            <w:r w:rsidR="001C726E" w:rsidRPr="00B11604">
              <w:rPr>
                <w:rFonts w:ascii="STKaiti" w:eastAsia="STKaiti" w:hAnsi="STKaiti"/>
                <w:sz w:val="20"/>
                <w:szCs w:val="20"/>
                <w:rtl/>
              </w:rPr>
              <w:t>المستوطنات غير الرسمية</w:t>
            </w:r>
            <w:r w:rsidRPr="00B11604">
              <w:rPr>
                <w:rFonts w:ascii="STKaiti" w:eastAsia="STKaiti" w:hAnsi="STKaiti"/>
                <w:sz w:val="20"/>
                <w:szCs w:val="20"/>
                <w:rtl/>
              </w:rPr>
              <w:t xml:space="preserve"> التي يدعمها الشريك.</w:t>
            </w:r>
          </w:p>
        </w:tc>
        <w:tc>
          <w:tcPr>
            <w:tcW w:w="1689" w:type="dxa"/>
          </w:tcPr>
          <w:p w14:paraId="0E53B01E" w14:textId="77777777" w:rsidR="003220DA" w:rsidRPr="00B11604" w:rsidRDefault="003220DA" w:rsidP="007F54EB">
            <w:pPr>
              <w:tabs>
                <w:tab w:val="left" w:pos="1120"/>
              </w:tabs>
              <w:bidi/>
              <w:rPr>
                <w:rFonts w:ascii="STKaiti" w:eastAsia="STKaiti" w:hAnsi="STKaiti"/>
                <w:b/>
                <w:bCs/>
                <w:sz w:val="20"/>
                <w:szCs w:val="20"/>
                <w:rtl/>
              </w:rPr>
            </w:pPr>
          </w:p>
        </w:tc>
      </w:tr>
    </w:tbl>
    <w:p w14:paraId="5DA068B5" w14:textId="77777777" w:rsidR="003220DA" w:rsidRPr="00B11604" w:rsidRDefault="003220DA" w:rsidP="002835DB">
      <w:pPr>
        <w:rPr>
          <w:rFonts w:ascii="STKaiti" w:eastAsia="STKaiti" w:hAnsi="STKaiti"/>
          <w:b/>
          <w:bCs/>
          <w:sz w:val="20"/>
          <w:szCs w:val="20"/>
          <w:rtl/>
        </w:rPr>
      </w:pPr>
    </w:p>
    <w:p w14:paraId="5A4E3F60" w14:textId="79ACDE9E" w:rsidR="00796061" w:rsidRPr="00B11604" w:rsidRDefault="00796061" w:rsidP="00796061">
      <w:pPr>
        <w:bidi/>
        <w:rPr>
          <w:rFonts w:ascii="STKaiti" w:eastAsia="STKaiti" w:hAnsi="STKaiti"/>
          <w:b/>
          <w:bCs/>
        </w:rPr>
      </w:pPr>
      <w:r w:rsidRPr="00B11604">
        <w:rPr>
          <w:rFonts w:ascii="STKaiti" w:eastAsia="STKaiti" w:hAnsi="STKaiti"/>
          <w:b/>
          <w:bCs/>
          <w:rtl/>
        </w:rPr>
        <w:t>الحماية</w:t>
      </w:r>
    </w:p>
    <w:tbl>
      <w:tblPr>
        <w:tblStyle w:val="TableGrid"/>
        <w:bidiVisual/>
        <w:tblW w:w="0" w:type="auto"/>
        <w:tblLook w:val="04A0" w:firstRow="1" w:lastRow="0" w:firstColumn="1" w:lastColumn="0" w:noHBand="0" w:noVBand="1"/>
      </w:tblPr>
      <w:tblGrid>
        <w:gridCol w:w="8011"/>
        <w:gridCol w:w="1719"/>
      </w:tblGrid>
      <w:tr w:rsidR="00796061" w:rsidRPr="00B11604" w14:paraId="028B27E6" w14:textId="77777777" w:rsidTr="00BC4532">
        <w:tc>
          <w:tcPr>
            <w:tcW w:w="8011" w:type="dxa"/>
          </w:tcPr>
          <w:p w14:paraId="607FF83E" w14:textId="77777777" w:rsidR="00796061" w:rsidRPr="00B11604" w:rsidRDefault="00796061" w:rsidP="007F54EB">
            <w:pPr>
              <w:bidi/>
              <w:rPr>
                <w:rFonts w:ascii="STKaiti" w:eastAsia="STKaiti" w:hAnsi="STKaiti"/>
                <w:b/>
                <w:bCs/>
                <w:sz w:val="20"/>
                <w:szCs w:val="20"/>
                <w:rtl/>
              </w:rPr>
            </w:pPr>
            <w:r w:rsidRPr="00B11604">
              <w:rPr>
                <w:rFonts w:ascii="STKaiti" w:eastAsia="STKaiti" w:hAnsi="STKaiti"/>
                <w:b/>
                <w:bCs/>
                <w:sz w:val="20"/>
                <w:szCs w:val="20"/>
                <w:rtl/>
              </w:rPr>
              <w:t>النشاط</w:t>
            </w:r>
          </w:p>
        </w:tc>
        <w:tc>
          <w:tcPr>
            <w:tcW w:w="1719" w:type="dxa"/>
          </w:tcPr>
          <w:p w14:paraId="28633F96" w14:textId="77777777" w:rsidR="00796061" w:rsidRPr="00B11604" w:rsidRDefault="00796061" w:rsidP="007F54EB">
            <w:pPr>
              <w:bidi/>
              <w:rPr>
                <w:rFonts w:ascii="STKaiti" w:eastAsia="STKaiti" w:hAnsi="STKaiti"/>
                <w:b/>
                <w:bCs/>
                <w:sz w:val="20"/>
                <w:szCs w:val="20"/>
                <w:rtl/>
              </w:rPr>
            </w:pPr>
            <w:r w:rsidRPr="00B11604">
              <w:rPr>
                <w:rFonts w:ascii="STKaiti" w:eastAsia="STKaiti" w:hAnsi="STKaiti"/>
                <w:b/>
                <w:bCs/>
                <w:sz w:val="20"/>
                <w:szCs w:val="20"/>
                <w:rtl/>
              </w:rPr>
              <w:t>الحالة/الملاحظات</w:t>
            </w:r>
          </w:p>
        </w:tc>
      </w:tr>
      <w:tr w:rsidR="00796061" w:rsidRPr="00B11604" w14:paraId="15C6457F" w14:textId="77777777" w:rsidTr="00BC4532">
        <w:tc>
          <w:tcPr>
            <w:tcW w:w="8011" w:type="dxa"/>
          </w:tcPr>
          <w:p w14:paraId="4787B80E" w14:textId="77777777" w:rsidR="00BE379F" w:rsidRDefault="00BE379F" w:rsidP="007F54EB">
            <w:pPr>
              <w:bidi/>
              <w:rPr>
                <w:rFonts w:ascii="STKaiti" w:eastAsia="STKaiti" w:hAnsi="STKaiti"/>
                <w:sz w:val="20"/>
                <w:szCs w:val="20"/>
                <w:rtl/>
              </w:rPr>
            </w:pPr>
          </w:p>
          <w:p w14:paraId="2F866431" w14:textId="46C325A3" w:rsidR="00796061" w:rsidRPr="00B11604" w:rsidRDefault="00796061" w:rsidP="00BE379F">
            <w:pPr>
              <w:bidi/>
              <w:rPr>
                <w:rFonts w:ascii="STKaiti" w:eastAsia="STKaiti" w:hAnsi="STKaiti"/>
                <w:sz w:val="20"/>
                <w:szCs w:val="20"/>
                <w:rtl/>
              </w:rPr>
            </w:pPr>
            <w:r w:rsidRPr="00B11604">
              <w:rPr>
                <w:rFonts w:ascii="STKaiti" w:eastAsia="STKaiti" w:hAnsi="STKaiti"/>
                <w:sz w:val="20"/>
                <w:szCs w:val="20"/>
                <w:rtl/>
              </w:rPr>
              <w:t xml:space="preserve">تحديث مسارات إحالة الخدمات بمسارات الإحالة الطارئة للمراحل 2 و 3 و 4 التي </w:t>
            </w:r>
            <w:r w:rsidR="00D47F06" w:rsidRPr="00B11604">
              <w:rPr>
                <w:rFonts w:ascii="STKaiti" w:eastAsia="STKaiti" w:hAnsi="STKaiti"/>
                <w:sz w:val="20"/>
                <w:szCs w:val="20"/>
                <w:rtl/>
              </w:rPr>
              <w:t>تؤثر</w:t>
            </w:r>
            <w:r w:rsidRPr="00B11604">
              <w:rPr>
                <w:rFonts w:ascii="STKaiti" w:eastAsia="STKaiti" w:hAnsi="STKaiti"/>
                <w:sz w:val="20"/>
                <w:szCs w:val="20"/>
                <w:rtl/>
              </w:rPr>
              <w:t xml:space="preserve"> </w:t>
            </w:r>
            <w:r w:rsidR="00D47F06" w:rsidRPr="00B11604">
              <w:rPr>
                <w:rFonts w:ascii="STKaiti" w:eastAsia="STKaiti" w:hAnsi="STKaiti"/>
                <w:sz w:val="20"/>
                <w:szCs w:val="20"/>
                <w:rtl/>
              </w:rPr>
              <w:t>في تقييد</w:t>
            </w:r>
            <w:r w:rsidRPr="00B11604">
              <w:rPr>
                <w:rFonts w:ascii="STKaiti" w:eastAsia="STKaiti" w:hAnsi="STKaiti"/>
                <w:sz w:val="20"/>
                <w:szCs w:val="20"/>
                <w:rtl/>
              </w:rPr>
              <w:t xml:space="preserve"> الوصول و</w:t>
            </w:r>
            <w:r w:rsidR="009E5556" w:rsidRPr="00B11604">
              <w:rPr>
                <w:rFonts w:ascii="STKaiti" w:eastAsia="STKaiti" w:hAnsi="STKaiti"/>
                <w:sz w:val="20"/>
                <w:szCs w:val="20"/>
                <w:rtl/>
              </w:rPr>
              <w:t>ت</w:t>
            </w:r>
            <w:r w:rsidRPr="00B11604">
              <w:rPr>
                <w:rFonts w:ascii="STKaiti" w:eastAsia="STKaiti" w:hAnsi="STKaiti"/>
                <w:sz w:val="20"/>
                <w:szCs w:val="20"/>
                <w:rtl/>
              </w:rPr>
              <w:t>تضمن طرائق بديلة لتقديم الخدمات</w:t>
            </w:r>
          </w:p>
        </w:tc>
        <w:tc>
          <w:tcPr>
            <w:tcW w:w="1719" w:type="dxa"/>
          </w:tcPr>
          <w:p w14:paraId="51BE8A23" w14:textId="77777777" w:rsidR="00796061" w:rsidRPr="00B11604" w:rsidRDefault="00796061" w:rsidP="007F54EB">
            <w:pPr>
              <w:bidi/>
              <w:rPr>
                <w:rFonts w:ascii="STKaiti" w:eastAsia="STKaiti" w:hAnsi="STKaiti"/>
                <w:sz w:val="20"/>
                <w:szCs w:val="20"/>
                <w:rtl/>
              </w:rPr>
            </w:pPr>
          </w:p>
        </w:tc>
      </w:tr>
      <w:tr w:rsidR="00796061" w:rsidRPr="00B11604" w14:paraId="6D5B0E0D" w14:textId="77777777" w:rsidTr="00BC4532">
        <w:tc>
          <w:tcPr>
            <w:tcW w:w="8011" w:type="dxa"/>
          </w:tcPr>
          <w:p w14:paraId="4AB865DE" w14:textId="77777777" w:rsidR="00BE379F" w:rsidRDefault="00BE379F" w:rsidP="007F54EB">
            <w:pPr>
              <w:bidi/>
              <w:rPr>
                <w:rFonts w:ascii="STKaiti" w:eastAsia="STKaiti" w:hAnsi="STKaiti"/>
                <w:sz w:val="20"/>
                <w:szCs w:val="20"/>
                <w:rtl/>
              </w:rPr>
            </w:pPr>
          </w:p>
          <w:p w14:paraId="7264D860" w14:textId="3CACC2C2" w:rsidR="00796061" w:rsidRPr="00B11604" w:rsidRDefault="00796061" w:rsidP="00BE379F">
            <w:pPr>
              <w:bidi/>
              <w:rPr>
                <w:rFonts w:ascii="STKaiti" w:eastAsia="STKaiti" w:hAnsi="STKaiti"/>
                <w:sz w:val="20"/>
                <w:szCs w:val="20"/>
                <w:rtl/>
              </w:rPr>
            </w:pPr>
            <w:r w:rsidRPr="00B11604">
              <w:rPr>
                <w:rFonts w:ascii="STKaiti" w:eastAsia="STKaiti" w:hAnsi="STKaiti"/>
                <w:sz w:val="20"/>
                <w:szCs w:val="20"/>
                <w:rtl/>
              </w:rPr>
              <w:t>يتم تدريب الموظفين الميدانيين والمتطوعين</w:t>
            </w:r>
            <w:r w:rsidR="00482AD0" w:rsidRPr="00B11604">
              <w:rPr>
                <w:rFonts w:ascii="STKaiti" w:eastAsia="STKaiti" w:hAnsi="STKaiti"/>
                <w:sz w:val="20"/>
                <w:szCs w:val="20"/>
                <w:rtl/>
              </w:rPr>
              <w:t xml:space="preserve">من أفراد </w:t>
            </w:r>
            <w:r w:rsidRPr="00B11604">
              <w:rPr>
                <w:rFonts w:ascii="STKaiti" w:eastAsia="STKaiti" w:hAnsi="STKaiti"/>
                <w:sz w:val="20"/>
                <w:szCs w:val="20"/>
                <w:rtl/>
              </w:rPr>
              <w:t>المجتمع على</w:t>
            </w:r>
            <w:r w:rsidR="00482AD0" w:rsidRPr="00B11604">
              <w:rPr>
                <w:rFonts w:ascii="STKaiti" w:eastAsia="STKaiti" w:hAnsi="STKaiti"/>
                <w:sz w:val="20"/>
                <w:szCs w:val="20"/>
                <w:rtl/>
              </w:rPr>
              <w:t xml:space="preserve"> الإسعافات الأولية للصحة النفسية</w:t>
            </w:r>
            <w:r w:rsidRPr="00B11604">
              <w:rPr>
                <w:rFonts w:ascii="STKaiti" w:eastAsia="STKaiti" w:hAnsi="STKaiti"/>
                <w:sz w:val="20"/>
                <w:szCs w:val="20"/>
                <w:rtl/>
              </w:rPr>
              <w:t xml:space="preserve"> </w:t>
            </w:r>
            <w:r w:rsidR="00482AD0" w:rsidRPr="00B11604">
              <w:rPr>
                <w:rFonts w:ascii="STKaiti" w:eastAsia="STKaiti" w:hAnsi="STKaiti"/>
                <w:sz w:val="20"/>
                <w:szCs w:val="20"/>
                <w:rtl/>
              </w:rPr>
              <w:t>(</w:t>
            </w:r>
            <w:r w:rsidR="00482AD0" w:rsidRPr="00B11604">
              <w:rPr>
                <w:rFonts w:ascii="STKaiti" w:eastAsia="STKaiti" w:hAnsi="STKaiti"/>
                <w:sz w:val="20"/>
                <w:szCs w:val="20"/>
              </w:rPr>
              <w:t>PFA</w:t>
            </w:r>
            <w:r w:rsidR="00482AD0" w:rsidRPr="00B11604">
              <w:rPr>
                <w:rFonts w:ascii="STKaiti" w:eastAsia="STKaiti" w:hAnsi="STKaiti"/>
                <w:sz w:val="20"/>
                <w:szCs w:val="20"/>
                <w:rtl/>
              </w:rPr>
              <w:t xml:space="preserve">) </w:t>
            </w:r>
            <w:r w:rsidRPr="00B11604">
              <w:rPr>
                <w:rFonts w:ascii="STKaiti" w:eastAsia="STKaiti" w:hAnsi="STKaiti"/>
                <w:sz w:val="20"/>
                <w:szCs w:val="20"/>
                <w:rtl/>
              </w:rPr>
              <w:t>لضمان الحد الأدنى من قدرات</w:t>
            </w:r>
            <w:r w:rsidR="00D47F06" w:rsidRPr="00B11604">
              <w:rPr>
                <w:rFonts w:ascii="STKaiti" w:eastAsia="STKaiti" w:hAnsi="STKaiti"/>
                <w:sz w:val="20"/>
                <w:szCs w:val="20"/>
                <w:rtl/>
              </w:rPr>
              <w:t xml:space="preserve"> الدعم النفسي والاجتماعي</w:t>
            </w:r>
            <w:r w:rsidRPr="00B11604">
              <w:rPr>
                <w:rFonts w:ascii="STKaiti" w:eastAsia="STKaiti" w:hAnsi="STKaiti"/>
                <w:sz w:val="20"/>
                <w:szCs w:val="20"/>
                <w:rtl/>
              </w:rPr>
              <w:t xml:space="preserve"> </w:t>
            </w:r>
            <w:r w:rsidR="00D47F06" w:rsidRPr="00B11604">
              <w:rPr>
                <w:rFonts w:ascii="STKaiti" w:eastAsia="STKaiti" w:hAnsi="STKaiti"/>
                <w:sz w:val="20"/>
                <w:szCs w:val="20"/>
                <w:rtl/>
              </w:rPr>
              <w:t>(</w:t>
            </w:r>
            <w:r w:rsidR="00D47F06" w:rsidRPr="00B11604">
              <w:rPr>
                <w:rFonts w:ascii="STKaiti" w:eastAsia="STKaiti" w:hAnsi="STKaiti"/>
                <w:sz w:val="20"/>
                <w:szCs w:val="20"/>
              </w:rPr>
              <w:t>PSS</w:t>
            </w:r>
            <w:r w:rsidR="00D47F06" w:rsidRPr="00B11604">
              <w:rPr>
                <w:rFonts w:ascii="STKaiti" w:eastAsia="STKaiti" w:hAnsi="STKaiti"/>
                <w:sz w:val="20"/>
                <w:szCs w:val="20"/>
                <w:rtl/>
              </w:rPr>
              <w:t xml:space="preserve">) </w:t>
            </w:r>
            <w:r w:rsidRPr="00B11604">
              <w:rPr>
                <w:rFonts w:ascii="STKaiti" w:eastAsia="STKaiti" w:hAnsi="STKaiti"/>
                <w:sz w:val="20"/>
                <w:szCs w:val="20"/>
                <w:rtl/>
              </w:rPr>
              <w:t xml:space="preserve">داخل </w:t>
            </w:r>
            <w:r w:rsidR="00D47F06" w:rsidRPr="00B11604">
              <w:rPr>
                <w:rFonts w:ascii="STKaiti" w:eastAsia="STKaiti" w:hAnsi="STKaiti"/>
                <w:sz w:val="20"/>
                <w:szCs w:val="20"/>
                <w:rtl/>
              </w:rPr>
              <w:t>المستوطنات غير الرسمية</w:t>
            </w:r>
            <w:r w:rsidRPr="00B11604">
              <w:rPr>
                <w:rFonts w:ascii="STKaiti" w:eastAsia="STKaiti" w:hAnsi="STKaiti"/>
                <w:sz w:val="20"/>
                <w:szCs w:val="20"/>
                <w:rtl/>
              </w:rPr>
              <w:t xml:space="preserve"> في حالة تقييد الوصول</w:t>
            </w:r>
          </w:p>
        </w:tc>
        <w:tc>
          <w:tcPr>
            <w:tcW w:w="1719" w:type="dxa"/>
          </w:tcPr>
          <w:p w14:paraId="21CDC068" w14:textId="77777777" w:rsidR="00796061" w:rsidRPr="00B11604" w:rsidRDefault="00796061" w:rsidP="007F54EB">
            <w:pPr>
              <w:bidi/>
              <w:rPr>
                <w:rFonts w:ascii="STKaiti" w:eastAsia="STKaiti" w:hAnsi="STKaiti"/>
                <w:sz w:val="20"/>
                <w:szCs w:val="20"/>
                <w:rtl/>
              </w:rPr>
            </w:pPr>
          </w:p>
        </w:tc>
      </w:tr>
      <w:tr w:rsidR="00796061" w:rsidRPr="00B11604" w14:paraId="24AFC69C" w14:textId="77777777" w:rsidTr="00BC4532">
        <w:tc>
          <w:tcPr>
            <w:tcW w:w="8011" w:type="dxa"/>
          </w:tcPr>
          <w:p w14:paraId="79EF3420" w14:textId="77777777" w:rsidR="00BE379F" w:rsidRDefault="00BE379F" w:rsidP="007F54EB">
            <w:pPr>
              <w:bidi/>
              <w:rPr>
                <w:rFonts w:ascii="STKaiti" w:eastAsia="STKaiti" w:hAnsi="STKaiti"/>
                <w:sz w:val="20"/>
                <w:szCs w:val="20"/>
                <w:rtl/>
              </w:rPr>
            </w:pPr>
          </w:p>
          <w:p w14:paraId="5936F25F" w14:textId="1F28C3E0" w:rsidR="00796061" w:rsidRPr="00B11604" w:rsidRDefault="00796061" w:rsidP="00BE379F">
            <w:pPr>
              <w:bidi/>
              <w:rPr>
                <w:rFonts w:ascii="STKaiti" w:eastAsia="STKaiti" w:hAnsi="STKaiti"/>
                <w:sz w:val="20"/>
                <w:szCs w:val="20"/>
                <w:rtl/>
              </w:rPr>
            </w:pPr>
            <w:r w:rsidRPr="00B11604">
              <w:rPr>
                <w:rFonts w:ascii="STKaiti" w:eastAsia="STKaiti" w:hAnsi="STKaiti"/>
                <w:sz w:val="20"/>
                <w:szCs w:val="20"/>
                <w:rtl/>
              </w:rPr>
              <w:t>يتم إعداد موظفي</w:t>
            </w:r>
            <w:r w:rsidR="009E5556" w:rsidRPr="00B11604">
              <w:rPr>
                <w:rFonts w:ascii="STKaiti" w:eastAsia="STKaiti" w:hAnsi="STKaiti"/>
                <w:sz w:val="20"/>
                <w:szCs w:val="20"/>
                <w:rtl/>
              </w:rPr>
              <w:t xml:space="preserve"> الدعم النفسي والاجتماعي</w:t>
            </w:r>
            <w:r w:rsidRPr="00B11604">
              <w:rPr>
                <w:rFonts w:ascii="STKaiti" w:eastAsia="STKaiti" w:hAnsi="STKaiti"/>
                <w:sz w:val="20"/>
                <w:szCs w:val="20"/>
                <w:rtl/>
              </w:rPr>
              <w:t xml:space="preserve"> </w:t>
            </w:r>
            <w:r w:rsidR="009E5556" w:rsidRPr="00B11604">
              <w:rPr>
                <w:rFonts w:ascii="STKaiti" w:eastAsia="STKaiti" w:hAnsi="STKaiti"/>
                <w:sz w:val="20"/>
                <w:szCs w:val="20"/>
                <w:rtl/>
              </w:rPr>
              <w:t>(</w:t>
            </w:r>
            <w:r w:rsidR="009E5556" w:rsidRPr="00B11604">
              <w:rPr>
                <w:rFonts w:ascii="STKaiti" w:eastAsia="STKaiti" w:hAnsi="STKaiti"/>
                <w:sz w:val="20"/>
                <w:szCs w:val="20"/>
              </w:rPr>
              <w:t>PSS</w:t>
            </w:r>
            <w:r w:rsidR="009E5556" w:rsidRPr="00B11604">
              <w:rPr>
                <w:rFonts w:ascii="STKaiti" w:eastAsia="STKaiti" w:hAnsi="STKaiti"/>
                <w:sz w:val="20"/>
                <w:szCs w:val="20"/>
                <w:rtl/>
              </w:rPr>
              <w:t xml:space="preserve">) </w:t>
            </w:r>
            <w:r w:rsidRPr="00B11604">
              <w:rPr>
                <w:rFonts w:ascii="STKaiti" w:eastAsia="STKaiti" w:hAnsi="STKaiti"/>
                <w:sz w:val="20"/>
                <w:szCs w:val="20"/>
                <w:rtl/>
              </w:rPr>
              <w:t>ل</w:t>
            </w:r>
            <w:r w:rsidR="009E5556" w:rsidRPr="00B11604">
              <w:rPr>
                <w:rFonts w:ascii="STKaiti" w:eastAsia="STKaiti" w:hAnsi="STKaiti"/>
                <w:sz w:val="20"/>
                <w:szCs w:val="20"/>
                <w:rtl/>
              </w:rPr>
              <w:t>إ</w:t>
            </w:r>
            <w:r w:rsidRPr="00B11604">
              <w:rPr>
                <w:rFonts w:ascii="STKaiti" w:eastAsia="STKaiti" w:hAnsi="STKaiti"/>
                <w:sz w:val="20"/>
                <w:szCs w:val="20"/>
                <w:rtl/>
              </w:rPr>
              <w:t xml:space="preserve">جراءات الاستشارة عن بعد </w:t>
            </w:r>
            <w:r w:rsidR="00473223" w:rsidRPr="00B11604">
              <w:rPr>
                <w:rFonts w:ascii="STKaiti" w:eastAsia="STKaiti" w:hAnsi="STKaiti"/>
                <w:sz w:val="20"/>
                <w:szCs w:val="20"/>
                <w:rtl/>
              </w:rPr>
              <w:t>ولمساندة</w:t>
            </w:r>
            <w:r w:rsidR="007F54EB" w:rsidRPr="00B11604">
              <w:rPr>
                <w:rFonts w:ascii="STKaiti" w:eastAsia="STKaiti" w:hAnsi="STKaiti"/>
                <w:sz w:val="20"/>
                <w:szCs w:val="20"/>
                <w:rtl/>
              </w:rPr>
              <w:t xml:space="preserve"> </w:t>
            </w:r>
            <w:r w:rsidR="00F71052" w:rsidRPr="00B11604">
              <w:rPr>
                <w:rFonts w:ascii="STKaiti" w:eastAsia="STKaiti" w:hAnsi="STKaiti"/>
                <w:sz w:val="20"/>
                <w:szCs w:val="20"/>
                <w:rtl/>
              </w:rPr>
              <w:t>الدعم</w:t>
            </w:r>
            <w:r w:rsidR="007F54EB" w:rsidRPr="00B11604">
              <w:rPr>
                <w:rFonts w:ascii="STKaiti" w:eastAsia="STKaiti" w:hAnsi="STKaiti"/>
                <w:sz w:val="20"/>
                <w:szCs w:val="20"/>
                <w:rtl/>
              </w:rPr>
              <w:t xml:space="preserve"> النفسي والاجتماعي</w:t>
            </w:r>
            <w:r w:rsidR="00F71052" w:rsidRPr="00B11604">
              <w:rPr>
                <w:rFonts w:ascii="STKaiti" w:eastAsia="STKaiti" w:hAnsi="STKaiti"/>
                <w:sz w:val="20"/>
                <w:szCs w:val="20"/>
                <w:rtl/>
              </w:rPr>
              <w:t xml:space="preserve"> </w:t>
            </w:r>
            <w:r w:rsidR="007F54EB" w:rsidRPr="00B11604">
              <w:rPr>
                <w:rFonts w:ascii="STKaiti" w:eastAsia="STKaiti" w:hAnsi="STKaiti"/>
                <w:sz w:val="20"/>
                <w:szCs w:val="20"/>
                <w:rtl/>
              </w:rPr>
              <w:t>(</w:t>
            </w:r>
            <w:r w:rsidR="007F54EB" w:rsidRPr="00B11604">
              <w:rPr>
                <w:rFonts w:ascii="STKaiti" w:eastAsia="STKaiti" w:hAnsi="STKaiti"/>
                <w:sz w:val="20"/>
                <w:szCs w:val="20"/>
              </w:rPr>
              <w:t>PSS</w:t>
            </w:r>
            <w:r w:rsidR="007F54EB" w:rsidRPr="00B11604">
              <w:rPr>
                <w:rFonts w:ascii="STKaiti" w:eastAsia="STKaiti" w:hAnsi="STKaiti"/>
                <w:sz w:val="20"/>
                <w:szCs w:val="20"/>
                <w:rtl/>
              </w:rPr>
              <w:t xml:space="preserve">) </w:t>
            </w:r>
            <w:r w:rsidRPr="00B11604">
              <w:rPr>
                <w:rFonts w:ascii="STKaiti" w:eastAsia="STKaiti" w:hAnsi="STKaiti"/>
                <w:sz w:val="20"/>
                <w:szCs w:val="20"/>
                <w:rtl/>
              </w:rPr>
              <w:t xml:space="preserve">الخاص </w:t>
            </w:r>
            <w:r w:rsidR="007F54EB" w:rsidRPr="00B11604">
              <w:rPr>
                <w:rFonts w:ascii="STKaiti" w:eastAsia="STKaiti" w:hAnsi="STKaiti"/>
                <w:sz w:val="20"/>
                <w:szCs w:val="20"/>
                <w:rtl/>
              </w:rPr>
              <w:t>بفيروس كورونا المستج</w:t>
            </w:r>
            <w:r w:rsidR="00361FC6" w:rsidRPr="00B11604">
              <w:rPr>
                <w:rFonts w:ascii="STKaiti" w:eastAsia="STKaiti" w:hAnsi="STKaiti"/>
                <w:sz w:val="20"/>
                <w:szCs w:val="20"/>
                <w:rtl/>
              </w:rPr>
              <w:t>د،</w:t>
            </w:r>
            <w:r w:rsidRPr="00B11604">
              <w:rPr>
                <w:rFonts w:ascii="STKaiti" w:eastAsia="STKaiti" w:hAnsi="STKaiti"/>
                <w:sz w:val="20"/>
                <w:szCs w:val="20"/>
                <w:rtl/>
              </w:rPr>
              <w:t xml:space="preserve"> باستخدام إرشادات</w:t>
            </w:r>
            <w:r w:rsidR="002C41C0" w:rsidRPr="00B11604">
              <w:rPr>
                <w:rFonts w:ascii="STKaiti" w:eastAsia="STKaiti" w:hAnsi="STKaiti"/>
                <w:sz w:val="20"/>
                <w:szCs w:val="20"/>
                <w:rtl/>
              </w:rPr>
              <w:t xml:space="preserve"> اللجنة الدائمة المشتركة بين الوكالات (</w:t>
            </w:r>
            <w:r w:rsidR="002C41C0" w:rsidRPr="00B11604">
              <w:rPr>
                <w:rFonts w:ascii="STKaiti" w:eastAsia="STKaiti" w:hAnsi="STKaiti"/>
                <w:sz w:val="20"/>
                <w:szCs w:val="20"/>
              </w:rPr>
              <w:t>IASC</w:t>
            </w:r>
            <w:r w:rsidR="002C41C0" w:rsidRPr="00B11604">
              <w:rPr>
                <w:rFonts w:ascii="STKaiti" w:eastAsia="STKaiti" w:hAnsi="STKaiti"/>
                <w:sz w:val="20"/>
                <w:szCs w:val="20"/>
                <w:rtl/>
              </w:rPr>
              <w:t>)</w:t>
            </w:r>
          </w:p>
        </w:tc>
        <w:tc>
          <w:tcPr>
            <w:tcW w:w="1719" w:type="dxa"/>
          </w:tcPr>
          <w:p w14:paraId="2BFD04D9" w14:textId="77777777" w:rsidR="00796061" w:rsidRPr="00B11604" w:rsidRDefault="00796061" w:rsidP="007F54EB">
            <w:pPr>
              <w:bidi/>
              <w:rPr>
                <w:rFonts w:ascii="STKaiti" w:eastAsia="STKaiti" w:hAnsi="STKaiti"/>
                <w:sz w:val="20"/>
                <w:szCs w:val="20"/>
                <w:rtl/>
              </w:rPr>
            </w:pPr>
          </w:p>
        </w:tc>
      </w:tr>
      <w:tr w:rsidR="00796061" w:rsidRPr="00B11604" w14:paraId="0AF84851" w14:textId="77777777" w:rsidTr="00BC4532">
        <w:tc>
          <w:tcPr>
            <w:tcW w:w="8011" w:type="dxa"/>
          </w:tcPr>
          <w:p w14:paraId="34E561C3" w14:textId="77777777" w:rsidR="00BE379F" w:rsidRDefault="00BE379F" w:rsidP="007F54EB">
            <w:pPr>
              <w:bidi/>
              <w:rPr>
                <w:rFonts w:ascii="STKaiti" w:eastAsia="STKaiti" w:hAnsi="STKaiti"/>
                <w:sz w:val="20"/>
                <w:szCs w:val="20"/>
                <w:rtl/>
              </w:rPr>
            </w:pPr>
          </w:p>
          <w:p w14:paraId="066316FB" w14:textId="68AFA1F7" w:rsidR="00796061" w:rsidRPr="00B11604" w:rsidRDefault="00796061" w:rsidP="00BE379F">
            <w:pPr>
              <w:bidi/>
              <w:rPr>
                <w:rFonts w:ascii="STKaiti" w:eastAsia="STKaiti" w:hAnsi="STKaiti"/>
                <w:sz w:val="20"/>
                <w:szCs w:val="20"/>
                <w:rtl/>
              </w:rPr>
            </w:pPr>
            <w:r w:rsidRPr="00B11604">
              <w:rPr>
                <w:rFonts w:ascii="STKaiti" w:eastAsia="STKaiti" w:hAnsi="STKaiti"/>
                <w:sz w:val="20"/>
                <w:szCs w:val="20"/>
                <w:rtl/>
              </w:rPr>
              <w:t>يتم تدريب جهات الاتصال أو المجموعات المجتمعية (و</w:t>
            </w:r>
            <w:r w:rsidR="003B14C0" w:rsidRPr="00B11604">
              <w:rPr>
                <w:rFonts w:ascii="STKaiti" w:eastAsia="STKaiti" w:hAnsi="STKaiti"/>
                <w:sz w:val="20"/>
                <w:szCs w:val="20"/>
                <w:rtl/>
              </w:rPr>
              <w:t>مجموعة تنسيق وإدارة المخيمات (</w:t>
            </w:r>
            <w:r w:rsidR="003B14C0" w:rsidRPr="00B11604">
              <w:rPr>
                <w:rFonts w:ascii="STKaiti" w:eastAsia="STKaiti" w:hAnsi="STKaiti"/>
                <w:sz w:val="20"/>
                <w:szCs w:val="20"/>
              </w:rPr>
              <w:t>CCCM</w:t>
            </w:r>
            <w:r w:rsidR="003B14C0" w:rsidRPr="00B11604">
              <w:rPr>
                <w:rFonts w:ascii="STKaiti" w:eastAsia="STKaiti" w:hAnsi="STKaiti"/>
                <w:sz w:val="20"/>
                <w:szCs w:val="20"/>
                <w:rtl/>
              </w:rPr>
              <w:t xml:space="preserve">) </w:t>
            </w:r>
            <w:r w:rsidRPr="00B11604">
              <w:rPr>
                <w:rFonts w:ascii="STKaiti" w:eastAsia="STKaiti" w:hAnsi="STKaiti"/>
                <w:sz w:val="20"/>
                <w:szCs w:val="20"/>
                <w:rtl/>
              </w:rPr>
              <w:t>إذا كانت ذات صلة) أو إبلاغها بأساسيات مراقبة / تقييم الحماية وخطط الطوارئ قيد التنفيذ</w:t>
            </w:r>
            <w:r w:rsidR="00F93FC0" w:rsidRPr="00B11604">
              <w:rPr>
                <w:rFonts w:ascii="STKaiti" w:eastAsia="STKaiti" w:hAnsi="STKaiti"/>
                <w:sz w:val="20"/>
                <w:szCs w:val="20"/>
                <w:rtl/>
              </w:rPr>
              <w:t xml:space="preserve">، </w:t>
            </w:r>
            <w:r w:rsidRPr="00B11604">
              <w:rPr>
                <w:rFonts w:ascii="STKaiti" w:eastAsia="STKaiti" w:hAnsi="STKaiti"/>
                <w:sz w:val="20"/>
                <w:szCs w:val="20"/>
                <w:rtl/>
              </w:rPr>
              <w:t xml:space="preserve">بما في ذلك </w:t>
            </w:r>
            <w:r w:rsidR="00F93FC0" w:rsidRPr="00B11604">
              <w:rPr>
                <w:rFonts w:ascii="STKaiti" w:eastAsia="STKaiti" w:hAnsi="STKaiti"/>
                <w:sz w:val="20"/>
                <w:szCs w:val="20"/>
                <w:rtl/>
              </w:rPr>
              <w:t>التواصل</w:t>
            </w:r>
            <w:r w:rsidRPr="00B11604">
              <w:rPr>
                <w:rFonts w:ascii="STKaiti" w:eastAsia="STKaiti" w:hAnsi="STKaiti"/>
                <w:sz w:val="20"/>
                <w:szCs w:val="20"/>
                <w:rtl/>
              </w:rPr>
              <w:t xml:space="preserve"> والمراقبة عن بُعد لضمان الإبلاغ الفعال عن </w:t>
            </w:r>
            <w:r w:rsidR="00F93FC0" w:rsidRPr="00B11604">
              <w:rPr>
                <w:rFonts w:ascii="STKaiti" w:eastAsia="STKaiti" w:hAnsi="STKaiti"/>
                <w:sz w:val="20"/>
                <w:szCs w:val="20"/>
                <w:rtl/>
              </w:rPr>
              <w:t>ال</w:t>
            </w:r>
            <w:r w:rsidRPr="00B11604">
              <w:rPr>
                <w:rFonts w:ascii="STKaiti" w:eastAsia="STKaiti" w:hAnsi="STKaiti"/>
                <w:sz w:val="20"/>
                <w:szCs w:val="20"/>
                <w:rtl/>
              </w:rPr>
              <w:t>مخاوف</w:t>
            </w:r>
            <w:r w:rsidR="00F93FC0" w:rsidRPr="00B11604">
              <w:rPr>
                <w:rFonts w:ascii="STKaiti" w:eastAsia="STKaiti" w:hAnsi="STKaiti"/>
                <w:sz w:val="20"/>
                <w:szCs w:val="20"/>
                <w:rtl/>
              </w:rPr>
              <w:t xml:space="preserve"> المتعلقة</w:t>
            </w:r>
            <w:r w:rsidRPr="00B11604">
              <w:rPr>
                <w:rFonts w:ascii="STKaiti" w:eastAsia="STKaiti" w:hAnsi="STKaiti"/>
                <w:sz w:val="20"/>
                <w:szCs w:val="20"/>
                <w:rtl/>
              </w:rPr>
              <w:t xml:space="preserve"> </w:t>
            </w:r>
            <w:r w:rsidR="00F93FC0" w:rsidRPr="00B11604">
              <w:rPr>
                <w:rFonts w:ascii="STKaiti" w:eastAsia="STKaiti" w:hAnsi="STKaiti"/>
                <w:sz w:val="20"/>
                <w:szCs w:val="20"/>
                <w:rtl/>
              </w:rPr>
              <w:t>ب</w:t>
            </w:r>
            <w:r w:rsidRPr="00B11604">
              <w:rPr>
                <w:rFonts w:ascii="STKaiti" w:eastAsia="STKaiti" w:hAnsi="STKaiti"/>
                <w:sz w:val="20"/>
                <w:szCs w:val="20"/>
                <w:rtl/>
              </w:rPr>
              <w:t>الحماية</w:t>
            </w:r>
          </w:p>
        </w:tc>
        <w:tc>
          <w:tcPr>
            <w:tcW w:w="1719" w:type="dxa"/>
          </w:tcPr>
          <w:p w14:paraId="22755987" w14:textId="77777777" w:rsidR="00796061" w:rsidRPr="00B11604" w:rsidRDefault="00796061" w:rsidP="007F54EB">
            <w:pPr>
              <w:bidi/>
              <w:rPr>
                <w:rFonts w:ascii="STKaiti" w:eastAsia="STKaiti" w:hAnsi="STKaiti"/>
                <w:sz w:val="20"/>
                <w:szCs w:val="20"/>
                <w:rtl/>
              </w:rPr>
            </w:pPr>
          </w:p>
        </w:tc>
      </w:tr>
      <w:tr w:rsidR="00796061" w:rsidRPr="00B11604" w14:paraId="37798240" w14:textId="77777777" w:rsidTr="00BC4532">
        <w:tc>
          <w:tcPr>
            <w:tcW w:w="8011" w:type="dxa"/>
          </w:tcPr>
          <w:p w14:paraId="791C2902" w14:textId="77777777" w:rsidR="00BE379F" w:rsidRDefault="00BE379F" w:rsidP="007F54EB">
            <w:pPr>
              <w:bidi/>
              <w:rPr>
                <w:rFonts w:ascii="STKaiti" w:eastAsia="STKaiti" w:hAnsi="STKaiti"/>
                <w:sz w:val="20"/>
                <w:szCs w:val="20"/>
                <w:rtl/>
              </w:rPr>
            </w:pPr>
          </w:p>
          <w:p w14:paraId="71FB0EB5" w14:textId="5EE4584B" w:rsidR="00796061" w:rsidRPr="00B11604" w:rsidRDefault="00796061" w:rsidP="00BE379F">
            <w:pPr>
              <w:bidi/>
              <w:rPr>
                <w:rFonts w:ascii="STKaiti" w:eastAsia="STKaiti" w:hAnsi="STKaiti"/>
                <w:sz w:val="20"/>
                <w:szCs w:val="20"/>
                <w:rtl/>
              </w:rPr>
            </w:pPr>
            <w:r w:rsidRPr="00B11604">
              <w:rPr>
                <w:rFonts w:ascii="STKaiti" w:eastAsia="STKaiti" w:hAnsi="STKaiti"/>
                <w:sz w:val="20"/>
                <w:szCs w:val="20"/>
                <w:rtl/>
              </w:rPr>
              <w:t xml:space="preserve">يتم بحث </w:t>
            </w:r>
            <w:r w:rsidR="00BC4532" w:rsidRPr="00B11604">
              <w:rPr>
                <w:rFonts w:ascii="STKaiti" w:eastAsia="STKaiti" w:hAnsi="STKaiti"/>
                <w:sz w:val="20"/>
                <w:szCs w:val="20"/>
                <w:rtl/>
              </w:rPr>
              <w:t>عدد</w:t>
            </w:r>
            <w:r w:rsidRPr="00B11604">
              <w:rPr>
                <w:rFonts w:ascii="STKaiti" w:eastAsia="STKaiti" w:hAnsi="STKaiti"/>
                <w:sz w:val="20"/>
                <w:szCs w:val="20"/>
                <w:rtl/>
              </w:rPr>
              <w:t xml:space="preserve"> الحالات الحالية الفردية وإعطاء الأولوية للحالات الحرجة لمتابعة إدارة الحالات. توجد طرائق بديلة لدعم إدارة الحالات عن بعد و</w:t>
            </w:r>
            <w:r w:rsidR="00BC4532" w:rsidRPr="00B11604">
              <w:rPr>
                <w:rFonts w:ascii="STKaiti" w:eastAsia="STKaiti" w:hAnsi="STKaiti"/>
                <w:sz w:val="20"/>
                <w:szCs w:val="20"/>
                <w:rtl/>
              </w:rPr>
              <w:t xml:space="preserve">يتم </w:t>
            </w:r>
            <w:r w:rsidRPr="00B11604">
              <w:rPr>
                <w:rFonts w:ascii="STKaiti" w:eastAsia="STKaiti" w:hAnsi="STKaiti"/>
                <w:sz w:val="20"/>
                <w:szCs w:val="20"/>
                <w:rtl/>
              </w:rPr>
              <w:t>إبلاغ الأفراد المعنيين بشأنها.</w:t>
            </w:r>
          </w:p>
        </w:tc>
        <w:tc>
          <w:tcPr>
            <w:tcW w:w="1719" w:type="dxa"/>
          </w:tcPr>
          <w:p w14:paraId="47703A4D" w14:textId="77777777" w:rsidR="00796061" w:rsidRPr="00B11604" w:rsidRDefault="00796061" w:rsidP="007F54EB">
            <w:pPr>
              <w:bidi/>
              <w:rPr>
                <w:rFonts w:ascii="STKaiti" w:eastAsia="STKaiti" w:hAnsi="STKaiti"/>
                <w:sz w:val="20"/>
                <w:szCs w:val="20"/>
                <w:rtl/>
              </w:rPr>
            </w:pPr>
          </w:p>
        </w:tc>
      </w:tr>
      <w:tr w:rsidR="00796061" w:rsidRPr="00B11604" w14:paraId="0AED2334" w14:textId="77777777" w:rsidTr="00BC4532">
        <w:tc>
          <w:tcPr>
            <w:tcW w:w="8011" w:type="dxa"/>
          </w:tcPr>
          <w:p w14:paraId="5E94C151" w14:textId="77777777" w:rsidR="00BE379F" w:rsidRDefault="00BE379F" w:rsidP="007F54EB">
            <w:pPr>
              <w:bidi/>
              <w:rPr>
                <w:rFonts w:ascii="STKaiti" w:eastAsia="STKaiti" w:hAnsi="STKaiti"/>
                <w:sz w:val="20"/>
                <w:szCs w:val="20"/>
                <w:rtl/>
              </w:rPr>
            </w:pPr>
          </w:p>
          <w:p w14:paraId="372FD4C4" w14:textId="485E23EB" w:rsidR="00796061" w:rsidRPr="00B11604" w:rsidRDefault="00796061" w:rsidP="00BE379F">
            <w:pPr>
              <w:bidi/>
              <w:rPr>
                <w:rFonts w:ascii="STKaiti" w:eastAsia="STKaiti" w:hAnsi="STKaiti"/>
                <w:sz w:val="20"/>
                <w:szCs w:val="20"/>
                <w:rtl/>
              </w:rPr>
            </w:pPr>
            <w:r w:rsidRPr="00B11604">
              <w:rPr>
                <w:rFonts w:ascii="STKaiti" w:eastAsia="STKaiti" w:hAnsi="STKaiti"/>
                <w:sz w:val="20"/>
                <w:szCs w:val="20"/>
                <w:rtl/>
              </w:rPr>
              <w:t>المشاركة مع الجهات الفاعلة في مجال</w:t>
            </w:r>
            <w:r w:rsidR="00A00F6E" w:rsidRPr="00B11604">
              <w:rPr>
                <w:rFonts w:ascii="STKaiti" w:eastAsia="STKaiti" w:hAnsi="STKaiti"/>
                <w:sz w:val="20"/>
                <w:szCs w:val="20"/>
                <w:rtl/>
              </w:rPr>
              <w:t xml:space="preserve"> المياه والصرف الصحي والنظافة الصحية</w:t>
            </w:r>
            <w:r w:rsidRPr="00B11604">
              <w:rPr>
                <w:rFonts w:ascii="STKaiti" w:eastAsia="STKaiti" w:hAnsi="STKaiti"/>
                <w:sz w:val="20"/>
                <w:szCs w:val="20"/>
                <w:rtl/>
              </w:rPr>
              <w:t xml:space="preserve"> </w:t>
            </w:r>
            <w:r w:rsidR="00A00F6E" w:rsidRPr="00B11604">
              <w:rPr>
                <w:rFonts w:ascii="STKaiti" w:eastAsia="STKaiti" w:hAnsi="STKaiti"/>
                <w:sz w:val="20"/>
                <w:szCs w:val="20"/>
                <w:rtl/>
              </w:rPr>
              <w:t>(</w:t>
            </w:r>
            <w:r w:rsidR="00A00F6E" w:rsidRPr="00B11604">
              <w:rPr>
                <w:rFonts w:ascii="STKaiti" w:eastAsia="STKaiti" w:hAnsi="STKaiti"/>
                <w:sz w:val="20"/>
                <w:szCs w:val="20"/>
              </w:rPr>
              <w:t>WASH</w:t>
            </w:r>
            <w:r w:rsidR="00A00F6E" w:rsidRPr="00B11604">
              <w:rPr>
                <w:rFonts w:ascii="STKaiti" w:eastAsia="STKaiti" w:hAnsi="STKaiti"/>
                <w:sz w:val="20"/>
                <w:szCs w:val="20"/>
                <w:rtl/>
              </w:rPr>
              <w:t xml:space="preserve">) </w:t>
            </w:r>
            <w:r w:rsidRPr="00B11604">
              <w:rPr>
                <w:rFonts w:ascii="STKaiti" w:eastAsia="STKaiti" w:hAnsi="STKaiti"/>
                <w:sz w:val="20"/>
                <w:szCs w:val="20"/>
                <w:rtl/>
              </w:rPr>
              <w:t xml:space="preserve">والصحة </w:t>
            </w:r>
            <w:r w:rsidR="00A00F6E" w:rsidRPr="00B11604">
              <w:rPr>
                <w:rFonts w:ascii="STKaiti" w:eastAsia="STKaiti" w:hAnsi="STKaiti"/>
                <w:sz w:val="20"/>
                <w:szCs w:val="20"/>
                <w:rtl/>
              </w:rPr>
              <w:t>و تنسيق وإدارة المخيمات</w:t>
            </w:r>
            <w:r w:rsidRPr="00B11604">
              <w:rPr>
                <w:rFonts w:ascii="STKaiti" w:eastAsia="STKaiti" w:hAnsi="STKaiti"/>
                <w:sz w:val="20"/>
                <w:szCs w:val="20"/>
              </w:rPr>
              <w:t xml:space="preserve"> </w:t>
            </w:r>
            <w:r w:rsidR="00A00F6E" w:rsidRPr="00B11604">
              <w:rPr>
                <w:rFonts w:ascii="STKaiti" w:eastAsia="STKaiti" w:hAnsi="STKaiti"/>
                <w:sz w:val="20"/>
                <w:szCs w:val="20"/>
                <w:rtl/>
              </w:rPr>
              <w:t>(</w:t>
            </w:r>
            <w:r w:rsidR="00A00F6E" w:rsidRPr="00B11604">
              <w:rPr>
                <w:rFonts w:ascii="STKaiti" w:eastAsia="STKaiti" w:hAnsi="STKaiti"/>
                <w:sz w:val="20"/>
                <w:szCs w:val="20"/>
              </w:rPr>
              <w:t>CCCM</w:t>
            </w:r>
            <w:r w:rsidR="00A00F6E" w:rsidRPr="00B11604">
              <w:rPr>
                <w:rFonts w:ascii="STKaiti" w:eastAsia="STKaiti" w:hAnsi="STKaiti"/>
                <w:sz w:val="20"/>
                <w:szCs w:val="20"/>
                <w:rtl/>
              </w:rPr>
              <w:t xml:space="preserve">) </w:t>
            </w:r>
            <w:r w:rsidRPr="00B11604">
              <w:rPr>
                <w:rFonts w:ascii="STKaiti" w:eastAsia="STKaiti" w:hAnsi="STKaiti"/>
                <w:sz w:val="20"/>
                <w:szCs w:val="20"/>
                <w:rtl/>
              </w:rPr>
              <w:t>والأغذية</w:t>
            </w:r>
            <w:r w:rsidR="003574AF" w:rsidRPr="00B11604">
              <w:rPr>
                <w:rFonts w:ascii="STKaiti" w:eastAsia="STKaiti" w:hAnsi="STKaiti"/>
                <w:sz w:val="20"/>
                <w:szCs w:val="20"/>
                <w:rtl/>
              </w:rPr>
              <w:t>،</w:t>
            </w:r>
            <w:r w:rsidRPr="00B11604">
              <w:rPr>
                <w:rFonts w:ascii="STKaiti" w:eastAsia="STKaiti" w:hAnsi="STKaiti"/>
                <w:sz w:val="20"/>
                <w:szCs w:val="20"/>
                <w:rtl/>
              </w:rPr>
              <w:t xml:space="preserve"> لضمان</w:t>
            </w:r>
            <w:r w:rsidR="00BC4532" w:rsidRPr="00B11604">
              <w:rPr>
                <w:rFonts w:ascii="STKaiti" w:eastAsia="STKaiti" w:hAnsi="STKaiti"/>
                <w:sz w:val="20"/>
                <w:szCs w:val="20"/>
                <w:rtl/>
              </w:rPr>
              <w:t xml:space="preserve"> تكييف</w:t>
            </w:r>
            <w:r w:rsidRPr="00B11604">
              <w:rPr>
                <w:rFonts w:ascii="STKaiti" w:eastAsia="STKaiti" w:hAnsi="STKaiti"/>
                <w:sz w:val="20"/>
                <w:szCs w:val="20"/>
                <w:rtl/>
              </w:rPr>
              <w:t xml:space="preserve"> </w:t>
            </w:r>
            <w:r w:rsidR="00A00F6E" w:rsidRPr="00B11604">
              <w:rPr>
                <w:rFonts w:ascii="STKaiti" w:eastAsia="STKaiti" w:hAnsi="STKaiti"/>
                <w:sz w:val="20"/>
                <w:szCs w:val="20"/>
                <w:rtl/>
              </w:rPr>
              <w:t>طرق</w:t>
            </w:r>
            <w:r w:rsidRPr="00B11604">
              <w:rPr>
                <w:rFonts w:ascii="STKaiti" w:eastAsia="STKaiti" w:hAnsi="STKaiti"/>
                <w:sz w:val="20"/>
                <w:szCs w:val="20"/>
                <w:rtl/>
              </w:rPr>
              <w:t xml:space="preserve"> التسليم الجديدة مع الأشخاص ذوي الاحتياجات الخاصة بما في ذلك الأشخاص ذوي الإعاقة</w:t>
            </w:r>
          </w:p>
        </w:tc>
        <w:tc>
          <w:tcPr>
            <w:tcW w:w="1719" w:type="dxa"/>
          </w:tcPr>
          <w:p w14:paraId="41022909" w14:textId="77777777" w:rsidR="00796061" w:rsidRPr="00B11604" w:rsidRDefault="00796061" w:rsidP="007F54EB">
            <w:pPr>
              <w:bidi/>
              <w:rPr>
                <w:rFonts w:ascii="STKaiti" w:eastAsia="STKaiti" w:hAnsi="STKaiti"/>
                <w:sz w:val="20"/>
                <w:szCs w:val="20"/>
                <w:rtl/>
              </w:rPr>
            </w:pPr>
          </w:p>
        </w:tc>
      </w:tr>
      <w:tr w:rsidR="00796061" w:rsidRPr="00B11604" w14:paraId="5ED6F228" w14:textId="77777777" w:rsidTr="00BC4532">
        <w:tc>
          <w:tcPr>
            <w:tcW w:w="8011" w:type="dxa"/>
          </w:tcPr>
          <w:p w14:paraId="3D718F55" w14:textId="77777777" w:rsidR="00BE379F" w:rsidRDefault="00BE379F" w:rsidP="007F54EB">
            <w:pPr>
              <w:bidi/>
              <w:rPr>
                <w:rFonts w:ascii="STKaiti" w:eastAsia="STKaiti" w:hAnsi="STKaiti"/>
                <w:sz w:val="20"/>
                <w:szCs w:val="20"/>
                <w:rtl/>
              </w:rPr>
            </w:pPr>
          </w:p>
          <w:p w14:paraId="466C28B4" w14:textId="0BC91D31" w:rsidR="00796061" w:rsidRPr="00B11604" w:rsidRDefault="00796061" w:rsidP="00BE379F">
            <w:pPr>
              <w:bidi/>
              <w:rPr>
                <w:rFonts w:ascii="STKaiti" w:eastAsia="STKaiti" w:hAnsi="STKaiti"/>
                <w:sz w:val="20"/>
                <w:szCs w:val="20"/>
                <w:rtl/>
              </w:rPr>
            </w:pPr>
            <w:r w:rsidRPr="00B11604">
              <w:rPr>
                <w:rFonts w:ascii="STKaiti" w:eastAsia="STKaiti" w:hAnsi="STKaiti"/>
                <w:sz w:val="20"/>
                <w:szCs w:val="20"/>
                <w:rtl/>
              </w:rPr>
              <w:t>خطط طوارئ للسيولة النقدية قيد التطبيق لل</w:t>
            </w:r>
            <w:r w:rsidR="00A00F6E" w:rsidRPr="00B11604">
              <w:rPr>
                <w:rFonts w:ascii="STKaiti" w:eastAsia="STKaiti" w:hAnsi="STKaiti"/>
                <w:sz w:val="20"/>
                <w:szCs w:val="20"/>
                <w:rtl/>
              </w:rPr>
              <w:t>إ</w:t>
            </w:r>
            <w:r w:rsidRPr="00B11604">
              <w:rPr>
                <w:rFonts w:ascii="STKaiti" w:eastAsia="STKaiti" w:hAnsi="STKaiti"/>
                <w:sz w:val="20"/>
                <w:szCs w:val="20"/>
                <w:rtl/>
              </w:rPr>
              <w:t>ستجابة لحالات الحماية والإحالات الطارئة</w:t>
            </w:r>
          </w:p>
        </w:tc>
        <w:tc>
          <w:tcPr>
            <w:tcW w:w="1719" w:type="dxa"/>
          </w:tcPr>
          <w:p w14:paraId="3E625EAD" w14:textId="77777777" w:rsidR="00796061" w:rsidRPr="00B11604" w:rsidRDefault="00796061" w:rsidP="007F54EB">
            <w:pPr>
              <w:bidi/>
              <w:rPr>
                <w:rFonts w:ascii="STKaiti" w:eastAsia="STKaiti" w:hAnsi="STKaiti"/>
                <w:sz w:val="20"/>
                <w:szCs w:val="20"/>
                <w:rtl/>
              </w:rPr>
            </w:pPr>
          </w:p>
        </w:tc>
      </w:tr>
    </w:tbl>
    <w:p w14:paraId="14324B9F" w14:textId="77777777" w:rsidR="00796061" w:rsidRPr="00B11604" w:rsidRDefault="00796061" w:rsidP="002835DB">
      <w:pPr>
        <w:rPr>
          <w:rFonts w:ascii="STKaiti" w:eastAsia="STKaiti" w:hAnsi="STKaiti"/>
          <w:b/>
          <w:bCs/>
          <w:sz w:val="20"/>
          <w:szCs w:val="20"/>
          <w:rtl/>
        </w:rPr>
      </w:pPr>
    </w:p>
    <w:p w14:paraId="14CE8A75" w14:textId="02C2C71F" w:rsidR="00DE3FB5" w:rsidRPr="00B11604" w:rsidRDefault="00DE3FB5" w:rsidP="00DE3FB5">
      <w:pPr>
        <w:bidi/>
        <w:rPr>
          <w:rFonts w:ascii="STKaiti" w:eastAsia="STKaiti" w:hAnsi="STKaiti"/>
          <w:b/>
          <w:bCs/>
        </w:rPr>
      </w:pPr>
      <w:r w:rsidRPr="00B11604">
        <w:rPr>
          <w:rFonts w:ascii="STKaiti" w:eastAsia="STKaiti" w:hAnsi="STKaiti"/>
          <w:b/>
          <w:bCs/>
          <w:rtl/>
        </w:rPr>
        <w:t>حماية الطفل</w:t>
      </w:r>
    </w:p>
    <w:p w14:paraId="03441E3F" w14:textId="5CB09B94" w:rsidR="00AF191A" w:rsidRPr="00B11604" w:rsidRDefault="00AF191A" w:rsidP="00AF191A">
      <w:pPr>
        <w:bidi/>
        <w:rPr>
          <w:rFonts w:ascii="STKaiti" w:eastAsia="STKaiti" w:hAnsi="STKaiti"/>
          <w:b/>
          <w:bCs/>
          <w:sz w:val="20"/>
          <w:szCs w:val="20"/>
        </w:rPr>
      </w:pPr>
      <w:r w:rsidRPr="00B11604">
        <w:rPr>
          <w:rFonts w:ascii="STKaiti" w:eastAsia="STKaiti" w:hAnsi="STKaiti"/>
          <w:b/>
          <w:bCs/>
          <w:sz w:val="20"/>
          <w:szCs w:val="20"/>
          <w:rtl/>
        </w:rPr>
        <w:t xml:space="preserve">ملاحظة: </w:t>
      </w:r>
      <w:r w:rsidRPr="00B11604">
        <w:rPr>
          <w:rFonts w:ascii="STKaiti" w:eastAsia="STKaiti" w:hAnsi="STKaiti"/>
          <w:sz w:val="20"/>
          <w:szCs w:val="20"/>
          <w:rtl/>
        </w:rPr>
        <w:t>سيتم تحديد جهات ا</w:t>
      </w:r>
      <w:r w:rsidR="006F0062" w:rsidRPr="00B11604">
        <w:rPr>
          <w:rFonts w:ascii="STKaiti" w:eastAsia="STKaiti" w:hAnsi="STKaiti"/>
          <w:sz w:val="20"/>
          <w:szCs w:val="20"/>
          <w:rtl/>
        </w:rPr>
        <w:t>لا</w:t>
      </w:r>
      <w:r w:rsidRPr="00B11604">
        <w:rPr>
          <w:rFonts w:ascii="STKaiti" w:eastAsia="STKaiti" w:hAnsi="STKaiti"/>
          <w:sz w:val="20"/>
          <w:szCs w:val="20"/>
          <w:rtl/>
        </w:rPr>
        <w:t>تصال</w:t>
      </w:r>
      <w:r w:rsidRPr="00B11604">
        <w:rPr>
          <w:rFonts w:ascii="STKaiti" w:eastAsia="STKaiti" w:hAnsi="STKaiti"/>
          <w:sz w:val="20"/>
          <w:szCs w:val="20"/>
        </w:rPr>
        <w:t xml:space="preserve"> </w:t>
      </w:r>
      <w:r w:rsidR="006F0062" w:rsidRPr="00B11604">
        <w:rPr>
          <w:rFonts w:ascii="STKaiti" w:eastAsia="STKaiti" w:hAnsi="STKaiti"/>
          <w:sz w:val="20"/>
          <w:szCs w:val="20"/>
          <w:rtl/>
        </w:rPr>
        <w:t>ل</w:t>
      </w:r>
      <w:r w:rsidRPr="00B11604">
        <w:rPr>
          <w:rFonts w:ascii="STKaiti" w:eastAsia="STKaiti" w:hAnsi="STKaiti"/>
          <w:sz w:val="20"/>
          <w:szCs w:val="20"/>
          <w:rtl/>
        </w:rPr>
        <w:t>حماية الطفل على مستوى المنطقة وليس على مستوى الموقع، يرجى الاطلاع على مسار الإحالة للمستوطنات غير الرسمية.</w:t>
      </w:r>
    </w:p>
    <w:p w14:paraId="120D0A41" w14:textId="44572A4C" w:rsidR="00E81B8E" w:rsidRPr="00B11604" w:rsidRDefault="00E81B8E" w:rsidP="00E81B8E">
      <w:pPr>
        <w:bidi/>
        <w:rPr>
          <w:rFonts w:ascii="STKaiti" w:eastAsia="STKaiti" w:hAnsi="STKaiti"/>
          <w:sz w:val="20"/>
          <w:szCs w:val="20"/>
          <w:rtl/>
        </w:rPr>
      </w:pPr>
      <w:r w:rsidRPr="00B11604">
        <w:rPr>
          <w:rFonts w:ascii="STKaiti" w:eastAsia="STKaiti" w:hAnsi="STKaiti"/>
          <w:b/>
          <w:bCs/>
          <w:sz w:val="20"/>
          <w:szCs w:val="20"/>
          <w:rtl/>
        </w:rPr>
        <w:t>انظر:</w:t>
      </w:r>
      <w:r w:rsidRPr="00B11604">
        <w:rPr>
          <w:rFonts w:ascii="STKaiti" w:eastAsia="STKaiti" w:hAnsi="STKaiti"/>
          <w:sz w:val="20"/>
          <w:szCs w:val="20"/>
          <w:rtl/>
        </w:rPr>
        <w:t xml:space="preserve"> دليل الرعاية البديلة</w:t>
      </w:r>
      <w:r w:rsidR="00C34900" w:rsidRPr="00B11604">
        <w:rPr>
          <w:rFonts w:ascii="STKaiti" w:eastAsia="STKaiti" w:hAnsi="STKaiti"/>
          <w:sz w:val="20"/>
          <w:szCs w:val="20"/>
          <w:rtl/>
        </w:rPr>
        <w:t xml:space="preserve"> لـحالات</w:t>
      </w:r>
      <w:r w:rsidR="00C34900" w:rsidRPr="00B11604">
        <w:rPr>
          <w:rFonts w:ascii="STKaiti" w:eastAsia="STKaiti" w:hAnsi="STKaiti"/>
          <w:sz w:val="20"/>
          <w:szCs w:val="20"/>
        </w:rPr>
        <w:t xml:space="preserve"> </w:t>
      </w:r>
      <w:r w:rsidR="00C34900" w:rsidRPr="00B11604">
        <w:rPr>
          <w:rFonts w:ascii="STKaiti" w:eastAsia="STKaiti" w:hAnsi="STKaiti"/>
          <w:sz w:val="20"/>
          <w:szCs w:val="20"/>
          <w:rtl/>
        </w:rPr>
        <w:t>كورونا المستجد</w:t>
      </w:r>
      <w:r w:rsidRPr="00B11604">
        <w:rPr>
          <w:rFonts w:ascii="STKaiti" w:eastAsia="STKaiti" w:hAnsi="STKaiti"/>
          <w:sz w:val="20"/>
          <w:szCs w:val="20"/>
          <w:rtl/>
        </w:rPr>
        <w:t xml:space="preserve"> للأطفال غير المصحوبين </w:t>
      </w:r>
      <w:r w:rsidR="00071DD8" w:rsidRPr="00B11604">
        <w:rPr>
          <w:rFonts w:ascii="STKaiti" w:eastAsia="STKaiti" w:hAnsi="STKaiti"/>
          <w:sz w:val="20"/>
          <w:szCs w:val="20"/>
          <w:rtl/>
        </w:rPr>
        <w:t xml:space="preserve">// </w:t>
      </w:r>
      <w:r w:rsidRPr="00B11604">
        <w:rPr>
          <w:rFonts w:ascii="STKaiti" w:eastAsia="STKaiti" w:hAnsi="STKaiti"/>
          <w:sz w:val="20"/>
          <w:szCs w:val="20"/>
          <w:rtl/>
        </w:rPr>
        <w:t>زيادة الوعي للأطفال وال</w:t>
      </w:r>
      <w:r w:rsidR="00372E97" w:rsidRPr="00B11604">
        <w:rPr>
          <w:rFonts w:ascii="STKaiti" w:eastAsia="STKaiti" w:hAnsi="STKaiti"/>
          <w:sz w:val="20"/>
          <w:szCs w:val="20"/>
          <w:rtl/>
        </w:rPr>
        <w:t>ا</w:t>
      </w:r>
      <w:r w:rsidRPr="00B11604">
        <w:rPr>
          <w:rFonts w:ascii="STKaiti" w:eastAsia="STKaiti" w:hAnsi="STKaiti"/>
          <w:sz w:val="20"/>
          <w:szCs w:val="20"/>
          <w:rtl/>
        </w:rPr>
        <w:t xml:space="preserve">هالي وأفراد المجتمع أثناء تفشي </w:t>
      </w:r>
      <w:r w:rsidR="00071DD8" w:rsidRPr="00B11604">
        <w:rPr>
          <w:rFonts w:ascii="STKaiti" w:eastAsia="STKaiti" w:hAnsi="STKaiti"/>
          <w:sz w:val="20"/>
          <w:szCs w:val="20"/>
          <w:rtl/>
        </w:rPr>
        <w:t>الوباء</w:t>
      </w:r>
      <w:r w:rsidRPr="00B11604">
        <w:rPr>
          <w:rFonts w:ascii="STKaiti" w:eastAsia="STKaiti" w:hAnsi="STKaiti"/>
          <w:sz w:val="20"/>
          <w:szCs w:val="20"/>
          <w:rtl/>
        </w:rPr>
        <w:t xml:space="preserve"> // إرشادات إدارة الحالة لتفشي </w:t>
      </w:r>
      <w:r w:rsidR="00071DD8" w:rsidRPr="00B11604">
        <w:rPr>
          <w:rFonts w:ascii="STKaiti" w:eastAsia="STKaiti" w:hAnsi="STKaiti"/>
          <w:sz w:val="20"/>
          <w:szCs w:val="20"/>
          <w:rtl/>
        </w:rPr>
        <w:t>الوباء</w:t>
      </w:r>
      <w:r w:rsidRPr="00B11604">
        <w:rPr>
          <w:rFonts w:ascii="STKaiti" w:eastAsia="STKaiti" w:hAnsi="STKaiti"/>
          <w:sz w:val="20"/>
          <w:szCs w:val="20"/>
          <w:rtl/>
        </w:rPr>
        <w:t xml:space="preserve"> // الدعم النفسي والاجتماعي ومجموعات مواد التعلم لتفشي الأمراض المعدية</w:t>
      </w:r>
      <w:r w:rsidRPr="00B11604">
        <w:rPr>
          <w:rFonts w:ascii="STKaiti" w:eastAsia="STKaiti" w:hAnsi="STKaiti"/>
          <w:sz w:val="20"/>
          <w:szCs w:val="20"/>
        </w:rPr>
        <w:t>.</w:t>
      </w:r>
    </w:p>
    <w:p w14:paraId="5EFE72DC" w14:textId="77777777" w:rsidR="000D36C6" w:rsidRPr="00B11604" w:rsidRDefault="000D36C6" w:rsidP="000D36C6">
      <w:pPr>
        <w:bidi/>
        <w:rPr>
          <w:rFonts w:ascii="STKaiti" w:eastAsia="STKaiti" w:hAnsi="STKaiti"/>
          <w:sz w:val="20"/>
          <w:szCs w:val="20"/>
        </w:rPr>
      </w:pPr>
    </w:p>
    <w:tbl>
      <w:tblPr>
        <w:tblStyle w:val="TableGrid"/>
        <w:bidiVisual/>
        <w:tblW w:w="0" w:type="auto"/>
        <w:tblLook w:val="04A0" w:firstRow="1" w:lastRow="0" w:firstColumn="1" w:lastColumn="0" w:noHBand="0" w:noVBand="1"/>
      </w:tblPr>
      <w:tblGrid>
        <w:gridCol w:w="7937"/>
        <w:gridCol w:w="1793"/>
      </w:tblGrid>
      <w:tr w:rsidR="0099071B" w:rsidRPr="00B11604" w14:paraId="296A0B55" w14:textId="77777777" w:rsidTr="00F065BC">
        <w:tc>
          <w:tcPr>
            <w:tcW w:w="7937" w:type="dxa"/>
          </w:tcPr>
          <w:p w14:paraId="73116E2D" w14:textId="77777777" w:rsidR="0099071B" w:rsidRPr="00B11604" w:rsidRDefault="0099071B" w:rsidP="00FE191E">
            <w:pPr>
              <w:bidi/>
              <w:rPr>
                <w:rFonts w:ascii="STKaiti" w:eastAsia="STKaiti" w:hAnsi="STKaiti"/>
                <w:b/>
                <w:bCs/>
                <w:sz w:val="20"/>
                <w:szCs w:val="20"/>
                <w:rtl/>
              </w:rPr>
            </w:pPr>
            <w:r w:rsidRPr="00B11604">
              <w:rPr>
                <w:rFonts w:ascii="STKaiti" w:eastAsia="STKaiti" w:hAnsi="STKaiti"/>
                <w:b/>
                <w:bCs/>
                <w:sz w:val="20"/>
                <w:szCs w:val="20"/>
                <w:rtl/>
              </w:rPr>
              <w:t>النشاط</w:t>
            </w:r>
          </w:p>
        </w:tc>
        <w:tc>
          <w:tcPr>
            <w:tcW w:w="1793" w:type="dxa"/>
          </w:tcPr>
          <w:p w14:paraId="7EBCBB4A" w14:textId="77777777" w:rsidR="0099071B" w:rsidRPr="00B11604" w:rsidRDefault="0099071B" w:rsidP="00FE191E">
            <w:pPr>
              <w:bidi/>
              <w:rPr>
                <w:rFonts w:ascii="STKaiti" w:eastAsia="STKaiti" w:hAnsi="STKaiti"/>
                <w:b/>
                <w:bCs/>
                <w:sz w:val="20"/>
                <w:szCs w:val="20"/>
                <w:rtl/>
              </w:rPr>
            </w:pPr>
            <w:r w:rsidRPr="00B11604">
              <w:rPr>
                <w:rFonts w:ascii="STKaiti" w:eastAsia="STKaiti" w:hAnsi="STKaiti"/>
                <w:b/>
                <w:bCs/>
                <w:sz w:val="20"/>
                <w:szCs w:val="20"/>
                <w:rtl/>
              </w:rPr>
              <w:t>الحالة/ الملاحظات</w:t>
            </w:r>
          </w:p>
        </w:tc>
      </w:tr>
      <w:tr w:rsidR="0099071B" w:rsidRPr="00B11604" w14:paraId="5B46E21D" w14:textId="77777777" w:rsidTr="00F065BC">
        <w:tc>
          <w:tcPr>
            <w:tcW w:w="7937" w:type="dxa"/>
          </w:tcPr>
          <w:p w14:paraId="044C16D7" w14:textId="77777777" w:rsidR="00BE379F" w:rsidRDefault="00BE379F" w:rsidP="00FE191E">
            <w:pPr>
              <w:bidi/>
              <w:rPr>
                <w:rFonts w:ascii="STKaiti" w:eastAsia="STKaiti" w:hAnsi="STKaiti"/>
                <w:sz w:val="20"/>
                <w:szCs w:val="20"/>
                <w:rtl/>
              </w:rPr>
            </w:pPr>
          </w:p>
          <w:p w14:paraId="644182AF" w14:textId="48948200" w:rsidR="0099071B" w:rsidRPr="00B11604" w:rsidRDefault="0099071B" w:rsidP="00BE379F">
            <w:pPr>
              <w:bidi/>
              <w:rPr>
                <w:rFonts w:ascii="STKaiti" w:eastAsia="STKaiti" w:hAnsi="STKaiti"/>
                <w:sz w:val="20"/>
                <w:szCs w:val="20"/>
                <w:rtl/>
              </w:rPr>
            </w:pPr>
            <w:r w:rsidRPr="00B11604">
              <w:rPr>
                <w:rFonts w:ascii="STKaiti" w:eastAsia="STKaiti" w:hAnsi="STKaiti"/>
                <w:sz w:val="20"/>
                <w:szCs w:val="20"/>
                <w:rtl/>
              </w:rPr>
              <w:t xml:space="preserve">تدريب جميع موظفي حماية الطفل </w:t>
            </w:r>
            <w:r w:rsidR="009D5B99" w:rsidRPr="00B11604">
              <w:rPr>
                <w:rFonts w:ascii="STKaiti" w:eastAsia="STKaiti" w:hAnsi="STKaiti"/>
                <w:sz w:val="20"/>
                <w:szCs w:val="20"/>
                <w:rtl/>
              </w:rPr>
              <w:t>(</w:t>
            </w:r>
            <w:r w:rsidR="009D5B99" w:rsidRPr="00B11604">
              <w:rPr>
                <w:rFonts w:ascii="STKaiti" w:eastAsia="STKaiti" w:hAnsi="STKaiti"/>
                <w:sz w:val="20"/>
                <w:szCs w:val="20"/>
              </w:rPr>
              <w:t>CP</w:t>
            </w:r>
            <w:r w:rsidR="009D5B99" w:rsidRPr="00B11604">
              <w:rPr>
                <w:rFonts w:ascii="STKaiti" w:eastAsia="STKaiti" w:hAnsi="STKaiti"/>
                <w:sz w:val="20"/>
                <w:szCs w:val="20"/>
                <w:rtl/>
              </w:rPr>
              <w:t xml:space="preserve">) </w:t>
            </w:r>
            <w:r w:rsidRPr="00B11604">
              <w:rPr>
                <w:rFonts w:ascii="STKaiti" w:eastAsia="STKaiti" w:hAnsi="STKaiti"/>
                <w:sz w:val="20"/>
                <w:szCs w:val="20"/>
                <w:rtl/>
              </w:rPr>
              <w:t xml:space="preserve">على الحماية </w:t>
            </w:r>
            <w:r w:rsidR="000D36C6" w:rsidRPr="00B11604">
              <w:rPr>
                <w:rFonts w:ascii="STKaiti" w:eastAsia="STKaiti" w:hAnsi="STKaiti"/>
                <w:sz w:val="20"/>
                <w:szCs w:val="20"/>
                <w:rtl/>
              </w:rPr>
              <w:t>الشخصية</w:t>
            </w:r>
            <w:r w:rsidRPr="00B11604">
              <w:rPr>
                <w:rFonts w:ascii="STKaiti" w:eastAsia="STKaiti" w:hAnsi="STKaiti"/>
                <w:sz w:val="20"/>
                <w:szCs w:val="20"/>
                <w:rtl/>
              </w:rPr>
              <w:t xml:space="preserve"> من</w:t>
            </w:r>
            <w:r w:rsidR="009D5B99" w:rsidRPr="00B11604">
              <w:rPr>
                <w:rFonts w:ascii="STKaiti" w:eastAsia="STKaiti" w:hAnsi="STKaiti"/>
                <w:sz w:val="20"/>
                <w:szCs w:val="20"/>
                <w:rtl/>
              </w:rPr>
              <w:t xml:space="preserve"> فيروس كورونا المستجد</w:t>
            </w:r>
            <w:r w:rsidRPr="00B11604">
              <w:rPr>
                <w:rFonts w:ascii="STKaiti" w:eastAsia="STKaiti" w:hAnsi="STKaiti"/>
                <w:sz w:val="20"/>
                <w:szCs w:val="20"/>
                <w:rtl/>
              </w:rPr>
              <w:t xml:space="preserve"> </w:t>
            </w:r>
            <w:r w:rsidR="009D5B99" w:rsidRPr="00B11604">
              <w:rPr>
                <w:rFonts w:ascii="STKaiti" w:eastAsia="STKaiti" w:hAnsi="STKaiti"/>
                <w:sz w:val="20"/>
                <w:szCs w:val="20"/>
                <w:rtl/>
              </w:rPr>
              <w:t>(</w:t>
            </w:r>
            <w:r w:rsidR="009D5B99" w:rsidRPr="00B11604">
              <w:rPr>
                <w:rFonts w:ascii="STKaiti" w:eastAsia="STKaiti" w:hAnsi="STKaiti"/>
                <w:sz w:val="20"/>
                <w:szCs w:val="20"/>
              </w:rPr>
              <w:t>COVID-19</w:t>
            </w:r>
            <w:r w:rsidR="009D5B99" w:rsidRPr="00B11604">
              <w:rPr>
                <w:rFonts w:ascii="STKaiti" w:eastAsia="STKaiti" w:hAnsi="STKaiti"/>
                <w:sz w:val="20"/>
                <w:szCs w:val="20"/>
                <w:rtl/>
              </w:rPr>
              <w:t>)</w:t>
            </w:r>
          </w:p>
        </w:tc>
        <w:tc>
          <w:tcPr>
            <w:tcW w:w="1793" w:type="dxa"/>
          </w:tcPr>
          <w:p w14:paraId="403F665D" w14:textId="77777777" w:rsidR="0099071B" w:rsidRPr="00B11604" w:rsidRDefault="0099071B" w:rsidP="00FE191E">
            <w:pPr>
              <w:bidi/>
              <w:rPr>
                <w:rFonts w:ascii="STKaiti" w:eastAsia="STKaiti" w:hAnsi="STKaiti"/>
                <w:b/>
                <w:bCs/>
                <w:i/>
                <w:iCs/>
                <w:sz w:val="20"/>
                <w:szCs w:val="20"/>
                <w:rtl/>
              </w:rPr>
            </w:pPr>
          </w:p>
        </w:tc>
      </w:tr>
      <w:tr w:rsidR="0099071B" w:rsidRPr="00B11604" w14:paraId="7DA04E1C" w14:textId="77777777" w:rsidTr="00F065BC">
        <w:tc>
          <w:tcPr>
            <w:tcW w:w="7937" w:type="dxa"/>
          </w:tcPr>
          <w:p w14:paraId="1B9F6750" w14:textId="77777777" w:rsidR="00BE379F" w:rsidRDefault="00BE379F" w:rsidP="00FE191E">
            <w:pPr>
              <w:bidi/>
              <w:rPr>
                <w:rFonts w:ascii="STKaiti" w:eastAsia="STKaiti" w:hAnsi="STKaiti"/>
                <w:sz w:val="20"/>
                <w:szCs w:val="20"/>
                <w:rtl/>
              </w:rPr>
            </w:pPr>
          </w:p>
          <w:p w14:paraId="495D54B1" w14:textId="7614EB9A" w:rsidR="0099071B" w:rsidRPr="00B11604" w:rsidRDefault="0099071B" w:rsidP="00BE379F">
            <w:pPr>
              <w:bidi/>
              <w:rPr>
                <w:rFonts w:ascii="STKaiti" w:eastAsia="STKaiti" w:hAnsi="STKaiti"/>
                <w:b/>
                <w:bCs/>
                <w:i/>
                <w:iCs/>
                <w:sz w:val="20"/>
                <w:szCs w:val="20"/>
                <w:rtl/>
              </w:rPr>
            </w:pPr>
            <w:r w:rsidRPr="00B11604">
              <w:rPr>
                <w:rFonts w:ascii="STKaiti" w:eastAsia="STKaiti" w:hAnsi="STKaiti"/>
                <w:sz w:val="20"/>
                <w:szCs w:val="20"/>
                <w:rtl/>
              </w:rPr>
              <w:t xml:space="preserve">تدريب جميع موظفي حماية الطفل </w:t>
            </w:r>
            <w:r w:rsidR="009D5B99" w:rsidRPr="00B11604">
              <w:rPr>
                <w:rFonts w:ascii="STKaiti" w:eastAsia="STKaiti" w:hAnsi="STKaiti"/>
                <w:sz w:val="20"/>
                <w:szCs w:val="20"/>
                <w:rtl/>
              </w:rPr>
              <w:t>(</w:t>
            </w:r>
            <w:r w:rsidR="009D5B99" w:rsidRPr="00B11604">
              <w:rPr>
                <w:rFonts w:ascii="STKaiti" w:eastAsia="STKaiti" w:hAnsi="STKaiti"/>
                <w:sz w:val="20"/>
                <w:szCs w:val="20"/>
              </w:rPr>
              <w:t>CP</w:t>
            </w:r>
            <w:r w:rsidR="009D5B99" w:rsidRPr="00B11604">
              <w:rPr>
                <w:rFonts w:ascii="STKaiti" w:eastAsia="STKaiti" w:hAnsi="STKaiti"/>
                <w:sz w:val="20"/>
                <w:szCs w:val="20"/>
                <w:rtl/>
              </w:rPr>
              <w:t xml:space="preserve">) </w:t>
            </w:r>
            <w:r w:rsidRPr="00B11604">
              <w:rPr>
                <w:rFonts w:ascii="STKaiti" w:eastAsia="STKaiti" w:hAnsi="STKaiti"/>
                <w:sz w:val="20"/>
                <w:szCs w:val="20"/>
                <w:rtl/>
              </w:rPr>
              <w:t xml:space="preserve">على </w:t>
            </w:r>
            <w:r w:rsidR="00F065BC" w:rsidRPr="00B11604">
              <w:rPr>
                <w:rFonts w:ascii="STKaiti" w:eastAsia="STKaiti" w:hAnsi="STKaiti"/>
                <w:sz w:val="20"/>
                <w:szCs w:val="20"/>
                <w:rtl/>
              </w:rPr>
              <w:t>المعلومات</w:t>
            </w:r>
            <w:r w:rsidRPr="00B11604">
              <w:rPr>
                <w:rFonts w:ascii="STKaiti" w:eastAsia="STKaiti" w:hAnsi="STKaiti"/>
                <w:sz w:val="20"/>
                <w:szCs w:val="20"/>
                <w:rtl/>
              </w:rPr>
              <w:t xml:space="preserve"> </w:t>
            </w:r>
            <w:r w:rsidR="00F065BC" w:rsidRPr="00B11604">
              <w:rPr>
                <w:rFonts w:ascii="STKaiti" w:eastAsia="STKaiti" w:hAnsi="STKaiti"/>
                <w:sz w:val="20"/>
                <w:szCs w:val="20"/>
                <w:rtl/>
              </w:rPr>
              <w:t>الرئيسية</w:t>
            </w:r>
            <w:r w:rsidRPr="00B11604">
              <w:rPr>
                <w:rFonts w:ascii="STKaiti" w:eastAsia="STKaiti" w:hAnsi="STKaiti"/>
                <w:sz w:val="20"/>
                <w:szCs w:val="20"/>
                <w:rtl/>
              </w:rPr>
              <w:t xml:space="preserve"> </w:t>
            </w:r>
            <w:r w:rsidR="009D5B99" w:rsidRPr="00B11604">
              <w:rPr>
                <w:rFonts w:ascii="STKaiti" w:eastAsia="STKaiti" w:hAnsi="STKaiti"/>
                <w:sz w:val="20"/>
                <w:szCs w:val="20"/>
                <w:rtl/>
              </w:rPr>
              <w:t>حول فيروس كورونا المستجد</w:t>
            </w:r>
            <w:r w:rsidRPr="00B11604">
              <w:rPr>
                <w:rFonts w:ascii="STKaiti" w:eastAsia="STKaiti" w:hAnsi="STKaiti"/>
                <w:sz w:val="20"/>
                <w:szCs w:val="20"/>
                <w:rtl/>
              </w:rPr>
              <w:t xml:space="preserve"> المتعلقة </w:t>
            </w:r>
            <w:r w:rsidR="009D5B99" w:rsidRPr="00B11604">
              <w:rPr>
                <w:rFonts w:ascii="STKaiti" w:eastAsia="STKaiti" w:hAnsi="STKaiti"/>
                <w:sz w:val="20"/>
                <w:szCs w:val="20"/>
                <w:rtl/>
              </w:rPr>
              <w:t>بالدعم النفسي والاجتماعي (</w:t>
            </w:r>
            <w:r w:rsidR="009D5B99" w:rsidRPr="00B11604">
              <w:rPr>
                <w:rFonts w:ascii="STKaiti" w:eastAsia="STKaiti" w:hAnsi="STKaiti"/>
                <w:sz w:val="20"/>
                <w:szCs w:val="20"/>
              </w:rPr>
              <w:t>PSS</w:t>
            </w:r>
            <w:r w:rsidR="009D5B99" w:rsidRPr="00B11604">
              <w:rPr>
                <w:rFonts w:ascii="STKaiti" w:eastAsia="STKaiti" w:hAnsi="STKaiti"/>
                <w:sz w:val="20"/>
                <w:szCs w:val="20"/>
                <w:rtl/>
              </w:rPr>
              <w:t>)</w:t>
            </w:r>
            <w:r w:rsidRPr="00B11604">
              <w:rPr>
                <w:rFonts w:ascii="STKaiti" w:eastAsia="STKaiti" w:hAnsi="STKaiti"/>
                <w:sz w:val="20"/>
                <w:szCs w:val="20"/>
                <w:rtl/>
              </w:rPr>
              <w:t xml:space="preserve"> و</w:t>
            </w:r>
            <w:r w:rsidR="00F065BC" w:rsidRPr="00B11604">
              <w:rPr>
                <w:rFonts w:ascii="STKaiti" w:eastAsia="STKaiti" w:hAnsi="STKaiti"/>
                <w:sz w:val="20"/>
                <w:szCs w:val="20"/>
                <w:rtl/>
              </w:rPr>
              <w:t>حماية الطفل (</w:t>
            </w:r>
            <w:r w:rsidR="00F065BC" w:rsidRPr="00B11604">
              <w:rPr>
                <w:rFonts w:ascii="STKaiti" w:eastAsia="STKaiti" w:hAnsi="STKaiti"/>
                <w:sz w:val="20"/>
                <w:szCs w:val="20"/>
              </w:rPr>
              <w:t>CP</w:t>
            </w:r>
            <w:r w:rsidR="00F065BC" w:rsidRPr="00B11604">
              <w:rPr>
                <w:rFonts w:ascii="STKaiti" w:eastAsia="STKaiti" w:hAnsi="STKaiti"/>
                <w:sz w:val="20"/>
                <w:szCs w:val="20"/>
                <w:rtl/>
              </w:rPr>
              <w:t xml:space="preserve">) </w:t>
            </w:r>
            <w:r w:rsidRPr="00B11604">
              <w:rPr>
                <w:rFonts w:ascii="STKaiti" w:eastAsia="STKaiti" w:hAnsi="STKaiti"/>
                <w:sz w:val="20"/>
                <w:szCs w:val="20"/>
                <w:rtl/>
              </w:rPr>
              <w:t>(</w:t>
            </w:r>
            <w:r w:rsidR="00F065BC" w:rsidRPr="00B11604">
              <w:rPr>
                <w:rFonts w:ascii="STKaiti" w:eastAsia="STKaiti" w:hAnsi="STKaiti"/>
                <w:sz w:val="20"/>
                <w:szCs w:val="20"/>
                <w:rtl/>
              </w:rPr>
              <w:t>المعلومات</w:t>
            </w:r>
            <w:r w:rsidRPr="00B11604">
              <w:rPr>
                <w:rFonts w:ascii="STKaiti" w:eastAsia="STKaiti" w:hAnsi="STKaiti"/>
                <w:sz w:val="20"/>
                <w:szCs w:val="20"/>
                <w:rtl/>
              </w:rPr>
              <w:t xml:space="preserve"> والطريقة الموصى بها موجوده </w:t>
            </w:r>
            <w:r w:rsidR="00F065BC" w:rsidRPr="00B11604">
              <w:rPr>
                <w:rFonts w:ascii="STKaiti" w:eastAsia="STKaiti" w:hAnsi="STKaiti"/>
                <w:sz w:val="20"/>
                <w:szCs w:val="20"/>
                <w:rtl/>
              </w:rPr>
              <w:t>ضمن</w:t>
            </w:r>
            <w:r w:rsidRPr="00B11604">
              <w:rPr>
                <w:rFonts w:ascii="STKaiti" w:eastAsia="STKaiti" w:hAnsi="STKaiti"/>
                <w:sz w:val="20"/>
                <w:szCs w:val="20"/>
                <w:rtl/>
              </w:rPr>
              <w:t xml:space="preserve"> الإرشادات أعلاه</w:t>
            </w:r>
            <w:r w:rsidR="00F065BC" w:rsidRPr="00B11604">
              <w:rPr>
                <w:rFonts w:ascii="STKaiti" w:eastAsia="STKaiti" w:hAnsi="STKaiti"/>
                <w:sz w:val="20"/>
                <w:szCs w:val="20"/>
                <w:rtl/>
              </w:rPr>
              <w:t>).</w:t>
            </w:r>
          </w:p>
        </w:tc>
        <w:tc>
          <w:tcPr>
            <w:tcW w:w="1793" w:type="dxa"/>
          </w:tcPr>
          <w:p w14:paraId="1C86E232" w14:textId="77777777" w:rsidR="0099071B" w:rsidRPr="00B11604" w:rsidRDefault="0099071B" w:rsidP="00FE191E">
            <w:pPr>
              <w:bidi/>
              <w:rPr>
                <w:rFonts w:ascii="STKaiti" w:eastAsia="STKaiti" w:hAnsi="STKaiti"/>
                <w:b/>
                <w:bCs/>
                <w:i/>
                <w:iCs/>
                <w:sz w:val="20"/>
                <w:szCs w:val="20"/>
                <w:rtl/>
              </w:rPr>
            </w:pPr>
          </w:p>
        </w:tc>
      </w:tr>
      <w:tr w:rsidR="0099071B" w:rsidRPr="00B11604" w14:paraId="0E74279A" w14:textId="77777777" w:rsidTr="00F065BC">
        <w:tc>
          <w:tcPr>
            <w:tcW w:w="7937" w:type="dxa"/>
          </w:tcPr>
          <w:p w14:paraId="55F088DB" w14:textId="77777777" w:rsidR="00BE379F" w:rsidRDefault="00BE379F" w:rsidP="00FE191E">
            <w:pPr>
              <w:bidi/>
              <w:rPr>
                <w:rFonts w:ascii="STKaiti" w:eastAsia="STKaiti" w:hAnsi="STKaiti"/>
                <w:sz w:val="20"/>
                <w:szCs w:val="20"/>
                <w:rtl/>
              </w:rPr>
            </w:pPr>
          </w:p>
          <w:p w14:paraId="1E2338A9" w14:textId="4D4B1EFC" w:rsidR="0099071B" w:rsidRPr="00B11604" w:rsidRDefault="0099071B" w:rsidP="00BE379F">
            <w:pPr>
              <w:bidi/>
              <w:rPr>
                <w:rFonts w:ascii="STKaiti" w:eastAsia="STKaiti" w:hAnsi="STKaiti"/>
                <w:b/>
                <w:bCs/>
                <w:i/>
                <w:iCs/>
                <w:sz w:val="20"/>
                <w:szCs w:val="20"/>
                <w:rtl/>
              </w:rPr>
            </w:pPr>
            <w:r w:rsidRPr="00B11604">
              <w:rPr>
                <w:rFonts w:ascii="STKaiti" w:eastAsia="STKaiti" w:hAnsi="STKaiti"/>
                <w:sz w:val="20"/>
                <w:szCs w:val="20"/>
                <w:rtl/>
              </w:rPr>
              <w:lastRenderedPageBreak/>
              <w:t>تقوم الجهات الفاعلة في إدارة الحالة ببحث مسارات الإحالة والتحقق من الخدمات التي يمكن الوصول إليها</w:t>
            </w:r>
          </w:p>
        </w:tc>
        <w:tc>
          <w:tcPr>
            <w:tcW w:w="1793" w:type="dxa"/>
          </w:tcPr>
          <w:p w14:paraId="48415C06" w14:textId="77777777" w:rsidR="0099071B" w:rsidRPr="00B11604" w:rsidRDefault="0099071B" w:rsidP="00FE191E">
            <w:pPr>
              <w:bidi/>
              <w:rPr>
                <w:rFonts w:ascii="STKaiti" w:eastAsia="STKaiti" w:hAnsi="STKaiti"/>
                <w:b/>
                <w:bCs/>
                <w:i/>
                <w:iCs/>
                <w:sz w:val="20"/>
                <w:szCs w:val="20"/>
                <w:rtl/>
              </w:rPr>
            </w:pPr>
          </w:p>
        </w:tc>
      </w:tr>
      <w:tr w:rsidR="0099071B" w:rsidRPr="00B11604" w14:paraId="225E83BD" w14:textId="77777777" w:rsidTr="00F065BC">
        <w:tc>
          <w:tcPr>
            <w:tcW w:w="7937" w:type="dxa"/>
          </w:tcPr>
          <w:p w14:paraId="489CFE9F" w14:textId="77777777" w:rsidR="00BE379F" w:rsidRDefault="00BE379F" w:rsidP="00FE191E">
            <w:pPr>
              <w:bidi/>
              <w:rPr>
                <w:rFonts w:ascii="STKaiti" w:eastAsia="STKaiti" w:hAnsi="STKaiti"/>
                <w:sz w:val="20"/>
                <w:szCs w:val="20"/>
                <w:rtl/>
              </w:rPr>
            </w:pPr>
          </w:p>
          <w:p w14:paraId="191FF51F" w14:textId="07BF1533" w:rsidR="0099071B" w:rsidRPr="00B11604" w:rsidRDefault="0099071B" w:rsidP="00BE379F">
            <w:pPr>
              <w:bidi/>
              <w:rPr>
                <w:rFonts w:ascii="STKaiti" w:eastAsia="STKaiti" w:hAnsi="STKaiti"/>
                <w:sz w:val="20"/>
                <w:szCs w:val="20"/>
                <w:rtl/>
              </w:rPr>
            </w:pPr>
            <w:r w:rsidRPr="00B11604">
              <w:rPr>
                <w:rFonts w:ascii="STKaiti" w:eastAsia="STKaiti" w:hAnsi="STKaiti"/>
                <w:sz w:val="20"/>
                <w:szCs w:val="20"/>
                <w:rtl/>
              </w:rPr>
              <w:t>تقوم الجهات الفاعلة في إدارة الحالة بتحديد / تأكيد جهات الاتصال المجتمعية</w:t>
            </w:r>
          </w:p>
        </w:tc>
        <w:tc>
          <w:tcPr>
            <w:tcW w:w="1793" w:type="dxa"/>
          </w:tcPr>
          <w:p w14:paraId="7A0B663F" w14:textId="77777777" w:rsidR="0099071B" w:rsidRPr="00B11604" w:rsidRDefault="0099071B" w:rsidP="00FE191E">
            <w:pPr>
              <w:bidi/>
              <w:rPr>
                <w:rFonts w:ascii="STKaiti" w:eastAsia="STKaiti" w:hAnsi="STKaiti"/>
                <w:b/>
                <w:bCs/>
                <w:i/>
                <w:iCs/>
                <w:sz w:val="20"/>
                <w:szCs w:val="20"/>
                <w:rtl/>
              </w:rPr>
            </w:pPr>
          </w:p>
        </w:tc>
      </w:tr>
      <w:tr w:rsidR="0099071B" w:rsidRPr="00B11604" w14:paraId="64068582" w14:textId="77777777" w:rsidTr="00F065BC">
        <w:tc>
          <w:tcPr>
            <w:tcW w:w="7937" w:type="dxa"/>
          </w:tcPr>
          <w:p w14:paraId="5849D175" w14:textId="77777777" w:rsidR="00BE379F" w:rsidRDefault="00BE379F" w:rsidP="00FE191E">
            <w:pPr>
              <w:bidi/>
              <w:rPr>
                <w:rFonts w:ascii="STKaiti" w:eastAsia="STKaiti" w:hAnsi="STKaiti"/>
                <w:sz w:val="20"/>
                <w:szCs w:val="20"/>
                <w:rtl/>
              </w:rPr>
            </w:pPr>
          </w:p>
          <w:p w14:paraId="1EF09F16" w14:textId="49E10356" w:rsidR="0099071B" w:rsidRPr="00B11604" w:rsidRDefault="0099071B" w:rsidP="00BE379F">
            <w:pPr>
              <w:bidi/>
              <w:rPr>
                <w:rFonts w:ascii="STKaiti" w:eastAsia="STKaiti" w:hAnsi="STKaiti"/>
                <w:sz w:val="20"/>
                <w:szCs w:val="20"/>
                <w:rtl/>
              </w:rPr>
            </w:pPr>
            <w:r w:rsidRPr="00B11604">
              <w:rPr>
                <w:rFonts w:ascii="STKaiti" w:eastAsia="STKaiti" w:hAnsi="STKaiti"/>
                <w:sz w:val="20"/>
                <w:szCs w:val="20"/>
                <w:rtl/>
              </w:rPr>
              <w:t>تقوم الجهات الفاعلة في إدارة الحالة بالنظر في الحالات " العالية الخطورة (المستوى 1) وضمان الاتصال عن بُعد (مثل: تبادل أرقام الهاتف)</w:t>
            </w:r>
          </w:p>
        </w:tc>
        <w:tc>
          <w:tcPr>
            <w:tcW w:w="1793" w:type="dxa"/>
          </w:tcPr>
          <w:p w14:paraId="1013D607" w14:textId="77777777" w:rsidR="0099071B" w:rsidRPr="00B11604" w:rsidRDefault="0099071B" w:rsidP="00FE191E">
            <w:pPr>
              <w:bidi/>
              <w:rPr>
                <w:rFonts w:ascii="STKaiti" w:eastAsia="STKaiti" w:hAnsi="STKaiti"/>
                <w:b/>
                <w:bCs/>
                <w:i/>
                <w:iCs/>
                <w:sz w:val="20"/>
                <w:szCs w:val="20"/>
                <w:rtl/>
              </w:rPr>
            </w:pPr>
          </w:p>
        </w:tc>
      </w:tr>
      <w:tr w:rsidR="0099071B" w:rsidRPr="00B11604" w14:paraId="40AFEDFA" w14:textId="77777777" w:rsidTr="00F065BC">
        <w:tc>
          <w:tcPr>
            <w:tcW w:w="7937" w:type="dxa"/>
          </w:tcPr>
          <w:p w14:paraId="3A6A1831" w14:textId="77777777" w:rsidR="00BE379F" w:rsidRDefault="00BE379F" w:rsidP="00FE191E">
            <w:pPr>
              <w:bidi/>
              <w:rPr>
                <w:rFonts w:ascii="STKaiti" w:eastAsia="STKaiti" w:hAnsi="STKaiti"/>
                <w:sz w:val="20"/>
                <w:szCs w:val="20"/>
                <w:rtl/>
              </w:rPr>
            </w:pPr>
          </w:p>
          <w:p w14:paraId="693CCA8E" w14:textId="22F55FD4" w:rsidR="0099071B" w:rsidRPr="00B11604" w:rsidRDefault="0099071B" w:rsidP="00BE379F">
            <w:pPr>
              <w:bidi/>
              <w:rPr>
                <w:rFonts w:ascii="STKaiti" w:eastAsia="STKaiti" w:hAnsi="STKaiti"/>
                <w:sz w:val="20"/>
                <w:szCs w:val="20"/>
                <w:rtl/>
              </w:rPr>
            </w:pPr>
            <w:r w:rsidRPr="00B11604">
              <w:rPr>
                <w:rFonts w:ascii="STKaiti" w:eastAsia="STKaiti" w:hAnsi="STKaiti"/>
                <w:sz w:val="20"/>
                <w:szCs w:val="20"/>
                <w:rtl/>
              </w:rPr>
              <w:t xml:space="preserve">في حالة العزل / الحجر الصحي، </w:t>
            </w:r>
            <w:r w:rsidR="00F065BC" w:rsidRPr="00B11604">
              <w:rPr>
                <w:rFonts w:ascii="STKaiti" w:eastAsia="STKaiti" w:hAnsi="STKaiti"/>
                <w:sz w:val="20"/>
                <w:szCs w:val="20"/>
                <w:rtl/>
              </w:rPr>
              <w:t xml:space="preserve">يتم </w:t>
            </w:r>
            <w:r w:rsidRPr="00B11604">
              <w:rPr>
                <w:rFonts w:ascii="STKaiti" w:eastAsia="STKaiti" w:hAnsi="STKaiti"/>
                <w:sz w:val="20"/>
                <w:szCs w:val="20"/>
                <w:rtl/>
              </w:rPr>
              <w:t>وضع بروتوكول للأطفال غير المصحوبين ويتم تضمينه في مسارات الإحالة</w:t>
            </w:r>
          </w:p>
        </w:tc>
        <w:tc>
          <w:tcPr>
            <w:tcW w:w="1793" w:type="dxa"/>
          </w:tcPr>
          <w:p w14:paraId="5C338CDD" w14:textId="77777777" w:rsidR="0099071B" w:rsidRPr="00B11604" w:rsidRDefault="0099071B" w:rsidP="00FE191E">
            <w:pPr>
              <w:bidi/>
              <w:rPr>
                <w:rFonts w:ascii="STKaiti" w:eastAsia="STKaiti" w:hAnsi="STKaiti"/>
                <w:b/>
                <w:bCs/>
                <w:i/>
                <w:iCs/>
                <w:sz w:val="20"/>
                <w:szCs w:val="20"/>
                <w:rtl/>
              </w:rPr>
            </w:pPr>
          </w:p>
        </w:tc>
      </w:tr>
      <w:tr w:rsidR="0099071B" w:rsidRPr="00B11604" w14:paraId="3F8D762E" w14:textId="77777777" w:rsidTr="00F065BC">
        <w:tc>
          <w:tcPr>
            <w:tcW w:w="7937" w:type="dxa"/>
          </w:tcPr>
          <w:p w14:paraId="061174EE" w14:textId="77777777" w:rsidR="00BE379F" w:rsidRDefault="00BE379F" w:rsidP="00FE191E">
            <w:pPr>
              <w:bidi/>
              <w:rPr>
                <w:rFonts w:ascii="STKaiti" w:eastAsia="STKaiti" w:hAnsi="STKaiti"/>
                <w:sz w:val="20"/>
                <w:szCs w:val="20"/>
                <w:rtl/>
              </w:rPr>
            </w:pPr>
          </w:p>
          <w:p w14:paraId="384954AE" w14:textId="132ED0EB" w:rsidR="0099071B" w:rsidRPr="00B11604" w:rsidRDefault="0099071B" w:rsidP="00BE379F">
            <w:pPr>
              <w:bidi/>
              <w:rPr>
                <w:rFonts w:ascii="STKaiti" w:eastAsia="STKaiti" w:hAnsi="STKaiti"/>
                <w:sz w:val="20"/>
                <w:szCs w:val="20"/>
                <w:rtl/>
              </w:rPr>
            </w:pPr>
            <w:r w:rsidRPr="00B11604">
              <w:rPr>
                <w:rFonts w:ascii="STKaiti" w:eastAsia="STKaiti" w:hAnsi="STKaiti"/>
                <w:sz w:val="20"/>
                <w:szCs w:val="20"/>
                <w:rtl/>
              </w:rPr>
              <w:t xml:space="preserve">تدريب الجهات الفاعلة بمجال الدعم النفسي الاجتماعي </w:t>
            </w:r>
            <w:r w:rsidR="00F065BC" w:rsidRPr="00B11604">
              <w:rPr>
                <w:rFonts w:ascii="STKaiti" w:eastAsia="STKaiti" w:hAnsi="STKaiti"/>
                <w:sz w:val="20"/>
                <w:szCs w:val="20"/>
                <w:rtl/>
              </w:rPr>
              <w:t>(</w:t>
            </w:r>
            <w:r w:rsidR="00F065BC" w:rsidRPr="00B11604">
              <w:rPr>
                <w:rFonts w:ascii="STKaiti" w:eastAsia="STKaiti" w:hAnsi="STKaiti"/>
                <w:sz w:val="20"/>
                <w:szCs w:val="20"/>
              </w:rPr>
              <w:t>PSS</w:t>
            </w:r>
            <w:r w:rsidR="00F065BC" w:rsidRPr="00B11604">
              <w:rPr>
                <w:rFonts w:ascii="STKaiti" w:eastAsia="STKaiti" w:hAnsi="STKaiti"/>
                <w:sz w:val="20"/>
                <w:szCs w:val="20"/>
                <w:rtl/>
              </w:rPr>
              <w:t xml:space="preserve">) </w:t>
            </w:r>
            <w:r w:rsidRPr="00B11604">
              <w:rPr>
                <w:rFonts w:ascii="STKaiti" w:eastAsia="STKaiti" w:hAnsi="STKaiti"/>
                <w:sz w:val="20"/>
                <w:szCs w:val="20"/>
                <w:rtl/>
              </w:rPr>
              <w:t xml:space="preserve">على برامج الدعم النفسي الاجتماعي </w:t>
            </w:r>
            <w:r w:rsidR="00F065BC" w:rsidRPr="00B11604">
              <w:rPr>
                <w:rFonts w:ascii="STKaiti" w:eastAsia="STKaiti" w:hAnsi="STKaiti"/>
                <w:sz w:val="20"/>
                <w:szCs w:val="20"/>
                <w:rtl/>
              </w:rPr>
              <w:t>(</w:t>
            </w:r>
            <w:r w:rsidR="00F065BC" w:rsidRPr="00B11604">
              <w:rPr>
                <w:rFonts w:ascii="STKaiti" w:eastAsia="STKaiti" w:hAnsi="STKaiti"/>
                <w:sz w:val="20"/>
                <w:szCs w:val="20"/>
              </w:rPr>
              <w:t>PSS</w:t>
            </w:r>
            <w:r w:rsidR="00F065BC" w:rsidRPr="00B11604">
              <w:rPr>
                <w:rFonts w:ascii="STKaiti" w:eastAsia="STKaiti" w:hAnsi="STKaiti"/>
                <w:sz w:val="20"/>
                <w:szCs w:val="20"/>
                <w:rtl/>
              </w:rPr>
              <w:t xml:space="preserve">) </w:t>
            </w:r>
            <w:r w:rsidRPr="00B11604">
              <w:rPr>
                <w:rFonts w:ascii="STKaiti" w:eastAsia="STKaiti" w:hAnsi="STKaiti"/>
                <w:sz w:val="20"/>
                <w:szCs w:val="20"/>
                <w:rtl/>
              </w:rPr>
              <w:t xml:space="preserve">ومجموعات التعلم المصممة خصيصا لتفشي </w:t>
            </w:r>
            <w:r w:rsidR="00F065BC" w:rsidRPr="00B11604">
              <w:rPr>
                <w:rFonts w:ascii="STKaiti" w:eastAsia="STKaiti" w:hAnsi="STKaiti"/>
                <w:sz w:val="20"/>
                <w:szCs w:val="20"/>
                <w:rtl/>
              </w:rPr>
              <w:t>الوباء</w:t>
            </w:r>
          </w:p>
        </w:tc>
        <w:tc>
          <w:tcPr>
            <w:tcW w:w="1793" w:type="dxa"/>
          </w:tcPr>
          <w:p w14:paraId="70426E46" w14:textId="77777777" w:rsidR="0099071B" w:rsidRPr="00B11604" w:rsidRDefault="0099071B" w:rsidP="00FE191E">
            <w:pPr>
              <w:bidi/>
              <w:rPr>
                <w:rFonts w:ascii="STKaiti" w:eastAsia="STKaiti" w:hAnsi="STKaiti"/>
                <w:b/>
                <w:bCs/>
                <w:i/>
                <w:iCs/>
                <w:sz w:val="20"/>
                <w:szCs w:val="20"/>
                <w:rtl/>
              </w:rPr>
            </w:pPr>
          </w:p>
        </w:tc>
      </w:tr>
      <w:tr w:rsidR="0099071B" w:rsidRPr="00B11604" w14:paraId="5B361E8C" w14:textId="77777777" w:rsidTr="00F065BC">
        <w:tc>
          <w:tcPr>
            <w:tcW w:w="7937" w:type="dxa"/>
          </w:tcPr>
          <w:p w14:paraId="5E6C88E4" w14:textId="77777777" w:rsidR="00BE379F" w:rsidRDefault="00BE379F" w:rsidP="00FE191E">
            <w:pPr>
              <w:bidi/>
              <w:rPr>
                <w:rFonts w:ascii="STKaiti" w:eastAsia="STKaiti" w:hAnsi="STKaiti"/>
                <w:sz w:val="20"/>
                <w:szCs w:val="20"/>
                <w:rtl/>
              </w:rPr>
            </w:pPr>
          </w:p>
          <w:p w14:paraId="30FB9B34" w14:textId="66BF92B8" w:rsidR="0099071B" w:rsidRPr="00B11604" w:rsidRDefault="0099071B" w:rsidP="00BE379F">
            <w:pPr>
              <w:bidi/>
              <w:rPr>
                <w:rFonts w:ascii="STKaiti" w:eastAsia="STKaiti" w:hAnsi="STKaiti"/>
                <w:sz w:val="20"/>
                <w:szCs w:val="20"/>
                <w:rtl/>
              </w:rPr>
            </w:pPr>
            <w:r w:rsidRPr="00B11604">
              <w:rPr>
                <w:rFonts w:ascii="STKaiti" w:eastAsia="STKaiti" w:hAnsi="STKaiti"/>
                <w:sz w:val="20"/>
                <w:szCs w:val="20"/>
                <w:rtl/>
              </w:rPr>
              <w:t xml:space="preserve">يمكن للأطفال وأفراد العائلة </w:t>
            </w:r>
            <w:r w:rsidR="00F065BC" w:rsidRPr="00B11604">
              <w:rPr>
                <w:rFonts w:ascii="STKaiti" w:eastAsia="STKaiti" w:hAnsi="STKaiti"/>
                <w:sz w:val="20"/>
                <w:szCs w:val="20"/>
                <w:rtl/>
              </w:rPr>
              <w:t>الحصول</w:t>
            </w:r>
            <w:r w:rsidRPr="00B11604">
              <w:rPr>
                <w:rFonts w:ascii="STKaiti" w:eastAsia="STKaiti" w:hAnsi="STKaiti"/>
                <w:sz w:val="20"/>
                <w:szCs w:val="20"/>
                <w:rtl/>
              </w:rPr>
              <w:t xml:space="preserve"> </w:t>
            </w:r>
            <w:r w:rsidR="00F065BC" w:rsidRPr="00B11604">
              <w:rPr>
                <w:rFonts w:ascii="STKaiti" w:eastAsia="STKaiti" w:hAnsi="STKaiti"/>
                <w:sz w:val="20"/>
                <w:szCs w:val="20"/>
                <w:rtl/>
              </w:rPr>
              <w:t>على</w:t>
            </w:r>
            <w:r w:rsidRPr="00B11604">
              <w:rPr>
                <w:rFonts w:ascii="STKaiti" w:eastAsia="STKaiti" w:hAnsi="STKaiti"/>
                <w:sz w:val="20"/>
                <w:szCs w:val="20"/>
                <w:rtl/>
              </w:rPr>
              <w:t xml:space="preserve"> حزم  الدعم النفسي الاجتماعي </w:t>
            </w:r>
            <w:r w:rsidR="00F065BC" w:rsidRPr="00B11604">
              <w:rPr>
                <w:rFonts w:ascii="STKaiti" w:eastAsia="STKaiti" w:hAnsi="STKaiti"/>
                <w:sz w:val="20"/>
                <w:szCs w:val="20"/>
                <w:rtl/>
              </w:rPr>
              <w:t>(</w:t>
            </w:r>
            <w:r w:rsidR="00F065BC" w:rsidRPr="00B11604">
              <w:rPr>
                <w:rFonts w:ascii="STKaiti" w:eastAsia="STKaiti" w:hAnsi="STKaiti"/>
                <w:sz w:val="20"/>
                <w:szCs w:val="20"/>
              </w:rPr>
              <w:t>PSS</w:t>
            </w:r>
            <w:r w:rsidR="00F065BC" w:rsidRPr="00B11604">
              <w:rPr>
                <w:rFonts w:ascii="STKaiti" w:eastAsia="STKaiti" w:hAnsi="STKaiti"/>
                <w:sz w:val="20"/>
                <w:szCs w:val="20"/>
                <w:rtl/>
              </w:rPr>
              <w:t xml:space="preserve">) </w:t>
            </w:r>
            <w:r w:rsidRPr="00B11604">
              <w:rPr>
                <w:rFonts w:ascii="STKaiti" w:eastAsia="STKaiti" w:hAnsi="STKaiti"/>
                <w:sz w:val="20"/>
                <w:szCs w:val="20"/>
                <w:rtl/>
              </w:rPr>
              <w:t>باللغة العربية / الكردية</w:t>
            </w:r>
          </w:p>
        </w:tc>
        <w:tc>
          <w:tcPr>
            <w:tcW w:w="1793" w:type="dxa"/>
          </w:tcPr>
          <w:p w14:paraId="3F7DE139" w14:textId="77777777" w:rsidR="0099071B" w:rsidRPr="00B11604" w:rsidRDefault="0099071B" w:rsidP="00FE191E">
            <w:pPr>
              <w:bidi/>
              <w:rPr>
                <w:rFonts w:ascii="STKaiti" w:eastAsia="STKaiti" w:hAnsi="STKaiti"/>
                <w:b/>
                <w:bCs/>
                <w:i/>
                <w:iCs/>
                <w:sz w:val="20"/>
                <w:szCs w:val="20"/>
                <w:rtl/>
              </w:rPr>
            </w:pPr>
          </w:p>
        </w:tc>
      </w:tr>
    </w:tbl>
    <w:p w14:paraId="2112B39F" w14:textId="77777777" w:rsidR="00106DC4" w:rsidRPr="00B11604" w:rsidRDefault="00106DC4" w:rsidP="00516D3D">
      <w:pPr>
        <w:bidi/>
        <w:rPr>
          <w:rFonts w:ascii="STKaiti" w:eastAsia="STKaiti" w:hAnsi="STKaiti"/>
          <w:b/>
          <w:bCs/>
          <w:sz w:val="20"/>
          <w:szCs w:val="20"/>
          <w:rtl/>
        </w:rPr>
      </w:pPr>
    </w:p>
    <w:p w14:paraId="1195C1CD" w14:textId="2517E757" w:rsidR="00516D3D" w:rsidRPr="00B11604" w:rsidRDefault="00516D3D" w:rsidP="00106DC4">
      <w:pPr>
        <w:bidi/>
        <w:rPr>
          <w:rFonts w:ascii="STKaiti" w:eastAsia="STKaiti" w:hAnsi="STKaiti"/>
          <w:b/>
          <w:bCs/>
        </w:rPr>
      </w:pPr>
      <w:r w:rsidRPr="00B11604">
        <w:rPr>
          <w:rFonts w:ascii="STKaiti" w:eastAsia="STKaiti" w:hAnsi="STKaiti"/>
          <w:b/>
          <w:bCs/>
          <w:rtl/>
        </w:rPr>
        <w:t>العنف المبني على نوع الجنس</w:t>
      </w:r>
      <w:r w:rsidRPr="00B11604">
        <w:rPr>
          <w:rFonts w:ascii="STKaiti" w:eastAsia="STKaiti" w:hAnsi="STKaiti"/>
          <w:b/>
          <w:bCs/>
        </w:rPr>
        <w:t xml:space="preserve"> </w:t>
      </w:r>
      <w:r w:rsidRPr="00B11604">
        <w:rPr>
          <w:rFonts w:ascii="STKaiti" w:eastAsia="STKaiti" w:hAnsi="STKaiti"/>
          <w:b/>
          <w:bCs/>
          <w:rtl/>
        </w:rPr>
        <w:t xml:space="preserve"> (</w:t>
      </w:r>
      <w:r w:rsidRPr="00B11604">
        <w:rPr>
          <w:rFonts w:ascii="STKaiti" w:eastAsia="STKaiti" w:hAnsi="STKaiti"/>
          <w:b/>
          <w:bCs/>
        </w:rPr>
        <w:t>GBV</w:t>
      </w:r>
      <w:r w:rsidRPr="00B11604">
        <w:rPr>
          <w:rFonts w:ascii="STKaiti" w:eastAsia="STKaiti" w:hAnsi="STKaiti"/>
          <w:b/>
          <w:bCs/>
          <w:rtl/>
        </w:rPr>
        <w:t>)</w:t>
      </w:r>
    </w:p>
    <w:p w14:paraId="75651A30" w14:textId="6A2F8875" w:rsidR="000543A1" w:rsidRPr="00B11604" w:rsidRDefault="000543A1" w:rsidP="000543A1">
      <w:pPr>
        <w:bidi/>
        <w:rPr>
          <w:rFonts w:ascii="STKaiti" w:eastAsia="STKaiti" w:hAnsi="STKaiti"/>
          <w:sz w:val="20"/>
          <w:szCs w:val="20"/>
          <w:rtl/>
          <w:lang w:val="en-GB"/>
        </w:rPr>
      </w:pPr>
      <w:r w:rsidRPr="00B11604">
        <w:rPr>
          <w:rFonts w:ascii="STKaiti" w:eastAsia="STKaiti" w:hAnsi="STKaiti"/>
          <w:b/>
          <w:bCs/>
          <w:sz w:val="20"/>
          <w:szCs w:val="20"/>
          <w:rtl/>
          <w:lang w:val="en-GB"/>
        </w:rPr>
        <w:t>ملاحظة:</w:t>
      </w:r>
      <w:r w:rsidRPr="00B11604">
        <w:rPr>
          <w:rFonts w:ascii="STKaiti" w:eastAsia="STKaiti" w:hAnsi="STKaiti"/>
          <w:sz w:val="20"/>
          <w:szCs w:val="20"/>
          <w:rtl/>
          <w:lang w:val="en-GB"/>
        </w:rPr>
        <w:t xml:space="preserve"> قد يؤدي العيش في ملاجئ مكتظة أو غير مناسبة إلى زيادة بعض أشكال العنف </w:t>
      </w:r>
      <w:r w:rsidR="00516D3D" w:rsidRPr="00B11604">
        <w:rPr>
          <w:rFonts w:ascii="STKaiti" w:eastAsia="STKaiti" w:hAnsi="STKaiti"/>
          <w:sz w:val="20"/>
          <w:szCs w:val="20"/>
          <w:rtl/>
          <w:lang w:val="en-GB"/>
        </w:rPr>
        <w:t>المبني</w:t>
      </w:r>
      <w:r w:rsidRPr="00B11604">
        <w:rPr>
          <w:rFonts w:ascii="STKaiti" w:eastAsia="STKaiti" w:hAnsi="STKaiti"/>
          <w:sz w:val="20"/>
          <w:szCs w:val="20"/>
          <w:rtl/>
          <w:lang w:val="en-GB"/>
        </w:rPr>
        <w:t xml:space="preserve"> على نوع الجنس</w:t>
      </w:r>
      <w:r w:rsidR="00397650" w:rsidRPr="00B11604">
        <w:rPr>
          <w:rFonts w:ascii="STKaiti" w:eastAsia="STKaiti" w:hAnsi="STKaiti"/>
          <w:sz w:val="20"/>
          <w:szCs w:val="20"/>
          <w:rtl/>
          <w:lang w:val="en-GB"/>
        </w:rPr>
        <w:t xml:space="preserve"> (</w:t>
      </w:r>
      <w:r w:rsidR="00397650" w:rsidRPr="00B11604">
        <w:rPr>
          <w:rFonts w:ascii="STKaiti" w:eastAsia="STKaiti" w:hAnsi="STKaiti"/>
          <w:i/>
          <w:iCs/>
          <w:sz w:val="20"/>
          <w:szCs w:val="20"/>
          <w:lang w:val="en-GB"/>
        </w:rPr>
        <w:t>GBV</w:t>
      </w:r>
      <w:r w:rsidR="00397650" w:rsidRPr="00B11604">
        <w:rPr>
          <w:rFonts w:ascii="STKaiti" w:eastAsia="STKaiti" w:hAnsi="STKaiti"/>
          <w:sz w:val="20"/>
          <w:szCs w:val="20"/>
          <w:rtl/>
          <w:lang w:val="en-GB"/>
        </w:rPr>
        <w:t>)</w:t>
      </w:r>
      <w:r w:rsidRPr="00B11604">
        <w:rPr>
          <w:rFonts w:ascii="STKaiti" w:eastAsia="STKaiti" w:hAnsi="STKaiti"/>
          <w:sz w:val="20"/>
          <w:szCs w:val="20"/>
          <w:rtl/>
          <w:lang w:val="en-GB"/>
        </w:rPr>
        <w:t xml:space="preserve">. على سبيل المثال، يمكن استخدام الزواج المبكر أو القسري </w:t>
      </w:r>
      <w:r w:rsidR="00106DC4" w:rsidRPr="00B11604">
        <w:rPr>
          <w:rFonts w:ascii="STKaiti" w:eastAsia="STKaiti" w:hAnsi="STKaiti"/>
          <w:sz w:val="20"/>
          <w:szCs w:val="20"/>
          <w:rtl/>
          <w:lang w:val="en-GB"/>
        </w:rPr>
        <w:t>كإجراء</w:t>
      </w:r>
      <w:r w:rsidRPr="00B11604">
        <w:rPr>
          <w:rFonts w:ascii="STKaiti" w:eastAsia="STKaiti" w:hAnsi="STKaiti"/>
          <w:sz w:val="20"/>
          <w:szCs w:val="20"/>
          <w:rtl/>
          <w:lang w:val="en-GB"/>
        </w:rPr>
        <w:t xml:space="preserve"> لمعالجة الصعوبات الاقتصادية. </w:t>
      </w:r>
      <w:r w:rsidR="00106DC4" w:rsidRPr="00B11604">
        <w:rPr>
          <w:rFonts w:ascii="STKaiti" w:eastAsia="STKaiti" w:hAnsi="STKaiti"/>
          <w:sz w:val="20"/>
          <w:szCs w:val="20"/>
          <w:rtl/>
          <w:lang w:val="en-GB"/>
        </w:rPr>
        <w:t>و</w:t>
      </w:r>
      <w:r w:rsidRPr="00B11604">
        <w:rPr>
          <w:rFonts w:ascii="STKaiti" w:eastAsia="STKaiti" w:hAnsi="STKaiti"/>
          <w:sz w:val="20"/>
          <w:szCs w:val="20"/>
          <w:rtl/>
          <w:lang w:val="en-GB"/>
        </w:rPr>
        <w:t>قد تزداد حوادث العنف المنزلي بسبب الإجهاد</w:t>
      </w:r>
      <w:r w:rsidR="00106DC4" w:rsidRPr="00B11604">
        <w:rPr>
          <w:rFonts w:ascii="STKaiti" w:eastAsia="STKaiti" w:hAnsi="STKaiti"/>
          <w:sz w:val="20"/>
          <w:szCs w:val="20"/>
          <w:rtl/>
          <w:lang w:val="en-GB"/>
        </w:rPr>
        <w:t xml:space="preserve"> والتوتر</w:t>
      </w:r>
      <w:r w:rsidRPr="00B11604">
        <w:rPr>
          <w:rFonts w:ascii="STKaiti" w:eastAsia="STKaiti" w:hAnsi="STKaiti"/>
          <w:sz w:val="20"/>
          <w:szCs w:val="20"/>
          <w:rtl/>
          <w:lang w:val="en-GB"/>
        </w:rPr>
        <w:t xml:space="preserve"> المرتبط بالصعوبات الاقتصادية والملاجئ المكتظة حيث تعيش الأسرة الممتدة معًا. وعلاوة على ذلك، يمكن أن يزيد تصميم الموقع من خطر</w:t>
      </w:r>
      <w:r w:rsidR="00106DC4" w:rsidRPr="00B11604">
        <w:rPr>
          <w:rFonts w:ascii="STKaiti" w:eastAsia="STKaiti" w:hAnsi="STKaiti"/>
          <w:sz w:val="20"/>
          <w:szCs w:val="20"/>
          <w:rtl/>
          <w:lang w:val="en-GB"/>
        </w:rPr>
        <w:t xml:space="preserve"> حوادث </w:t>
      </w:r>
      <w:r w:rsidRPr="00B11604">
        <w:rPr>
          <w:rFonts w:ascii="STKaiti" w:eastAsia="STKaiti" w:hAnsi="STKaiti"/>
          <w:sz w:val="20"/>
          <w:szCs w:val="20"/>
          <w:rtl/>
          <w:lang w:val="en-GB"/>
        </w:rPr>
        <w:t xml:space="preserve">الاغتصاب أو التحرش الجنسي عندما </w:t>
      </w:r>
      <w:r w:rsidR="00397650" w:rsidRPr="00B11604">
        <w:rPr>
          <w:rFonts w:ascii="STKaiti" w:eastAsia="STKaiti" w:hAnsi="STKaiti"/>
          <w:sz w:val="20"/>
          <w:szCs w:val="20"/>
          <w:rtl/>
          <w:lang w:val="en-GB"/>
        </w:rPr>
        <w:t xml:space="preserve">تكون </w:t>
      </w:r>
      <w:r w:rsidR="009B65D1" w:rsidRPr="00B11604">
        <w:rPr>
          <w:rFonts w:ascii="STKaiti" w:eastAsia="STKaiti" w:hAnsi="STKaiti"/>
          <w:sz w:val="20"/>
          <w:szCs w:val="20"/>
          <w:rtl/>
          <w:lang w:val="en-GB"/>
        </w:rPr>
        <w:t xml:space="preserve">المراحيض ودورات المياه </w:t>
      </w:r>
      <w:r w:rsidR="00397650" w:rsidRPr="00B11604">
        <w:rPr>
          <w:rFonts w:ascii="STKaiti" w:eastAsia="STKaiti" w:hAnsi="STKaiti"/>
          <w:sz w:val="20"/>
          <w:szCs w:val="20"/>
          <w:rtl/>
          <w:lang w:val="en-GB"/>
        </w:rPr>
        <w:t xml:space="preserve">مشتركة أي غير منفصلة بحسب الجنس </w:t>
      </w:r>
      <w:r w:rsidRPr="00B11604">
        <w:rPr>
          <w:rFonts w:ascii="STKaiti" w:eastAsia="STKaiti" w:hAnsi="STKaiti"/>
          <w:sz w:val="20"/>
          <w:szCs w:val="20"/>
          <w:rtl/>
          <w:lang w:val="en-GB"/>
        </w:rPr>
        <w:t xml:space="preserve">أو </w:t>
      </w:r>
      <w:r w:rsidR="00106DC4" w:rsidRPr="00B11604">
        <w:rPr>
          <w:rFonts w:ascii="STKaiti" w:eastAsia="STKaiti" w:hAnsi="STKaiti"/>
          <w:sz w:val="20"/>
          <w:szCs w:val="20"/>
          <w:rtl/>
          <w:lang w:val="en-GB"/>
        </w:rPr>
        <w:t xml:space="preserve">غير </w:t>
      </w:r>
      <w:r w:rsidR="00397650" w:rsidRPr="00B11604">
        <w:rPr>
          <w:rFonts w:ascii="STKaiti" w:eastAsia="STKaiti" w:hAnsi="STKaiti"/>
          <w:sz w:val="20"/>
          <w:szCs w:val="20"/>
          <w:rtl/>
          <w:lang w:val="en-GB"/>
        </w:rPr>
        <w:t xml:space="preserve">مضاءة </w:t>
      </w:r>
      <w:r w:rsidRPr="00B11604">
        <w:rPr>
          <w:rFonts w:ascii="STKaiti" w:eastAsia="STKaiti" w:hAnsi="STKaiti"/>
          <w:sz w:val="20"/>
          <w:szCs w:val="20"/>
          <w:rtl/>
          <w:lang w:val="en-GB"/>
        </w:rPr>
        <w:t xml:space="preserve">ليلاً أو عدم بناؤها في مواقع آمنة. </w:t>
      </w:r>
      <w:r w:rsidR="003D4D93" w:rsidRPr="00B11604">
        <w:rPr>
          <w:rFonts w:ascii="STKaiti" w:eastAsia="STKaiti" w:hAnsi="STKaiti"/>
          <w:sz w:val="20"/>
          <w:szCs w:val="20"/>
          <w:rtl/>
          <w:lang w:val="en-GB"/>
        </w:rPr>
        <w:t>و</w:t>
      </w:r>
      <w:r w:rsidRPr="00B11604">
        <w:rPr>
          <w:rFonts w:ascii="STKaiti" w:eastAsia="STKaiti" w:hAnsi="STKaiti"/>
          <w:sz w:val="20"/>
          <w:szCs w:val="20"/>
          <w:rtl/>
          <w:lang w:val="en-GB"/>
        </w:rPr>
        <w:t xml:space="preserve">قد تزيد المسافة بين الملاجئ أيضًا من العنف </w:t>
      </w:r>
      <w:r w:rsidR="00516D3D" w:rsidRPr="00B11604">
        <w:rPr>
          <w:rFonts w:ascii="STKaiti" w:eastAsia="STKaiti" w:hAnsi="STKaiti"/>
          <w:sz w:val="20"/>
          <w:szCs w:val="20"/>
          <w:rtl/>
          <w:lang w:val="en-GB"/>
        </w:rPr>
        <w:t>المبني</w:t>
      </w:r>
      <w:r w:rsidR="00397650" w:rsidRPr="00B11604">
        <w:rPr>
          <w:rFonts w:ascii="STKaiti" w:eastAsia="STKaiti" w:hAnsi="STKaiti"/>
          <w:sz w:val="20"/>
          <w:szCs w:val="20"/>
          <w:rtl/>
          <w:lang w:val="en-GB"/>
        </w:rPr>
        <w:t xml:space="preserve"> على نوع الجنس (</w:t>
      </w:r>
      <w:r w:rsidR="00397650" w:rsidRPr="00B11604">
        <w:rPr>
          <w:rFonts w:ascii="STKaiti" w:eastAsia="STKaiti" w:hAnsi="STKaiti"/>
          <w:i/>
          <w:iCs/>
          <w:sz w:val="20"/>
          <w:szCs w:val="20"/>
          <w:lang w:val="en-GB"/>
        </w:rPr>
        <w:t>GBV</w:t>
      </w:r>
      <w:r w:rsidR="00397650" w:rsidRPr="00B11604">
        <w:rPr>
          <w:rFonts w:ascii="STKaiti" w:eastAsia="STKaiti" w:hAnsi="STKaiti"/>
          <w:sz w:val="20"/>
          <w:szCs w:val="20"/>
          <w:rtl/>
          <w:lang w:val="en-GB"/>
        </w:rPr>
        <w:t xml:space="preserve">) </w:t>
      </w:r>
      <w:r w:rsidRPr="00B11604">
        <w:rPr>
          <w:rFonts w:ascii="STKaiti" w:eastAsia="STKaiti" w:hAnsi="STKaiti"/>
          <w:sz w:val="20"/>
          <w:szCs w:val="20"/>
          <w:rtl/>
          <w:lang w:val="en-GB"/>
        </w:rPr>
        <w:t xml:space="preserve">بسبب </w:t>
      </w:r>
      <w:r w:rsidR="00106DC4" w:rsidRPr="00B11604">
        <w:rPr>
          <w:rFonts w:ascii="STKaiti" w:eastAsia="STKaiti" w:hAnsi="STKaiti"/>
          <w:sz w:val="20"/>
          <w:szCs w:val="20"/>
          <w:rtl/>
          <w:lang w:val="en-GB"/>
        </w:rPr>
        <w:t>القلق</w:t>
      </w:r>
      <w:r w:rsidRPr="00B11604">
        <w:rPr>
          <w:rFonts w:ascii="STKaiti" w:eastAsia="STKaiti" w:hAnsi="STKaiti"/>
          <w:sz w:val="20"/>
          <w:szCs w:val="20"/>
          <w:rtl/>
          <w:lang w:val="en-GB"/>
        </w:rPr>
        <w:t xml:space="preserve"> المرتبط </w:t>
      </w:r>
      <w:r w:rsidR="00397650" w:rsidRPr="00B11604">
        <w:rPr>
          <w:rFonts w:ascii="STKaiti" w:eastAsia="STKaiti" w:hAnsi="STKaiti"/>
          <w:sz w:val="20"/>
          <w:szCs w:val="20"/>
          <w:rtl/>
          <w:lang w:val="en-GB"/>
        </w:rPr>
        <w:t>بفقدان</w:t>
      </w:r>
      <w:r w:rsidRPr="00B11604">
        <w:rPr>
          <w:rFonts w:ascii="STKaiti" w:eastAsia="STKaiti" w:hAnsi="STKaiti"/>
          <w:sz w:val="20"/>
          <w:szCs w:val="20"/>
          <w:rtl/>
          <w:lang w:val="en-GB"/>
        </w:rPr>
        <w:t xml:space="preserve"> الخصوصية. </w:t>
      </w:r>
      <w:r w:rsidR="003D4D93" w:rsidRPr="00B11604">
        <w:rPr>
          <w:rFonts w:ascii="STKaiti" w:eastAsia="STKaiti" w:hAnsi="STKaiti"/>
          <w:sz w:val="20"/>
          <w:szCs w:val="20"/>
          <w:rtl/>
          <w:lang w:val="en-GB"/>
        </w:rPr>
        <w:t>فق</w:t>
      </w:r>
      <w:r w:rsidRPr="00B11604">
        <w:rPr>
          <w:rFonts w:ascii="STKaiti" w:eastAsia="STKaiti" w:hAnsi="STKaiti"/>
          <w:sz w:val="20"/>
          <w:szCs w:val="20"/>
          <w:rtl/>
          <w:lang w:val="en-GB"/>
        </w:rPr>
        <w:t xml:space="preserve">د ترتفع مخاطر </w:t>
      </w:r>
      <w:r w:rsidR="00397650" w:rsidRPr="00B11604">
        <w:rPr>
          <w:rFonts w:ascii="STKaiti" w:eastAsia="STKaiti" w:hAnsi="STKaiti"/>
          <w:sz w:val="20"/>
          <w:szCs w:val="20"/>
          <w:rtl/>
          <w:lang w:val="en-GB"/>
        </w:rPr>
        <w:t xml:space="preserve">العنف </w:t>
      </w:r>
      <w:r w:rsidR="00516D3D" w:rsidRPr="00B11604">
        <w:rPr>
          <w:rFonts w:ascii="STKaiti" w:eastAsia="STKaiti" w:hAnsi="STKaiti"/>
          <w:sz w:val="20"/>
          <w:szCs w:val="20"/>
          <w:rtl/>
          <w:lang w:val="en-GB"/>
        </w:rPr>
        <w:t xml:space="preserve">المبني </w:t>
      </w:r>
      <w:r w:rsidR="00397650" w:rsidRPr="00B11604">
        <w:rPr>
          <w:rFonts w:ascii="STKaiti" w:eastAsia="STKaiti" w:hAnsi="STKaiti"/>
          <w:sz w:val="20"/>
          <w:szCs w:val="20"/>
          <w:rtl/>
          <w:lang w:val="en-GB"/>
        </w:rPr>
        <w:t xml:space="preserve">على نوع الجنس </w:t>
      </w:r>
      <w:r w:rsidRPr="00B11604">
        <w:rPr>
          <w:rFonts w:ascii="STKaiti" w:eastAsia="STKaiti" w:hAnsi="STKaiti"/>
          <w:sz w:val="20"/>
          <w:szCs w:val="20"/>
          <w:rtl/>
          <w:lang w:val="en-GB"/>
        </w:rPr>
        <w:t xml:space="preserve">بشكل أكبر أثناء </w:t>
      </w:r>
      <w:r w:rsidR="00397650" w:rsidRPr="00B11604">
        <w:rPr>
          <w:rFonts w:ascii="STKaiti" w:eastAsia="STKaiti" w:hAnsi="STKaiti"/>
          <w:sz w:val="20"/>
          <w:szCs w:val="20"/>
          <w:rtl/>
          <w:lang w:val="en-GB"/>
        </w:rPr>
        <w:t>تفشي وباء كورونا المستجد</w:t>
      </w:r>
      <w:r w:rsidR="00086480" w:rsidRPr="00B11604">
        <w:rPr>
          <w:rFonts w:ascii="STKaiti" w:eastAsia="STKaiti" w:hAnsi="STKaiti"/>
          <w:sz w:val="20"/>
          <w:szCs w:val="20"/>
          <w:rtl/>
          <w:lang w:val="en-GB"/>
        </w:rPr>
        <w:t xml:space="preserve">، </w:t>
      </w:r>
      <w:r w:rsidR="003D4D93" w:rsidRPr="00B11604">
        <w:rPr>
          <w:rFonts w:ascii="STKaiti" w:eastAsia="STKaiti" w:hAnsi="STKaiti"/>
          <w:sz w:val="20"/>
          <w:szCs w:val="20"/>
          <w:rtl/>
          <w:lang w:val="en-GB"/>
        </w:rPr>
        <w:t>بسبب بقاء</w:t>
      </w:r>
      <w:r w:rsidR="00397650" w:rsidRPr="00B11604">
        <w:rPr>
          <w:rFonts w:ascii="STKaiti" w:eastAsia="STKaiti" w:hAnsi="STKaiti"/>
          <w:sz w:val="20"/>
          <w:szCs w:val="20"/>
          <w:rtl/>
          <w:lang w:val="en-GB"/>
        </w:rPr>
        <w:t xml:space="preserve"> الأسرة داخل المنزل </w:t>
      </w:r>
      <w:r w:rsidR="003D4D93" w:rsidRPr="00B11604">
        <w:rPr>
          <w:rFonts w:ascii="STKaiti" w:eastAsia="STKaiti" w:hAnsi="STKaiti"/>
          <w:sz w:val="20"/>
          <w:szCs w:val="20"/>
          <w:rtl/>
          <w:lang w:val="en-GB"/>
        </w:rPr>
        <w:t xml:space="preserve">باستمرار </w:t>
      </w:r>
      <w:r w:rsidR="00397650" w:rsidRPr="00B11604">
        <w:rPr>
          <w:rFonts w:ascii="STKaiti" w:eastAsia="STKaiti" w:hAnsi="STKaiti"/>
          <w:sz w:val="20"/>
          <w:szCs w:val="20"/>
          <w:rtl/>
          <w:lang w:val="en-GB"/>
        </w:rPr>
        <w:t>(</w:t>
      </w:r>
      <w:r w:rsidR="003D4D93" w:rsidRPr="00B11604">
        <w:rPr>
          <w:rFonts w:ascii="STKaiti" w:eastAsia="STKaiti" w:hAnsi="STKaiti"/>
          <w:sz w:val="20"/>
          <w:szCs w:val="20"/>
          <w:rtl/>
          <w:lang w:val="en-GB"/>
        </w:rPr>
        <w:t xml:space="preserve">مما يزيد من حوادث </w:t>
      </w:r>
      <w:r w:rsidR="00397650" w:rsidRPr="00B11604">
        <w:rPr>
          <w:rFonts w:ascii="STKaiti" w:eastAsia="STKaiti" w:hAnsi="STKaiti"/>
          <w:sz w:val="20"/>
          <w:szCs w:val="20"/>
          <w:rtl/>
          <w:lang w:val="en-GB"/>
        </w:rPr>
        <w:t xml:space="preserve">العنف المنزلي)، وفقدان فرص كسب </w:t>
      </w:r>
      <w:r w:rsidR="003D4D93" w:rsidRPr="00B11604">
        <w:rPr>
          <w:rFonts w:ascii="STKaiti" w:eastAsia="STKaiti" w:hAnsi="STKaiti"/>
          <w:sz w:val="20"/>
          <w:szCs w:val="20"/>
          <w:rtl/>
          <w:lang w:val="en-GB"/>
        </w:rPr>
        <w:t>العيش</w:t>
      </w:r>
      <w:r w:rsidR="00397650" w:rsidRPr="00B11604">
        <w:rPr>
          <w:rFonts w:ascii="STKaiti" w:eastAsia="STKaiti" w:hAnsi="STKaiti"/>
          <w:sz w:val="20"/>
          <w:szCs w:val="20"/>
          <w:rtl/>
          <w:lang w:val="en-GB"/>
        </w:rPr>
        <w:t xml:space="preserve"> (</w:t>
      </w:r>
      <w:r w:rsidR="0041093C" w:rsidRPr="00B11604">
        <w:rPr>
          <w:rFonts w:ascii="STKaiti" w:eastAsia="STKaiti" w:hAnsi="STKaiti"/>
          <w:sz w:val="20"/>
          <w:szCs w:val="20"/>
          <w:rtl/>
          <w:lang w:val="en-GB"/>
        </w:rPr>
        <w:t xml:space="preserve">بسبب التحول </w:t>
      </w:r>
      <w:r w:rsidR="00397650" w:rsidRPr="00B11604">
        <w:rPr>
          <w:rFonts w:ascii="STKaiti" w:eastAsia="STKaiti" w:hAnsi="STKaiti"/>
          <w:sz w:val="20"/>
          <w:szCs w:val="20"/>
          <w:rtl/>
          <w:lang w:val="en-GB"/>
        </w:rPr>
        <w:t>الجنس</w:t>
      </w:r>
      <w:r w:rsidR="0041093C" w:rsidRPr="00B11604">
        <w:rPr>
          <w:rFonts w:ascii="STKaiti" w:eastAsia="STKaiti" w:hAnsi="STKaiti"/>
          <w:sz w:val="20"/>
          <w:szCs w:val="20"/>
          <w:rtl/>
          <w:lang w:val="en-GB"/>
        </w:rPr>
        <w:t>ي</w:t>
      </w:r>
      <w:r w:rsidR="00397650" w:rsidRPr="00B11604">
        <w:rPr>
          <w:rFonts w:ascii="STKaiti" w:eastAsia="STKaiti" w:hAnsi="STKaiti"/>
          <w:sz w:val="20"/>
          <w:szCs w:val="20"/>
          <w:rtl/>
          <w:lang w:val="en-GB"/>
        </w:rPr>
        <w:t xml:space="preserve">)، وزيادة التوتر والقلق، وعدم </w:t>
      </w:r>
      <w:r w:rsidR="003D4D93" w:rsidRPr="00B11604">
        <w:rPr>
          <w:rFonts w:ascii="STKaiti" w:eastAsia="STKaiti" w:hAnsi="STKaiti"/>
          <w:sz w:val="20"/>
          <w:szCs w:val="20"/>
          <w:rtl/>
          <w:lang w:val="en-GB"/>
        </w:rPr>
        <w:t>حصول الناجين</w:t>
      </w:r>
      <w:r w:rsidR="00397650" w:rsidRPr="00B11604">
        <w:rPr>
          <w:rFonts w:ascii="STKaiti" w:eastAsia="STKaiti" w:hAnsi="STKaiti"/>
          <w:sz w:val="20"/>
          <w:szCs w:val="20"/>
          <w:rtl/>
          <w:lang w:val="en-GB"/>
        </w:rPr>
        <w:t xml:space="preserve"> </w:t>
      </w:r>
      <w:r w:rsidR="003D4D93" w:rsidRPr="00B11604">
        <w:rPr>
          <w:rFonts w:ascii="STKaiti" w:eastAsia="STKaiti" w:hAnsi="STKaiti"/>
          <w:sz w:val="20"/>
          <w:szCs w:val="20"/>
          <w:rtl/>
          <w:lang w:val="en-GB"/>
        </w:rPr>
        <w:t>على</w:t>
      </w:r>
      <w:r w:rsidR="00397650" w:rsidRPr="00B11604">
        <w:rPr>
          <w:rFonts w:ascii="STKaiti" w:eastAsia="STKaiti" w:hAnsi="STKaiti"/>
          <w:sz w:val="20"/>
          <w:szCs w:val="20"/>
          <w:rtl/>
          <w:lang w:val="en-GB"/>
        </w:rPr>
        <w:t xml:space="preserve"> مأوى آمن</w:t>
      </w:r>
      <w:r w:rsidR="003D4D93" w:rsidRPr="00B11604">
        <w:rPr>
          <w:rFonts w:ascii="STKaiti" w:eastAsia="STKaiti" w:hAnsi="STKaiti"/>
          <w:sz w:val="20"/>
          <w:szCs w:val="20"/>
          <w:rtl/>
          <w:lang w:val="en-GB"/>
        </w:rPr>
        <w:t>...وإلخ.</w:t>
      </w:r>
    </w:p>
    <w:p w14:paraId="42D0C4D2" w14:textId="77777777" w:rsidR="00E25A3C" w:rsidRPr="00B11604" w:rsidRDefault="00E25A3C" w:rsidP="00E25A3C">
      <w:pPr>
        <w:bidi/>
        <w:rPr>
          <w:rFonts w:ascii="STKaiti" w:eastAsia="STKaiti" w:hAnsi="STKaiti"/>
          <w:sz w:val="20"/>
          <w:szCs w:val="20"/>
          <w:lang w:val="en-GB"/>
        </w:rPr>
      </w:pPr>
    </w:p>
    <w:tbl>
      <w:tblPr>
        <w:tblStyle w:val="TableGrid"/>
        <w:bidiVisual/>
        <w:tblW w:w="0" w:type="auto"/>
        <w:tblLook w:val="04A0" w:firstRow="1" w:lastRow="0" w:firstColumn="1" w:lastColumn="0" w:noHBand="0" w:noVBand="1"/>
      </w:tblPr>
      <w:tblGrid>
        <w:gridCol w:w="8095"/>
        <w:gridCol w:w="1620"/>
      </w:tblGrid>
      <w:tr w:rsidR="00E25A3C" w:rsidRPr="00B11604" w14:paraId="514054D1" w14:textId="77777777" w:rsidTr="001E2D06">
        <w:tc>
          <w:tcPr>
            <w:tcW w:w="8095" w:type="dxa"/>
            <w:tcBorders>
              <w:top w:val="single" w:sz="4" w:space="0" w:color="auto"/>
              <w:left w:val="single" w:sz="4" w:space="0" w:color="auto"/>
              <w:bottom w:val="single" w:sz="4" w:space="0" w:color="auto"/>
              <w:right w:val="single" w:sz="4" w:space="0" w:color="auto"/>
            </w:tcBorders>
            <w:hideMark/>
          </w:tcPr>
          <w:p w14:paraId="58FDFE50" w14:textId="65E147E0" w:rsidR="00E25A3C" w:rsidRPr="00B11604" w:rsidRDefault="00E25A3C" w:rsidP="00E25A3C">
            <w:pPr>
              <w:bidi/>
              <w:rPr>
                <w:rFonts w:ascii="STKaiti" w:eastAsia="STKaiti" w:hAnsi="STKaiti"/>
                <w:b/>
                <w:bCs/>
                <w:sz w:val="20"/>
                <w:szCs w:val="20"/>
                <w:lang w:val="en-GB"/>
              </w:rPr>
            </w:pPr>
            <w:r w:rsidRPr="00B11604">
              <w:rPr>
                <w:rFonts w:ascii="STKaiti" w:eastAsia="STKaiti" w:hAnsi="STKaiti"/>
                <w:b/>
                <w:bCs/>
                <w:sz w:val="20"/>
                <w:szCs w:val="20"/>
                <w:rtl/>
              </w:rPr>
              <w:t>النشاط</w:t>
            </w:r>
          </w:p>
        </w:tc>
        <w:tc>
          <w:tcPr>
            <w:tcW w:w="1620" w:type="dxa"/>
            <w:tcBorders>
              <w:top w:val="single" w:sz="4" w:space="0" w:color="auto"/>
              <w:left w:val="single" w:sz="4" w:space="0" w:color="auto"/>
              <w:bottom w:val="single" w:sz="4" w:space="0" w:color="auto"/>
              <w:right w:val="single" w:sz="4" w:space="0" w:color="auto"/>
            </w:tcBorders>
            <w:hideMark/>
          </w:tcPr>
          <w:p w14:paraId="0BD6F9F8" w14:textId="44801642" w:rsidR="00E25A3C" w:rsidRPr="00B11604" w:rsidRDefault="00E25A3C" w:rsidP="00E25A3C">
            <w:pPr>
              <w:bidi/>
              <w:rPr>
                <w:rFonts w:ascii="STKaiti" w:eastAsia="STKaiti" w:hAnsi="STKaiti"/>
                <w:b/>
                <w:bCs/>
                <w:sz w:val="20"/>
                <w:szCs w:val="20"/>
                <w:lang w:val="en-GB"/>
              </w:rPr>
            </w:pPr>
            <w:r w:rsidRPr="00B11604">
              <w:rPr>
                <w:rFonts w:ascii="STKaiti" w:eastAsia="STKaiti" w:hAnsi="STKaiti"/>
                <w:b/>
                <w:bCs/>
                <w:sz w:val="20"/>
                <w:szCs w:val="20"/>
                <w:rtl/>
              </w:rPr>
              <w:t>الحالة/الملاحظات</w:t>
            </w:r>
          </w:p>
        </w:tc>
      </w:tr>
      <w:tr w:rsidR="00E25A3C" w:rsidRPr="00B11604" w14:paraId="6929B31C" w14:textId="77777777" w:rsidTr="001E2D06">
        <w:tc>
          <w:tcPr>
            <w:tcW w:w="8095" w:type="dxa"/>
            <w:tcBorders>
              <w:top w:val="single" w:sz="4" w:space="0" w:color="auto"/>
              <w:left w:val="single" w:sz="4" w:space="0" w:color="auto"/>
              <w:bottom w:val="single" w:sz="4" w:space="0" w:color="auto"/>
              <w:right w:val="single" w:sz="4" w:space="0" w:color="auto"/>
            </w:tcBorders>
            <w:hideMark/>
          </w:tcPr>
          <w:p w14:paraId="310472B5" w14:textId="77777777" w:rsidR="00BE379F" w:rsidRDefault="00BE379F" w:rsidP="00E25A3C">
            <w:pPr>
              <w:bidi/>
              <w:rPr>
                <w:rFonts w:ascii="STKaiti" w:eastAsia="STKaiti" w:hAnsi="STKaiti"/>
                <w:sz w:val="20"/>
                <w:szCs w:val="20"/>
                <w:rtl/>
              </w:rPr>
            </w:pPr>
          </w:p>
          <w:p w14:paraId="2C02B8D5" w14:textId="04CC69D3" w:rsidR="00E25A3C" w:rsidRPr="00B11604" w:rsidRDefault="00E25A3C" w:rsidP="00BE379F">
            <w:pPr>
              <w:bidi/>
              <w:rPr>
                <w:rFonts w:ascii="STKaiti" w:eastAsia="STKaiti" w:hAnsi="STKaiti"/>
                <w:sz w:val="20"/>
                <w:szCs w:val="20"/>
                <w:lang w:val="en-GB"/>
              </w:rPr>
            </w:pPr>
            <w:r w:rsidRPr="00B11604">
              <w:rPr>
                <w:rFonts w:ascii="STKaiti" w:eastAsia="STKaiti" w:hAnsi="STKaiti"/>
                <w:sz w:val="20"/>
                <w:szCs w:val="20"/>
                <w:rtl/>
              </w:rPr>
              <w:t>التأكد من تحديث مسارات الإحالة ومن أن مقدمي الخدمات على علم بآليات الإحالة الآمنة</w:t>
            </w:r>
          </w:p>
        </w:tc>
        <w:tc>
          <w:tcPr>
            <w:tcW w:w="1620" w:type="dxa"/>
            <w:tcBorders>
              <w:top w:val="single" w:sz="4" w:space="0" w:color="auto"/>
              <w:left w:val="single" w:sz="4" w:space="0" w:color="auto"/>
              <w:bottom w:val="single" w:sz="4" w:space="0" w:color="auto"/>
              <w:right w:val="single" w:sz="4" w:space="0" w:color="auto"/>
            </w:tcBorders>
          </w:tcPr>
          <w:p w14:paraId="76384E88" w14:textId="77777777" w:rsidR="00E25A3C" w:rsidRPr="00B11604" w:rsidRDefault="00E25A3C" w:rsidP="00E25A3C">
            <w:pPr>
              <w:rPr>
                <w:rFonts w:ascii="STKaiti" w:eastAsia="STKaiti" w:hAnsi="STKaiti"/>
                <w:sz w:val="20"/>
                <w:szCs w:val="20"/>
                <w:lang w:val="en-GB"/>
              </w:rPr>
            </w:pPr>
          </w:p>
        </w:tc>
      </w:tr>
      <w:tr w:rsidR="00E25A3C" w:rsidRPr="00B11604" w14:paraId="1B628EDD" w14:textId="77777777" w:rsidTr="001E2D06">
        <w:tc>
          <w:tcPr>
            <w:tcW w:w="8095" w:type="dxa"/>
            <w:tcBorders>
              <w:top w:val="single" w:sz="4" w:space="0" w:color="auto"/>
              <w:left w:val="single" w:sz="4" w:space="0" w:color="auto"/>
              <w:bottom w:val="single" w:sz="4" w:space="0" w:color="auto"/>
              <w:right w:val="single" w:sz="4" w:space="0" w:color="auto"/>
            </w:tcBorders>
          </w:tcPr>
          <w:p w14:paraId="3AAE0B3C" w14:textId="77777777" w:rsidR="00BE379F" w:rsidRDefault="00BE379F" w:rsidP="00E25A3C">
            <w:pPr>
              <w:bidi/>
              <w:rPr>
                <w:rFonts w:ascii="STKaiti" w:eastAsia="STKaiti" w:hAnsi="STKaiti"/>
                <w:sz w:val="20"/>
                <w:szCs w:val="20"/>
                <w:rtl/>
              </w:rPr>
            </w:pPr>
          </w:p>
          <w:p w14:paraId="7FC9352D" w14:textId="12B1664B" w:rsidR="00E25A3C" w:rsidRPr="00B11604" w:rsidRDefault="00E25A3C" w:rsidP="00BE379F">
            <w:pPr>
              <w:bidi/>
              <w:rPr>
                <w:rFonts w:ascii="STKaiti" w:eastAsia="STKaiti" w:hAnsi="STKaiti"/>
                <w:sz w:val="20"/>
                <w:szCs w:val="20"/>
                <w:lang w:val="en-GB"/>
              </w:rPr>
            </w:pPr>
            <w:r w:rsidRPr="00B11604">
              <w:rPr>
                <w:rFonts w:ascii="STKaiti" w:eastAsia="STKaiti" w:hAnsi="STKaiti"/>
                <w:sz w:val="20"/>
                <w:szCs w:val="20"/>
                <w:rtl/>
              </w:rPr>
              <w:t xml:space="preserve">نشر المعلومات حول الخطوط الساخنة للعنف المبني على نوع الجنس </w:t>
            </w:r>
            <w:r w:rsidRPr="00B11604">
              <w:rPr>
                <w:rFonts w:ascii="STKaiti" w:eastAsia="STKaiti" w:hAnsi="STKaiti"/>
                <w:sz w:val="20"/>
                <w:szCs w:val="20"/>
                <w:rtl/>
                <w:lang w:val="en-GB"/>
              </w:rPr>
              <w:t>(</w:t>
            </w:r>
            <w:r w:rsidRPr="00B11604">
              <w:rPr>
                <w:rFonts w:ascii="STKaiti" w:eastAsia="STKaiti" w:hAnsi="STKaiti"/>
                <w:sz w:val="20"/>
                <w:szCs w:val="20"/>
                <w:lang w:val="en-GB"/>
              </w:rPr>
              <w:t>GBV</w:t>
            </w:r>
            <w:r w:rsidRPr="00B11604">
              <w:rPr>
                <w:rFonts w:ascii="STKaiti" w:eastAsia="STKaiti" w:hAnsi="STKaiti"/>
                <w:sz w:val="20"/>
                <w:szCs w:val="20"/>
                <w:rtl/>
                <w:lang w:val="en-GB"/>
              </w:rPr>
              <w:t xml:space="preserve">) </w:t>
            </w:r>
            <w:r w:rsidRPr="00B11604">
              <w:rPr>
                <w:rFonts w:ascii="STKaiti" w:eastAsia="STKaiti" w:hAnsi="STKaiti"/>
                <w:sz w:val="20"/>
                <w:szCs w:val="20"/>
                <w:rtl/>
              </w:rPr>
              <w:t>للإبلاغ عن الحوادث.</w:t>
            </w:r>
          </w:p>
        </w:tc>
        <w:tc>
          <w:tcPr>
            <w:tcW w:w="1620" w:type="dxa"/>
            <w:tcBorders>
              <w:top w:val="single" w:sz="4" w:space="0" w:color="auto"/>
              <w:left w:val="single" w:sz="4" w:space="0" w:color="auto"/>
              <w:bottom w:val="single" w:sz="4" w:space="0" w:color="auto"/>
              <w:right w:val="single" w:sz="4" w:space="0" w:color="auto"/>
            </w:tcBorders>
          </w:tcPr>
          <w:p w14:paraId="49674F85" w14:textId="77777777" w:rsidR="00E25A3C" w:rsidRPr="00B11604" w:rsidRDefault="00E25A3C" w:rsidP="00E25A3C">
            <w:pPr>
              <w:rPr>
                <w:rFonts w:ascii="STKaiti" w:eastAsia="STKaiti" w:hAnsi="STKaiti"/>
                <w:sz w:val="20"/>
                <w:szCs w:val="20"/>
                <w:lang w:val="en-GB"/>
              </w:rPr>
            </w:pPr>
          </w:p>
        </w:tc>
      </w:tr>
      <w:tr w:rsidR="00E25A3C" w:rsidRPr="00B11604" w14:paraId="6336BAC3" w14:textId="77777777" w:rsidTr="001E2D06">
        <w:tc>
          <w:tcPr>
            <w:tcW w:w="8095" w:type="dxa"/>
            <w:tcBorders>
              <w:top w:val="single" w:sz="4" w:space="0" w:color="auto"/>
              <w:left w:val="single" w:sz="4" w:space="0" w:color="auto"/>
              <w:bottom w:val="single" w:sz="4" w:space="0" w:color="auto"/>
              <w:right w:val="single" w:sz="4" w:space="0" w:color="auto"/>
            </w:tcBorders>
            <w:hideMark/>
          </w:tcPr>
          <w:p w14:paraId="767634DE" w14:textId="77777777" w:rsidR="00BE379F" w:rsidRDefault="00BE379F" w:rsidP="00E25A3C">
            <w:pPr>
              <w:bidi/>
              <w:rPr>
                <w:rFonts w:ascii="STKaiti" w:eastAsia="STKaiti" w:hAnsi="STKaiti"/>
                <w:sz w:val="20"/>
                <w:szCs w:val="20"/>
                <w:rtl/>
              </w:rPr>
            </w:pPr>
          </w:p>
          <w:p w14:paraId="483823CC" w14:textId="41F1DB48" w:rsidR="00E25A3C" w:rsidRPr="00B11604" w:rsidRDefault="00E25A3C" w:rsidP="00BE379F">
            <w:pPr>
              <w:bidi/>
              <w:rPr>
                <w:rFonts w:ascii="STKaiti" w:eastAsia="STKaiti" w:hAnsi="STKaiti"/>
                <w:sz w:val="20"/>
                <w:szCs w:val="20"/>
                <w:lang w:val="en-GB"/>
              </w:rPr>
            </w:pPr>
            <w:r w:rsidRPr="00B11604">
              <w:rPr>
                <w:rFonts w:ascii="STKaiti" w:eastAsia="STKaiti" w:hAnsi="STKaiti"/>
                <w:sz w:val="20"/>
                <w:szCs w:val="20"/>
                <w:rtl/>
              </w:rPr>
              <w:t xml:space="preserve">التنسيق مع الجهات الفاعلة الأخرى في المستوطنات غير الرسمية لتلبية الاحتياجات متعددة القطاعات للناجين من حوادث العنف المبني على نوع الجنس </w:t>
            </w:r>
            <w:r w:rsidRPr="00B11604">
              <w:rPr>
                <w:rFonts w:ascii="STKaiti" w:eastAsia="STKaiti" w:hAnsi="STKaiti"/>
                <w:b/>
                <w:bCs/>
                <w:sz w:val="20"/>
                <w:szCs w:val="20"/>
                <w:rtl/>
              </w:rPr>
              <w:t>(</w:t>
            </w:r>
            <w:r w:rsidRPr="00B11604">
              <w:rPr>
                <w:rFonts w:ascii="STKaiti" w:eastAsia="STKaiti" w:hAnsi="STKaiti"/>
                <w:sz w:val="20"/>
                <w:szCs w:val="20"/>
              </w:rPr>
              <w:t>GBV</w:t>
            </w:r>
            <w:r w:rsidRPr="00B11604">
              <w:rPr>
                <w:rFonts w:ascii="STKaiti" w:eastAsia="STKaiti" w:hAnsi="STKaiti"/>
                <w:b/>
                <w:bCs/>
                <w:sz w:val="20"/>
                <w:szCs w:val="20"/>
                <w:rtl/>
              </w:rPr>
              <w:t xml:space="preserve">) </w:t>
            </w:r>
            <w:r w:rsidRPr="00B11604">
              <w:rPr>
                <w:rFonts w:ascii="STKaiti" w:eastAsia="STKaiti" w:hAnsi="STKaiti"/>
                <w:sz w:val="20"/>
                <w:szCs w:val="20"/>
                <w:rtl/>
              </w:rPr>
              <w:t xml:space="preserve">أثناء احتمالية التقليل في التواجد (مثل </w:t>
            </w:r>
            <w:r w:rsidR="00BD316D" w:rsidRPr="00B11604">
              <w:rPr>
                <w:rFonts w:ascii="STKaiti" w:eastAsia="STKaiti" w:hAnsi="STKaiti"/>
                <w:sz w:val="20"/>
                <w:szCs w:val="20"/>
                <w:rtl/>
              </w:rPr>
              <w:t xml:space="preserve">ممثلي </w:t>
            </w:r>
            <w:r w:rsidRPr="00B11604">
              <w:rPr>
                <w:rFonts w:ascii="STKaiti" w:eastAsia="STKaiti" w:hAnsi="STKaiti"/>
                <w:sz w:val="20"/>
                <w:szCs w:val="20"/>
                <w:rtl/>
              </w:rPr>
              <w:t>الصحة وسلطة تنفيذ القانون والمنظمات النسائية والنقد)</w:t>
            </w:r>
          </w:p>
        </w:tc>
        <w:tc>
          <w:tcPr>
            <w:tcW w:w="1620" w:type="dxa"/>
            <w:tcBorders>
              <w:top w:val="single" w:sz="4" w:space="0" w:color="auto"/>
              <w:left w:val="single" w:sz="4" w:space="0" w:color="auto"/>
              <w:bottom w:val="single" w:sz="4" w:space="0" w:color="auto"/>
              <w:right w:val="single" w:sz="4" w:space="0" w:color="auto"/>
            </w:tcBorders>
          </w:tcPr>
          <w:p w14:paraId="2F5ECEF8" w14:textId="77777777" w:rsidR="00E25A3C" w:rsidRPr="00B11604" w:rsidRDefault="00E25A3C" w:rsidP="00E25A3C">
            <w:pPr>
              <w:rPr>
                <w:rFonts w:ascii="STKaiti" w:eastAsia="STKaiti" w:hAnsi="STKaiti"/>
                <w:sz w:val="20"/>
                <w:szCs w:val="20"/>
                <w:lang w:val="en-GB"/>
              </w:rPr>
            </w:pPr>
          </w:p>
        </w:tc>
      </w:tr>
      <w:tr w:rsidR="00E25A3C" w:rsidRPr="00B11604" w14:paraId="09CD6A52" w14:textId="77777777" w:rsidTr="001E2D06">
        <w:tc>
          <w:tcPr>
            <w:tcW w:w="8095" w:type="dxa"/>
            <w:tcBorders>
              <w:top w:val="single" w:sz="4" w:space="0" w:color="auto"/>
              <w:left w:val="single" w:sz="4" w:space="0" w:color="auto"/>
              <w:bottom w:val="single" w:sz="4" w:space="0" w:color="auto"/>
              <w:right w:val="single" w:sz="4" w:space="0" w:color="auto"/>
            </w:tcBorders>
            <w:hideMark/>
          </w:tcPr>
          <w:p w14:paraId="686A316E" w14:textId="77777777" w:rsidR="00BE379F" w:rsidRDefault="00BE379F" w:rsidP="00E25A3C">
            <w:pPr>
              <w:bidi/>
              <w:rPr>
                <w:rFonts w:ascii="STKaiti" w:eastAsia="STKaiti" w:hAnsi="STKaiti"/>
                <w:sz w:val="20"/>
                <w:szCs w:val="20"/>
                <w:rtl/>
              </w:rPr>
            </w:pPr>
          </w:p>
          <w:p w14:paraId="45A7AD4C" w14:textId="2FD70F14" w:rsidR="00E25A3C" w:rsidRPr="00B11604" w:rsidRDefault="00E25A3C" w:rsidP="00BE379F">
            <w:pPr>
              <w:bidi/>
              <w:rPr>
                <w:rFonts w:ascii="STKaiti" w:eastAsia="STKaiti" w:hAnsi="STKaiti"/>
                <w:sz w:val="20"/>
                <w:szCs w:val="20"/>
                <w:lang w:val="en-GB"/>
              </w:rPr>
            </w:pPr>
            <w:r w:rsidRPr="00B11604">
              <w:rPr>
                <w:rFonts w:ascii="STKaiti" w:eastAsia="STKaiti" w:hAnsi="STKaiti"/>
                <w:sz w:val="20"/>
                <w:szCs w:val="20"/>
                <w:rtl/>
              </w:rPr>
              <w:t>المتابعة قيد التطبيق ل</w:t>
            </w:r>
            <w:r w:rsidR="00DB7F47" w:rsidRPr="00B11604">
              <w:rPr>
                <w:rFonts w:ascii="STKaiti" w:eastAsia="STKaiti" w:hAnsi="STKaiti"/>
                <w:sz w:val="20"/>
                <w:szCs w:val="20"/>
                <w:rtl/>
              </w:rPr>
              <w:t>ل</w:t>
            </w:r>
            <w:r w:rsidRPr="00B11604">
              <w:rPr>
                <w:rFonts w:ascii="STKaiti" w:eastAsia="STKaiti" w:hAnsi="STKaiti"/>
                <w:sz w:val="20"/>
                <w:szCs w:val="20"/>
                <w:rtl/>
              </w:rPr>
              <w:t>حالات</w:t>
            </w:r>
            <w:r w:rsidR="00DB7F47" w:rsidRPr="00B11604">
              <w:rPr>
                <w:rFonts w:ascii="STKaiti" w:eastAsia="STKaiti" w:hAnsi="STKaiti"/>
                <w:sz w:val="20"/>
                <w:szCs w:val="20"/>
                <w:rtl/>
              </w:rPr>
              <w:t xml:space="preserve"> الطارئة والحالية</w:t>
            </w:r>
            <w:r w:rsidRPr="00B11604">
              <w:rPr>
                <w:rFonts w:ascii="STKaiti" w:eastAsia="STKaiti" w:hAnsi="STKaiti"/>
                <w:sz w:val="20"/>
                <w:szCs w:val="20"/>
                <w:rtl/>
              </w:rPr>
              <w:t xml:space="preserve"> </w:t>
            </w:r>
            <w:r w:rsidR="00DB7F47" w:rsidRPr="00B11604">
              <w:rPr>
                <w:rFonts w:ascii="STKaiti" w:eastAsia="STKaiti" w:hAnsi="STKaiti"/>
                <w:sz w:val="20"/>
                <w:szCs w:val="20"/>
                <w:rtl/>
              </w:rPr>
              <w:t>ل</w:t>
            </w:r>
            <w:r w:rsidRPr="00B11604">
              <w:rPr>
                <w:rFonts w:ascii="STKaiti" w:eastAsia="STKaiti" w:hAnsi="STKaiti"/>
                <w:sz w:val="20"/>
                <w:szCs w:val="20"/>
                <w:rtl/>
              </w:rPr>
              <w:t xml:space="preserve">لعنف المبني على نوع الجنس </w:t>
            </w:r>
            <w:r w:rsidRPr="00B11604">
              <w:rPr>
                <w:rFonts w:ascii="STKaiti" w:eastAsia="STKaiti" w:hAnsi="STKaiti"/>
                <w:b/>
                <w:bCs/>
                <w:sz w:val="20"/>
                <w:szCs w:val="20"/>
                <w:rtl/>
              </w:rPr>
              <w:t>(</w:t>
            </w:r>
            <w:r w:rsidRPr="00B11604">
              <w:rPr>
                <w:rFonts w:ascii="STKaiti" w:eastAsia="STKaiti" w:hAnsi="STKaiti"/>
                <w:sz w:val="20"/>
                <w:szCs w:val="20"/>
              </w:rPr>
              <w:t>GBV</w:t>
            </w:r>
            <w:r w:rsidRPr="00B11604">
              <w:rPr>
                <w:rFonts w:ascii="STKaiti" w:eastAsia="STKaiti" w:hAnsi="STKaiti"/>
                <w:b/>
                <w:bCs/>
                <w:sz w:val="20"/>
                <w:szCs w:val="20"/>
                <w:rtl/>
              </w:rPr>
              <w:t xml:space="preserve">) </w:t>
            </w:r>
          </w:p>
        </w:tc>
        <w:tc>
          <w:tcPr>
            <w:tcW w:w="1620" w:type="dxa"/>
            <w:tcBorders>
              <w:top w:val="single" w:sz="4" w:space="0" w:color="auto"/>
              <w:left w:val="single" w:sz="4" w:space="0" w:color="auto"/>
              <w:bottom w:val="single" w:sz="4" w:space="0" w:color="auto"/>
              <w:right w:val="single" w:sz="4" w:space="0" w:color="auto"/>
            </w:tcBorders>
          </w:tcPr>
          <w:p w14:paraId="187CE0EC" w14:textId="77777777" w:rsidR="00E25A3C" w:rsidRPr="00B11604" w:rsidRDefault="00E25A3C" w:rsidP="00E25A3C">
            <w:pPr>
              <w:rPr>
                <w:rFonts w:ascii="STKaiti" w:eastAsia="STKaiti" w:hAnsi="STKaiti"/>
                <w:sz w:val="20"/>
                <w:szCs w:val="20"/>
                <w:lang w:val="en-GB"/>
              </w:rPr>
            </w:pPr>
          </w:p>
        </w:tc>
      </w:tr>
      <w:tr w:rsidR="00E25A3C" w:rsidRPr="00B11604" w14:paraId="398D0FD6" w14:textId="77777777" w:rsidTr="001E2D06">
        <w:tc>
          <w:tcPr>
            <w:tcW w:w="8095" w:type="dxa"/>
            <w:tcBorders>
              <w:top w:val="single" w:sz="4" w:space="0" w:color="auto"/>
              <w:left w:val="single" w:sz="4" w:space="0" w:color="auto"/>
              <w:bottom w:val="single" w:sz="4" w:space="0" w:color="auto"/>
              <w:right w:val="single" w:sz="4" w:space="0" w:color="auto"/>
            </w:tcBorders>
            <w:hideMark/>
          </w:tcPr>
          <w:p w14:paraId="40B3FBFF" w14:textId="77777777" w:rsidR="00BE379F" w:rsidRDefault="00BE379F" w:rsidP="00E25A3C">
            <w:pPr>
              <w:bidi/>
              <w:rPr>
                <w:rFonts w:ascii="STKaiti" w:eastAsia="STKaiti" w:hAnsi="STKaiti"/>
                <w:sz w:val="20"/>
                <w:szCs w:val="20"/>
                <w:rtl/>
              </w:rPr>
            </w:pPr>
          </w:p>
          <w:p w14:paraId="28748230" w14:textId="4CF72785" w:rsidR="00E25A3C" w:rsidRPr="00B11604" w:rsidRDefault="00E25A3C" w:rsidP="00BE379F">
            <w:pPr>
              <w:bidi/>
              <w:rPr>
                <w:rFonts w:ascii="STKaiti" w:eastAsia="STKaiti" w:hAnsi="STKaiti"/>
                <w:sz w:val="20"/>
                <w:szCs w:val="20"/>
                <w:lang w:val="en-GB"/>
              </w:rPr>
            </w:pPr>
            <w:r w:rsidRPr="00B11604">
              <w:rPr>
                <w:rFonts w:ascii="STKaiti" w:eastAsia="STKaiti" w:hAnsi="STKaiti"/>
                <w:sz w:val="20"/>
                <w:szCs w:val="20"/>
                <w:rtl/>
              </w:rPr>
              <w:t>النظر في إدارة الحالات عن بُعد وتقديم خدمات الدعم النفسي والاجتماعي (</w:t>
            </w:r>
            <w:r w:rsidRPr="00B11604">
              <w:rPr>
                <w:rFonts w:ascii="STKaiti" w:eastAsia="STKaiti" w:hAnsi="STKaiti"/>
                <w:sz w:val="20"/>
                <w:szCs w:val="20"/>
              </w:rPr>
              <w:t>PSS</w:t>
            </w:r>
            <w:r w:rsidRPr="00B11604">
              <w:rPr>
                <w:rFonts w:ascii="STKaiti" w:eastAsia="STKaiti" w:hAnsi="STKaiti"/>
                <w:sz w:val="20"/>
                <w:szCs w:val="20"/>
                <w:rtl/>
              </w:rPr>
              <w:t>) مع خدمات إدارة الحالة المحدودة</w:t>
            </w:r>
            <w:r w:rsidR="009212EE" w:rsidRPr="00B11604">
              <w:rPr>
                <w:rFonts w:ascii="STKaiti" w:eastAsia="STKaiti" w:hAnsi="STKaiti" w:hint="cs"/>
                <w:sz w:val="20"/>
                <w:szCs w:val="20"/>
                <w:rtl/>
              </w:rPr>
              <w:t>،</w:t>
            </w:r>
            <w:r w:rsidRPr="00B11604">
              <w:rPr>
                <w:rFonts w:ascii="STKaiti" w:eastAsia="STKaiti" w:hAnsi="STKaiti"/>
                <w:sz w:val="20"/>
                <w:szCs w:val="20"/>
                <w:rtl/>
              </w:rPr>
              <w:t xml:space="preserve"> بدون تقديم خدمات وجها لوجه.</w:t>
            </w:r>
          </w:p>
        </w:tc>
        <w:tc>
          <w:tcPr>
            <w:tcW w:w="1620" w:type="dxa"/>
            <w:tcBorders>
              <w:top w:val="single" w:sz="4" w:space="0" w:color="auto"/>
              <w:left w:val="single" w:sz="4" w:space="0" w:color="auto"/>
              <w:bottom w:val="single" w:sz="4" w:space="0" w:color="auto"/>
              <w:right w:val="single" w:sz="4" w:space="0" w:color="auto"/>
            </w:tcBorders>
          </w:tcPr>
          <w:p w14:paraId="2FB7CF00" w14:textId="77777777" w:rsidR="00E25A3C" w:rsidRPr="00B11604" w:rsidRDefault="00E25A3C" w:rsidP="00E25A3C">
            <w:pPr>
              <w:rPr>
                <w:rFonts w:ascii="STKaiti" w:eastAsia="STKaiti" w:hAnsi="STKaiti"/>
                <w:sz w:val="20"/>
                <w:szCs w:val="20"/>
                <w:lang w:val="en-GB"/>
              </w:rPr>
            </w:pPr>
          </w:p>
        </w:tc>
      </w:tr>
      <w:tr w:rsidR="00E25A3C" w:rsidRPr="00B11604" w14:paraId="3D92371B" w14:textId="77777777" w:rsidTr="001E2D06">
        <w:tc>
          <w:tcPr>
            <w:tcW w:w="8095" w:type="dxa"/>
            <w:tcBorders>
              <w:top w:val="single" w:sz="4" w:space="0" w:color="auto"/>
              <w:left w:val="single" w:sz="4" w:space="0" w:color="auto"/>
              <w:bottom w:val="single" w:sz="4" w:space="0" w:color="auto"/>
              <w:right w:val="single" w:sz="4" w:space="0" w:color="auto"/>
            </w:tcBorders>
          </w:tcPr>
          <w:p w14:paraId="04EFCE62" w14:textId="77777777" w:rsidR="00BE379F" w:rsidRDefault="00BE379F" w:rsidP="006E3FB5">
            <w:pPr>
              <w:bidi/>
              <w:rPr>
                <w:rFonts w:ascii="STKaiti" w:eastAsia="STKaiti" w:hAnsi="STKaiti"/>
                <w:sz w:val="20"/>
                <w:szCs w:val="20"/>
                <w:rtl/>
                <w:lang w:val="en-GB"/>
              </w:rPr>
            </w:pPr>
          </w:p>
          <w:p w14:paraId="6AF6558B" w14:textId="53D747F1" w:rsidR="006E3FB5" w:rsidRPr="00B11604" w:rsidRDefault="006E3FB5" w:rsidP="00BE379F">
            <w:pPr>
              <w:bidi/>
              <w:rPr>
                <w:rFonts w:ascii="STKaiti" w:eastAsia="STKaiti" w:hAnsi="STKaiti"/>
                <w:sz w:val="20"/>
                <w:szCs w:val="20"/>
                <w:lang w:val="en-GB"/>
              </w:rPr>
            </w:pPr>
            <w:r w:rsidRPr="00B11604">
              <w:rPr>
                <w:rFonts w:ascii="STKaiti" w:eastAsia="STKaiti" w:hAnsi="STKaiti"/>
                <w:sz w:val="20"/>
                <w:szCs w:val="20"/>
                <w:rtl/>
                <w:lang w:val="en-GB"/>
              </w:rPr>
              <w:t>إجراء تقييمات</w:t>
            </w:r>
            <w:r w:rsidRPr="00B11604">
              <w:rPr>
                <w:rFonts w:ascii="STKaiti" w:eastAsia="STKaiti" w:hAnsi="STKaiti"/>
                <w:sz w:val="20"/>
                <w:szCs w:val="20"/>
                <w:lang w:val="en-GB"/>
              </w:rPr>
              <w:t xml:space="preserve"> </w:t>
            </w:r>
            <w:r w:rsidRPr="00B11604">
              <w:rPr>
                <w:rFonts w:ascii="STKaiti" w:eastAsia="STKaiti" w:hAnsi="STKaiti"/>
                <w:sz w:val="20"/>
                <w:szCs w:val="20"/>
                <w:rtl/>
                <w:lang w:val="en-GB"/>
              </w:rPr>
              <w:t>تدقيق السلامة (</w:t>
            </w:r>
            <w:r w:rsidRPr="00B11604">
              <w:rPr>
                <w:rFonts w:ascii="STKaiti" w:eastAsia="STKaiti" w:hAnsi="STKaiti"/>
                <w:sz w:val="20"/>
                <w:szCs w:val="20"/>
                <w:lang w:val="en-GB"/>
              </w:rPr>
              <w:t>SA</w:t>
            </w:r>
            <w:r w:rsidRPr="00B11604">
              <w:rPr>
                <w:rFonts w:ascii="STKaiti" w:eastAsia="STKaiti" w:hAnsi="STKaiti"/>
                <w:sz w:val="20"/>
                <w:szCs w:val="20"/>
                <w:rtl/>
                <w:lang w:val="en-GB"/>
              </w:rPr>
              <w:t xml:space="preserve">) إذا كان ذلك ممكنًا، لتقييم عوامل خطر العنف المبني على نوع </w:t>
            </w:r>
            <w:r w:rsidR="0095533E" w:rsidRPr="00B11604">
              <w:rPr>
                <w:rFonts w:ascii="STKaiti" w:eastAsia="STKaiti" w:hAnsi="STKaiti"/>
                <w:sz w:val="20"/>
                <w:szCs w:val="20"/>
                <w:rtl/>
                <w:lang w:val="en-GB"/>
              </w:rPr>
              <w:t>الجنس</w:t>
            </w:r>
            <w:r w:rsidR="008B2680" w:rsidRPr="00B11604">
              <w:rPr>
                <w:rFonts w:ascii="STKaiti" w:eastAsia="STKaiti" w:hAnsi="STKaiti"/>
                <w:sz w:val="20"/>
                <w:szCs w:val="20"/>
                <w:rtl/>
                <w:lang w:val="en-GB"/>
              </w:rPr>
              <w:t xml:space="preserve"> </w:t>
            </w:r>
            <w:r w:rsidR="008B2680" w:rsidRPr="00B11604">
              <w:rPr>
                <w:rFonts w:ascii="STKaiti" w:eastAsia="STKaiti" w:hAnsi="STKaiti"/>
                <w:b/>
                <w:bCs/>
                <w:sz w:val="20"/>
                <w:szCs w:val="20"/>
                <w:rtl/>
              </w:rPr>
              <w:t>(</w:t>
            </w:r>
            <w:r w:rsidR="008B2680" w:rsidRPr="00B11604">
              <w:rPr>
                <w:rFonts w:ascii="STKaiti" w:eastAsia="STKaiti" w:hAnsi="STKaiti"/>
                <w:sz w:val="20"/>
                <w:szCs w:val="20"/>
              </w:rPr>
              <w:t>GBV</w:t>
            </w:r>
            <w:r w:rsidR="008B2680" w:rsidRPr="00B11604">
              <w:rPr>
                <w:rFonts w:ascii="STKaiti" w:eastAsia="STKaiti" w:hAnsi="STKaiti"/>
                <w:b/>
                <w:bCs/>
                <w:sz w:val="20"/>
                <w:szCs w:val="20"/>
                <w:rtl/>
              </w:rPr>
              <w:t xml:space="preserve">) </w:t>
            </w:r>
            <w:r w:rsidRPr="00B11604">
              <w:rPr>
                <w:rFonts w:ascii="STKaiti" w:eastAsia="STKaiti" w:hAnsi="STKaiti"/>
                <w:sz w:val="20"/>
                <w:szCs w:val="20"/>
                <w:rtl/>
                <w:lang w:val="en-GB"/>
              </w:rPr>
              <w:t xml:space="preserve"> الموجودة في </w:t>
            </w:r>
            <w:r w:rsidR="00551B46" w:rsidRPr="00B11604">
              <w:rPr>
                <w:rFonts w:ascii="STKaiti" w:eastAsia="STKaiti" w:hAnsi="STKaiti"/>
                <w:sz w:val="20"/>
                <w:szCs w:val="20"/>
                <w:rtl/>
                <w:lang w:val="en-GB"/>
              </w:rPr>
              <w:t>المستوطنات</w:t>
            </w:r>
            <w:r w:rsidRPr="00B11604">
              <w:rPr>
                <w:rFonts w:ascii="STKaiti" w:eastAsia="STKaiti" w:hAnsi="STKaiti"/>
                <w:sz w:val="20"/>
                <w:szCs w:val="20"/>
                <w:rtl/>
                <w:lang w:val="en-GB"/>
              </w:rPr>
              <w:t xml:space="preserve"> غير الرسمية</w:t>
            </w:r>
            <w:r w:rsidR="00551B46" w:rsidRPr="00B11604">
              <w:rPr>
                <w:rFonts w:ascii="STKaiti" w:eastAsia="STKaiti" w:hAnsi="STKaiti"/>
                <w:sz w:val="20"/>
                <w:szCs w:val="20"/>
                <w:rtl/>
                <w:lang w:val="en-GB"/>
              </w:rPr>
              <w:t>،</w:t>
            </w:r>
            <w:r w:rsidRPr="00B11604">
              <w:rPr>
                <w:rFonts w:ascii="STKaiti" w:eastAsia="STKaiti" w:hAnsi="STKaiti"/>
                <w:sz w:val="20"/>
                <w:szCs w:val="20"/>
                <w:rtl/>
                <w:lang w:val="en-GB"/>
              </w:rPr>
              <w:t xml:space="preserve"> والتنسيق مع القطاعات ذات الصلة لتحسين السلامة وتقليل مخاطر العنف المبني على </w:t>
            </w:r>
            <w:r w:rsidR="00551B46" w:rsidRPr="00B11604">
              <w:rPr>
                <w:rFonts w:ascii="STKaiti" w:eastAsia="STKaiti" w:hAnsi="STKaiti"/>
                <w:sz w:val="20"/>
                <w:szCs w:val="20"/>
                <w:rtl/>
                <w:lang w:val="en-GB"/>
              </w:rPr>
              <w:t xml:space="preserve">نوع الجنس </w:t>
            </w:r>
            <w:r w:rsidRPr="00B11604">
              <w:rPr>
                <w:rFonts w:ascii="STKaiti" w:eastAsia="STKaiti" w:hAnsi="STKaiti"/>
                <w:sz w:val="20"/>
                <w:szCs w:val="20"/>
                <w:rtl/>
                <w:lang w:val="en-GB"/>
              </w:rPr>
              <w:t>المحددة في المواقع</w:t>
            </w:r>
            <w:r w:rsidRPr="00B11604">
              <w:rPr>
                <w:rFonts w:ascii="STKaiti" w:eastAsia="STKaiti" w:hAnsi="STKaiti"/>
                <w:sz w:val="20"/>
                <w:szCs w:val="20"/>
                <w:lang w:val="en-GB"/>
              </w:rPr>
              <w:t>.</w:t>
            </w:r>
          </w:p>
        </w:tc>
        <w:tc>
          <w:tcPr>
            <w:tcW w:w="1620" w:type="dxa"/>
            <w:tcBorders>
              <w:top w:val="single" w:sz="4" w:space="0" w:color="auto"/>
              <w:left w:val="single" w:sz="4" w:space="0" w:color="auto"/>
              <w:bottom w:val="single" w:sz="4" w:space="0" w:color="auto"/>
              <w:right w:val="single" w:sz="4" w:space="0" w:color="auto"/>
            </w:tcBorders>
          </w:tcPr>
          <w:p w14:paraId="073CABA9" w14:textId="77777777" w:rsidR="00E25A3C" w:rsidRPr="00B11604" w:rsidRDefault="00E25A3C" w:rsidP="00E25A3C">
            <w:pPr>
              <w:rPr>
                <w:rFonts w:ascii="STKaiti" w:eastAsia="STKaiti" w:hAnsi="STKaiti"/>
                <w:sz w:val="20"/>
                <w:szCs w:val="20"/>
                <w:lang w:val="en-GB"/>
              </w:rPr>
            </w:pPr>
          </w:p>
        </w:tc>
      </w:tr>
      <w:tr w:rsidR="00E25A3C" w:rsidRPr="00B11604" w14:paraId="2B6AD9D4" w14:textId="77777777" w:rsidTr="001E2D06">
        <w:tc>
          <w:tcPr>
            <w:tcW w:w="8095" w:type="dxa"/>
            <w:tcBorders>
              <w:top w:val="single" w:sz="4" w:space="0" w:color="auto"/>
              <w:left w:val="single" w:sz="4" w:space="0" w:color="auto"/>
              <w:bottom w:val="single" w:sz="4" w:space="0" w:color="auto"/>
              <w:right w:val="single" w:sz="4" w:space="0" w:color="auto"/>
            </w:tcBorders>
          </w:tcPr>
          <w:p w14:paraId="21362FE6" w14:textId="77777777" w:rsidR="00BE379F" w:rsidRDefault="00BE379F" w:rsidP="00FE191E">
            <w:pPr>
              <w:bidi/>
              <w:rPr>
                <w:rFonts w:ascii="STKaiti" w:eastAsia="STKaiti" w:hAnsi="STKaiti"/>
                <w:sz w:val="20"/>
                <w:szCs w:val="20"/>
                <w:rtl/>
              </w:rPr>
            </w:pPr>
          </w:p>
          <w:p w14:paraId="7EC3AF21" w14:textId="7ECD334E" w:rsidR="00FE191E" w:rsidRPr="00B11604" w:rsidRDefault="00FE191E" w:rsidP="00BE379F">
            <w:pPr>
              <w:bidi/>
              <w:rPr>
                <w:rFonts w:ascii="STKaiti" w:eastAsia="STKaiti" w:hAnsi="STKaiti"/>
                <w:sz w:val="20"/>
                <w:szCs w:val="20"/>
              </w:rPr>
            </w:pPr>
            <w:r w:rsidRPr="00B11604">
              <w:rPr>
                <w:rFonts w:ascii="STKaiti" w:eastAsia="STKaiti" w:hAnsi="STKaiti"/>
                <w:sz w:val="20"/>
                <w:szCs w:val="20"/>
                <w:rtl/>
              </w:rPr>
              <w:t>نشر معلومات مشتركة عن العنف المبني على نوع الجنس (</w:t>
            </w:r>
            <w:r w:rsidRPr="00B11604">
              <w:rPr>
                <w:rFonts w:ascii="STKaiti" w:eastAsia="STKaiti" w:hAnsi="STKaiti"/>
                <w:sz w:val="20"/>
                <w:szCs w:val="20"/>
              </w:rPr>
              <w:t>GBV</w:t>
            </w:r>
            <w:r w:rsidRPr="00B11604">
              <w:rPr>
                <w:rFonts w:ascii="STKaiti" w:eastAsia="STKaiti" w:hAnsi="STKaiti"/>
                <w:sz w:val="20"/>
                <w:szCs w:val="20"/>
                <w:rtl/>
              </w:rPr>
              <w:t>) والصحة العقلية والدعم النفسي والإجتماعي</w:t>
            </w:r>
            <w:r w:rsidRPr="00B11604">
              <w:rPr>
                <w:rFonts w:ascii="STKaiti" w:eastAsia="STKaiti" w:hAnsi="STKaiti"/>
                <w:sz w:val="20"/>
                <w:szCs w:val="20"/>
              </w:rPr>
              <w:t xml:space="preserve"> </w:t>
            </w:r>
            <w:r w:rsidRPr="00B11604">
              <w:rPr>
                <w:rFonts w:ascii="STKaiti" w:eastAsia="STKaiti" w:hAnsi="STKaiti"/>
                <w:sz w:val="20"/>
                <w:szCs w:val="20"/>
                <w:rtl/>
              </w:rPr>
              <w:t>(</w:t>
            </w:r>
            <w:r w:rsidRPr="00B11604">
              <w:rPr>
                <w:rFonts w:ascii="STKaiti" w:eastAsia="STKaiti" w:hAnsi="STKaiti"/>
                <w:sz w:val="20"/>
                <w:szCs w:val="20"/>
              </w:rPr>
              <w:t>MHPSS</w:t>
            </w:r>
            <w:r w:rsidRPr="00B11604">
              <w:rPr>
                <w:rFonts w:ascii="STKaiti" w:eastAsia="STKaiti" w:hAnsi="STKaiti"/>
                <w:sz w:val="20"/>
                <w:szCs w:val="20"/>
                <w:rtl/>
              </w:rPr>
              <w:t xml:space="preserve">) لزيادة التوعية، وذلك باستخدام الطرق الملائمة لمنع العنف المبني على نوع الجنس وكيفية التعامل مع الضغوط النفسية الناشئة عنه بطرق إيجابية، وكيف وأين من الممكن طلب الدعم إذا لزم </w:t>
            </w:r>
            <w:r w:rsidR="008B2680" w:rsidRPr="00B11604">
              <w:rPr>
                <w:rFonts w:ascii="STKaiti" w:eastAsia="STKaiti" w:hAnsi="STKaiti"/>
                <w:sz w:val="20"/>
                <w:szCs w:val="20"/>
                <w:rtl/>
              </w:rPr>
              <w:t>الأمر</w:t>
            </w:r>
            <w:r w:rsidRPr="00B11604">
              <w:rPr>
                <w:rFonts w:ascii="STKaiti" w:eastAsia="STKaiti" w:hAnsi="STKaiti"/>
                <w:sz w:val="20"/>
                <w:szCs w:val="20"/>
              </w:rPr>
              <w:t>.</w:t>
            </w:r>
          </w:p>
        </w:tc>
        <w:tc>
          <w:tcPr>
            <w:tcW w:w="1620" w:type="dxa"/>
            <w:tcBorders>
              <w:top w:val="single" w:sz="4" w:space="0" w:color="auto"/>
              <w:left w:val="single" w:sz="4" w:space="0" w:color="auto"/>
              <w:bottom w:val="single" w:sz="4" w:space="0" w:color="auto"/>
              <w:right w:val="single" w:sz="4" w:space="0" w:color="auto"/>
            </w:tcBorders>
          </w:tcPr>
          <w:p w14:paraId="34228591" w14:textId="77777777" w:rsidR="00E25A3C" w:rsidRPr="00B11604" w:rsidRDefault="00E25A3C" w:rsidP="00E25A3C">
            <w:pPr>
              <w:rPr>
                <w:rFonts w:ascii="STKaiti" w:eastAsia="STKaiti" w:hAnsi="STKaiti"/>
                <w:sz w:val="20"/>
                <w:szCs w:val="20"/>
                <w:lang w:val="en-GB"/>
              </w:rPr>
            </w:pPr>
          </w:p>
        </w:tc>
      </w:tr>
      <w:tr w:rsidR="006F6734" w:rsidRPr="00B11604" w14:paraId="142AD1DC" w14:textId="77777777" w:rsidTr="001E2D06">
        <w:tc>
          <w:tcPr>
            <w:tcW w:w="8095" w:type="dxa"/>
            <w:tcBorders>
              <w:top w:val="single" w:sz="4" w:space="0" w:color="auto"/>
              <w:left w:val="single" w:sz="4" w:space="0" w:color="auto"/>
              <w:bottom w:val="single" w:sz="4" w:space="0" w:color="auto"/>
              <w:right w:val="single" w:sz="4" w:space="0" w:color="auto"/>
            </w:tcBorders>
            <w:hideMark/>
          </w:tcPr>
          <w:p w14:paraId="2251B940" w14:textId="77777777" w:rsidR="00BE379F" w:rsidRDefault="00BE379F" w:rsidP="006F6734">
            <w:pPr>
              <w:bidi/>
              <w:rPr>
                <w:rFonts w:ascii="STKaiti" w:eastAsia="STKaiti" w:hAnsi="STKaiti"/>
                <w:sz w:val="20"/>
                <w:szCs w:val="20"/>
                <w:rtl/>
              </w:rPr>
            </w:pPr>
          </w:p>
          <w:p w14:paraId="73A5609A" w14:textId="36D84812" w:rsidR="006F6734" w:rsidRPr="00B11604" w:rsidRDefault="006F6734" w:rsidP="00BE379F">
            <w:pPr>
              <w:bidi/>
              <w:rPr>
                <w:rFonts w:ascii="STKaiti" w:eastAsia="STKaiti" w:hAnsi="STKaiti"/>
                <w:sz w:val="20"/>
                <w:szCs w:val="20"/>
                <w:lang w:val="en-GB"/>
              </w:rPr>
            </w:pPr>
            <w:r w:rsidRPr="00B11604">
              <w:rPr>
                <w:rFonts w:ascii="STKaiti" w:eastAsia="STKaiti" w:hAnsi="STKaiti"/>
                <w:sz w:val="20"/>
                <w:szCs w:val="20"/>
                <w:rtl/>
              </w:rPr>
              <w:t>النظر في خطة سلامة الناجين بصورة منتظمة</w:t>
            </w:r>
          </w:p>
        </w:tc>
        <w:tc>
          <w:tcPr>
            <w:tcW w:w="1620" w:type="dxa"/>
            <w:tcBorders>
              <w:top w:val="single" w:sz="4" w:space="0" w:color="auto"/>
              <w:left w:val="single" w:sz="4" w:space="0" w:color="auto"/>
              <w:bottom w:val="single" w:sz="4" w:space="0" w:color="auto"/>
              <w:right w:val="single" w:sz="4" w:space="0" w:color="auto"/>
            </w:tcBorders>
          </w:tcPr>
          <w:p w14:paraId="5517FBFC" w14:textId="77777777" w:rsidR="006F6734" w:rsidRPr="00B11604" w:rsidRDefault="006F6734" w:rsidP="006F6734">
            <w:pPr>
              <w:rPr>
                <w:rFonts w:ascii="STKaiti" w:eastAsia="STKaiti" w:hAnsi="STKaiti"/>
                <w:sz w:val="20"/>
                <w:szCs w:val="20"/>
                <w:lang w:val="en-GB"/>
              </w:rPr>
            </w:pPr>
          </w:p>
        </w:tc>
      </w:tr>
      <w:tr w:rsidR="00E25A3C" w:rsidRPr="00B11604" w14:paraId="393E6A76" w14:textId="77777777" w:rsidTr="001E2D06">
        <w:tc>
          <w:tcPr>
            <w:tcW w:w="8095" w:type="dxa"/>
            <w:tcBorders>
              <w:top w:val="single" w:sz="4" w:space="0" w:color="auto"/>
              <w:left w:val="single" w:sz="4" w:space="0" w:color="auto"/>
              <w:bottom w:val="single" w:sz="4" w:space="0" w:color="auto"/>
              <w:right w:val="single" w:sz="4" w:space="0" w:color="auto"/>
            </w:tcBorders>
            <w:hideMark/>
          </w:tcPr>
          <w:p w14:paraId="1366ACEE" w14:textId="77777777" w:rsidR="00BE379F" w:rsidRDefault="00BE379F" w:rsidP="006F6734">
            <w:pPr>
              <w:bidi/>
              <w:rPr>
                <w:rFonts w:ascii="STKaiti" w:eastAsia="STKaiti" w:hAnsi="STKaiti"/>
                <w:sz w:val="20"/>
                <w:szCs w:val="20"/>
                <w:rtl/>
              </w:rPr>
            </w:pPr>
          </w:p>
          <w:p w14:paraId="49C19A32" w14:textId="343C9681" w:rsidR="00E25A3C" w:rsidRPr="00B11604" w:rsidRDefault="006F6734" w:rsidP="00BE379F">
            <w:pPr>
              <w:bidi/>
              <w:rPr>
                <w:rFonts w:ascii="STKaiti" w:eastAsia="STKaiti" w:hAnsi="STKaiti"/>
                <w:sz w:val="20"/>
                <w:szCs w:val="20"/>
                <w:lang w:val="en-GB"/>
              </w:rPr>
            </w:pPr>
            <w:r w:rsidRPr="00B11604">
              <w:rPr>
                <w:rFonts w:ascii="STKaiti" w:eastAsia="STKaiti" w:hAnsi="STKaiti"/>
                <w:sz w:val="20"/>
                <w:szCs w:val="20"/>
                <w:rtl/>
              </w:rPr>
              <w:t>إجراء فحوصات منتظمة لجميع الموظفين للتأكد من سلامتهم</w:t>
            </w:r>
          </w:p>
        </w:tc>
        <w:tc>
          <w:tcPr>
            <w:tcW w:w="1620" w:type="dxa"/>
            <w:tcBorders>
              <w:top w:val="single" w:sz="4" w:space="0" w:color="auto"/>
              <w:left w:val="single" w:sz="4" w:space="0" w:color="auto"/>
              <w:bottom w:val="single" w:sz="4" w:space="0" w:color="auto"/>
              <w:right w:val="single" w:sz="4" w:space="0" w:color="auto"/>
            </w:tcBorders>
          </w:tcPr>
          <w:p w14:paraId="350C7056" w14:textId="77777777" w:rsidR="00E25A3C" w:rsidRPr="00B11604" w:rsidRDefault="00E25A3C" w:rsidP="00E25A3C">
            <w:pPr>
              <w:rPr>
                <w:rFonts w:ascii="STKaiti" w:eastAsia="STKaiti" w:hAnsi="STKaiti"/>
                <w:sz w:val="20"/>
                <w:szCs w:val="20"/>
                <w:lang w:val="en-GB"/>
              </w:rPr>
            </w:pPr>
          </w:p>
        </w:tc>
      </w:tr>
      <w:tr w:rsidR="00E25A3C" w:rsidRPr="00B11604" w14:paraId="37515DEE" w14:textId="77777777" w:rsidTr="001E2D06">
        <w:tc>
          <w:tcPr>
            <w:tcW w:w="8095" w:type="dxa"/>
            <w:tcBorders>
              <w:top w:val="single" w:sz="4" w:space="0" w:color="auto"/>
              <w:left w:val="single" w:sz="4" w:space="0" w:color="auto"/>
              <w:bottom w:val="single" w:sz="4" w:space="0" w:color="auto"/>
              <w:right w:val="single" w:sz="4" w:space="0" w:color="auto"/>
            </w:tcBorders>
            <w:hideMark/>
          </w:tcPr>
          <w:p w14:paraId="081247E1" w14:textId="77777777" w:rsidR="00BE379F" w:rsidRDefault="00BE379F" w:rsidP="00961F8D">
            <w:pPr>
              <w:bidi/>
              <w:rPr>
                <w:rFonts w:ascii="STKaiti" w:eastAsia="STKaiti" w:hAnsi="STKaiti"/>
                <w:sz w:val="20"/>
                <w:szCs w:val="20"/>
                <w:rtl/>
                <w:lang w:val="en-GB"/>
              </w:rPr>
            </w:pPr>
          </w:p>
          <w:p w14:paraId="2A86F4D4" w14:textId="6504E6AC" w:rsidR="00E25A3C" w:rsidRPr="00B11604" w:rsidRDefault="00961F8D" w:rsidP="00BE379F">
            <w:pPr>
              <w:bidi/>
              <w:rPr>
                <w:rFonts w:ascii="STKaiti" w:eastAsia="STKaiti" w:hAnsi="STKaiti"/>
                <w:sz w:val="20"/>
                <w:szCs w:val="20"/>
                <w:lang w:val="en-GB"/>
              </w:rPr>
            </w:pPr>
            <w:r w:rsidRPr="00B11604">
              <w:rPr>
                <w:rFonts w:ascii="STKaiti" w:eastAsia="STKaiti" w:hAnsi="STKaiti"/>
                <w:sz w:val="20"/>
                <w:szCs w:val="20"/>
                <w:rtl/>
                <w:lang w:val="en-GB"/>
              </w:rPr>
              <w:t>أن يتأكد الشريك المتصدي للعنف المبني على نوع الجنس</w:t>
            </w:r>
            <w:r w:rsidRPr="00B11604">
              <w:rPr>
                <w:rFonts w:ascii="STKaiti" w:eastAsia="STKaiti" w:hAnsi="STKaiti"/>
                <w:sz w:val="20"/>
                <w:szCs w:val="20"/>
                <w:lang w:val="en-GB"/>
              </w:rPr>
              <w:t xml:space="preserve"> (GBV) </w:t>
            </w:r>
            <w:r w:rsidRPr="00B11604">
              <w:rPr>
                <w:rFonts w:ascii="STKaiti" w:eastAsia="STKaiti" w:hAnsi="STKaiti"/>
                <w:sz w:val="20"/>
                <w:szCs w:val="20"/>
                <w:rtl/>
                <w:lang w:val="en-GB"/>
              </w:rPr>
              <w:t>من التزام جميع مرافق الحجر أو العزل الصحي بالمبادئ التوجيهية للجنة الدائمة المشتركة بين الوكالات</w:t>
            </w:r>
            <w:r w:rsidRPr="00B11604">
              <w:rPr>
                <w:rFonts w:ascii="STKaiti" w:eastAsia="STKaiti" w:hAnsi="STKaiti"/>
                <w:sz w:val="20"/>
                <w:szCs w:val="20"/>
                <w:lang w:val="en-GB"/>
              </w:rPr>
              <w:t xml:space="preserve"> (IASC) </w:t>
            </w:r>
            <w:r w:rsidRPr="00B11604">
              <w:rPr>
                <w:rFonts w:ascii="STKaiti" w:eastAsia="STKaiti" w:hAnsi="STKaiti"/>
                <w:sz w:val="20"/>
                <w:szCs w:val="20"/>
                <w:rtl/>
                <w:lang w:val="en-GB"/>
              </w:rPr>
              <w:t>المعنية بالعنف المبني على نوع الجنس</w:t>
            </w:r>
            <w:r w:rsidRPr="00B11604">
              <w:rPr>
                <w:rFonts w:ascii="STKaiti" w:eastAsia="STKaiti" w:hAnsi="STKaiti"/>
                <w:sz w:val="20"/>
                <w:szCs w:val="20"/>
                <w:lang w:val="en-GB"/>
              </w:rPr>
              <w:t xml:space="preserve"> (GBV) </w:t>
            </w:r>
            <w:r w:rsidRPr="00B11604">
              <w:rPr>
                <w:rFonts w:ascii="STKaiti" w:eastAsia="STKaiti" w:hAnsi="STKaiti"/>
                <w:sz w:val="20"/>
                <w:szCs w:val="20"/>
                <w:rtl/>
                <w:lang w:val="en-GB"/>
              </w:rPr>
              <w:t>وتدابير المنع / التخفيف من المخاطر</w:t>
            </w:r>
            <w:r w:rsidRPr="00B11604">
              <w:rPr>
                <w:rFonts w:ascii="STKaiti" w:eastAsia="STKaiti" w:hAnsi="STKaiti"/>
                <w:sz w:val="20"/>
                <w:szCs w:val="20"/>
                <w:lang w:val="en-GB"/>
              </w:rPr>
              <w:t>.</w:t>
            </w:r>
          </w:p>
        </w:tc>
        <w:tc>
          <w:tcPr>
            <w:tcW w:w="1620" w:type="dxa"/>
            <w:tcBorders>
              <w:top w:val="single" w:sz="4" w:space="0" w:color="auto"/>
              <w:left w:val="single" w:sz="4" w:space="0" w:color="auto"/>
              <w:bottom w:val="single" w:sz="4" w:space="0" w:color="auto"/>
              <w:right w:val="single" w:sz="4" w:space="0" w:color="auto"/>
            </w:tcBorders>
          </w:tcPr>
          <w:p w14:paraId="2A7DCDEA" w14:textId="77777777" w:rsidR="00E25A3C" w:rsidRPr="00B11604" w:rsidRDefault="00E25A3C" w:rsidP="00E25A3C">
            <w:pPr>
              <w:rPr>
                <w:rFonts w:ascii="STKaiti" w:eastAsia="STKaiti" w:hAnsi="STKaiti"/>
                <w:sz w:val="20"/>
                <w:szCs w:val="20"/>
                <w:lang w:val="en-GB"/>
              </w:rPr>
            </w:pPr>
          </w:p>
        </w:tc>
      </w:tr>
    </w:tbl>
    <w:p w14:paraId="4CAEEF55" w14:textId="77777777" w:rsidR="00E25A3C" w:rsidRPr="00B11604" w:rsidRDefault="00E25A3C" w:rsidP="00731037">
      <w:pPr>
        <w:rPr>
          <w:rFonts w:ascii="STKaiti" w:eastAsia="STKaiti" w:hAnsi="STKaiti"/>
          <w:b/>
          <w:bCs/>
          <w:sz w:val="20"/>
          <w:szCs w:val="20"/>
          <w:rtl/>
        </w:rPr>
      </w:pPr>
    </w:p>
    <w:p w14:paraId="7EEEA299" w14:textId="77777777" w:rsidR="007460B3" w:rsidRPr="00B11604" w:rsidRDefault="007460B3" w:rsidP="007460B3">
      <w:pPr>
        <w:bidi/>
        <w:rPr>
          <w:rFonts w:ascii="STKaiti" w:eastAsia="STKaiti" w:hAnsi="STKaiti"/>
          <w:b/>
          <w:bCs/>
        </w:rPr>
      </w:pPr>
      <w:r w:rsidRPr="00B11604">
        <w:rPr>
          <w:rFonts w:ascii="STKaiti" w:eastAsia="STKaiti" w:hAnsi="STKaiti"/>
          <w:b/>
          <w:bCs/>
          <w:rtl/>
        </w:rPr>
        <w:t>الاغذية</w:t>
      </w:r>
    </w:p>
    <w:tbl>
      <w:tblPr>
        <w:tblStyle w:val="TableGrid"/>
        <w:bidiVisual/>
        <w:tblW w:w="0" w:type="auto"/>
        <w:tblLook w:val="04A0" w:firstRow="1" w:lastRow="0" w:firstColumn="1" w:lastColumn="0" w:noHBand="0" w:noVBand="1"/>
      </w:tblPr>
      <w:tblGrid>
        <w:gridCol w:w="8095"/>
        <w:gridCol w:w="1620"/>
      </w:tblGrid>
      <w:tr w:rsidR="007460B3" w:rsidRPr="00B11604" w14:paraId="168B9D2A" w14:textId="77777777" w:rsidTr="007460B3">
        <w:tc>
          <w:tcPr>
            <w:tcW w:w="8095" w:type="dxa"/>
          </w:tcPr>
          <w:p w14:paraId="35725FEA" w14:textId="384D2CBC" w:rsidR="007460B3" w:rsidRPr="00B11604" w:rsidRDefault="007460B3" w:rsidP="007460B3">
            <w:pPr>
              <w:bidi/>
              <w:rPr>
                <w:rFonts w:ascii="STKaiti" w:eastAsia="STKaiti" w:hAnsi="STKaiti"/>
                <w:b/>
                <w:bCs/>
                <w:sz w:val="20"/>
                <w:szCs w:val="20"/>
              </w:rPr>
            </w:pPr>
            <w:r w:rsidRPr="00B11604">
              <w:rPr>
                <w:rFonts w:ascii="STKaiti" w:eastAsia="STKaiti" w:hAnsi="STKaiti"/>
                <w:b/>
                <w:bCs/>
                <w:sz w:val="20"/>
                <w:szCs w:val="20"/>
                <w:rtl/>
              </w:rPr>
              <w:t>النشاط</w:t>
            </w:r>
          </w:p>
        </w:tc>
        <w:tc>
          <w:tcPr>
            <w:tcW w:w="1620" w:type="dxa"/>
          </w:tcPr>
          <w:p w14:paraId="6115A5EF" w14:textId="101F1F57" w:rsidR="007460B3" w:rsidRPr="00B11604" w:rsidRDefault="007460B3" w:rsidP="007460B3">
            <w:pPr>
              <w:bidi/>
              <w:rPr>
                <w:rFonts w:ascii="STKaiti" w:eastAsia="STKaiti" w:hAnsi="STKaiti"/>
                <w:b/>
                <w:bCs/>
                <w:sz w:val="20"/>
                <w:szCs w:val="20"/>
              </w:rPr>
            </w:pPr>
            <w:r w:rsidRPr="00B11604">
              <w:rPr>
                <w:rFonts w:ascii="STKaiti" w:eastAsia="STKaiti" w:hAnsi="STKaiti"/>
                <w:b/>
                <w:bCs/>
                <w:sz w:val="20"/>
                <w:szCs w:val="20"/>
                <w:rtl/>
              </w:rPr>
              <w:t>الحالة/الملاحظات</w:t>
            </w:r>
          </w:p>
        </w:tc>
      </w:tr>
      <w:tr w:rsidR="007460B3" w:rsidRPr="00B11604" w14:paraId="033D266D" w14:textId="77777777" w:rsidTr="007460B3">
        <w:tc>
          <w:tcPr>
            <w:tcW w:w="8095" w:type="dxa"/>
          </w:tcPr>
          <w:p w14:paraId="2B063FC2" w14:textId="77777777" w:rsidR="00BE379F" w:rsidRDefault="00BE379F" w:rsidP="007460B3">
            <w:pPr>
              <w:bidi/>
              <w:rPr>
                <w:rFonts w:ascii="STKaiti" w:eastAsia="STKaiti" w:hAnsi="STKaiti"/>
                <w:sz w:val="20"/>
                <w:szCs w:val="20"/>
                <w:rtl/>
              </w:rPr>
            </w:pPr>
          </w:p>
          <w:p w14:paraId="658EFFE5" w14:textId="405C2BB9" w:rsidR="007460B3" w:rsidRPr="00B11604" w:rsidRDefault="007460B3" w:rsidP="00BE379F">
            <w:pPr>
              <w:bidi/>
              <w:rPr>
                <w:rFonts w:ascii="STKaiti" w:eastAsia="STKaiti" w:hAnsi="STKaiti"/>
                <w:sz w:val="20"/>
                <w:szCs w:val="20"/>
              </w:rPr>
            </w:pPr>
            <w:r w:rsidRPr="00B11604">
              <w:rPr>
                <w:rFonts w:ascii="STKaiti" w:eastAsia="STKaiti" w:hAnsi="STKaiti"/>
                <w:sz w:val="20"/>
                <w:szCs w:val="20"/>
                <w:rtl/>
              </w:rPr>
              <w:t>مراقبة اسعار السوق ووفرة المواد الغذائية</w:t>
            </w:r>
          </w:p>
        </w:tc>
        <w:tc>
          <w:tcPr>
            <w:tcW w:w="1620" w:type="dxa"/>
          </w:tcPr>
          <w:p w14:paraId="11519E93" w14:textId="77777777" w:rsidR="007460B3" w:rsidRPr="00B11604" w:rsidRDefault="007460B3" w:rsidP="007460B3">
            <w:pPr>
              <w:rPr>
                <w:rFonts w:ascii="STKaiti" w:eastAsia="STKaiti" w:hAnsi="STKaiti"/>
                <w:b/>
                <w:bCs/>
                <w:sz w:val="20"/>
                <w:szCs w:val="20"/>
              </w:rPr>
            </w:pPr>
          </w:p>
        </w:tc>
      </w:tr>
      <w:tr w:rsidR="007460B3" w:rsidRPr="00B11604" w14:paraId="7F175A27" w14:textId="77777777" w:rsidTr="007460B3">
        <w:tc>
          <w:tcPr>
            <w:tcW w:w="8095" w:type="dxa"/>
          </w:tcPr>
          <w:p w14:paraId="17EE664A" w14:textId="77777777" w:rsidR="00BE379F" w:rsidRDefault="00BE379F" w:rsidP="007460B3">
            <w:pPr>
              <w:bidi/>
              <w:rPr>
                <w:rFonts w:ascii="STKaiti" w:eastAsia="STKaiti" w:hAnsi="STKaiti"/>
                <w:sz w:val="20"/>
                <w:szCs w:val="20"/>
                <w:rtl/>
              </w:rPr>
            </w:pPr>
          </w:p>
          <w:p w14:paraId="26840BD3" w14:textId="29C8D05E" w:rsidR="007460B3" w:rsidRPr="00B11604" w:rsidRDefault="007460B3" w:rsidP="00BE379F">
            <w:pPr>
              <w:bidi/>
              <w:rPr>
                <w:rFonts w:ascii="STKaiti" w:eastAsia="STKaiti" w:hAnsi="STKaiti"/>
                <w:sz w:val="20"/>
                <w:szCs w:val="20"/>
              </w:rPr>
            </w:pPr>
            <w:r w:rsidRPr="00B11604">
              <w:rPr>
                <w:rFonts w:ascii="STKaiti" w:eastAsia="STKaiti" w:hAnsi="STKaiti"/>
                <w:sz w:val="20"/>
                <w:szCs w:val="20"/>
                <w:rtl/>
              </w:rPr>
              <w:t>التنسيق مع السلطات المحلية والجهات الفاعلة لمعالجة الفجوات الغذائية</w:t>
            </w:r>
          </w:p>
        </w:tc>
        <w:tc>
          <w:tcPr>
            <w:tcW w:w="1620" w:type="dxa"/>
          </w:tcPr>
          <w:p w14:paraId="32C65E2B" w14:textId="77777777" w:rsidR="007460B3" w:rsidRPr="00B11604" w:rsidRDefault="007460B3" w:rsidP="007460B3">
            <w:pPr>
              <w:rPr>
                <w:rFonts w:ascii="STKaiti" w:eastAsia="STKaiti" w:hAnsi="STKaiti"/>
                <w:b/>
                <w:bCs/>
                <w:sz w:val="20"/>
                <w:szCs w:val="20"/>
              </w:rPr>
            </w:pPr>
          </w:p>
        </w:tc>
      </w:tr>
    </w:tbl>
    <w:p w14:paraId="53FFECCC" w14:textId="742907AE" w:rsidR="00E52B84" w:rsidRPr="00B11604" w:rsidRDefault="00E52B84" w:rsidP="00E52B84">
      <w:pPr>
        <w:bidi/>
        <w:rPr>
          <w:rFonts w:ascii="STKaiti" w:eastAsia="STKaiti" w:hAnsi="STKaiti"/>
          <w:b/>
          <w:bCs/>
          <w:rtl/>
        </w:rPr>
      </w:pPr>
    </w:p>
    <w:p w14:paraId="65783145" w14:textId="3AE73C45" w:rsidR="00711E07" w:rsidRPr="00B11604" w:rsidRDefault="002219AD" w:rsidP="00E52B84">
      <w:pPr>
        <w:bidi/>
        <w:rPr>
          <w:rFonts w:ascii="STKaiti" w:eastAsia="STKaiti" w:hAnsi="STKaiti"/>
          <w:b/>
          <w:bCs/>
          <w:sz w:val="20"/>
          <w:szCs w:val="20"/>
        </w:rPr>
      </w:pPr>
      <w:r w:rsidRPr="00B11604">
        <w:rPr>
          <w:rFonts w:ascii="STKaiti" w:eastAsia="STKaiti" w:hAnsi="STKaiti"/>
          <w:b/>
          <w:bCs/>
          <w:rtl/>
        </w:rPr>
        <w:t>المأوى/المواد الغير غذائية</w:t>
      </w:r>
      <w:r w:rsidRPr="00B11604">
        <w:rPr>
          <w:rFonts w:ascii="STKaiti" w:eastAsia="STKaiti" w:hAnsi="STKaiti"/>
          <w:b/>
          <w:bCs/>
          <w:sz w:val="20"/>
          <w:szCs w:val="20"/>
          <w:rtl/>
        </w:rPr>
        <w:t xml:space="preserve"> (</w:t>
      </w:r>
      <w:r w:rsidRPr="00B11604">
        <w:rPr>
          <w:rFonts w:ascii="STKaiti" w:eastAsia="STKaiti" w:hAnsi="STKaiti"/>
          <w:b/>
          <w:bCs/>
          <w:sz w:val="20"/>
          <w:szCs w:val="20"/>
        </w:rPr>
        <w:t>NFI</w:t>
      </w:r>
      <w:r w:rsidRPr="00B11604">
        <w:rPr>
          <w:rFonts w:ascii="STKaiti" w:eastAsia="STKaiti" w:hAnsi="STKaiti"/>
          <w:b/>
          <w:bCs/>
          <w:sz w:val="20"/>
          <w:szCs w:val="20"/>
          <w:rtl/>
        </w:rPr>
        <w:t>)</w:t>
      </w:r>
    </w:p>
    <w:tbl>
      <w:tblPr>
        <w:tblStyle w:val="TableGrid"/>
        <w:bidiVisual/>
        <w:tblW w:w="0" w:type="auto"/>
        <w:tblLook w:val="04A0" w:firstRow="1" w:lastRow="0" w:firstColumn="1" w:lastColumn="0" w:noHBand="0" w:noVBand="1"/>
      </w:tblPr>
      <w:tblGrid>
        <w:gridCol w:w="3505"/>
        <w:gridCol w:w="4590"/>
        <w:gridCol w:w="1635"/>
      </w:tblGrid>
      <w:tr w:rsidR="006A32D9" w:rsidRPr="00B11604" w14:paraId="75633F5A" w14:textId="77777777" w:rsidTr="00324E39">
        <w:tc>
          <w:tcPr>
            <w:tcW w:w="3505" w:type="dxa"/>
            <w:tcBorders>
              <w:top w:val="single" w:sz="4" w:space="0" w:color="auto"/>
              <w:left w:val="single" w:sz="4" w:space="0" w:color="auto"/>
              <w:bottom w:val="single" w:sz="4" w:space="0" w:color="auto"/>
              <w:right w:val="single" w:sz="4" w:space="0" w:color="auto"/>
            </w:tcBorders>
            <w:hideMark/>
          </w:tcPr>
          <w:p w14:paraId="2763EF9B" w14:textId="105D1924" w:rsidR="006A32D9" w:rsidRPr="00B11604" w:rsidRDefault="006A32D9" w:rsidP="006A32D9">
            <w:pPr>
              <w:bidi/>
              <w:rPr>
                <w:rFonts w:ascii="STKaiti" w:eastAsia="STKaiti" w:hAnsi="STKaiti"/>
                <w:b/>
                <w:bCs/>
                <w:sz w:val="20"/>
                <w:szCs w:val="20"/>
                <w:lang w:val="en-GB"/>
              </w:rPr>
            </w:pPr>
            <w:r w:rsidRPr="00B11604">
              <w:rPr>
                <w:rFonts w:ascii="STKaiti" w:eastAsia="STKaiti" w:hAnsi="STKaiti"/>
                <w:b/>
                <w:bCs/>
                <w:sz w:val="20"/>
                <w:szCs w:val="20"/>
                <w:rtl/>
              </w:rPr>
              <w:t>النشاط</w:t>
            </w:r>
          </w:p>
        </w:tc>
        <w:tc>
          <w:tcPr>
            <w:tcW w:w="4590" w:type="dxa"/>
            <w:tcBorders>
              <w:top w:val="single" w:sz="4" w:space="0" w:color="auto"/>
              <w:left w:val="single" w:sz="4" w:space="0" w:color="auto"/>
              <w:bottom w:val="single" w:sz="4" w:space="0" w:color="auto"/>
              <w:right w:val="single" w:sz="4" w:space="0" w:color="auto"/>
            </w:tcBorders>
            <w:hideMark/>
          </w:tcPr>
          <w:p w14:paraId="3FEBCEB9" w14:textId="5B179AAA" w:rsidR="006A32D9" w:rsidRPr="00B11604" w:rsidRDefault="006A32D9" w:rsidP="006A32D9">
            <w:pPr>
              <w:bidi/>
              <w:rPr>
                <w:rFonts w:ascii="STKaiti" w:eastAsia="STKaiti" w:hAnsi="STKaiti"/>
                <w:b/>
                <w:bCs/>
                <w:sz w:val="20"/>
                <w:szCs w:val="20"/>
                <w:lang w:val="en-GB"/>
              </w:rPr>
            </w:pPr>
            <w:r w:rsidRPr="00B11604">
              <w:rPr>
                <w:rFonts w:ascii="STKaiti" w:eastAsia="STKaiti" w:hAnsi="STKaiti"/>
                <w:b/>
                <w:bCs/>
                <w:sz w:val="20"/>
                <w:szCs w:val="20"/>
                <w:rtl/>
              </w:rPr>
              <w:t>التفاصيل</w:t>
            </w:r>
          </w:p>
        </w:tc>
        <w:tc>
          <w:tcPr>
            <w:tcW w:w="1635" w:type="dxa"/>
            <w:tcBorders>
              <w:top w:val="single" w:sz="4" w:space="0" w:color="auto"/>
              <w:left w:val="single" w:sz="4" w:space="0" w:color="auto"/>
              <w:bottom w:val="single" w:sz="4" w:space="0" w:color="auto"/>
              <w:right w:val="single" w:sz="4" w:space="0" w:color="auto"/>
            </w:tcBorders>
            <w:hideMark/>
          </w:tcPr>
          <w:p w14:paraId="546658A3" w14:textId="0070B233" w:rsidR="006A32D9" w:rsidRPr="00B11604" w:rsidRDefault="006A32D9" w:rsidP="006A32D9">
            <w:pPr>
              <w:bidi/>
              <w:rPr>
                <w:rFonts w:ascii="STKaiti" w:eastAsia="STKaiti" w:hAnsi="STKaiti"/>
                <w:b/>
                <w:bCs/>
                <w:sz w:val="20"/>
                <w:szCs w:val="20"/>
                <w:lang w:val="en-GB"/>
              </w:rPr>
            </w:pPr>
            <w:r w:rsidRPr="00B11604">
              <w:rPr>
                <w:rFonts w:ascii="STKaiti" w:eastAsia="STKaiti" w:hAnsi="STKaiti"/>
                <w:b/>
                <w:bCs/>
                <w:sz w:val="20"/>
                <w:szCs w:val="20"/>
                <w:rtl/>
              </w:rPr>
              <w:t>الحالة/الملاحظات</w:t>
            </w:r>
          </w:p>
        </w:tc>
      </w:tr>
      <w:tr w:rsidR="007B5DF1" w:rsidRPr="00B11604" w14:paraId="148C7C42" w14:textId="77777777" w:rsidTr="00324E39">
        <w:tc>
          <w:tcPr>
            <w:tcW w:w="3505" w:type="dxa"/>
            <w:tcBorders>
              <w:top w:val="single" w:sz="4" w:space="0" w:color="auto"/>
              <w:left w:val="single" w:sz="4" w:space="0" w:color="auto"/>
              <w:bottom w:val="single" w:sz="4" w:space="0" w:color="auto"/>
              <w:right w:val="single" w:sz="4" w:space="0" w:color="auto"/>
            </w:tcBorders>
          </w:tcPr>
          <w:p w14:paraId="7BBEA30C" w14:textId="77777777" w:rsidR="00BE379F" w:rsidRDefault="00BE379F" w:rsidP="006A32D9">
            <w:pPr>
              <w:bidi/>
              <w:rPr>
                <w:rFonts w:ascii="STKaiti" w:eastAsia="STKaiti" w:hAnsi="STKaiti"/>
                <w:sz w:val="20"/>
                <w:szCs w:val="20"/>
                <w:rtl/>
                <w:lang w:val="en-GB"/>
              </w:rPr>
            </w:pPr>
          </w:p>
          <w:p w14:paraId="7B824D3D" w14:textId="65189951" w:rsidR="00711E07" w:rsidRPr="00B11604" w:rsidRDefault="006A32D9" w:rsidP="00BE379F">
            <w:pPr>
              <w:bidi/>
              <w:rPr>
                <w:rFonts w:ascii="STKaiti" w:eastAsia="STKaiti" w:hAnsi="STKaiti"/>
                <w:sz w:val="20"/>
                <w:szCs w:val="20"/>
                <w:lang w:val="en-GB"/>
              </w:rPr>
            </w:pPr>
            <w:r w:rsidRPr="00B11604">
              <w:rPr>
                <w:rFonts w:ascii="STKaiti" w:eastAsia="STKaiti" w:hAnsi="STKaiti"/>
                <w:sz w:val="20"/>
                <w:szCs w:val="20"/>
                <w:rtl/>
                <w:lang w:val="en-GB"/>
              </w:rPr>
              <w:t>تحسين حالة المأوى غير الملائمة</w:t>
            </w:r>
          </w:p>
        </w:tc>
        <w:tc>
          <w:tcPr>
            <w:tcW w:w="4590" w:type="dxa"/>
            <w:tcBorders>
              <w:top w:val="single" w:sz="4" w:space="0" w:color="auto"/>
              <w:left w:val="single" w:sz="4" w:space="0" w:color="auto"/>
              <w:bottom w:val="single" w:sz="4" w:space="0" w:color="auto"/>
              <w:right w:val="single" w:sz="4" w:space="0" w:color="auto"/>
            </w:tcBorders>
          </w:tcPr>
          <w:p w14:paraId="478C5AA6" w14:textId="77777777" w:rsidR="00BE379F" w:rsidRDefault="00BE379F" w:rsidP="006A32D9">
            <w:pPr>
              <w:bidi/>
              <w:rPr>
                <w:rFonts w:ascii="STKaiti" w:eastAsia="STKaiti" w:hAnsi="STKaiti"/>
                <w:sz w:val="20"/>
                <w:szCs w:val="20"/>
                <w:rtl/>
                <w:lang w:val="en-GB"/>
              </w:rPr>
            </w:pPr>
          </w:p>
          <w:p w14:paraId="74C2A70D" w14:textId="44032417" w:rsidR="006A32D9" w:rsidRPr="00B11604" w:rsidRDefault="006A32D9" w:rsidP="00BE379F">
            <w:pPr>
              <w:bidi/>
              <w:rPr>
                <w:rFonts w:ascii="STKaiti" w:eastAsia="STKaiti" w:hAnsi="STKaiti"/>
                <w:sz w:val="20"/>
                <w:szCs w:val="20"/>
                <w:lang w:val="en-GB"/>
              </w:rPr>
            </w:pPr>
            <w:r w:rsidRPr="00B11604">
              <w:rPr>
                <w:rFonts w:ascii="STKaiti" w:eastAsia="STKaiti" w:hAnsi="STKaiti"/>
                <w:sz w:val="20"/>
                <w:szCs w:val="20"/>
                <w:rtl/>
                <w:lang w:val="en-GB"/>
              </w:rPr>
              <w:t>إذا لزم الأمر، يتم توفير عِدَد تأهيل الماوى</w:t>
            </w:r>
            <w:r w:rsidRPr="00B11604">
              <w:rPr>
                <w:rFonts w:ascii="STKaiti" w:eastAsia="STKaiti" w:hAnsi="STKaiti"/>
                <w:sz w:val="20"/>
                <w:szCs w:val="20"/>
                <w:lang w:val="en-GB"/>
              </w:rPr>
              <w:t xml:space="preserve"> </w:t>
            </w:r>
            <w:r w:rsidRPr="00B11604">
              <w:rPr>
                <w:rFonts w:ascii="STKaiti" w:eastAsia="STKaiti" w:hAnsi="STKaiti"/>
                <w:sz w:val="20"/>
                <w:szCs w:val="20"/>
                <w:rtl/>
                <w:lang w:val="en-GB"/>
              </w:rPr>
              <w:t>(</w:t>
            </w:r>
            <w:r w:rsidRPr="00B11604">
              <w:rPr>
                <w:rFonts w:ascii="STKaiti" w:eastAsia="STKaiti" w:hAnsi="STKaiti"/>
                <w:sz w:val="20"/>
                <w:szCs w:val="20"/>
                <w:lang w:val="en-GB"/>
              </w:rPr>
              <w:t>SOKs</w:t>
            </w:r>
            <w:r w:rsidRPr="00B11604">
              <w:rPr>
                <w:rFonts w:ascii="STKaiti" w:eastAsia="STKaiti" w:hAnsi="STKaiti"/>
                <w:sz w:val="20"/>
                <w:szCs w:val="20"/>
                <w:rtl/>
                <w:lang w:val="en-GB"/>
              </w:rPr>
              <w:t>) أو الأغطية البلاستيكية لتعزيز المأوى أو بناء الفواصل داخ</w:t>
            </w:r>
            <w:r w:rsidR="00324E39" w:rsidRPr="00B11604">
              <w:rPr>
                <w:rFonts w:ascii="STKaiti" w:eastAsia="STKaiti" w:hAnsi="STKaiti"/>
                <w:sz w:val="20"/>
                <w:szCs w:val="20"/>
                <w:rtl/>
                <w:lang w:val="en-GB"/>
              </w:rPr>
              <w:t xml:space="preserve">ل </w:t>
            </w:r>
            <w:r w:rsidRPr="00B11604">
              <w:rPr>
                <w:rFonts w:ascii="STKaiti" w:eastAsia="STKaiti" w:hAnsi="STKaiti"/>
                <w:sz w:val="20"/>
                <w:szCs w:val="20"/>
                <w:lang w:val="en-GB"/>
              </w:rPr>
              <w:t xml:space="preserve"> </w:t>
            </w:r>
            <w:r w:rsidRPr="00460C34">
              <w:rPr>
                <w:rFonts w:ascii="STKaiti" w:eastAsia="STKaiti" w:hAnsi="STKaiti"/>
                <w:sz w:val="20"/>
                <w:szCs w:val="20"/>
                <w:lang w:val="en-GB"/>
              </w:rPr>
              <w:t>UAB</w:t>
            </w:r>
            <w:r w:rsidR="00324E39" w:rsidRPr="00B11604">
              <w:rPr>
                <w:rFonts w:ascii="STKaiti" w:eastAsia="STKaiti" w:hAnsi="STKaiti"/>
                <w:sz w:val="20"/>
                <w:szCs w:val="20"/>
                <w:rtl/>
                <w:lang w:val="en-GB"/>
              </w:rPr>
              <w:t xml:space="preserve"> </w:t>
            </w:r>
          </w:p>
          <w:p w14:paraId="6A8F9E4C" w14:textId="77777777" w:rsidR="006A32D9" w:rsidRPr="00B11604" w:rsidRDefault="006A32D9" w:rsidP="006A32D9">
            <w:pPr>
              <w:bidi/>
              <w:rPr>
                <w:rFonts w:ascii="STKaiti" w:eastAsia="STKaiti" w:hAnsi="STKaiti"/>
                <w:sz w:val="20"/>
                <w:szCs w:val="20"/>
                <w:lang w:val="en-GB"/>
              </w:rPr>
            </w:pPr>
          </w:p>
          <w:p w14:paraId="50DA0C94" w14:textId="13256482" w:rsidR="006A32D9" w:rsidRPr="00B11604" w:rsidRDefault="006A32D9" w:rsidP="006A32D9">
            <w:pPr>
              <w:bidi/>
              <w:rPr>
                <w:rFonts w:ascii="STKaiti" w:eastAsia="STKaiti" w:hAnsi="STKaiti"/>
                <w:sz w:val="20"/>
                <w:szCs w:val="20"/>
                <w:lang w:val="en-GB"/>
              </w:rPr>
            </w:pPr>
            <w:r w:rsidRPr="00B11604">
              <w:rPr>
                <w:rFonts w:ascii="STKaiti" w:eastAsia="STKaiti" w:hAnsi="STKaiti"/>
                <w:sz w:val="20"/>
                <w:szCs w:val="20"/>
                <w:rtl/>
                <w:lang w:val="en-GB"/>
              </w:rPr>
              <w:t xml:space="preserve">توفير </w:t>
            </w:r>
            <w:r w:rsidR="00324E39" w:rsidRPr="00B11604">
              <w:rPr>
                <w:rFonts w:ascii="STKaiti" w:eastAsia="STKaiti" w:hAnsi="STKaiti"/>
                <w:sz w:val="20"/>
                <w:szCs w:val="20"/>
                <w:rtl/>
                <w:lang w:val="en-GB"/>
              </w:rPr>
              <w:t xml:space="preserve">المساعدات </w:t>
            </w:r>
            <w:r w:rsidRPr="00B11604">
              <w:rPr>
                <w:rFonts w:ascii="STKaiti" w:eastAsia="STKaiti" w:hAnsi="STKaiti"/>
                <w:sz w:val="20"/>
                <w:szCs w:val="20"/>
                <w:rtl/>
                <w:lang w:val="en-GB"/>
              </w:rPr>
              <w:t>النقد</w:t>
            </w:r>
            <w:r w:rsidR="00324E39" w:rsidRPr="00B11604">
              <w:rPr>
                <w:rFonts w:ascii="STKaiti" w:eastAsia="STKaiti" w:hAnsi="STKaiti"/>
                <w:sz w:val="20"/>
                <w:szCs w:val="20"/>
                <w:rtl/>
                <w:lang w:val="en-GB"/>
              </w:rPr>
              <w:t>ية</w:t>
            </w:r>
            <w:r w:rsidRPr="00B11604">
              <w:rPr>
                <w:rFonts w:ascii="STKaiti" w:eastAsia="STKaiti" w:hAnsi="STKaiti"/>
                <w:sz w:val="20"/>
                <w:szCs w:val="20"/>
                <w:rtl/>
                <w:lang w:val="en-GB"/>
              </w:rPr>
              <w:t xml:space="preserve"> ل</w:t>
            </w:r>
            <w:r w:rsidR="006E6FB2" w:rsidRPr="00B11604">
              <w:rPr>
                <w:rFonts w:ascii="STKaiti" w:eastAsia="STKaiti" w:hAnsi="STKaiti"/>
                <w:sz w:val="20"/>
                <w:szCs w:val="20"/>
                <w:rtl/>
                <w:lang w:val="en-GB"/>
              </w:rPr>
              <w:t>دفع ا</w:t>
            </w:r>
            <w:r w:rsidRPr="00B11604">
              <w:rPr>
                <w:rFonts w:ascii="STKaiti" w:eastAsia="STKaiti" w:hAnsi="STKaiti"/>
                <w:sz w:val="20"/>
                <w:szCs w:val="20"/>
                <w:rtl/>
                <w:lang w:val="en-GB"/>
              </w:rPr>
              <w:t>لإيجار للأشخاص المعرضين لخطر الإخلاء</w:t>
            </w:r>
          </w:p>
        </w:tc>
        <w:tc>
          <w:tcPr>
            <w:tcW w:w="1635" w:type="dxa"/>
            <w:tcBorders>
              <w:top w:val="single" w:sz="4" w:space="0" w:color="auto"/>
              <w:left w:val="single" w:sz="4" w:space="0" w:color="auto"/>
              <w:bottom w:val="single" w:sz="4" w:space="0" w:color="auto"/>
              <w:right w:val="single" w:sz="4" w:space="0" w:color="auto"/>
            </w:tcBorders>
          </w:tcPr>
          <w:p w14:paraId="58216780" w14:textId="77777777" w:rsidR="00711E07" w:rsidRPr="00B11604" w:rsidRDefault="00711E07">
            <w:pPr>
              <w:rPr>
                <w:rFonts w:ascii="STKaiti" w:eastAsia="STKaiti" w:hAnsi="STKaiti"/>
                <w:b/>
                <w:bCs/>
                <w:sz w:val="20"/>
                <w:szCs w:val="20"/>
                <w:lang w:val="en-GB"/>
              </w:rPr>
            </w:pPr>
          </w:p>
        </w:tc>
      </w:tr>
      <w:tr w:rsidR="007B5DF1" w:rsidRPr="00B11604" w14:paraId="3C8A96A3" w14:textId="77777777" w:rsidTr="00324E39">
        <w:trPr>
          <w:trHeight w:val="872"/>
        </w:trPr>
        <w:tc>
          <w:tcPr>
            <w:tcW w:w="3505" w:type="dxa"/>
            <w:tcBorders>
              <w:top w:val="single" w:sz="4" w:space="0" w:color="auto"/>
              <w:left w:val="single" w:sz="4" w:space="0" w:color="auto"/>
              <w:bottom w:val="single" w:sz="4" w:space="0" w:color="auto"/>
              <w:right w:val="single" w:sz="4" w:space="0" w:color="auto"/>
            </w:tcBorders>
          </w:tcPr>
          <w:p w14:paraId="22CA3FED" w14:textId="77777777" w:rsidR="00BE379F" w:rsidRDefault="00BE379F" w:rsidP="00324E39">
            <w:pPr>
              <w:bidi/>
              <w:rPr>
                <w:rFonts w:ascii="STKaiti" w:eastAsia="STKaiti" w:hAnsi="STKaiti"/>
                <w:sz w:val="20"/>
                <w:szCs w:val="20"/>
                <w:rtl/>
              </w:rPr>
            </w:pPr>
          </w:p>
          <w:p w14:paraId="6C87B2E3" w14:textId="5B81EF68" w:rsidR="00711E07" w:rsidRPr="00B11604" w:rsidRDefault="00324E39" w:rsidP="00BE379F">
            <w:pPr>
              <w:bidi/>
              <w:rPr>
                <w:rFonts w:ascii="STKaiti" w:eastAsia="STKaiti" w:hAnsi="STKaiti"/>
                <w:sz w:val="20"/>
                <w:szCs w:val="20"/>
              </w:rPr>
            </w:pPr>
            <w:r w:rsidRPr="00B11604">
              <w:rPr>
                <w:rFonts w:ascii="STKaiti" w:eastAsia="STKaiti" w:hAnsi="STKaiti"/>
                <w:sz w:val="20"/>
                <w:szCs w:val="20"/>
                <w:rtl/>
              </w:rPr>
              <w:t>توزيع مجموعات المواد غير الغذائية للأسر</w:t>
            </w:r>
          </w:p>
        </w:tc>
        <w:tc>
          <w:tcPr>
            <w:tcW w:w="4590" w:type="dxa"/>
            <w:tcBorders>
              <w:top w:val="single" w:sz="4" w:space="0" w:color="auto"/>
              <w:left w:val="single" w:sz="4" w:space="0" w:color="auto"/>
              <w:bottom w:val="single" w:sz="4" w:space="0" w:color="auto"/>
              <w:right w:val="single" w:sz="4" w:space="0" w:color="auto"/>
            </w:tcBorders>
          </w:tcPr>
          <w:p w14:paraId="0504623A" w14:textId="77777777" w:rsidR="00BE379F" w:rsidRDefault="00BE379F" w:rsidP="00324E39">
            <w:pPr>
              <w:bidi/>
              <w:rPr>
                <w:rFonts w:ascii="STKaiti" w:eastAsia="STKaiti" w:hAnsi="STKaiti"/>
                <w:sz w:val="20"/>
                <w:szCs w:val="20"/>
                <w:rtl/>
                <w:lang w:val="en-GB"/>
              </w:rPr>
            </w:pPr>
          </w:p>
          <w:p w14:paraId="2CE6902C" w14:textId="6E7E7967" w:rsidR="00324E39" w:rsidRPr="00B11604" w:rsidRDefault="00324E39" w:rsidP="00BE379F">
            <w:pPr>
              <w:bidi/>
              <w:rPr>
                <w:rFonts w:ascii="STKaiti" w:eastAsia="STKaiti" w:hAnsi="STKaiti"/>
                <w:sz w:val="20"/>
                <w:szCs w:val="20"/>
                <w:rtl/>
                <w:lang w:val="en-GB" w:bidi="ar-IQ"/>
              </w:rPr>
            </w:pPr>
            <w:r w:rsidRPr="00B11604">
              <w:rPr>
                <w:rFonts w:ascii="STKaiti" w:eastAsia="STKaiti" w:hAnsi="STKaiti"/>
                <w:sz w:val="20"/>
                <w:szCs w:val="20"/>
                <w:rtl/>
                <w:lang w:val="en-GB"/>
              </w:rPr>
              <w:t>إذا لزم الأمر، يتم توفير المواد الأساسية للأسر الضعيفة لتجنب تبادل</w:t>
            </w:r>
            <w:r w:rsidR="006E6FB2" w:rsidRPr="00B11604">
              <w:rPr>
                <w:rFonts w:ascii="STKaiti" w:eastAsia="STKaiti" w:hAnsi="STKaiti"/>
                <w:sz w:val="20"/>
                <w:szCs w:val="20"/>
                <w:rtl/>
                <w:lang w:val="en-GB"/>
              </w:rPr>
              <w:t xml:space="preserve"> المواد</w:t>
            </w:r>
            <w:r w:rsidR="00D02FE8" w:rsidRPr="00B11604">
              <w:rPr>
                <w:rFonts w:ascii="STKaiti" w:eastAsia="STKaiti" w:hAnsi="STKaiti"/>
                <w:sz w:val="20"/>
                <w:szCs w:val="20"/>
                <w:rtl/>
                <w:lang w:val="en-GB"/>
              </w:rPr>
              <w:t xml:space="preserve"> فيما بينهم</w:t>
            </w:r>
            <w:r w:rsidRPr="00B11604">
              <w:rPr>
                <w:rFonts w:ascii="STKaiti" w:eastAsia="STKaiti" w:hAnsi="STKaiti"/>
                <w:sz w:val="20"/>
                <w:szCs w:val="20"/>
                <w:rtl/>
                <w:lang w:val="en-GB"/>
              </w:rPr>
              <w:t xml:space="preserve">. </w:t>
            </w:r>
          </w:p>
        </w:tc>
        <w:tc>
          <w:tcPr>
            <w:tcW w:w="1635" w:type="dxa"/>
            <w:tcBorders>
              <w:top w:val="single" w:sz="4" w:space="0" w:color="auto"/>
              <w:left w:val="single" w:sz="4" w:space="0" w:color="auto"/>
              <w:bottom w:val="single" w:sz="4" w:space="0" w:color="auto"/>
              <w:right w:val="single" w:sz="4" w:space="0" w:color="auto"/>
            </w:tcBorders>
          </w:tcPr>
          <w:p w14:paraId="2435BC6E" w14:textId="77777777" w:rsidR="00711E07" w:rsidRPr="00B11604" w:rsidRDefault="00711E07">
            <w:pPr>
              <w:rPr>
                <w:rFonts w:ascii="STKaiti" w:eastAsia="STKaiti" w:hAnsi="STKaiti"/>
                <w:b/>
                <w:bCs/>
                <w:sz w:val="20"/>
                <w:szCs w:val="20"/>
                <w:lang w:val="en-GB"/>
              </w:rPr>
            </w:pPr>
          </w:p>
        </w:tc>
      </w:tr>
    </w:tbl>
    <w:p w14:paraId="267B8A01" w14:textId="77777777" w:rsidR="00AA2FEF" w:rsidRPr="00B11604" w:rsidRDefault="00AA2FEF" w:rsidP="009525EF">
      <w:pPr>
        <w:rPr>
          <w:rFonts w:ascii="STKaiti" w:eastAsia="STKaiti" w:hAnsi="STKaiti"/>
          <w:sz w:val="20"/>
          <w:szCs w:val="20"/>
        </w:rPr>
      </w:pPr>
      <w:bookmarkStart w:id="7" w:name="_Toc35772820"/>
    </w:p>
    <w:p w14:paraId="539B2075" w14:textId="649B88C5" w:rsidR="002B1B15" w:rsidRPr="00B11604" w:rsidRDefault="00AB782E" w:rsidP="00977B5F">
      <w:pPr>
        <w:bidi/>
        <w:rPr>
          <w:rFonts w:ascii="STKaiti" w:eastAsia="STKaiti" w:hAnsi="STKaiti"/>
          <w:b/>
          <w:bCs/>
          <w:sz w:val="20"/>
          <w:szCs w:val="20"/>
        </w:rPr>
      </w:pPr>
      <w:r w:rsidRPr="00B11604">
        <w:rPr>
          <w:rFonts w:ascii="STKaiti" w:eastAsia="STKaiti" w:hAnsi="STKaiti"/>
          <w:b/>
          <w:bCs/>
          <w:rtl/>
        </w:rPr>
        <w:t xml:space="preserve">المساعدات النقدية </w:t>
      </w:r>
      <w:r w:rsidR="00AF3914" w:rsidRPr="00B11604">
        <w:rPr>
          <w:rFonts w:ascii="STKaiti" w:eastAsia="STKaiti" w:hAnsi="STKaiti" w:hint="cs"/>
          <w:b/>
          <w:bCs/>
          <w:rtl/>
        </w:rPr>
        <w:t>ال</w:t>
      </w:r>
      <w:r w:rsidRPr="00B11604">
        <w:rPr>
          <w:rFonts w:ascii="STKaiti" w:eastAsia="STKaiti" w:hAnsi="STKaiti"/>
          <w:b/>
          <w:bCs/>
          <w:rtl/>
        </w:rPr>
        <w:t>متعددة الأغراض</w:t>
      </w:r>
      <w:r w:rsidRPr="00B11604">
        <w:rPr>
          <w:rFonts w:ascii="STKaiti" w:eastAsia="STKaiti" w:hAnsi="STKaiti"/>
          <w:b/>
          <w:bCs/>
          <w:sz w:val="20"/>
          <w:szCs w:val="20"/>
          <w:rtl/>
        </w:rPr>
        <w:t xml:space="preserve"> (</w:t>
      </w:r>
      <w:r w:rsidRPr="00B11604">
        <w:rPr>
          <w:rFonts w:ascii="STKaiti" w:eastAsia="STKaiti" w:hAnsi="STKaiti"/>
          <w:b/>
          <w:bCs/>
          <w:sz w:val="20"/>
          <w:szCs w:val="20"/>
        </w:rPr>
        <w:t>MPCA</w:t>
      </w:r>
      <w:r w:rsidRPr="00B11604">
        <w:rPr>
          <w:rFonts w:ascii="STKaiti" w:eastAsia="STKaiti" w:hAnsi="STKaiti"/>
          <w:b/>
          <w:bCs/>
          <w:sz w:val="20"/>
          <w:szCs w:val="20"/>
          <w:rtl/>
        </w:rPr>
        <w:t>)</w:t>
      </w:r>
      <w:r w:rsidR="005555CA" w:rsidRPr="00B11604">
        <w:rPr>
          <w:rFonts w:ascii="STKaiti" w:eastAsia="STKaiti" w:hAnsi="STKaiti"/>
          <w:b/>
          <w:bCs/>
          <w:sz w:val="20"/>
          <w:szCs w:val="20"/>
        </w:rPr>
        <w:t xml:space="preserve">    </w:t>
      </w:r>
    </w:p>
    <w:tbl>
      <w:tblPr>
        <w:tblStyle w:val="TableGrid"/>
        <w:bidiVisual/>
        <w:tblW w:w="0" w:type="auto"/>
        <w:tblLook w:val="04A0" w:firstRow="1" w:lastRow="0" w:firstColumn="1" w:lastColumn="0" w:noHBand="0" w:noVBand="1"/>
      </w:tblPr>
      <w:tblGrid>
        <w:gridCol w:w="3505"/>
        <w:gridCol w:w="4590"/>
        <w:gridCol w:w="1635"/>
      </w:tblGrid>
      <w:tr w:rsidR="00495CBF" w:rsidRPr="00B11604" w14:paraId="0CBE0843" w14:textId="77777777" w:rsidTr="005555CA">
        <w:tc>
          <w:tcPr>
            <w:tcW w:w="3505" w:type="dxa"/>
            <w:tcBorders>
              <w:top w:val="single" w:sz="4" w:space="0" w:color="auto"/>
              <w:left w:val="single" w:sz="4" w:space="0" w:color="auto"/>
              <w:bottom w:val="single" w:sz="4" w:space="0" w:color="auto"/>
              <w:right w:val="single" w:sz="4" w:space="0" w:color="auto"/>
            </w:tcBorders>
            <w:hideMark/>
          </w:tcPr>
          <w:p w14:paraId="3FD07162" w14:textId="72894189" w:rsidR="00495CBF" w:rsidRPr="00B11604" w:rsidRDefault="00495CBF" w:rsidP="00495CBF">
            <w:pPr>
              <w:bidi/>
              <w:rPr>
                <w:rFonts w:ascii="STKaiti" w:eastAsia="STKaiti" w:hAnsi="STKaiti"/>
                <w:b/>
                <w:bCs/>
                <w:sz w:val="20"/>
                <w:szCs w:val="20"/>
                <w:lang w:val="en-GB"/>
              </w:rPr>
            </w:pPr>
            <w:r w:rsidRPr="00B11604">
              <w:rPr>
                <w:rFonts w:ascii="STKaiti" w:eastAsia="STKaiti" w:hAnsi="STKaiti"/>
                <w:b/>
                <w:bCs/>
                <w:sz w:val="20"/>
                <w:szCs w:val="20"/>
                <w:rtl/>
              </w:rPr>
              <w:t>النشاط</w:t>
            </w:r>
          </w:p>
        </w:tc>
        <w:tc>
          <w:tcPr>
            <w:tcW w:w="4590" w:type="dxa"/>
            <w:tcBorders>
              <w:top w:val="single" w:sz="4" w:space="0" w:color="auto"/>
              <w:left w:val="single" w:sz="4" w:space="0" w:color="auto"/>
              <w:bottom w:val="single" w:sz="4" w:space="0" w:color="auto"/>
              <w:right w:val="single" w:sz="4" w:space="0" w:color="auto"/>
            </w:tcBorders>
            <w:hideMark/>
          </w:tcPr>
          <w:p w14:paraId="3A9AA461" w14:textId="3136E146" w:rsidR="00495CBF" w:rsidRPr="00B11604" w:rsidRDefault="00495CBF" w:rsidP="00495CBF">
            <w:pPr>
              <w:bidi/>
              <w:rPr>
                <w:rFonts w:ascii="STKaiti" w:eastAsia="STKaiti" w:hAnsi="STKaiti"/>
                <w:b/>
                <w:bCs/>
                <w:sz w:val="20"/>
                <w:szCs w:val="20"/>
                <w:lang w:val="en-GB"/>
              </w:rPr>
            </w:pPr>
            <w:r w:rsidRPr="00B11604">
              <w:rPr>
                <w:rFonts w:ascii="STKaiti" w:eastAsia="STKaiti" w:hAnsi="STKaiti"/>
                <w:b/>
                <w:bCs/>
                <w:sz w:val="20"/>
                <w:szCs w:val="20"/>
                <w:rtl/>
              </w:rPr>
              <w:t>التفاصيل</w:t>
            </w:r>
          </w:p>
        </w:tc>
        <w:tc>
          <w:tcPr>
            <w:tcW w:w="1635" w:type="dxa"/>
            <w:tcBorders>
              <w:top w:val="single" w:sz="4" w:space="0" w:color="auto"/>
              <w:left w:val="single" w:sz="4" w:space="0" w:color="auto"/>
              <w:bottom w:val="single" w:sz="4" w:space="0" w:color="auto"/>
              <w:right w:val="single" w:sz="4" w:space="0" w:color="auto"/>
            </w:tcBorders>
            <w:hideMark/>
          </w:tcPr>
          <w:p w14:paraId="59A0E6AB" w14:textId="6DB5AF02" w:rsidR="00495CBF" w:rsidRPr="00B11604" w:rsidRDefault="00495CBF" w:rsidP="00495CBF">
            <w:pPr>
              <w:bidi/>
              <w:rPr>
                <w:rFonts w:ascii="STKaiti" w:eastAsia="STKaiti" w:hAnsi="STKaiti"/>
                <w:b/>
                <w:bCs/>
                <w:sz w:val="20"/>
                <w:szCs w:val="20"/>
                <w:lang w:val="en-GB"/>
              </w:rPr>
            </w:pPr>
            <w:r w:rsidRPr="00B11604">
              <w:rPr>
                <w:rFonts w:ascii="STKaiti" w:eastAsia="STKaiti" w:hAnsi="STKaiti"/>
                <w:b/>
                <w:bCs/>
                <w:sz w:val="20"/>
                <w:szCs w:val="20"/>
                <w:rtl/>
              </w:rPr>
              <w:t>الحالة/الملاحظات</w:t>
            </w:r>
          </w:p>
        </w:tc>
      </w:tr>
      <w:tr w:rsidR="007B5DF1" w:rsidRPr="00B11604" w14:paraId="26357144" w14:textId="77777777" w:rsidTr="005555CA">
        <w:tc>
          <w:tcPr>
            <w:tcW w:w="3505" w:type="dxa"/>
            <w:tcBorders>
              <w:top w:val="single" w:sz="4" w:space="0" w:color="auto"/>
              <w:left w:val="single" w:sz="4" w:space="0" w:color="auto"/>
              <w:bottom w:val="single" w:sz="4" w:space="0" w:color="auto"/>
              <w:right w:val="single" w:sz="4" w:space="0" w:color="auto"/>
            </w:tcBorders>
          </w:tcPr>
          <w:p w14:paraId="69679415" w14:textId="77777777" w:rsidR="00BE379F" w:rsidRDefault="00BE379F" w:rsidP="00495CBF">
            <w:pPr>
              <w:bidi/>
              <w:rPr>
                <w:rFonts w:ascii="STKaiti" w:eastAsia="STKaiti" w:hAnsi="STKaiti"/>
                <w:sz w:val="20"/>
                <w:szCs w:val="20"/>
                <w:rtl/>
              </w:rPr>
            </w:pPr>
          </w:p>
          <w:p w14:paraId="714FB985" w14:textId="1438FDA6" w:rsidR="00495CBF" w:rsidRPr="00B11604" w:rsidRDefault="006A2945" w:rsidP="00BE379F">
            <w:pPr>
              <w:bidi/>
              <w:rPr>
                <w:rFonts w:ascii="STKaiti" w:eastAsia="STKaiti" w:hAnsi="STKaiti"/>
                <w:sz w:val="20"/>
                <w:szCs w:val="20"/>
                <w:lang w:val="en"/>
              </w:rPr>
            </w:pPr>
            <w:r w:rsidRPr="00B11604">
              <w:rPr>
                <w:rFonts w:ascii="STKaiti" w:eastAsia="STKaiti" w:hAnsi="STKaiti"/>
                <w:sz w:val="20"/>
                <w:szCs w:val="20"/>
                <w:rtl/>
              </w:rPr>
              <w:t xml:space="preserve">توفیر </w:t>
            </w:r>
            <w:r w:rsidR="00C341E1" w:rsidRPr="00B11604">
              <w:rPr>
                <w:rFonts w:ascii="STKaiti" w:eastAsia="STKaiti" w:hAnsi="STKaiti"/>
                <w:sz w:val="20"/>
                <w:szCs w:val="20"/>
                <w:rtl/>
                <w:lang w:val="en"/>
              </w:rPr>
              <w:t>المساعد</w:t>
            </w:r>
            <w:r w:rsidRPr="00B11604">
              <w:rPr>
                <w:rFonts w:ascii="STKaiti" w:eastAsia="STKaiti" w:hAnsi="STKaiti"/>
                <w:sz w:val="20"/>
                <w:szCs w:val="20"/>
                <w:rtl/>
                <w:lang w:val="en"/>
              </w:rPr>
              <w:t>ات</w:t>
            </w:r>
            <w:r w:rsidR="00C341E1" w:rsidRPr="00B11604">
              <w:rPr>
                <w:rFonts w:ascii="STKaiti" w:eastAsia="STKaiti" w:hAnsi="STKaiti"/>
                <w:sz w:val="20"/>
                <w:szCs w:val="20"/>
                <w:rtl/>
                <w:lang w:val="en"/>
              </w:rPr>
              <w:t xml:space="preserve"> النقدية </w:t>
            </w:r>
            <w:r w:rsidR="00AF3914" w:rsidRPr="00B11604">
              <w:rPr>
                <w:rFonts w:ascii="STKaiti" w:eastAsia="STKaiti" w:hAnsi="STKaiti" w:hint="cs"/>
                <w:sz w:val="20"/>
                <w:szCs w:val="20"/>
                <w:rtl/>
                <w:lang w:val="en"/>
              </w:rPr>
              <w:t>ال</w:t>
            </w:r>
            <w:r w:rsidR="00C341E1" w:rsidRPr="00B11604">
              <w:rPr>
                <w:rFonts w:ascii="STKaiti" w:eastAsia="STKaiti" w:hAnsi="STKaiti"/>
                <w:sz w:val="20"/>
                <w:szCs w:val="20"/>
                <w:rtl/>
                <w:lang w:val="en"/>
              </w:rPr>
              <w:t>متعددة الأغراض</w:t>
            </w:r>
            <w:r w:rsidRPr="00B11604">
              <w:rPr>
                <w:rFonts w:ascii="STKaiti" w:eastAsia="STKaiti" w:hAnsi="STKaiti"/>
                <w:sz w:val="20"/>
                <w:szCs w:val="20"/>
                <w:rtl/>
                <w:lang w:val="en"/>
              </w:rPr>
              <w:t xml:space="preserve"> (</w:t>
            </w:r>
            <w:r w:rsidRPr="00B11604">
              <w:rPr>
                <w:rFonts w:ascii="STKaiti" w:eastAsia="STKaiti" w:hAnsi="STKaiti"/>
                <w:sz w:val="20"/>
                <w:szCs w:val="20"/>
                <w:lang w:val="en"/>
              </w:rPr>
              <w:t>MPCA</w:t>
            </w:r>
            <w:r w:rsidRPr="00B11604">
              <w:rPr>
                <w:rFonts w:ascii="STKaiti" w:eastAsia="STKaiti" w:hAnsi="STKaiti"/>
                <w:sz w:val="20"/>
                <w:szCs w:val="20"/>
                <w:rtl/>
                <w:lang w:val="en"/>
              </w:rPr>
              <w:t>)</w:t>
            </w:r>
            <w:r w:rsidR="00C341E1" w:rsidRPr="00B11604">
              <w:rPr>
                <w:rFonts w:ascii="STKaiti" w:eastAsia="STKaiti" w:hAnsi="STKaiti"/>
                <w:sz w:val="20"/>
                <w:szCs w:val="20"/>
                <w:rtl/>
                <w:lang w:val="en"/>
              </w:rPr>
              <w:t xml:space="preserve"> للنازحين والعائدين المؤهلين المقيمين خارج المخيمات على أساس</w:t>
            </w:r>
            <w:r w:rsidRPr="00B11604">
              <w:rPr>
                <w:rFonts w:ascii="STKaiti" w:eastAsia="STKaiti" w:hAnsi="STKaiti"/>
                <w:sz w:val="20"/>
                <w:szCs w:val="20"/>
                <w:lang w:val="en"/>
              </w:rPr>
              <w:t xml:space="preserve"> </w:t>
            </w:r>
            <w:r w:rsidRPr="00B11604">
              <w:rPr>
                <w:rFonts w:ascii="STKaiti" w:eastAsia="STKaiti" w:hAnsi="STKaiti"/>
                <w:sz w:val="20"/>
                <w:szCs w:val="20"/>
                <w:rtl/>
                <w:lang w:val="en"/>
              </w:rPr>
              <w:t>أداة تقييم الضعف الاجتماعي والاقتصادي</w:t>
            </w:r>
            <w:r w:rsidR="00C341E1" w:rsidRPr="00B11604">
              <w:rPr>
                <w:rFonts w:ascii="STKaiti" w:eastAsia="STKaiti" w:hAnsi="STKaiti"/>
                <w:sz w:val="20"/>
                <w:szCs w:val="20"/>
                <w:rtl/>
                <w:lang w:val="en"/>
              </w:rPr>
              <w:t xml:space="preserve"> </w:t>
            </w:r>
            <w:r w:rsidRPr="00B11604">
              <w:rPr>
                <w:rFonts w:ascii="STKaiti" w:eastAsia="STKaiti" w:hAnsi="STKaiti"/>
                <w:sz w:val="20"/>
                <w:szCs w:val="20"/>
                <w:rtl/>
                <w:lang w:val="en"/>
              </w:rPr>
              <w:t>(</w:t>
            </w:r>
            <w:r w:rsidRPr="00B11604">
              <w:rPr>
                <w:rFonts w:ascii="STKaiti" w:eastAsia="STKaiti" w:hAnsi="STKaiti"/>
                <w:sz w:val="20"/>
                <w:szCs w:val="20"/>
                <w:lang w:val="en"/>
              </w:rPr>
              <w:t>SEVAT</w:t>
            </w:r>
            <w:r w:rsidRPr="00B11604">
              <w:rPr>
                <w:rFonts w:ascii="STKaiti" w:eastAsia="STKaiti" w:hAnsi="STKaiti"/>
                <w:sz w:val="20"/>
                <w:szCs w:val="20"/>
                <w:rtl/>
                <w:lang w:val="en"/>
              </w:rPr>
              <w:t>)</w:t>
            </w:r>
          </w:p>
        </w:tc>
        <w:tc>
          <w:tcPr>
            <w:tcW w:w="4590" w:type="dxa"/>
            <w:tcBorders>
              <w:top w:val="single" w:sz="4" w:space="0" w:color="auto"/>
              <w:left w:val="single" w:sz="4" w:space="0" w:color="auto"/>
              <w:bottom w:val="single" w:sz="4" w:space="0" w:color="auto"/>
              <w:right w:val="single" w:sz="4" w:space="0" w:color="auto"/>
            </w:tcBorders>
          </w:tcPr>
          <w:p w14:paraId="77F7D1E6" w14:textId="77777777" w:rsidR="00BE379F" w:rsidRDefault="00BE379F" w:rsidP="00495CBF">
            <w:pPr>
              <w:bidi/>
              <w:rPr>
                <w:rFonts w:ascii="STKaiti" w:eastAsia="STKaiti" w:hAnsi="STKaiti"/>
                <w:sz w:val="20"/>
                <w:szCs w:val="20"/>
                <w:rtl/>
                <w:lang w:val="en-GB"/>
              </w:rPr>
            </w:pPr>
          </w:p>
          <w:p w14:paraId="310ED44B" w14:textId="45A8CE1C" w:rsidR="00495CBF" w:rsidRPr="00B11604" w:rsidRDefault="00495CBF" w:rsidP="00BE379F">
            <w:pPr>
              <w:bidi/>
              <w:rPr>
                <w:rFonts w:ascii="STKaiti" w:eastAsia="STKaiti" w:hAnsi="STKaiti"/>
                <w:sz w:val="20"/>
                <w:szCs w:val="20"/>
                <w:lang w:val="en-GB"/>
              </w:rPr>
            </w:pPr>
            <w:r w:rsidRPr="00B11604">
              <w:rPr>
                <w:rFonts w:ascii="STKaiti" w:eastAsia="STKaiti" w:hAnsi="STKaiti"/>
                <w:sz w:val="20"/>
                <w:szCs w:val="20"/>
                <w:rtl/>
                <w:lang w:val="en-GB"/>
              </w:rPr>
              <w:t>دفع 800 دولار امريكي مقدمًا إلى</w:t>
            </w:r>
            <w:r w:rsidRPr="00B11604">
              <w:rPr>
                <w:rFonts w:ascii="STKaiti" w:eastAsia="STKaiti" w:hAnsi="STKaiti"/>
                <w:sz w:val="20"/>
                <w:szCs w:val="20"/>
                <w:lang w:val="en-GB"/>
              </w:rPr>
              <w:t xml:space="preserve"> </w:t>
            </w:r>
            <w:r w:rsidRPr="00B11604">
              <w:rPr>
                <w:rFonts w:ascii="STKaiti" w:eastAsia="STKaiti" w:hAnsi="STKaiti"/>
                <w:sz w:val="20"/>
                <w:szCs w:val="20"/>
                <w:rtl/>
                <w:lang w:val="en-GB"/>
              </w:rPr>
              <w:t>الأسر</w:t>
            </w:r>
            <w:r w:rsidRPr="00B11604">
              <w:rPr>
                <w:rFonts w:ascii="STKaiti" w:eastAsia="STKaiti" w:hAnsi="STKaiti"/>
                <w:sz w:val="20"/>
                <w:szCs w:val="20"/>
                <w:lang w:val="en-GB"/>
              </w:rPr>
              <w:t xml:space="preserve"> </w:t>
            </w:r>
            <w:r w:rsidRPr="00B11604">
              <w:rPr>
                <w:rFonts w:ascii="STKaiti" w:eastAsia="STKaiti" w:hAnsi="STKaiti"/>
                <w:sz w:val="20"/>
                <w:szCs w:val="20"/>
                <w:rtl/>
                <w:lang w:val="en-GB"/>
              </w:rPr>
              <w:t>المؤهلة الذين يعيشون خارج المخيمات لتغطية الإحتياجات الأساسية بما في ذلك الغذاء والإيجار والمياه والصرف الصحي والنظافة الصحية (</w:t>
            </w:r>
            <w:r w:rsidRPr="00B11604">
              <w:rPr>
                <w:rFonts w:ascii="STKaiti" w:eastAsia="STKaiti" w:hAnsi="STKaiti"/>
                <w:sz w:val="20"/>
                <w:szCs w:val="20"/>
                <w:lang w:val="en-GB"/>
              </w:rPr>
              <w:t>WASH</w:t>
            </w:r>
            <w:r w:rsidRPr="00B11604">
              <w:rPr>
                <w:rFonts w:ascii="STKaiti" w:eastAsia="STKaiti" w:hAnsi="STKaiti"/>
                <w:sz w:val="20"/>
                <w:szCs w:val="20"/>
                <w:rtl/>
                <w:lang w:val="en-GB"/>
              </w:rPr>
              <w:t>) والصحة والنقل والاتصالات</w:t>
            </w:r>
          </w:p>
        </w:tc>
        <w:tc>
          <w:tcPr>
            <w:tcW w:w="1635" w:type="dxa"/>
            <w:tcBorders>
              <w:top w:val="single" w:sz="4" w:space="0" w:color="auto"/>
              <w:left w:val="single" w:sz="4" w:space="0" w:color="auto"/>
              <w:bottom w:val="single" w:sz="4" w:space="0" w:color="auto"/>
              <w:right w:val="single" w:sz="4" w:space="0" w:color="auto"/>
            </w:tcBorders>
          </w:tcPr>
          <w:p w14:paraId="20F305E2" w14:textId="01FB8F04" w:rsidR="00216E6F" w:rsidRPr="00B11604" w:rsidRDefault="00216E6F" w:rsidP="00E50684">
            <w:pPr>
              <w:rPr>
                <w:rFonts w:ascii="STKaiti" w:eastAsia="STKaiti" w:hAnsi="STKaiti"/>
                <w:b/>
                <w:bCs/>
                <w:sz w:val="20"/>
                <w:szCs w:val="20"/>
                <w:lang w:val="en-GB"/>
              </w:rPr>
            </w:pPr>
          </w:p>
        </w:tc>
      </w:tr>
    </w:tbl>
    <w:p w14:paraId="4198C6CE" w14:textId="77777777" w:rsidR="005D6C44" w:rsidRPr="00B11604" w:rsidRDefault="005D6C44" w:rsidP="009525EF">
      <w:pPr>
        <w:rPr>
          <w:rFonts w:ascii="STKaiti" w:eastAsia="STKaiti" w:hAnsi="STKaiti"/>
          <w:sz w:val="20"/>
          <w:szCs w:val="20"/>
        </w:rPr>
      </w:pPr>
    </w:p>
    <w:bookmarkEnd w:id="7"/>
    <w:p w14:paraId="56BF8D95" w14:textId="0103296C" w:rsidR="000C315D" w:rsidRPr="00B11604" w:rsidRDefault="000C315D" w:rsidP="00A62AE4">
      <w:pPr>
        <w:pStyle w:val="Heading1"/>
        <w:numPr>
          <w:ilvl w:val="0"/>
          <w:numId w:val="0"/>
        </w:numPr>
        <w:ind w:left="270"/>
        <w:rPr>
          <w:rFonts w:ascii="STKaiti" w:eastAsia="STKaiti" w:hAnsi="STKaiti" w:cstheme="minorBidi"/>
          <w:sz w:val="20"/>
          <w:szCs w:val="20"/>
        </w:rPr>
      </w:pPr>
    </w:p>
    <w:p w14:paraId="05157737" w14:textId="21A28E6A" w:rsidR="00A62AE4" w:rsidRPr="00B11604" w:rsidRDefault="00A62AE4" w:rsidP="005C5CBE">
      <w:pPr>
        <w:pStyle w:val="Heading1"/>
        <w:numPr>
          <w:ilvl w:val="0"/>
          <w:numId w:val="25"/>
        </w:numPr>
        <w:bidi/>
        <w:rPr>
          <w:rFonts w:ascii="STKaiti" w:eastAsia="STKaiti" w:hAnsi="STKaiti" w:cstheme="minorBidi"/>
        </w:rPr>
      </w:pPr>
      <w:r w:rsidRPr="00B11604">
        <w:rPr>
          <w:rFonts w:ascii="STKaiti" w:eastAsia="STKaiti" w:hAnsi="STKaiti" w:cstheme="minorBidi"/>
          <w:rtl/>
        </w:rPr>
        <w:t>نشر المعلومات على نطاق واسع</w:t>
      </w:r>
      <w:r w:rsidRPr="00B11604">
        <w:rPr>
          <w:rFonts w:ascii="STKaiti" w:eastAsia="STKaiti" w:hAnsi="STKaiti" w:cstheme="minorBidi"/>
        </w:rPr>
        <w:t xml:space="preserve"> </w:t>
      </w:r>
      <w:r w:rsidRPr="00B11604">
        <w:rPr>
          <w:rFonts w:ascii="STKaiti" w:eastAsia="STKaiti" w:hAnsi="STKaiti" w:cstheme="minorBidi"/>
          <w:rtl/>
        </w:rPr>
        <w:t>والتواصل مع المجتمعات</w:t>
      </w:r>
    </w:p>
    <w:p w14:paraId="04217FFD" w14:textId="656D0C62" w:rsidR="0057618C" w:rsidRPr="00B11604" w:rsidRDefault="0057618C" w:rsidP="0057618C">
      <w:pPr>
        <w:bidi/>
        <w:rPr>
          <w:rFonts w:ascii="STKaiti" w:eastAsia="STKaiti" w:hAnsi="STKaiti"/>
          <w:b/>
          <w:bCs/>
        </w:rPr>
      </w:pPr>
      <w:r w:rsidRPr="00B11604">
        <w:rPr>
          <w:rFonts w:ascii="STKaiti" w:eastAsia="STKaiti" w:hAnsi="STKaiti"/>
          <w:b/>
          <w:bCs/>
          <w:rtl/>
        </w:rPr>
        <w:t>التواصل مع مجتمعات المستوطنات غير الرسمية</w:t>
      </w:r>
    </w:p>
    <w:p w14:paraId="57CCB61E" w14:textId="77777777" w:rsidR="00882A11" w:rsidRPr="00B11604" w:rsidRDefault="00882A11" w:rsidP="00882A11">
      <w:pPr>
        <w:pStyle w:val="ListParagraph"/>
        <w:numPr>
          <w:ilvl w:val="0"/>
          <w:numId w:val="0"/>
        </w:numPr>
        <w:spacing w:after="0" w:line="240" w:lineRule="auto"/>
        <w:ind w:left="720"/>
        <w:rPr>
          <w:rFonts w:ascii="STKaiti" w:eastAsia="STKaiti" w:hAnsi="STKaiti"/>
          <w:sz w:val="20"/>
          <w:highlight w:val="yellow"/>
        </w:rPr>
      </w:pPr>
    </w:p>
    <w:p w14:paraId="0B4A0513" w14:textId="64B4B372" w:rsidR="0057618C" w:rsidRPr="00B11604" w:rsidRDefault="0057618C" w:rsidP="0057618C">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t xml:space="preserve">يجب استخدام </w:t>
      </w:r>
      <w:r w:rsidR="00882A11" w:rsidRPr="00B11604">
        <w:rPr>
          <w:rFonts w:ascii="STKaiti" w:eastAsia="STKaiti" w:hAnsi="STKaiti"/>
          <w:sz w:val="20"/>
          <w:rtl/>
        </w:rPr>
        <w:t>ال</w:t>
      </w:r>
      <w:r w:rsidRPr="00B11604">
        <w:rPr>
          <w:rFonts w:ascii="STKaiti" w:eastAsia="STKaiti" w:hAnsi="STKaiti"/>
          <w:sz w:val="20"/>
          <w:rtl/>
        </w:rPr>
        <w:t>معلومات</w:t>
      </w:r>
      <w:r w:rsidR="00882A11" w:rsidRPr="00B11604">
        <w:rPr>
          <w:rFonts w:ascii="STKaiti" w:eastAsia="STKaiti" w:hAnsi="STKaiti"/>
          <w:sz w:val="20"/>
          <w:rtl/>
        </w:rPr>
        <w:t xml:space="preserve"> المعتمدة</w:t>
      </w:r>
      <w:r w:rsidRPr="00B11604">
        <w:rPr>
          <w:rFonts w:ascii="STKaiti" w:eastAsia="STKaiti" w:hAnsi="STKaiti"/>
          <w:sz w:val="20"/>
          <w:rtl/>
        </w:rPr>
        <w:t xml:space="preserve"> </w:t>
      </w:r>
      <w:r w:rsidR="00882A11" w:rsidRPr="00B11604">
        <w:rPr>
          <w:rFonts w:ascii="STKaiti" w:eastAsia="STKaiti" w:hAnsi="STKaiti"/>
          <w:sz w:val="20"/>
          <w:rtl/>
        </w:rPr>
        <w:t>ل</w:t>
      </w:r>
      <w:r w:rsidRPr="00B11604">
        <w:rPr>
          <w:rFonts w:ascii="STKaiti" w:eastAsia="STKaiti" w:hAnsi="STKaiti"/>
          <w:sz w:val="20"/>
          <w:rtl/>
        </w:rPr>
        <w:t>منظمة الصحة العالمية (</w:t>
      </w:r>
      <w:r w:rsidRPr="00B11604">
        <w:rPr>
          <w:rFonts w:ascii="STKaiti" w:eastAsia="STKaiti" w:hAnsi="STKaiti"/>
          <w:sz w:val="20"/>
        </w:rPr>
        <w:t>WHO</w:t>
      </w:r>
      <w:r w:rsidRPr="00B11604">
        <w:rPr>
          <w:rFonts w:ascii="STKaiti" w:eastAsia="STKaiti" w:hAnsi="STKaiti"/>
          <w:sz w:val="20"/>
          <w:rtl/>
        </w:rPr>
        <w:t>)/ وزارة الصحة فقط</w:t>
      </w:r>
      <w:r w:rsidR="00882A11" w:rsidRPr="00B11604">
        <w:rPr>
          <w:rFonts w:ascii="STKaiti" w:eastAsia="STKaiti" w:hAnsi="STKaiti"/>
          <w:sz w:val="20"/>
          <w:rtl/>
        </w:rPr>
        <w:t>.</w:t>
      </w:r>
    </w:p>
    <w:p w14:paraId="03551487" w14:textId="77777777" w:rsidR="00436EDF" w:rsidRPr="00B11604" w:rsidRDefault="00436EDF" w:rsidP="00436EDF">
      <w:pPr>
        <w:pStyle w:val="ListParagraph"/>
        <w:numPr>
          <w:ilvl w:val="0"/>
          <w:numId w:val="0"/>
        </w:numPr>
        <w:bidi/>
        <w:spacing w:after="0" w:line="240" w:lineRule="auto"/>
        <w:ind w:left="720"/>
        <w:rPr>
          <w:rFonts w:ascii="STKaiti" w:eastAsia="STKaiti" w:hAnsi="STKaiti"/>
          <w:sz w:val="20"/>
        </w:rPr>
      </w:pPr>
    </w:p>
    <w:p w14:paraId="18E404F4" w14:textId="72013909" w:rsidR="0057618C" w:rsidRPr="00B11604" w:rsidRDefault="0057618C" w:rsidP="0057618C">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t>يتوجب على موظفي تنسيق وإدارة المخيمات (</w:t>
      </w:r>
      <w:r w:rsidRPr="00B11604">
        <w:rPr>
          <w:rFonts w:ascii="STKaiti" w:eastAsia="STKaiti" w:hAnsi="STKaiti"/>
          <w:sz w:val="20"/>
        </w:rPr>
        <w:t>CCCM</w:t>
      </w:r>
      <w:r w:rsidRPr="00B11604">
        <w:rPr>
          <w:rFonts w:ascii="STKaiti" w:eastAsia="STKaiti" w:hAnsi="STKaiti"/>
          <w:sz w:val="20"/>
          <w:rtl/>
        </w:rPr>
        <w:t xml:space="preserve">) التأكد من أن </w:t>
      </w:r>
      <w:r w:rsidR="004E0743" w:rsidRPr="00B11604">
        <w:rPr>
          <w:rFonts w:ascii="STKaiti" w:eastAsia="STKaiti" w:hAnsi="STKaiti"/>
          <w:sz w:val="20"/>
          <w:rtl/>
        </w:rPr>
        <w:t xml:space="preserve">الحملات الإعلامية </w:t>
      </w:r>
      <w:r w:rsidRPr="00B11604">
        <w:rPr>
          <w:rFonts w:ascii="STKaiti" w:eastAsia="STKaiti" w:hAnsi="STKaiti"/>
          <w:sz w:val="20"/>
          <w:rtl/>
        </w:rPr>
        <w:t>تكمل وتدعم الحملات التي تقوم بها السلطات المحلية.</w:t>
      </w:r>
    </w:p>
    <w:p w14:paraId="33F5FEBE" w14:textId="77777777" w:rsidR="00436EDF" w:rsidRPr="00B11604" w:rsidRDefault="00436EDF" w:rsidP="00436EDF">
      <w:pPr>
        <w:pStyle w:val="ListParagraph"/>
        <w:numPr>
          <w:ilvl w:val="0"/>
          <w:numId w:val="0"/>
        </w:numPr>
        <w:ind w:left="360"/>
        <w:rPr>
          <w:rFonts w:ascii="STKaiti" w:eastAsia="STKaiti" w:hAnsi="STKaiti"/>
          <w:sz w:val="20"/>
        </w:rPr>
      </w:pPr>
    </w:p>
    <w:p w14:paraId="5122B8AB" w14:textId="7C790D3F" w:rsidR="0057618C" w:rsidRPr="00B11604" w:rsidRDefault="0057618C" w:rsidP="0057618C">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t>يجب على موظفي تنسيق وإدارة المخيمات</w:t>
      </w:r>
      <w:r w:rsidRPr="00B11604">
        <w:rPr>
          <w:rFonts w:ascii="STKaiti" w:eastAsia="STKaiti" w:hAnsi="STKaiti"/>
          <w:sz w:val="20"/>
        </w:rPr>
        <w:t xml:space="preserve"> </w:t>
      </w:r>
      <w:r w:rsidRPr="00B11604">
        <w:rPr>
          <w:rFonts w:ascii="STKaiti" w:eastAsia="STKaiti" w:hAnsi="STKaiti"/>
          <w:sz w:val="20"/>
          <w:rtl/>
        </w:rPr>
        <w:t>(</w:t>
      </w:r>
      <w:r w:rsidRPr="00B11604">
        <w:rPr>
          <w:rFonts w:ascii="STKaiti" w:eastAsia="STKaiti" w:hAnsi="STKaiti"/>
          <w:sz w:val="20"/>
        </w:rPr>
        <w:t>CCCM</w:t>
      </w:r>
      <w:r w:rsidRPr="00B11604">
        <w:rPr>
          <w:rFonts w:ascii="STKaiti" w:eastAsia="STKaiti" w:hAnsi="STKaiti"/>
          <w:sz w:val="20"/>
          <w:rtl/>
        </w:rPr>
        <w:t xml:space="preserve">) التأكد من تنسيق </w:t>
      </w:r>
      <w:r w:rsidR="004E0743" w:rsidRPr="00B11604">
        <w:rPr>
          <w:rFonts w:ascii="STKaiti" w:eastAsia="STKaiti" w:hAnsi="STKaiti"/>
          <w:sz w:val="20"/>
          <w:rtl/>
        </w:rPr>
        <w:t>ال</w:t>
      </w:r>
      <w:r w:rsidRPr="00B11604">
        <w:rPr>
          <w:rFonts w:ascii="STKaiti" w:eastAsia="STKaiti" w:hAnsi="STKaiti"/>
          <w:sz w:val="20"/>
          <w:rtl/>
        </w:rPr>
        <w:t xml:space="preserve">حملات </w:t>
      </w:r>
      <w:r w:rsidR="004E0743" w:rsidRPr="00B11604">
        <w:rPr>
          <w:rFonts w:ascii="STKaiti" w:eastAsia="STKaiti" w:hAnsi="STKaiti"/>
          <w:sz w:val="20"/>
          <w:rtl/>
        </w:rPr>
        <w:t>الإعلامية</w:t>
      </w:r>
      <w:r w:rsidRPr="00B11604">
        <w:rPr>
          <w:rFonts w:ascii="STKaiti" w:eastAsia="STKaiti" w:hAnsi="STKaiti"/>
          <w:sz w:val="20"/>
          <w:rtl/>
        </w:rPr>
        <w:t xml:space="preserve"> </w:t>
      </w:r>
      <w:r w:rsidR="0019160B" w:rsidRPr="00B11604">
        <w:rPr>
          <w:rFonts w:ascii="STKaiti" w:eastAsia="STKaiti" w:hAnsi="STKaiti"/>
          <w:sz w:val="20"/>
          <w:rtl/>
        </w:rPr>
        <w:t>الإنسانية</w:t>
      </w:r>
      <w:r w:rsidRPr="00B11604">
        <w:rPr>
          <w:rFonts w:ascii="STKaiti" w:eastAsia="STKaiti" w:hAnsi="STKaiti"/>
          <w:sz w:val="20"/>
        </w:rPr>
        <w:t xml:space="preserve"> </w:t>
      </w:r>
      <w:r w:rsidRPr="00B11604">
        <w:rPr>
          <w:rFonts w:ascii="STKaiti" w:eastAsia="STKaiti" w:hAnsi="STKaiti"/>
          <w:sz w:val="20"/>
          <w:rtl/>
        </w:rPr>
        <w:t xml:space="preserve">على مستوى </w:t>
      </w:r>
      <w:r w:rsidR="0019160B" w:rsidRPr="00B11604">
        <w:rPr>
          <w:rFonts w:ascii="STKaiti" w:eastAsia="STKaiti" w:hAnsi="STKaiti"/>
          <w:sz w:val="20"/>
          <w:rtl/>
        </w:rPr>
        <w:t>المستوطنات غير الرسمية</w:t>
      </w:r>
      <w:r w:rsidRPr="00B11604">
        <w:rPr>
          <w:rFonts w:ascii="STKaiti" w:eastAsia="STKaiti" w:hAnsi="STKaiti"/>
          <w:sz w:val="20"/>
          <w:rtl/>
        </w:rPr>
        <w:t xml:space="preserve"> مع </w:t>
      </w:r>
      <w:r w:rsidR="0019160B" w:rsidRPr="00B11604">
        <w:rPr>
          <w:rFonts w:ascii="STKaiti" w:eastAsia="STKaiti" w:hAnsi="STKaiti"/>
          <w:sz w:val="20"/>
          <w:rtl/>
        </w:rPr>
        <w:t>ال</w:t>
      </w:r>
      <w:r w:rsidRPr="00B11604">
        <w:rPr>
          <w:rFonts w:ascii="STKaiti" w:eastAsia="STKaiti" w:hAnsi="STKaiti"/>
          <w:sz w:val="20"/>
          <w:rtl/>
        </w:rPr>
        <w:t>شركاء</w:t>
      </w:r>
      <w:r w:rsidR="0019160B" w:rsidRPr="00B11604">
        <w:rPr>
          <w:rFonts w:ascii="STKaiti" w:eastAsia="STKaiti" w:hAnsi="STKaiti"/>
          <w:sz w:val="20"/>
          <w:rtl/>
        </w:rPr>
        <w:t xml:space="preserve"> في مجال</w:t>
      </w:r>
      <w:r w:rsidRPr="00B11604">
        <w:rPr>
          <w:rFonts w:ascii="STKaiti" w:eastAsia="STKaiti" w:hAnsi="STKaiti"/>
          <w:sz w:val="20"/>
          <w:rtl/>
        </w:rPr>
        <w:t xml:space="preserve"> الصحة و</w:t>
      </w:r>
      <w:r w:rsidR="0019160B" w:rsidRPr="00B11604">
        <w:rPr>
          <w:rFonts w:ascii="STKaiti" w:eastAsia="STKaiti" w:hAnsi="STKaiti"/>
          <w:sz w:val="20"/>
          <w:rtl/>
        </w:rPr>
        <w:t>المياه والصرف الصحي والنظافة الصحي</w:t>
      </w:r>
      <w:r w:rsidR="00882A11" w:rsidRPr="00B11604">
        <w:rPr>
          <w:rFonts w:ascii="STKaiti" w:eastAsia="STKaiti" w:hAnsi="STKaiti"/>
          <w:sz w:val="20"/>
          <w:rtl/>
        </w:rPr>
        <w:t>ة</w:t>
      </w:r>
      <w:r w:rsidRPr="00B11604">
        <w:rPr>
          <w:rFonts w:ascii="STKaiti" w:eastAsia="STKaiti" w:hAnsi="STKaiti"/>
          <w:sz w:val="20"/>
        </w:rPr>
        <w:t xml:space="preserve"> </w:t>
      </w:r>
      <w:r w:rsidR="0019160B" w:rsidRPr="00B11604">
        <w:rPr>
          <w:rFonts w:ascii="STKaiti" w:eastAsia="STKaiti" w:hAnsi="STKaiti"/>
          <w:sz w:val="20"/>
          <w:rtl/>
        </w:rPr>
        <w:t>(</w:t>
      </w:r>
      <w:r w:rsidR="0019160B" w:rsidRPr="00B11604">
        <w:rPr>
          <w:rFonts w:ascii="STKaiti" w:eastAsia="STKaiti" w:hAnsi="STKaiti"/>
          <w:sz w:val="20"/>
        </w:rPr>
        <w:t>WASH</w:t>
      </w:r>
      <w:r w:rsidR="0019160B" w:rsidRPr="00B11604">
        <w:rPr>
          <w:rFonts w:ascii="STKaiti" w:eastAsia="STKaiti" w:hAnsi="STKaiti"/>
          <w:sz w:val="20"/>
          <w:rtl/>
        </w:rPr>
        <w:t xml:space="preserve">) </w:t>
      </w:r>
      <w:r w:rsidRPr="00B11604">
        <w:rPr>
          <w:rFonts w:ascii="STKaiti" w:eastAsia="STKaiti" w:hAnsi="STKaiti"/>
          <w:sz w:val="20"/>
          <w:rtl/>
        </w:rPr>
        <w:t xml:space="preserve">و الحماية لضمان جهد واحد. </w:t>
      </w:r>
      <w:r w:rsidR="00882A11" w:rsidRPr="00B11604">
        <w:rPr>
          <w:rFonts w:ascii="STKaiti" w:eastAsia="STKaiti" w:hAnsi="STKaiti"/>
          <w:sz w:val="20"/>
          <w:rtl/>
        </w:rPr>
        <w:t>و</w:t>
      </w:r>
      <w:r w:rsidRPr="00B11604">
        <w:rPr>
          <w:rFonts w:ascii="STKaiti" w:eastAsia="STKaiti" w:hAnsi="STKaiti"/>
          <w:sz w:val="20"/>
          <w:rtl/>
        </w:rPr>
        <w:t>قد يشمل هذا الفرق</w:t>
      </w:r>
      <w:r w:rsidR="0019160B" w:rsidRPr="00B11604">
        <w:rPr>
          <w:rFonts w:ascii="STKaiti" w:eastAsia="STKaiti" w:hAnsi="STKaiti"/>
          <w:sz w:val="20"/>
          <w:rtl/>
        </w:rPr>
        <w:t xml:space="preserve"> المشتركة.</w:t>
      </w:r>
    </w:p>
    <w:p w14:paraId="4AFE1BB4" w14:textId="77777777" w:rsidR="00436EDF" w:rsidRPr="00B11604" w:rsidRDefault="00436EDF" w:rsidP="00436EDF">
      <w:pPr>
        <w:pStyle w:val="ListParagraph"/>
        <w:numPr>
          <w:ilvl w:val="0"/>
          <w:numId w:val="0"/>
        </w:numPr>
        <w:ind w:left="360"/>
        <w:rPr>
          <w:rFonts w:ascii="STKaiti" w:eastAsia="STKaiti" w:hAnsi="STKaiti"/>
          <w:sz w:val="20"/>
          <w:rtl/>
        </w:rPr>
      </w:pPr>
    </w:p>
    <w:p w14:paraId="3C13563B" w14:textId="0661C17E" w:rsidR="0057618C" w:rsidRPr="00B11604" w:rsidRDefault="0057618C" w:rsidP="0057618C">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lastRenderedPageBreak/>
        <w:t>يجب استخدام طرق تواصل متعددة وأن تكفل الجهود الوصول إلى أفراد المجتمع من الأميين والمسنين والأشخاص ذوي الإعاقة والأطفال</w:t>
      </w:r>
      <w:r w:rsidRPr="00B11604">
        <w:rPr>
          <w:rFonts w:ascii="STKaiti" w:eastAsia="STKaiti" w:hAnsi="STKaiti"/>
          <w:sz w:val="20"/>
        </w:rPr>
        <w:t>.</w:t>
      </w:r>
    </w:p>
    <w:p w14:paraId="6F48C0A2" w14:textId="77777777" w:rsidR="00436EDF" w:rsidRPr="00B11604" w:rsidRDefault="00436EDF" w:rsidP="00436EDF">
      <w:pPr>
        <w:pStyle w:val="ListParagraph"/>
        <w:numPr>
          <w:ilvl w:val="0"/>
          <w:numId w:val="0"/>
        </w:numPr>
        <w:ind w:left="360"/>
        <w:rPr>
          <w:rFonts w:ascii="STKaiti" w:eastAsia="STKaiti" w:hAnsi="STKaiti"/>
          <w:sz w:val="20"/>
          <w:rtl/>
        </w:rPr>
      </w:pPr>
    </w:p>
    <w:p w14:paraId="4CDFF4AB" w14:textId="0E1B870B" w:rsidR="0057618C" w:rsidRPr="00B11604" w:rsidRDefault="0057618C" w:rsidP="0057618C">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t>يجب تدريب كافة موظفي</w:t>
      </w:r>
      <w:r w:rsidRPr="00B11604">
        <w:rPr>
          <w:rFonts w:ascii="STKaiti" w:eastAsia="STKaiti" w:hAnsi="STKaiti"/>
          <w:sz w:val="20"/>
        </w:rPr>
        <w:t xml:space="preserve"> </w:t>
      </w:r>
      <w:r w:rsidR="0019160B" w:rsidRPr="00B11604">
        <w:rPr>
          <w:rFonts w:ascii="STKaiti" w:eastAsia="STKaiti" w:hAnsi="STKaiti"/>
          <w:sz w:val="20"/>
          <w:rtl/>
        </w:rPr>
        <w:t>تنسيق وإدارة المخيمات</w:t>
      </w:r>
      <w:r w:rsidR="0019160B" w:rsidRPr="00B11604">
        <w:rPr>
          <w:rFonts w:ascii="STKaiti" w:eastAsia="STKaiti" w:hAnsi="STKaiti"/>
          <w:sz w:val="20"/>
        </w:rPr>
        <w:t xml:space="preserve"> </w:t>
      </w:r>
      <w:r w:rsidR="0019160B" w:rsidRPr="00B11604">
        <w:rPr>
          <w:rFonts w:ascii="STKaiti" w:eastAsia="STKaiti" w:hAnsi="STKaiti"/>
          <w:sz w:val="20"/>
          <w:rtl/>
        </w:rPr>
        <w:t>(</w:t>
      </w:r>
      <w:r w:rsidR="0019160B" w:rsidRPr="00B11604">
        <w:rPr>
          <w:rFonts w:ascii="STKaiti" w:eastAsia="STKaiti" w:hAnsi="STKaiti"/>
          <w:sz w:val="20"/>
        </w:rPr>
        <w:t>CCCM</w:t>
      </w:r>
      <w:r w:rsidR="0019160B" w:rsidRPr="00B11604">
        <w:rPr>
          <w:rFonts w:ascii="STKaiti" w:eastAsia="STKaiti" w:hAnsi="STKaiti"/>
          <w:sz w:val="20"/>
          <w:rtl/>
        </w:rPr>
        <w:t xml:space="preserve">) </w:t>
      </w:r>
      <w:r w:rsidRPr="00B11604">
        <w:rPr>
          <w:rFonts w:ascii="STKaiti" w:eastAsia="STKaiti" w:hAnsi="STKaiti"/>
          <w:sz w:val="20"/>
          <w:rtl/>
        </w:rPr>
        <w:t xml:space="preserve">على </w:t>
      </w:r>
      <w:r w:rsidR="0019160B" w:rsidRPr="00B11604">
        <w:rPr>
          <w:rFonts w:ascii="STKaiti" w:eastAsia="STKaiti" w:hAnsi="STKaiti"/>
          <w:sz w:val="20"/>
          <w:rtl/>
        </w:rPr>
        <w:t>المعلومات</w:t>
      </w:r>
      <w:r w:rsidRPr="00B11604">
        <w:rPr>
          <w:rFonts w:ascii="STKaiti" w:eastAsia="STKaiti" w:hAnsi="STKaiti"/>
          <w:sz w:val="20"/>
          <w:rtl/>
        </w:rPr>
        <w:t xml:space="preserve"> الرئيسية، وأن يكونوا قادرين على الإجابة على أسئلة المجتمع وإبلاغ الأسئلة / الشائعات إلى إدارة</w:t>
      </w:r>
      <w:r w:rsidRPr="00B11604">
        <w:rPr>
          <w:rFonts w:ascii="STKaiti" w:eastAsia="STKaiti" w:hAnsi="STKaiti"/>
          <w:sz w:val="20"/>
        </w:rPr>
        <w:t xml:space="preserve"> </w:t>
      </w:r>
      <w:r w:rsidR="0019160B" w:rsidRPr="00B11604">
        <w:rPr>
          <w:rFonts w:ascii="STKaiti" w:eastAsia="STKaiti" w:hAnsi="STKaiti"/>
          <w:sz w:val="20"/>
          <w:rtl/>
        </w:rPr>
        <w:t>تنسيق وإدارة المخيمات (</w:t>
      </w:r>
      <w:r w:rsidR="0019160B" w:rsidRPr="00B11604">
        <w:rPr>
          <w:rFonts w:ascii="STKaiti" w:eastAsia="STKaiti" w:hAnsi="STKaiti"/>
          <w:sz w:val="20"/>
        </w:rPr>
        <w:t>CCCM</w:t>
      </w:r>
      <w:r w:rsidR="0019160B" w:rsidRPr="00B11604">
        <w:rPr>
          <w:rFonts w:ascii="STKaiti" w:eastAsia="STKaiti" w:hAnsi="STKaiti"/>
          <w:sz w:val="20"/>
          <w:rtl/>
        </w:rPr>
        <w:t>).</w:t>
      </w:r>
    </w:p>
    <w:p w14:paraId="51185DF4" w14:textId="77777777" w:rsidR="00436EDF" w:rsidRPr="00B11604" w:rsidRDefault="00436EDF" w:rsidP="00436EDF">
      <w:pPr>
        <w:pStyle w:val="ListParagraph"/>
        <w:numPr>
          <w:ilvl w:val="0"/>
          <w:numId w:val="0"/>
        </w:numPr>
        <w:ind w:left="360"/>
        <w:rPr>
          <w:rFonts w:ascii="STKaiti" w:eastAsia="STKaiti" w:hAnsi="STKaiti"/>
          <w:sz w:val="20"/>
          <w:rtl/>
        </w:rPr>
      </w:pPr>
    </w:p>
    <w:p w14:paraId="1A8502B8" w14:textId="59CCA6DC" w:rsidR="0057618C" w:rsidRPr="00B11604" w:rsidRDefault="0057618C" w:rsidP="0057618C">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t xml:space="preserve">يجب تدريب جميع ممثلي المجتمع على </w:t>
      </w:r>
      <w:r w:rsidR="0019160B" w:rsidRPr="00B11604">
        <w:rPr>
          <w:rFonts w:ascii="STKaiti" w:eastAsia="STKaiti" w:hAnsi="STKaiti"/>
          <w:sz w:val="20"/>
          <w:rtl/>
        </w:rPr>
        <w:t>المعلومات الرئيسية.</w:t>
      </w:r>
    </w:p>
    <w:p w14:paraId="1B2A26A8" w14:textId="77777777" w:rsidR="00436EDF" w:rsidRPr="00B11604" w:rsidRDefault="00436EDF" w:rsidP="00436EDF">
      <w:pPr>
        <w:pStyle w:val="ListParagraph"/>
        <w:numPr>
          <w:ilvl w:val="0"/>
          <w:numId w:val="0"/>
        </w:numPr>
        <w:ind w:left="360"/>
        <w:rPr>
          <w:rFonts w:ascii="STKaiti" w:eastAsia="STKaiti" w:hAnsi="STKaiti"/>
          <w:sz w:val="20"/>
        </w:rPr>
      </w:pPr>
    </w:p>
    <w:p w14:paraId="14A993C6" w14:textId="074AA549" w:rsidR="0019160B" w:rsidRPr="00B11604" w:rsidRDefault="0019160B" w:rsidP="0019160B">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t xml:space="preserve">التأكد من توفر </w:t>
      </w:r>
      <w:r w:rsidRPr="00B11604">
        <w:rPr>
          <w:rFonts w:ascii="STKaiti" w:eastAsia="STKaiti" w:hAnsi="STKaiti"/>
          <w:b/>
          <w:bCs/>
          <w:sz w:val="20"/>
          <w:rtl/>
        </w:rPr>
        <w:t>طرق اتصال متبادلة</w:t>
      </w:r>
      <w:r w:rsidRPr="00B11604">
        <w:rPr>
          <w:rFonts w:ascii="STKaiti" w:eastAsia="STKaiti" w:hAnsi="STKaiti"/>
          <w:sz w:val="20"/>
          <w:rtl/>
        </w:rPr>
        <w:t>. ينبغي على</w:t>
      </w:r>
      <w:r w:rsidR="009A6888" w:rsidRPr="00B11604">
        <w:rPr>
          <w:rFonts w:ascii="STKaiti" w:eastAsia="STKaiti" w:hAnsi="STKaiti"/>
          <w:sz w:val="20"/>
          <w:rtl/>
        </w:rPr>
        <w:t xml:space="preserve"> موظفي</w:t>
      </w:r>
      <w:r w:rsidR="009A6888" w:rsidRPr="00B11604">
        <w:rPr>
          <w:rFonts w:ascii="STKaiti" w:eastAsia="STKaiti" w:hAnsi="STKaiti"/>
          <w:sz w:val="20"/>
        </w:rPr>
        <w:t xml:space="preserve"> </w:t>
      </w:r>
      <w:r w:rsidR="009A6888" w:rsidRPr="00B11604">
        <w:rPr>
          <w:rFonts w:ascii="STKaiti" w:eastAsia="STKaiti" w:hAnsi="STKaiti"/>
          <w:sz w:val="20"/>
          <w:rtl/>
        </w:rPr>
        <w:t>تنسيق وإدارة المخيمات</w:t>
      </w:r>
      <w:r w:rsidRPr="00B11604">
        <w:rPr>
          <w:rFonts w:ascii="STKaiti" w:eastAsia="STKaiti" w:hAnsi="STKaiti"/>
          <w:sz w:val="20"/>
          <w:rtl/>
        </w:rPr>
        <w:t xml:space="preserve"> </w:t>
      </w:r>
      <w:r w:rsidR="009A6888" w:rsidRPr="00B11604">
        <w:rPr>
          <w:rFonts w:ascii="STKaiti" w:eastAsia="STKaiti" w:hAnsi="STKaiti"/>
          <w:sz w:val="20"/>
          <w:rtl/>
        </w:rPr>
        <w:t>(</w:t>
      </w:r>
      <w:r w:rsidR="009A6888" w:rsidRPr="00B11604">
        <w:rPr>
          <w:rFonts w:ascii="STKaiti" w:eastAsia="STKaiti" w:hAnsi="STKaiti"/>
          <w:sz w:val="20"/>
        </w:rPr>
        <w:t>CCCM</w:t>
      </w:r>
      <w:r w:rsidR="009A6888" w:rsidRPr="00B11604">
        <w:rPr>
          <w:rFonts w:ascii="STKaiti" w:eastAsia="STKaiti" w:hAnsi="STKaiti"/>
          <w:sz w:val="20"/>
          <w:rtl/>
        </w:rPr>
        <w:t xml:space="preserve">) </w:t>
      </w:r>
      <w:r w:rsidRPr="00B11604">
        <w:rPr>
          <w:rFonts w:ascii="STKaiti" w:eastAsia="STKaiti" w:hAnsi="STKaiti"/>
          <w:sz w:val="20"/>
          <w:rtl/>
        </w:rPr>
        <w:t>ان يكون</w:t>
      </w:r>
      <w:r w:rsidR="009A6888" w:rsidRPr="00B11604">
        <w:rPr>
          <w:rFonts w:ascii="STKaiti" w:eastAsia="STKaiti" w:hAnsi="STKaiti"/>
          <w:sz w:val="20"/>
          <w:rtl/>
        </w:rPr>
        <w:t>وا</w:t>
      </w:r>
      <w:r w:rsidRPr="00B11604">
        <w:rPr>
          <w:rFonts w:ascii="STKaiti" w:eastAsia="STKaiti" w:hAnsi="STKaiti"/>
          <w:sz w:val="20"/>
          <w:rtl/>
        </w:rPr>
        <w:t xml:space="preserve"> قادر</w:t>
      </w:r>
      <w:r w:rsidR="009A6888" w:rsidRPr="00B11604">
        <w:rPr>
          <w:rFonts w:ascii="STKaiti" w:eastAsia="STKaiti" w:hAnsi="STKaiti"/>
          <w:sz w:val="20"/>
          <w:rtl/>
        </w:rPr>
        <w:t>ين</w:t>
      </w:r>
      <w:r w:rsidRPr="00B11604">
        <w:rPr>
          <w:rFonts w:ascii="STKaiti" w:eastAsia="STKaiti" w:hAnsi="STKaiti"/>
          <w:sz w:val="20"/>
          <w:rtl/>
        </w:rPr>
        <w:t xml:space="preserve"> على </w:t>
      </w:r>
      <w:r w:rsidRPr="00B11604">
        <w:rPr>
          <w:rFonts w:ascii="STKaiti" w:eastAsia="STKaiti" w:hAnsi="STKaiti"/>
          <w:b/>
          <w:bCs/>
          <w:sz w:val="20"/>
          <w:rtl/>
        </w:rPr>
        <w:t>استقبال مخاوف المجتمع وال</w:t>
      </w:r>
      <w:r w:rsidR="009A6888" w:rsidRPr="00B11604">
        <w:rPr>
          <w:rFonts w:ascii="STKaiti" w:eastAsia="STKaiti" w:hAnsi="STKaiti"/>
          <w:b/>
          <w:bCs/>
          <w:sz w:val="20"/>
          <w:rtl/>
        </w:rPr>
        <w:t>إ</w:t>
      </w:r>
      <w:r w:rsidRPr="00B11604">
        <w:rPr>
          <w:rFonts w:ascii="STKaiti" w:eastAsia="STKaiti" w:hAnsi="STKaiti"/>
          <w:b/>
          <w:bCs/>
          <w:sz w:val="20"/>
          <w:rtl/>
        </w:rPr>
        <w:t>ستجابة لها</w:t>
      </w:r>
      <w:r w:rsidRPr="00B11604">
        <w:rPr>
          <w:rFonts w:ascii="STKaiti" w:eastAsia="STKaiti" w:hAnsi="STKaiti"/>
          <w:sz w:val="20"/>
          <w:rtl/>
        </w:rPr>
        <w:t xml:space="preserve">. وقد يشمل ذلك ضمان قدرة </w:t>
      </w:r>
      <w:r w:rsidR="00651B4B" w:rsidRPr="00B11604">
        <w:rPr>
          <w:rFonts w:ascii="STKaiti" w:eastAsia="STKaiti" w:hAnsi="STKaiti"/>
          <w:sz w:val="20"/>
          <w:rtl/>
        </w:rPr>
        <w:t>الموظفين الذين يقومون بتعبئة</w:t>
      </w:r>
      <w:r w:rsidRPr="00B11604">
        <w:rPr>
          <w:rFonts w:ascii="STKaiti" w:eastAsia="STKaiti" w:hAnsi="STKaiti"/>
          <w:sz w:val="20"/>
          <w:rtl/>
        </w:rPr>
        <w:t xml:space="preserve"> المجتمع على الإجابة على الأسئلة واستخدام الخطوط الساخنة ومراقبة وسائل التواصل الاجتماعي في </w:t>
      </w:r>
      <w:r w:rsidR="009A6888" w:rsidRPr="00B11604">
        <w:rPr>
          <w:rFonts w:ascii="STKaiti" w:eastAsia="STKaiti" w:hAnsi="STKaiti"/>
          <w:sz w:val="20"/>
          <w:rtl/>
        </w:rPr>
        <w:t>المستوطنات غير الرسمية</w:t>
      </w:r>
      <w:r w:rsidRPr="00B11604">
        <w:rPr>
          <w:rFonts w:ascii="STKaiti" w:eastAsia="STKaiti" w:hAnsi="STKaiti"/>
          <w:sz w:val="20"/>
          <w:rtl/>
        </w:rPr>
        <w:t xml:space="preserve"> لموائمة </w:t>
      </w:r>
      <w:r w:rsidR="009A6888" w:rsidRPr="00B11604">
        <w:rPr>
          <w:rFonts w:ascii="STKaiti" w:eastAsia="STKaiti" w:hAnsi="STKaiti"/>
          <w:sz w:val="20"/>
          <w:rtl/>
        </w:rPr>
        <w:t>المعلومات الرئيسية.</w:t>
      </w:r>
    </w:p>
    <w:p w14:paraId="768BFF1D" w14:textId="77777777" w:rsidR="00436EDF" w:rsidRPr="00B11604" w:rsidRDefault="00436EDF" w:rsidP="00436EDF">
      <w:pPr>
        <w:pStyle w:val="ListParagraph"/>
        <w:numPr>
          <w:ilvl w:val="0"/>
          <w:numId w:val="0"/>
        </w:numPr>
        <w:ind w:left="360"/>
        <w:rPr>
          <w:rFonts w:ascii="STKaiti" w:eastAsia="STKaiti" w:hAnsi="STKaiti"/>
          <w:sz w:val="20"/>
        </w:rPr>
      </w:pPr>
    </w:p>
    <w:p w14:paraId="4896DA09" w14:textId="1A98BC00" w:rsidR="0019160B" w:rsidRPr="00B11604" w:rsidRDefault="0019160B" w:rsidP="0019160B">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t>التأكد من نشر معلومات الاتصال</w:t>
      </w:r>
      <w:r w:rsidR="00A64063" w:rsidRPr="00B11604">
        <w:rPr>
          <w:rFonts w:ascii="STKaiti" w:eastAsia="STKaiti" w:hAnsi="STKaiti"/>
          <w:sz w:val="20"/>
          <w:rtl/>
        </w:rPr>
        <w:t xml:space="preserve"> </w:t>
      </w:r>
      <w:r w:rsidR="001E5B52" w:rsidRPr="00B11604">
        <w:rPr>
          <w:rFonts w:ascii="STKaiti" w:eastAsia="STKaiti" w:hAnsi="STKaiti"/>
          <w:sz w:val="20"/>
          <w:rtl/>
        </w:rPr>
        <w:t>لمركز معلومات العراق للنازحين</w:t>
      </w:r>
      <w:r w:rsidR="001E5B52" w:rsidRPr="00B11604">
        <w:rPr>
          <w:rFonts w:ascii="STKaiti" w:eastAsia="STKaiti" w:hAnsi="STKaiti"/>
          <w:sz w:val="20"/>
        </w:rPr>
        <w:t xml:space="preserve"> </w:t>
      </w:r>
      <w:r w:rsidR="001E5B52" w:rsidRPr="00B11604">
        <w:rPr>
          <w:rFonts w:ascii="STKaiti" w:eastAsia="STKaiti" w:hAnsi="STKaiti"/>
          <w:sz w:val="20"/>
          <w:rtl/>
        </w:rPr>
        <w:t>(</w:t>
      </w:r>
      <w:r w:rsidR="001E5B52" w:rsidRPr="00B11604">
        <w:rPr>
          <w:rFonts w:ascii="STKaiti" w:eastAsia="STKaiti" w:hAnsi="STKaiti"/>
          <w:sz w:val="20"/>
        </w:rPr>
        <w:t>IIC</w:t>
      </w:r>
      <w:r w:rsidR="001E5B52" w:rsidRPr="00B11604">
        <w:rPr>
          <w:rFonts w:ascii="STKaiti" w:eastAsia="STKaiti" w:hAnsi="STKaiti"/>
          <w:sz w:val="20"/>
          <w:rtl/>
        </w:rPr>
        <w:t>)</w:t>
      </w:r>
      <w:r w:rsidR="00882A11" w:rsidRPr="00B11604">
        <w:rPr>
          <w:rFonts w:ascii="STKaiti" w:eastAsia="STKaiti" w:hAnsi="STKaiti"/>
          <w:sz w:val="20"/>
          <w:rtl/>
        </w:rPr>
        <w:t xml:space="preserve"> </w:t>
      </w:r>
      <w:r w:rsidRPr="00B11604">
        <w:rPr>
          <w:rFonts w:ascii="STKaiti" w:eastAsia="STKaiti" w:hAnsi="STKaiti"/>
          <w:sz w:val="20"/>
          <w:rtl/>
        </w:rPr>
        <w:t>لضمان الوصول إلى آلية تقديم الاراء والملاحظات في حالة محدودية وصول المنظمات</w:t>
      </w:r>
      <w:r w:rsidR="00FD2FE8" w:rsidRPr="00B11604">
        <w:rPr>
          <w:rFonts w:ascii="STKaiti" w:eastAsia="STKaiti" w:hAnsi="STKaiti" w:hint="cs"/>
          <w:sz w:val="20"/>
          <w:rtl/>
        </w:rPr>
        <w:t>،</w:t>
      </w:r>
      <w:r w:rsidRPr="00B11604">
        <w:rPr>
          <w:rFonts w:ascii="STKaiti" w:eastAsia="STKaiti" w:hAnsi="STKaiti"/>
          <w:sz w:val="20"/>
          <w:rtl/>
        </w:rPr>
        <w:t xml:space="preserve"> وآلية الإبلاغ عن حالات الاستغلال والاعتداء الجنسي</w:t>
      </w:r>
      <w:r w:rsidR="005D6C44" w:rsidRPr="00B11604">
        <w:rPr>
          <w:rFonts w:ascii="STKaiti" w:eastAsia="STKaiti" w:hAnsi="STKaiti"/>
          <w:sz w:val="20"/>
          <w:rtl/>
        </w:rPr>
        <w:t>ين</w:t>
      </w:r>
      <w:r w:rsidRPr="00B11604">
        <w:rPr>
          <w:rFonts w:ascii="STKaiti" w:eastAsia="STKaiti" w:hAnsi="STKaiti"/>
          <w:sz w:val="20"/>
          <w:rtl/>
        </w:rPr>
        <w:t xml:space="preserve"> </w:t>
      </w:r>
      <w:r w:rsidR="00882A11" w:rsidRPr="00B11604">
        <w:rPr>
          <w:rFonts w:ascii="STKaiti" w:eastAsia="STKaiti" w:hAnsi="STKaiti"/>
          <w:sz w:val="20"/>
          <w:rtl/>
        </w:rPr>
        <w:t>(</w:t>
      </w:r>
      <w:r w:rsidR="00882A11" w:rsidRPr="00B11604">
        <w:rPr>
          <w:rFonts w:ascii="STKaiti" w:eastAsia="STKaiti" w:hAnsi="STKaiti"/>
          <w:sz w:val="20"/>
        </w:rPr>
        <w:t>PSEA</w:t>
      </w:r>
      <w:r w:rsidR="00882A11" w:rsidRPr="00B11604">
        <w:rPr>
          <w:rFonts w:ascii="STKaiti" w:eastAsia="STKaiti" w:hAnsi="STKaiti"/>
          <w:sz w:val="20"/>
          <w:rtl/>
        </w:rPr>
        <w:t>).</w:t>
      </w:r>
    </w:p>
    <w:p w14:paraId="02797A04" w14:textId="77777777" w:rsidR="00436EDF" w:rsidRPr="00B11604" w:rsidRDefault="00436EDF" w:rsidP="00436EDF">
      <w:pPr>
        <w:pStyle w:val="ListParagraph"/>
        <w:numPr>
          <w:ilvl w:val="0"/>
          <w:numId w:val="0"/>
        </w:numPr>
        <w:ind w:left="360"/>
        <w:rPr>
          <w:rFonts w:ascii="STKaiti" w:eastAsia="STKaiti" w:hAnsi="STKaiti"/>
          <w:sz w:val="20"/>
        </w:rPr>
      </w:pPr>
    </w:p>
    <w:p w14:paraId="5E377391" w14:textId="2BD6371B" w:rsidR="0019160B" w:rsidRPr="00B11604" w:rsidRDefault="00495426" w:rsidP="0019160B">
      <w:pPr>
        <w:pStyle w:val="ListParagraph"/>
        <w:numPr>
          <w:ilvl w:val="0"/>
          <w:numId w:val="34"/>
        </w:numPr>
        <w:bidi/>
        <w:spacing w:after="0" w:line="240" w:lineRule="auto"/>
        <w:rPr>
          <w:rFonts w:ascii="STKaiti" w:eastAsia="STKaiti" w:hAnsi="STKaiti"/>
          <w:sz w:val="20"/>
        </w:rPr>
      </w:pPr>
      <w:r w:rsidRPr="00B11604">
        <w:rPr>
          <w:rFonts w:ascii="STKaiti" w:eastAsia="STKaiti" w:hAnsi="STKaiti"/>
          <w:sz w:val="20"/>
          <w:rtl/>
        </w:rPr>
        <w:t>الإصغاء</w:t>
      </w:r>
      <w:r w:rsidR="0019160B" w:rsidRPr="00B11604">
        <w:rPr>
          <w:rFonts w:ascii="STKaiti" w:eastAsia="STKaiti" w:hAnsi="STKaiti"/>
          <w:sz w:val="20"/>
          <w:rtl/>
        </w:rPr>
        <w:t xml:space="preserve"> إلى شائعات المجتمع</w:t>
      </w:r>
      <w:r w:rsidRPr="00B11604">
        <w:rPr>
          <w:rFonts w:ascii="STKaiti" w:eastAsia="STKaiti" w:hAnsi="STKaiti"/>
          <w:sz w:val="20"/>
          <w:rtl/>
        </w:rPr>
        <w:t>،</w:t>
      </w:r>
      <w:r w:rsidR="0019160B" w:rsidRPr="00B11604">
        <w:rPr>
          <w:rFonts w:ascii="STKaiti" w:eastAsia="STKaiti" w:hAnsi="STKaiti"/>
          <w:sz w:val="20"/>
          <w:rtl/>
        </w:rPr>
        <w:t xml:space="preserve"> </w:t>
      </w:r>
      <w:r w:rsidRPr="00B11604">
        <w:rPr>
          <w:rFonts w:ascii="STKaiti" w:eastAsia="STKaiti" w:hAnsi="STKaiti"/>
          <w:sz w:val="20"/>
          <w:rtl/>
        </w:rPr>
        <w:t>والقيام</w:t>
      </w:r>
      <w:r w:rsidR="0019160B" w:rsidRPr="00B11604">
        <w:rPr>
          <w:rFonts w:ascii="STKaiti" w:eastAsia="STKaiti" w:hAnsi="STKaiti"/>
          <w:sz w:val="20"/>
          <w:rtl/>
        </w:rPr>
        <w:t xml:space="preserve"> بتكييف طرق نشر </w:t>
      </w:r>
      <w:r w:rsidR="00882A11" w:rsidRPr="00B11604">
        <w:rPr>
          <w:rFonts w:ascii="STKaiti" w:eastAsia="STKaiti" w:hAnsi="STKaiti"/>
          <w:sz w:val="20"/>
          <w:rtl/>
        </w:rPr>
        <w:t>المعلومات</w:t>
      </w:r>
      <w:r w:rsidR="0019160B" w:rsidRPr="00B11604">
        <w:rPr>
          <w:rFonts w:ascii="STKaiti" w:eastAsia="STKaiti" w:hAnsi="STKaiti"/>
          <w:sz w:val="20"/>
          <w:rtl/>
        </w:rPr>
        <w:t xml:space="preserve"> لمعالجة</w:t>
      </w:r>
      <w:r w:rsidRPr="00B11604">
        <w:rPr>
          <w:rFonts w:ascii="STKaiti" w:eastAsia="STKaiti" w:hAnsi="STKaiti"/>
          <w:sz w:val="20"/>
          <w:rtl/>
        </w:rPr>
        <w:t xml:space="preserve"> تلك</w:t>
      </w:r>
      <w:r w:rsidR="0019160B" w:rsidRPr="00B11604">
        <w:rPr>
          <w:rFonts w:ascii="STKaiti" w:eastAsia="STKaiti" w:hAnsi="STKaiti"/>
          <w:sz w:val="20"/>
          <w:rtl/>
        </w:rPr>
        <w:t xml:space="preserve"> الشائعات أو التصدي لنشر المعلومات المضللة.</w:t>
      </w:r>
    </w:p>
    <w:p w14:paraId="4748A492" w14:textId="77777777" w:rsidR="0019160B" w:rsidRPr="00B11604" w:rsidRDefault="0019160B" w:rsidP="00882A11">
      <w:pPr>
        <w:pStyle w:val="ListParagraph"/>
        <w:numPr>
          <w:ilvl w:val="0"/>
          <w:numId w:val="0"/>
        </w:numPr>
        <w:bidi/>
        <w:spacing w:after="0" w:line="240" w:lineRule="auto"/>
        <w:ind w:left="720"/>
        <w:rPr>
          <w:rFonts w:ascii="STKaiti" w:eastAsia="STKaiti" w:hAnsi="STKaiti"/>
          <w:sz w:val="20"/>
        </w:rPr>
      </w:pPr>
    </w:p>
    <w:p w14:paraId="2E10477E" w14:textId="73FC3786" w:rsidR="000C315D" w:rsidRPr="00B11604" w:rsidRDefault="000C315D" w:rsidP="000C315D">
      <w:pPr>
        <w:spacing w:after="0"/>
        <w:rPr>
          <w:rFonts w:ascii="STKaiti" w:eastAsia="STKaiti" w:hAnsi="STKaiti"/>
          <w:sz w:val="20"/>
          <w:szCs w:val="20"/>
          <w:rtl/>
        </w:rPr>
      </w:pPr>
    </w:p>
    <w:p w14:paraId="2DEB03F8" w14:textId="77777777" w:rsidR="00794A73" w:rsidRPr="00B11604" w:rsidRDefault="00794A73" w:rsidP="000C315D">
      <w:pPr>
        <w:spacing w:after="0"/>
        <w:rPr>
          <w:rFonts w:ascii="STKaiti" w:eastAsia="STKaiti" w:hAnsi="STKaiti"/>
          <w:sz w:val="20"/>
          <w:szCs w:val="20"/>
        </w:rPr>
      </w:pPr>
    </w:p>
    <w:p w14:paraId="39ED56DD" w14:textId="3B8CAB68" w:rsidR="00A64063" w:rsidRPr="00B11604" w:rsidRDefault="00A64063" w:rsidP="00A64063">
      <w:pPr>
        <w:bidi/>
        <w:rPr>
          <w:rFonts w:ascii="STKaiti" w:eastAsia="STKaiti" w:hAnsi="STKaiti"/>
          <w:sz w:val="20"/>
          <w:szCs w:val="20"/>
          <w:rtl/>
        </w:rPr>
      </w:pPr>
      <w:bookmarkStart w:id="8" w:name="_Hlk39717084"/>
      <w:r w:rsidRPr="00B11604">
        <w:rPr>
          <w:rFonts w:ascii="STKaiti" w:eastAsia="STKaiti" w:hAnsi="STKaiti"/>
          <w:sz w:val="20"/>
          <w:szCs w:val="20"/>
          <w:rtl/>
        </w:rPr>
        <w:t>يمكن الاطلاع من خلال الرابط ادناه على الملفات الإرشادية بشأن الابلاغ عن المخاطر والمشاركة المجتمعية لفيروس كورونا المستجد:</w:t>
      </w:r>
    </w:p>
    <w:bookmarkEnd w:id="8"/>
    <w:p w14:paraId="7D194414" w14:textId="77777777" w:rsidR="00A64063" w:rsidRPr="00B11604" w:rsidRDefault="000B6095" w:rsidP="00A64063">
      <w:pPr>
        <w:bidi/>
        <w:rPr>
          <w:rFonts w:ascii="STKaiti" w:eastAsia="STKaiti" w:hAnsi="STKaiti"/>
          <w:b/>
          <w:bCs/>
          <w:color w:val="0070C0"/>
          <w:sz w:val="20"/>
          <w:szCs w:val="20"/>
          <w:rtl/>
        </w:rPr>
      </w:pPr>
      <w:r w:rsidRPr="00B11604">
        <w:fldChar w:fldCharType="begin"/>
      </w:r>
      <w:r w:rsidRPr="00B11604">
        <w:rPr>
          <w:rFonts w:ascii="STKaiti" w:eastAsia="STKaiti" w:hAnsi="STKaiti"/>
        </w:rPr>
        <w:instrText xml:space="preserve"> HYPERLINK "https://tinyurl.com/CCCMIraqCOVID-19" </w:instrText>
      </w:r>
      <w:r w:rsidRPr="00B11604">
        <w:fldChar w:fldCharType="separate"/>
      </w:r>
      <w:r w:rsidR="00A64063" w:rsidRPr="00B11604">
        <w:rPr>
          <w:rStyle w:val="Hyperlink"/>
          <w:rFonts w:ascii="STKaiti" w:eastAsia="STKaiti" w:hAnsi="STKaiti"/>
          <w:b/>
          <w:bCs/>
          <w:color w:val="0070C0"/>
          <w:sz w:val="20"/>
          <w:szCs w:val="20"/>
        </w:rPr>
        <w:t>https://tinyurl.com/CCCMIraqCOVID-19</w:t>
      </w:r>
      <w:r w:rsidRPr="00B11604">
        <w:rPr>
          <w:rStyle w:val="Hyperlink"/>
          <w:rFonts w:ascii="STKaiti" w:eastAsia="STKaiti" w:hAnsi="STKaiti"/>
          <w:b/>
          <w:bCs/>
          <w:color w:val="0070C0"/>
          <w:sz w:val="20"/>
          <w:szCs w:val="20"/>
        </w:rPr>
        <w:fldChar w:fldCharType="end"/>
      </w:r>
      <w:r w:rsidR="00A64063" w:rsidRPr="00B11604">
        <w:rPr>
          <w:rFonts w:ascii="STKaiti" w:eastAsia="STKaiti" w:hAnsi="STKaiti"/>
          <w:b/>
          <w:bCs/>
          <w:color w:val="0070C0"/>
          <w:sz w:val="20"/>
          <w:szCs w:val="20"/>
        </w:rPr>
        <w:t xml:space="preserve"> </w:t>
      </w:r>
    </w:p>
    <w:p w14:paraId="3F0FB8E0" w14:textId="77777777" w:rsidR="00CF23EA" w:rsidRPr="00B11604" w:rsidRDefault="00CF23EA" w:rsidP="00A64063">
      <w:pPr>
        <w:bidi/>
        <w:rPr>
          <w:rFonts w:ascii="STKaiti" w:eastAsia="STKaiti" w:hAnsi="STKaiti"/>
          <w:sz w:val="20"/>
          <w:szCs w:val="20"/>
          <w:rtl/>
        </w:rPr>
      </w:pPr>
    </w:p>
    <w:p w14:paraId="280FC1F8" w14:textId="0A85836E" w:rsidR="00A64063" w:rsidRPr="00B11604" w:rsidRDefault="00A64063" w:rsidP="00CF23EA">
      <w:pPr>
        <w:bidi/>
        <w:rPr>
          <w:rFonts w:ascii="STKaiti" w:eastAsia="STKaiti" w:hAnsi="STKaiti"/>
          <w:sz w:val="20"/>
          <w:szCs w:val="20"/>
          <w:rtl/>
        </w:rPr>
      </w:pPr>
      <w:r w:rsidRPr="00B11604">
        <w:rPr>
          <w:rFonts w:ascii="STKaiti" w:eastAsia="STKaiti" w:hAnsi="STKaiti"/>
          <w:sz w:val="20"/>
          <w:szCs w:val="20"/>
          <w:rtl/>
        </w:rPr>
        <w:t xml:space="preserve">لغرض الطباعة، تتوفر </w:t>
      </w:r>
      <w:r w:rsidRPr="00B11604">
        <w:rPr>
          <w:rFonts w:ascii="STKaiti" w:eastAsia="STKaiti" w:hAnsi="STKaiti"/>
          <w:sz w:val="20"/>
          <w:szCs w:val="20"/>
          <w:rtl/>
          <w:lang w:bidi="ar-IQ"/>
        </w:rPr>
        <w:t>ال</w:t>
      </w:r>
      <w:r w:rsidRPr="00B11604">
        <w:rPr>
          <w:rFonts w:ascii="STKaiti" w:eastAsia="STKaiti" w:hAnsi="STKaiti"/>
          <w:sz w:val="20"/>
          <w:szCs w:val="20"/>
          <w:rtl/>
        </w:rPr>
        <w:t>مواد المعنية بفيروس كورونا المستجد لمنظمة الصحة العالمية (</w:t>
      </w:r>
      <w:r w:rsidRPr="00B11604">
        <w:rPr>
          <w:rFonts w:ascii="STKaiti" w:eastAsia="STKaiti" w:hAnsi="STKaiti"/>
          <w:sz w:val="20"/>
          <w:szCs w:val="20"/>
        </w:rPr>
        <w:t>WHO</w:t>
      </w:r>
      <w:r w:rsidRPr="00B11604">
        <w:rPr>
          <w:rFonts w:ascii="STKaiti" w:eastAsia="STKaiti" w:hAnsi="STKaiti"/>
          <w:sz w:val="20"/>
          <w:szCs w:val="20"/>
          <w:rtl/>
        </w:rPr>
        <w:t xml:space="preserve">) في العراق باللغة العربية والكردية والانجليزية </w:t>
      </w:r>
      <w:r w:rsidR="00E953C7" w:rsidRPr="00B11604">
        <w:rPr>
          <w:rFonts w:ascii="STKaiti" w:eastAsia="STKaiti" w:hAnsi="STKaiti"/>
          <w:sz w:val="20"/>
          <w:szCs w:val="20"/>
          <w:rtl/>
        </w:rPr>
        <w:t>في</w:t>
      </w:r>
      <w:r w:rsidRPr="00B11604">
        <w:rPr>
          <w:rFonts w:ascii="STKaiti" w:eastAsia="STKaiti" w:hAnsi="STKaiti"/>
          <w:sz w:val="20"/>
          <w:szCs w:val="20"/>
          <w:rtl/>
        </w:rPr>
        <w:t xml:space="preserve"> الرابط ادناه:</w:t>
      </w:r>
    </w:p>
    <w:p w14:paraId="05B5D392" w14:textId="11D1E799" w:rsidR="00A64063" w:rsidRPr="00B11604" w:rsidRDefault="00A64063" w:rsidP="00A64063">
      <w:pPr>
        <w:bidi/>
        <w:jc w:val="left"/>
        <w:rPr>
          <w:rFonts w:ascii="STKaiti" w:eastAsia="STKaiti" w:hAnsi="STKaiti"/>
          <w:b/>
          <w:bCs/>
          <w:color w:val="0070C0"/>
          <w:sz w:val="20"/>
          <w:szCs w:val="20"/>
        </w:rPr>
      </w:pPr>
      <w:r w:rsidRPr="00B11604">
        <w:rPr>
          <w:rFonts w:ascii="STKaiti" w:eastAsia="STKaiti" w:hAnsi="STKaiti"/>
          <w:b/>
          <w:bCs/>
          <w:color w:val="0070C0"/>
          <w:sz w:val="20"/>
          <w:szCs w:val="20"/>
        </w:rPr>
        <w:t>https://drive.google.com/drive/folders/1PB90ELMHOaQmDYRY8rcUvtNlOOeA78sU</w:t>
      </w:r>
    </w:p>
    <w:p w14:paraId="74654D28" w14:textId="56E5136C" w:rsidR="004E0743" w:rsidRPr="00B11604" w:rsidRDefault="004E0743" w:rsidP="004E0743">
      <w:pPr>
        <w:spacing w:after="0" w:line="240" w:lineRule="auto"/>
        <w:rPr>
          <w:rFonts w:ascii="STKaiti" w:eastAsia="STKaiti" w:hAnsi="STKaiti"/>
          <w:b/>
          <w:bCs/>
          <w:color w:val="0070C0"/>
          <w:sz w:val="20"/>
          <w:szCs w:val="20"/>
          <w:rtl/>
        </w:rPr>
      </w:pPr>
    </w:p>
    <w:p w14:paraId="2D270953" w14:textId="77777777" w:rsidR="00391DAB" w:rsidRPr="00B11604" w:rsidRDefault="00391DAB" w:rsidP="004E0743">
      <w:pPr>
        <w:spacing w:after="0" w:line="240" w:lineRule="auto"/>
        <w:rPr>
          <w:rFonts w:ascii="STKaiti" w:eastAsia="STKaiti" w:hAnsi="STKaiti"/>
          <w:sz w:val="20"/>
          <w:szCs w:val="20"/>
          <w:rtl/>
        </w:rPr>
      </w:pPr>
    </w:p>
    <w:p w14:paraId="52CF2C86" w14:textId="77777777" w:rsidR="004E0743" w:rsidRPr="00B11604" w:rsidRDefault="004E0743" w:rsidP="004E0743">
      <w:pPr>
        <w:bidi/>
        <w:jc w:val="left"/>
        <w:rPr>
          <w:rFonts w:ascii="STKaiti" w:eastAsia="STKaiti" w:hAnsi="STKaiti"/>
          <w:b/>
          <w:bCs/>
          <w:rtl/>
        </w:rPr>
      </w:pPr>
      <w:r w:rsidRPr="00B11604">
        <w:rPr>
          <w:rFonts w:ascii="STKaiti" w:eastAsia="STKaiti" w:hAnsi="STKaiti"/>
          <w:b/>
          <w:bCs/>
          <w:rtl/>
        </w:rPr>
        <w:t>الاساليب الفعالة لنشر المعلومات على نطاق واسع:</w:t>
      </w:r>
    </w:p>
    <w:p w14:paraId="4F602E44" w14:textId="632FC56B" w:rsidR="00436EDF" w:rsidRPr="00B11604" w:rsidRDefault="004E0743" w:rsidP="00436EDF">
      <w:pPr>
        <w:pStyle w:val="ListParagraph"/>
        <w:numPr>
          <w:ilvl w:val="0"/>
          <w:numId w:val="36"/>
        </w:numPr>
        <w:bidi/>
        <w:jc w:val="left"/>
        <w:rPr>
          <w:rFonts w:ascii="STKaiti" w:eastAsia="STKaiti" w:hAnsi="STKaiti"/>
          <w:sz w:val="20"/>
        </w:rPr>
      </w:pPr>
      <w:r w:rsidRPr="00B11604">
        <w:rPr>
          <w:rFonts w:ascii="STKaiti" w:eastAsia="STKaiti" w:hAnsi="STKaiti"/>
          <w:sz w:val="20"/>
          <w:rtl/>
        </w:rPr>
        <w:t xml:space="preserve">يجب أن تكون الحملات الإعلامية </w:t>
      </w:r>
      <w:r w:rsidRPr="00B11604">
        <w:rPr>
          <w:rFonts w:ascii="STKaiti" w:eastAsia="STKaiti" w:hAnsi="STKaiti"/>
          <w:b/>
          <w:bCs/>
          <w:sz w:val="20"/>
          <w:rtl/>
        </w:rPr>
        <w:t>مستمرة</w:t>
      </w:r>
      <w:r w:rsidRPr="00B11604">
        <w:rPr>
          <w:rFonts w:ascii="STKaiti" w:eastAsia="STKaiti" w:hAnsi="STKaiti"/>
          <w:sz w:val="20"/>
          <w:rtl/>
        </w:rPr>
        <w:t xml:space="preserve">، </w:t>
      </w:r>
      <w:r w:rsidRPr="00B11604">
        <w:rPr>
          <w:rFonts w:ascii="STKaiti" w:eastAsia="STKaiti" w:hAnsi="STKaiti"/>
          <w:b/>
          <w:bCs/>
          <w:sz w:val="20"/>
          <w:rtl/>
        </w:rPr>
        <w:t xml:space="preserve">وتستخدم طرقًا متعددة لنشر المعلومات لغرض تعزيز </w:t>
      </w:r>
      <w:r w:rsidR="00CF23EA" w:rsidRPr="00B11604">
        <w:rPr>
          <w:rFonts w:ascii="STKaiti" w:eastAsia="STKaiti" w:hAnsi="STKaiti"/>
          <w:b/>
          <w:bCs/>
          <w:sz w:val="20"/>
          <w:rtl/>
        </w:rPr>
        <w:t>التواصل</w:t>
      </w:r>
      <w:r w:rsidRPr="00B11604">
        <w:rPr>
          <w:rFonts w:ascii="STKaiti" w:eastAsia="STKaiti" w:hAnsi="STKaiti"/>
          <w:b/>
          <w:bCs/>
          <w:sz w:val="20"/>
          <w:rtl/>
        </w:rPr>
        <w:t>.</w:t>
      </w:r>
    </w:p>
    <w:p w14:paraId="3AB58BFD" w14:textId="77777777" w:rsidR="00436EDF" w:rsidRPr="00B11604" w:rsidRDefault="00436EDF" w:rsidP="00436EDF">
      <w:pPr>
        <w:pStyle w:val="ListParagraph"/>
        <w:numPr>
          <w:ilvl w:val="0"/>
          <w:numId w:val="0"/>
        </w:numPr>
        <w:bidi/>
        <w:ind w:left="1350"/>
        <w:jc w:val="left"/>
        <w:rPr>
          <w:rFonts w:ascii="STKaiti" w:eastAsia="STKaiti" w:hAnsi="STKaiti"/>
          <w:sz w:val="20"/>
        </w:rPr>
      </w:pPr>
    </w:p>
    <w:p w14:paraId="26D59360" w14:textId="2FD54A78" w:rsidR="004E0743" w:rsidRPr="00B11604" w:rsidRDefault="004E0743" w:rsidP="004E0743">
      <w:pPr>
        <w:pStyle w:val="ListParagraph"/>
        <w:numPr>
          <w:ilvl w:val="0"/>
          <w:numId w:val="36"/>
        </w:numPr>
        <w:bidi/>
        <w:jc w:val="left"/>
        <w:rPr>
          <w:rFonts w:ascii="STKaiti" w:eastAsia="STKaiti" w:hAnsi="STKaiti"/>
          <w:sz w:val="20"/>
        </w:rPr>
      </w:pPr>
      <w:r w:rsidRPr="00B11604">
        <w:rPr>
          <w:rFonts w:ascii="STKaiti" w:eastAsia="STKaiti" w:hAnsi="STKaiti"/>
          <w:sz w:val="20"/>
          <w:rtl/>
        </w:rPr>
        <w:t xml:space="preserve">ضع في اعتبارك أن المجتمعات في العراق </w:t>
      </w:r>
      <w:r w:rsidRPr="00B11604">
        <w:rPr>
          <w:rFonts w:ascii="STKaiti" w:eastAsia="STKaiti" w:hAnsi="STKaiti"/>
          <w:b/>
          <w:bCs/>
          <w:sz w:val="20"/>
          <w:rtl/>
        </w:rPr>
        <w:t>تفضل تلقي المعلومات وجها لوجه</w:t>
      </w:r>
      <w:r w:rsidRPr="00B11604">
        <w:rPr>
          <w:rFonts w:ascii="STKaiti" w:eastAsia="STKaiti" w:hAnsi="STKaiti"/>
          <w:sz w:val="20"/>
          <w:rtl/>
        </w:rPr>
        <w:t xml:space="preserve"> مع قلة تفضل تلقي المعلومات عن طريق المنشورات أو الملصقات.</w:t>
      </w:r>
      <w:r w:rsidRPr="00B11604">
        <w:rPr>
          <w:rStyle w:val="FootnoteReference"/>
          <w:rFonts w:ascii="STKaiti" w:eastAsia="STKaiti" w:hAnsi="STKaiti"/>
          <w:sz w:val="20"/>
          <w:rtl/>
        </w:rPr>
        <w:footnoteReference w:id="8"/>
      </w:r>
      <w:r w:rsidRPr="00B11604">
        <w:rPr>
          <w:rFonts w:ascii="STKaiti" w:eastAsia="STKaiti" w:hAnsi="STKaiti"/>
          <w:sz w:val="20"/>
          <w:rtl/>
        </w:rPr>
        <w:t xml:space="preserve"> عندما تكون طريقة وجها لوجه غير ممكنة</w:t>
      </w:r>
      <w:r w:rsidR="007267B6" w:rsidRPr="00B11604">
        <w:rPr>
          <w:rFonts w:ascii="STKaiti" w:eastAsia="STKaiti" w:hAnsi="STKaiti"/>
          <w:sz w:val="20"/>
          <w:rtl/>
        </w:rPr>
        <w:t>،</w:t>
      </w:r>
      <w:r w:rsidRPr="00B11604">
        <w:rPr>
          <w:rFonts w:ascii="STKaiti" w:eastAsia="STKaiti" w:hAnsi="STKaiti"/>
          <w:sz w:val="20"/>
          <w:rtl/>
        </w:rPr>
        <w:t xml:space="preserve"> فقد يتطلب نشر المعلومات على نطاق واسع</w:t>
      </w:r>
      <w:r w:rsidR="00794A73" w:rsidRPr="00B11604">
        <w:rPr>
          <w:rFonts w:ascii="STKaiti" w:eastAsia="STKaiti" w:hAnsi="STKaiti" w:hint="cs"/>
          <w:sz w:val="20"/>
          <w:rtl/>
        </w:rPr>
        <w:t xml:space="preserve">، </w:t>
      </w:r>
      <w:r w:rsidRPr="00B11604">
        <w:rPr>
          <w:rFonts w:ascii="STKaiti" w:eastAsia="STKaiti" w:hAnsi="STKaiti"/>
          <w:sz w:val="20"/>
          <w:rtl/>
        </w:rPr>
        <w:t>استخدام طرق اتصال متعددة.</w:t>
      </w:r>
    </w:p>
    <w:p w14:paraId="58A1C959" w14:textId="77777777" w:rsidR="00436EDF" w:rsidRPr="00B11604" w:rsidRDefault="00436EDF" w:rsidP="00436EDF">
      <w:pPr>
        <w:pStyle w:val="ListParagraph"/>
        <w:numPr>
          <w:ilvl w:val="0"/>
          <w:numId w:val="0"/>
        </w:numPr>
        <w:ind w:left="360"/>
        <w:rPr>
          <w:rFonts w:ascii="STKaiti" w:eastAsia="STKaiti" w:hAnsi="STKaiti"/>
          <w:sz w:val="20"/>
        </w:rPr>
      </w:pPr>
    </w:p>
    <w:p w14:paraId="6A839E04" w14:textId="77777777" w:rsidR="004E0743" w:rsidRPr="00B11604" w:rsidRDefault="004E0743" w:rsidP="004E0743">
      <w:pPr>
        <w:pStyle w:val="ListParagraph"/>
        <w:numPr>
          <w:ilvl w:val="0"/>
          <w:numId w:val="36"/>
        </w:numPr>
        <w:bidi/>
        <w:jc w:val="left"/>
        <w:rPr>
          <w:rFonts w:ascii="STKaiti" w:eastAsia="STKaiti" w:hAnsi="STKaiti"/>
          <w:sz w:val="20"/>
        </w:rPr>
      </w:pPr>
      <w:r w:rsidRPr="00B11604">
        <w:rPr>
          <w:rFonts w:ascii="STKaiti" w:eastAsia="STKaiti" w:hAnsi="STKaiti"/>
          <w:sz w:val="20"/>
          <w:rtl/>
        </w:rPr>
        <w:t xml:space="preserve">يمكن أن تتضمن </w:t>
      </w:r>
      <w:r w:rsidRPr="00B11604">
        <w:rPr>
          <w:rFonts w:ascii="STKaiti" w:eastAsia="STKaiti" w:hAnsi="STKaiti"/>
          <w:b/>
          <w:bCs/>
          <w:sz w:val="20"/>
          <w:rtl/>
        </w:rPr>
        <w:t>طرق نشر المعلومات على نطاق واسع</w:t>
      </w:r>
      <w:r w:rsidRPr="00B11604">
        <w:rPr>
          <w:rFonts w:ascii="STKaiti" w:eastAsia="STKaiti" w:hAnsi="STKaiti"/>
          <w:sz w:val="20"/>
          <w:rtl/>
        </w:rPr>
        <w:t xml:space="preserve"> ما يلي:</w:t>
      </w:r>
    </w:p>
    <w:p w14:paraId="5651FEFB" w14:textId="64398A9B" w:rsidR="004E0743" w:rsidRPr="00B11604" w:rsidRDefault="004E0743" w:rsidP="004E0743">
      <w:pPr>
        <w:pStyle w:val="ListParagraph"/>
        <w:numPr>
          <w:ilvl w:val="0"/>
          <w:numId w:val="35"/>
        </w:numPr>
        <w:bidi/>
        <w:jc w:val="left"/>
        <w:rPr>
          <w:rFonts w:ascii="STKaiti" w:eastAsia="STKaiti" w:hAnsi="STKaiti"/>
          <w:sz w:val="20"/>
        </w:rPr>
      </w:pPr>
      <w:r w:rsidRPr="00B11604">
        <w:rPr>
          <w:rFonts w:ascii="STKaiti" w:eastAsia="STKaiti" w:hAnsi="STKaiti"/>
          <w:sz w:val="20"/>
          <w:rtl/>
        </w:rPr>
        <w:t xml:space="preserve">نشر المعلومات </w:t>
      </w:r>
      <w:r w:rsidR="007267B6" w:rsidRPr="00B11604">
        <w:rPr>
          <w:rFonts w:ascii="STKaiti" w:eastAsia="STKaiti" w:hAnsi="STKaiti"/>
          <w:sz w:val="20"/>
          <w:rtl/>
        </w:rPr>
        <w:t>من قِبل الفرق الانسانية</w:t>
      </w:r>
      <w:r w:rsidR="00CF7DA8" w:rsidRPr="00B11604">
        <w:rPr>
          <w:rFonts w:ascii="STKaiti" w:eastAsia="STKaiti" w:hAnsi="STKaiti" w:hint="cs"/>
          <w:sz w:val="20"/>
          <w:rtl/>
        </w:rPr>
        <w:t xml:space="preserve"> بإعتماد طريقة من</w:t>
      </w:r>
      <w:r w:rsidR="00CF7DA8" w:rsidRPr="00B11604">
        <w:rPr>
          <w:rFonts w:ascii="STKaiti" w:eastAsia="STKaiti" w:hAnsi="STKaiti"/>
          <w:sz w:val="20"/>
          <w:rtl/>
        </w:rPr>
        <w:t xml:space="preserve"> </w:t>
      </w:r>
      <w:r w:rsidR="00754E47" w:rsidRPr="00B11604">
        <w:rPr>
          <w:rFonts w:ascii="STKaiti" w:eastAsia="STKaiti" w:hAnsi="STKaiti" w:hint="cs"/>
          <w:sz w:val="20"/>
          <w:rtl/>
        </w:rPr>
        <w:t>ال</w:t>
      </w:r>
      <w:r w:rsidR="00CF7DA8" w:rsidRPr="00B11604">
        <w:rPr>
          <w:rFonts w:ascii="STKaiti" w:eastAsia="STKaiti" w:hAnsi="STKaiti"/>
          <w:sz w:val="20"/>
          <w:rtl/>
        </w:rPr>
        <w:t>باب</w:t>
      </w:r>
      <w:r w:rsidR="00754E47" w:rsidRPr="00B11604">
        <w:rPr>
          <w:rFonts w:ascii="STKaiti" w:eastAsia="STKaiti" w:hAnsi="STKaiti" w:hint="cs"/>
          <w:sz w:val="20"/>
          <w:rtl/>
        </w:rPr>
        <w:t xml:space="preserve"> إلى</w:t>
      </w:r>
      <w:r w:rsidR="00CF7DA8" w:rsidRPr="00B11604">
        <w:rPr>
          <w:rFonts w:ascii="STKaiti" w:eastAsia="STKaiti" w:hAnsi="STKaiti"/>
          <w:sz w:val="20"/>
          <w:rtl/>
        </w:rPr>
        <w:t xml:space="preserve"> </w:t>
      </w:r>
      <w:r w:rsidR="00754E47" w:rsidRPr="00B11604">
        <w:rPr>
          <w:rFonts w:ascii="STKaiti" w:eastAsia="STKaiti" w:hAnsi="STKaiti" w:hint="cs"/>
          <w:sz w:val="20"/>
          <w:rtl/>
        </w:rPr>
        <w:t>ا</w:t>
      </w:r>
      <w:r w:rsidR="00CF7DA8" w:rsidRPr="00B11604">
        <w:rPr>
          <w:rFonts w:ascii="STKaiti" w:eastAsia="STKaiti" w:hAnsi="STKaiti" w:hint="cs"/>
          <w:sz w:val="20"/>
          <w:rtl/>
        </w:rPr>
        <w:t>ل</w:t>
      </w:r>
      <w:r w:rsidR="00CF7DA8" w:rsidRPr="00B11604">
        <w:rPr>
          <w:rFonts w:ascii="STKaiti" w:eastAsia="STKaiti" w:hAnsi="STKaiti"/>
          <w:sz w:val="20"/>
          <w:rtl/>
        </w:rPr>
        <w:t>باب</w:t>
      </w:r>
      <w:r w:rsidR="007267B6" w:rsidRPr="00B11604">
        <w:rPr>
          <w:rFonts w:ascii="STKaiti" w:eastAsia="STKaiti" w:hAnsi="STKaiti"/>
          <w:sz w:val="20"/>
          <w:rtl/>
        </w:rPr>
        <w:t>،</w:t>
      </w:r>
      <w:r w:rsidRPr="00B11604">
        <w:rPr>
          <w:rFonts w:ascii="STKaiti" w:eastAsia="STKaiti" w:hAnsi="STKaiti"/>
          <w:sz w:val="20"/>
          <w:rtl/>
        </w:rPr>
        <w:t xml:space="preserve"> اذا </w:t>
      </w:r>
      <w:r w:rsidR="00CF7DA8" w:rsidRPr="00B11604">
        <w:rPr>
          <w:rFonts w:ascii="STKaiti" w:eastAsia="STKaiti" w:hAnsi="STKaiti" w:hint="cs"/>
          <w:sz w:val="20"/>
          <w:rtl/>
        </w:rPr>
        <w:t>كانت</w:t>
      </w:r>
      <w:r w:rsidRPr="00B11604">
        <w:rPr>
          <w:rFonts w:ascii="STKaiti" w:eastAsia="STKaiti" w:hAnsi="STKaiti"/>
          <w:sz w:val="20"/>
          <w:rtl/>
        </w:rPr>
        <w:t xml:space="preserve"> آمنة</w:t>
      </w:r>
      <w:r w:rsidR="007267B6" w:rsidRPr="00B11604">
        <w:rPr>
          <w:rFonts w:ascii="STKaiti" w:eastAsia="STKaiti" w:hAnsi="STKaiti"/>
          <w:sz w:val="20"/>
          <w:rtl/>
        </w:rPr>
        <w:t>.</w:t>
      </w:r>
    </w:p>
    <w:p w14:paraId="22AFC2DE" w14:textId="3EF41DBF" w:rsidR="004E0743" w:rsidRPr="00B11604" w:rsidRDefault="004E0743" w:rsidP="004E0743">
      <w:pPr>
        <w:pStyle w:val="ListParagraph"/>
        <w:numPr>
          <w:ilvl w:val="0"/>
          <w:numId w:val="35"/>
        </w:numPr>
        <w:bidi/>
        <w:jc w:val="left"/>
        <w:rPr>
          <w:rFonts w:ascii="STKaiti" w:eastAsia="STKaiti" w:hAnsi="STKaiti"/>
          <w:sz w:val="20"/>
        </w:rPr>
      </w:pPr>
      <w:r w:rsidRPr="00B11604">
        <w:rPr>
          <w:rFonts w:ascii="STKaiti" w:eastAsia="STKaiti" w:hAnsi="STKaiti"/>
          <w:sz w:val="20"/>
          <w:rtl/>
        </w:rPr>
        <w:t xml:space="preserve">نشر </w:t>
      </w:r>
      <w:r w:rsidR="007267B6" w:rsidRPr="00B11604">
        <w:rPr>
          <w:rFonts w:ascii="STKaiti" w:eastAsia="STKaiti" w:hAnsi="STKaiti"/>
          <w:sz w:val="20"/>
          <w:rtl/>
        </w:rPr>
        <w:t>المعلومات</w:t>
      </w:r>
      <w:r w:rsidRPr="00B11604">
        <w:rPr>
          <w:rFonts w:ascii="STKaiti" w:eastAsia="STKaiti" w:hAnsi="STKaiti"/>
          <w:sz w:val="20"/>
          <w:rtl/>
        </w:rPr>
        <w:t xml:space="preserve"> </w:t>
      </w:r>
      <w:r w:rsidR="00436EDF" w:rsidRPr="00B11604">
        <w:rPr>
          <w:rFonts w:ascii="STKaiti" w:eastAsia="STKaiti" w:hAnsi="STKaiti" w:hint="cs"/>
          <w:sz w:val="20"/>
          <w:rtl/>
        </w:rPr>
        <w:t>عن طريق</w:t>
      </w:r>
      <w:r w:rsidRPr="00B11604">
        <w:rPr>
          <w:rFonts w:ascii="STKaiti" w:eastAsia="STKaiti" w:hAnsi="STKaiti"/>
          <w:sz w:val="20"/>
          <w:rtl/>
        </w:rPr>
        <w:t xml:space="preserve"> المختار وقادة القطاع</w:t>
      </w:r>
      <w:r w:rsidR="007267B6" w:rsidRPr="00B11604">
        <w:rPr>
          <w:rFonts w:ascii="STKaiti" w:eastAsia="STKaiti" w:hAnsi="STKaiti"/>
          <w:sz w:val="20"/>
          <w:rtl/>
        </w:rPr>
        <w:t>ات</w:t>
      </w:r>
      <w:r w:rsidRPr="00B11604">
        <w:rPr>
          <w:rFonts w:ascii="STKaiti" w:eastAsia="STKaiti" w:hAnsi="STKaiti"/>
          <w:sz w:val="20"/>
          <w:rtl/>
        </w:rPr>
        <w:t xml:space="preserve"> ولجان </w:t>
      </w:r>
      <w:r w:rsidR="007267B6" w:rsidRPr="00B11604">
        <w:rPr>
          <w:rFonts w:ascii="STKaiti" w:eastAsia="STKaiti" w:hAnsi="STKaiti"/>
          <w:sz w:val="20"/>
          <w:rtl/>
        </w:rPr>
        <w:t>المستوطنات غير الرسمية.</w:t>
      </w:r>
      <w:r w:rsidRPr="00B11604">
        <w:rPr>
          <w:rFonts w:ascii="STKaiti" w:eastAsia="STKaiti" w:hAnsi="STKaiti"/>
          <w:sz w:val="20"/>
          <w:rtl/>
        </w:rPr>
        <w:t xml:space="preserve"> </w:t>
      </w:r>
    </w:p>
    <w:p w14:paraId="4BD396C4" w14:textId="295F3D7D" w:rsidR="004E0743" w:rsidRPr="00B11604" w:rsidRDefault="004E0743" w:rsidP="004E0743">
      <w:pPr>
        <w:pStyle w:val="ListParagraph"/>
        <w:numPr>
          <w:ilvl w:val="0"/>
          <w:numId w:val="35"/>
        </w:numPr>
        <w:bidi/>
        <w:jc w:val="left"/>
        <w:rPr>
          <w:rFonts w:ascii="STKaiti" w:eastAsia="STKaiti" w:hAnsi="STKaiti"/>
          <w:sz w:val="20"/>
        </w:rPr>
      </w:pPr>
      <w:r w:rsidRPr="00B11604">
        <w:rPr>
          <w:rFonts w:ascii="STKaiti" w:eastAsia="STKaiti" w:hAnsi="STKaiti"/>
          <w:sz w:val="20"/>
          <w:rtl/>
        </w:rPr>
        <w:t>الملصقات والمنشورات ولوحات المعلومات</w:t>
      </w:r>
      <w:r w:rsidR="007267B6" w:rsidRPr="00B11604">
        <w:rPr>
          <w:rFonts w:ascii="STKaiti" w:eastAsia="STKaiti" w:hAnsi="STKaiti"/>
          <w:sz w:val="20"/>
          <w:rtl/>
        </w:rPr>
        <w:t>.</w:t>
      </w:r>
    </w:p>
    <w:p w14:paraId="0F4BA80F" w14:textId="568BEA3C" w:rsidR="004E0743" w:rsidRPr="00B11604" w:rsidRDefault="004E0743" w:rsidP="004E0743">
      <w:pPr>
        <w:pStyle w:val="ListParagraph"/>
        <w:numPr>
          <w:ilvl w:val="0"/>
          <w:numId w:val="35"/>
        </w:numPr>
        <w:bidi/>
        <w:jc w:val="left"/>
        <w:rPr>
          <w:rFonts w:ascii="STKaiti" w:eastAsia="STKaiti" w:hAnsi="STKaiti"/>
          <w:sz w:val="20"/>
        </w:rPr>
      </w:pPr>
      <w:r w:rsidRPr="00B11604">
        <w:rPr>
          <w:rFonts w:ascii="STKaiti" w:eastAsia="STKaiti" w:hAnsi="STKaiti"/>
          <w:sz w:val="20"/>
          <w:rtl/>
        </w:rPr>
        <w:t>مكبرات الصوت / مايكروفون التي تستخدمها الفرق الإنسانية وفق جدول زمني</w:t>
      </w:r>
      <w:r w:rsidR="00CC431F" w:rsidRPr="00B11604">
        <w:rPr>
          <w:rFonts w:ascii="STKaiti" w:eastAsia="STKaiti" w:hAnsi="STKaiti"/>
          <w:sz w:val="20"/>
          <w:rtl/>
        </w:rPr>
        <w:t xml:space="preserve"> محدد</w:t>
      </w:r>
      <w:r w:rsidR="007267B6" w:rsidRPr="00B11604">
        <w:rPr>
          <w:rFonts w:ascii="STKaiti" w:eastAsia="STKaiti" w:hAnsi="STKaiti"/>
          <w:sz w:val="20"/>
          <w:rtl/>
        </w:rPr>
        <w:t>.</w:t>
      </w:r>
    </w:p>
    <w:p w14:paraId="647B0C88" w14:textId="5269F2D1" w:rsidR="004E0743" w:rsidRPr="00B11604" w:rsidRDefault="004E0743" w:rsidP="004E0743">
      <w:pPr>
        <w:pStyle w:val="ListParagraph"/>
        <w:numPr>
          <w:ilvl w:val="0"/>
          <w:numId w:val="35"/>
        </w:numPr>
        <w:bidi/>
        <w:jc w:val="left"/>
        <w:rPr>
          <w:rFonts w:ascii="STKaiti" w:eastAsia="STKaiti" w:hAnsi="STKaiti"/>
          <w:sz w:val="20"/>
        </w:rPr>
      </w:pPr>
      <w:r w:rsidRPr="00B11604">
        <w:rPr>
          <w:rFonts w:ascii="STKaiti" w:eastAsia="STKaiti" w:hAnsi="STKaiti"/>
          <w:sz w:val="20"/>
          <w:rtl/>
        </w:rPr>
        <w:t>مكبرات الصوت بالجوامع بالتنسيق مع قادة المجتمع</w:t>
      </w:r>
      <w:r w:rsidR="007267B6" w:rsidRPr="00B11604">
        <w:rPr>
          <w:rFonts w:ascii="STKaiti" w:eastAsia="STKaiti" w:hAnsi="STKaiti"/>
          <w:sz w:val="20"/>
          <w:rtl/>
        </w:rPr>
        <w:t>.</w:t>
      </w:r>
    </w:p>
    <w:p w14:paraId="5F9CA960" w14:textId="1F189F9E" w:rsidR="004E0743" w:rsidRPr="00B11604" w:rsidRDefault="004E0743" w:rsidP="004E0743">
      <w:pPr>
        <w:pStyle w:val="ListParagraph"/>
        <w:numPr>
          <w:ilvl w:val="0"/>
          <w:numId w:val="35"/>
        </w:numPr>
        <w:bidi/>
        <w:jc w:val="left"/>
        <w:rPr>
          <w:rFonts w:ascii="STKaiti" w:eastAsia="STKaiti" w:hAnsi="STKaiti"/>
          <w:sz w:val="20"/>
        </w:rPr>
      </w:pPr>
      <w:r w:rsidRPr="00B11604">
        <w:rPr>
          <w:rFonts w:ascii="STKaiti" w:eastAsia="STKaiti" w:hAnsi="STKaiti"/>
          <w:sz w:val="20"/>
          <w:rtl/>
        </w:rPr>
        <w:t xml:space="preserve">نشر </w:t>
      </w:r>
      <w:r w:rsidR="00CC431F" w:rsidRPr="00B11604">
        <w:rPr>
          <w:rFonts w:ascii="STKaiti" w:eastAsia="STKaiti" w:hAnsi="STKaiti"/>
          <w:sz w:val="20"/>
          <w:rtl/>
        </w:rPr>
        <w:t>المعلومات</w:t>
      </w:r>
      <w:r w:rsidRPr="00B11604">
        <w:rPr>
          <w:rFonts w:ascii="STKaiti" w:eastAsia="STKaiti" w:hAnsi="STKaiti"/>
          <w:sz w:val="20"/>
          <w:rtl/>
        </w:rPr>
        <w:t xml:space="preserve"> بواسطة وسائل التواصل الاجتماعي (مثل </w:t>
      </w:r>
      <w:r w:rsidRPr="00B11604">
        <w:rPr>
          <w:rFonts w:ascii="STKaiti" w:eastAsia="STKaiti" w:hAnsi="STKaiti"/>
          <w:sz w:val="20"/>
        </w:rPr>
        <w:t>Facebook</w:t>
      </w:r>
      <w:r w:rsidRPr="00B11604">
        <w:rPr>
          <w:rFonts w:ascii="STKaiti" w:eastAsia="STKaiti" w:hAnsi="STKaiti"/>
          <w:sz w:val="20"/>
          <w:rtl/>
        </w:rPr>
        <w:t xml:space="preserve"> أو </w:t>
      </w:r>
      <w:r w:rsidRPr="00B11604">
        <w:rPr>
          <w:rFonts w:ascii="STKaiti" w:eastAsia="STKaiti" w:hAnsi="STKaiti"/>
          <w:sz w:val="20"/>
        </w:rPr>
        <w:t>WhatsApp</w:t>
      </w:r>
      <w:r w:rsidRPr="00B11604">
        <w:rPr>
          <w:rFonts w:ascii="STKaiti" w:eastAsia="STKaiti" w:hAnsi="STKaiti"/>
          <w:sz w:val="20"/>
          <w:rtl/>
        </w:rPr>
        <w:t xml:space="preserve"> الشائعة في </w:t>
      </w:r>
      <w:r w:rsidR="007267B6" w:rsidRPr="00B11604">
        <w:rPr>
          <w:rFonts w:ascii="STKaiti" w:eastAsia="STKaiti" w:hAnsi="STKaiti"/>
          <w:sz w:val="20"/>
          <w:rtl/>
        </w:rPr>
        <w:t>المستوطنات غير الرسمية</w:t>
      </w:r>
      <w:r w:rsidRPr="00B11604">
        <w:rPr>
          <w:rFonts w:ascii="STKaiti" w:eastAsia="STKaiti" w:hAnsi="STKaiti"/>
          <w:sz w:val="20"/>
          <w:rtl/>
        </w:rPr>
        <w:t>)</w:t>
      </w:r>
      <w:r w:rsidR="007267B6" w:rsidRPr="00B11604">
        <w:rPr>
          <w:rFonts w:ascii="STKaiti" w:eastAsia="STKaiti" w:hAnsi="STKaiti"/>
          <w:sz w:val="20"/>
          <w:rtl/>
        </w:rPr>
        <w:t>.</w:t>
      </w:r>
    </w:p>
    <w:p w14:paraId="403376A6" w14:textId="1B45F02D" w:rsidR="007267B6" w:rsidRPr="00B11604" w:rsidRDefault="007267B6" w:rsidP="007267B6">
      <w:pPr>
        <w:pStyle w:val="ListParagraph"/>
        <w:numPr>
          <w:ilvl w:val="0"/>
          <w:numId w:val="35"/>
        </w:numPr>
        <w:bidi/>
        <w:jc w:val="left"/>
        <w:rPr>
          <w:rFonts w:ascii="STKaiti" w:eastAsia="STKaiti" w:hAnsi="STKaiti"/>
          <w:sz w:val="20"/>
        </w:rPr>
      </w:pPr>
      <w:r w:rsidRPr="00B11604">
        <w:rPr>
          <w:rFonts w:ascii="STKaiti" w:eastAsia="STKaiti" w:hAnsi="STKaiti"/>
          <w:sz w:val="20"/>
          <w:rtl/>
        </w:rPr>
        <w:t>مكبرات الصوت بالمركبات المتنقلة.</w:t>
      </w:r>
    </w:p>
    <w:p w14:paraId="181ABE44" w14:textId="77777777" w:rsidR="004E0743" w:rsidRPr="00B11604" w:rsidRDefault="004E0743" w:rsidP="004E0743">
      <w:pPr>
        <w:pStyle w:val="ListParagraph"/>
        <w:numPr>
          <w:ilvl w:val="0"/>
          <w:numId w:val="0"/>
        </w:numPr>
        <w:bidi/>
        <w:ind w:left="720"/>
        <w:jc w:val="left"/>
        <w:rPr>
          <w:rFonts w:ascii="STKaiti" w:eastAsia="STKaiti" w:hAnsi="STKaiti"/>
          <w:sz w:val="20"/>
          <w:rtl/>
        </w:rPr>
      </w:pPr>
    </w:p>
    <w:p w14:paraId="5501E9E1" w14:textId="57BF9DCF" w:rsidR="004E0743" w:rsidRDefault="00AB136A" w:rsidP="004E0743">
      <w:pPr>
        <w:pStyle w:val="ListParagraph"/>
        <w:numPr>
          <w:ilvl w:val="0"/>
          <w:numId w:val="37"/>
        </w:numPr>
        <w:bidi/>
        <w:jc w:val="left"/>
        <w:rPr>
          <w:rFonts w:ascii="STKaiti" w:eastAsia="STKaiti" w:hAnsi="STKaiti"/>
          <w:sz w:val="20"/>
        </w:rPr>
      </w:pPr>
      <w:bookmarkStart w:id="10" w:name="_Hlk39718080"/>
      <w:r w:rsidRPr="00B11604">
        <w:rPr>
          <w:rFonts w:ascii="STKaiti" w:eastAsia="STKaiti" w:hAnsi="STKaiti"/>
          <w:sz w:val="20"/>
          <w:rtl/>
        </w:rPr>
        <w:lastRenderedPageBreak/>
        <w:t>يقوم</w:t>
      </w:r>
      <w:r w:rsidR="004E0743" w:rsidRPr="00B11604">
        <w:rPr>
          <w:rFonts w:ascii="STKaiti" w:eastAsia="STKaiti" w:hAnsi="STKaiti"/>
          <w:sz w:val="20"/>
          <w:rtl/>
        </w:rPr>
        <w:t xml:space="preserve"> مركز معلومات العراق</w:t>
      </w:r>
      <w:r w:rsidRPr="00B11604">
        <w:rPr>
          <w:rFonts w:ascii="STKaiti" w:eastAsia="STKaiti" w:hAnsi="STKaiti"/>
          <w:sz w:val="20"/>
          <w:rtl/>
        </w:rPr>
        <w:t xml:space="preserve"> بإرسال</w:t>
      </w:r>
      <w:r w:rsidR="004E0743" w:rsidRPr="00B11604">
        <w:rPr>
          <w:rFonts w:ascii="STKaiti" w:eastAsia="STKaiti" w:hAnsi="STKaiti"/>
          <w:sz w:val="20"/>
          <w:rtl/>
        </w:rPr>
        <w:t xml:space="preserve"> رسائل توعوية عبر خدمة الرسائل النصية القصيرة</w:t>
      </w:r>
      <w:r w:rsidR="00244ABF">
        <w:rPr>
          <w:rFonts w:ascii="STKaiti" w:eastAsia="STKaiti" w:hAnsi="STKaiti" w:hint="cs"/>
          <w:sz w:val="20"/>
          <w:rtl/>
        </w:rPr>
        <w:t xml:space="preserve"> (</w:t>
      </w:r>
      <w:r w:rsidR="00244ABF" w:rsidRPr="00244ABF">
        <w:rPr>
          <w:rFonts w:ascii="STKaiti" w:eastAsia="STKaiti" w:hAnsi="STKaiti"/>
          <w:sz w:val="20"/>
        </w:rPr>
        <w:t>SMS</w:t>
      </w:r>
      <w:r w:rsidR="00244ABF">
        <w:rPr>
          <w:rFonts w:ascii="STKaiti" w:eastAsia="STKaiti" w:hAnsi="STKaiti" w:hint="cs"/>
          <w:sz w:val="20"/>
          <w:rtl/>
        </w:rPr>
        <w:t>)</w:t>
      </w:r>
      <w:r w:rsidR="004E0743" w:rsidRPr="00B11604">
        <w:rPr>
          <w:rFonts w:ascii="STKaiti" w:eastAsia="STKaiti" w:hAnsi="STKaiti"/>
          <w:sz w:val="20"/>
          <w:rtl/>
        </w:rPr>
        <w:t xml:space="preserve"> إلى أرقام الهواتف التي يشاركها</w:t>
      </w:r>
      <w:r w:rsidR="005C162E" w:rsidRPr="00B11604">
        <w:rPr>
          <w:rFonts w:ascii="STKaiti" w:eastAsia="STKaiti" w:hAnsi="STKaiti"/>
          <w:sz w:val="20"/>
          <w:rtl/>
        </w:rPr>
        <w:t xml:space="preserve"> موظفي تنسيق وإدارة المخيمات</w:t>
      </w:r>
      <w:r w:rsidR="004E0743" w:rsidRPr="00B11604">
        <w:rPr>
          <w:rFonts w:ascii="STKaiti" w:eastAsia="STKaiti" w:hAnsi="STKaiti"/>
          <w:sz w:val="20"/>
          <w:rtl/>
        </w:rPr>
        <w:t xml:space="preserve"> </w:t>
      </w:r>
      <w:r w:rsidR="005C162E" w:rsidRPr="00B11604">
        <w:rPr>
          <w:rFonts w:ascii="STKaiti" w:eastAsia="STKaiti" w:hAnsi="STKaiti"/>
          <w:sz w:val="20"/>
          <w:rtl/>
        </w:rPr>
        <w:t>(</w:t>
      </w:r>
      <w:r w:rsidR="005C162E" w:rsidRPr="00B11604">
        <w:rPr>
          <w:rFonts w:ascii="STKaiti" w:eastAsia="STKaiti" w:hAnsi="STKaiti"/>
          <w:sz w:val="20"/>
        </w:rPr>
        <w:t>CCCM</w:t>
      </w:r>
      <w:r w:rsidR="005C162E" w:rsidRPr="00B11604">
        <w:rPr>
          <w:rFonts w:ascii="STKaiti" w:eastAsia="STKaiti" w:hAnsi="STKaiti"/>
          <w:sz w:val="20"/>
          <w:rtl/>
        </w:rPr>
        <w:t>).</w:t>
      </w:r>
    </w:p>
    <w:p w14:paraId="6D15FFCA" w14:textId="77777777" w:rsidR="00460C34" w:rsidRPr="00B11604" w:rsidRDefault="00460C34" w:rsidP="00460C34">
      <w:pPr>
        <w:pStyle w:val="ListParagraph"/>
        <w:numPr>
          <w:ilvl w:val="0"/>
          <w:numId w:val="0"/>
        </w:numPr>
        <w:bidi/>
        <w:ind w:left="1350"/>
        <w:jc w:val="left"/>
        <w:rPr>
          <w:rFonts w:ascii="STKaiti" w:eastAsia="STKaiti" w:hAnsi="STKaiti"/>
          <w:sz w:val="20"/>
        </w:rPr>
      </w:pPr>
    </w:p>
    <w:bookmarkEnd w:id="10"/>
    <w:p w14:paraId="457638E6" w14:textId="1943EC8F" w:rsidR="004E0743" w:rsidRDefault="005C162E" w:rsidP="004E0743">
      <w:pPr>
        <w:pStyle w:val="ListParagraph"/>
        <w:numPr>
          <w:ilvl w:val="0"/>
          <w:numId w:val="37"/>
        </w:numPr>
        <w:bidi/>
        <w:jc w:val="left"/>
        <w:rPr>
          <w:rFonts w:ascii="STKaiti" w:eastAsia="STKaiti" w:hAnsi="STKaiti"/>
          <w:sz w:val="20"/>
        </w:rPr>
      </w:pPr>
      <w:r w:rsidRPr="00B11604">
        <w:rPr>
          <w:rFonts w:ascii="STKaiti" w:eastAsia="STKaiti" w:hAnsi="STKaiti"/>
          <w:sz w:val="20"/>
          <w:rtl/>
        </w:rPr>
        <w:t>ال</w:t>
      </w:r>
      <w:r w:rsidR="004E0743" w:rsidRPr="00B11604">
        <w:rPr>
          <w:rFonts w:ascii="STKaiti" w:eastAsia="STKaiti" w:hAnsi="STKaiti"/>
          <w:sz w:val="20"/>
          <w:rtl/>
        </w:rPr>
        <w:t>تأكد من تضمين الطرق التي يمكن</w:t>
      </w:r>
      <w:r w:rsidR="004E22B9" w:rsidRPr="00B11604">
        <w:rPr>
          <w:rFonts w:ascii="STKaiti" w:eastAsia="STKaiti" w:hAnsi="STKaiti"/>
          <w:sz w:val="20"/>
          <w:rtl/>
        </w:rPr>
        <w:t xml:space="preserve"> أن تصل</w:t>
      </w:r>
      <w:r w:rsidR="004E0743" w:rsidRPr="00B11604">
        <w:rPr>
          <w:rFonts w:ascii="STKaiti" w:eastAsia="STKaiti" w:hAnsi="STKaiti"/>
          <w:sz w:val="20"/>
          <w:rtl/>
        </w:rPr>
        <w:t xml:space="preserve"> </w:t>
      </w:r>
      <w:r w:rsidR="00703FE5" w:rsidRPr="00B11604">
        <w:rPr>
          <w:rFonts w:ascii="STKaiti" w:eastAsia="STKaiti" w:hAnsi="STKaiti"/>
          <w:sz w:val="20"/>
          <w:rtl/>
        </w:rPr>
        <w:t>من خلالها المعلومات</w:t>
      </w:r>
      <w:r w:rsidR="004E0743" w:rsidRPr="00B11604">
        <w:rPr>
          <w:rFonts w:ascii="STKaiti" w:eastAsia="STKaiti" w:hAnsi="STKaiti"/>
          <w:sz w:val="20"/>
          <w:rtl/>
        </w:rPr>
        <w:t xml:space="preserve"> إلى الأميين والأطفال والمسنين من أفراد المجتمع</w:t>
      </w:r>
      <w:r w:rsidRPr="00B11604">
        <w:rPr>
          <w:rFonts w:ascii="STKaiti" w:eastAsia="STKaiti" w:hAnsi="STKaiti"/>
          <w:sz w:val="20"/>
          <w:rtl/>
        </w:rPr>
        <w:t>.</w:t>
      </w:r>
    </w:p>
    <w:p w14:paraId="5DD6FBEB" w14:textId="77777777" w:rsidR="00460C34" w:rsidRPr="00460C34" w:rsidRDefault="00460C34" w:rsidP="00460C34">
      <w:pPr>
        <w:pStyle w:val="ListParagraph"/>
        <w:numPr>
          <w:ilvl w:val="0"/>
          <w:numId w:val="0"/>
        </w:numPr>
        <w:ind w:left="360"/>
        <w:rPr>
          <w:rFonts w:ascii="STKaiti" w:eastAsia="STKaiti" w:hAnsi="STKaiti"/>
          <w:sz w:val="20"/>
        </w:rPr>
      </w:pPr>
    </w:p>
    <w:p w14:paraId="6371B96D" w14:textId="610EAFF2" w:rsidR="004E0743" w:rsidRDefault="004E0743" w:rsidP="004E0743">
      <w:pPr>
        <w:pStyle w:val="ListParagraph"/>
        <w:numPr>
          <w:ilvl w:val="0"/>
          <w:numId w:val="37"/>
        </w:numPr>
        <w:bidi/>
        <w:jc w:val="left"/>
        <w:rPr>
          <w:rFonts w:ascii="STKaiti" w:eastAsia="STKaiti" w:hAnsi="STKaiti"/>
          <w:sz w:val="20"/>
        </w:rPr>
      </w:pPr>
      <w:r w:rsidRPr="00B11604">
        <w:rPr>
          <w:rFonts w:ascii="STKaiti" w:eastAsia="STKaiti" w:hAnsi="STKaiti"/>
          <w:sz w:val="20"/>
          <w:rtl/>
        </w:rPr>
        <w:t xml:space="preserve">ضع في الاعتبار أن الكثير من المعلومات يتم نقلها بين المجتمعات في </w:t>
      </w:r>
      <w:r w:rsidR="005C162E" w:rsidRPr="00B11604">
        <w:rPr>
          <w:rFonts w:ascii="STKaiti" w:eastAsia="STKaiti" w:hAnsi="STKaiti"/>
          <w:sz w:val="20"/>
          <w:rtl/>
        </w:rPr>
        <w:t xml:space="preserve">المستوطنات غير الرسمية </w:t>
      </w:r>
      <w:r w:rsidRPr="00B11604">
        <w:rPr>
          <w:rFonts w:ascii="STKaiti" w:eastAsia="STKaiti" w:hAnsi="STKaiti"/>
          <w:sz w:val="20"/>
          <w:rtl/>
        </w:rPr>
        <w:t>تكون شفهية وعبر وسائل التواصل الاجتماعي وقد يؤدي ذلك إلى تداول معلومات غير دقيقة.</w:t>
      </w:r>
    </w:p>
    <w:p w14:paraId="0B80CA75" w14:textId="77777777" w:rsidR="00460C34" w:rsidRPr="00460C34" w:rsidRDefault="00460C34" w:rsidP="00460C34">
      <w:pPr>
        <w:pStyle w:val="ListParagraph"/>
        <w:numPr>
          <w:ilvl w:val="0"/>
          <w:numId w:val="0"/>
        </w:numPr>
        <w:ind w:left="360"/>
        <w:rPr>
          <w:rFonts w:ascii="STKaiti" w:eastAsia="STKaiti" w:hAnsi="STKaiti"/>
          <w:sz w:val="20"/>
        </w:rPr>
      </w:pPr>
    </w:p>
    <w:p w14:paraId="1CE37DB1" w14:textId="1B8A8B6D" w:rsidR="004E0743" w:rsidRPr="00B11604" w:rsidRDefault="005C162E" w:rsidP="004E0743">
      <w:pPr>
        <w:pStyle w:val="ListParagraph"/>
        <w:numPr>
          <w:ilvl w:val="0"/>
          <w:numId w:val="37"/>
        </w:numPr>
        <w:bidi/>
        <w:jc w:val="left"/>
        <w:rPr>
          <w:rFonts w:ascii="STKaiti" w:eastAsia="STKaiti" w:hAnsi="STKaiti"/>
          <w:sz w:val="20"/>
        </w:rPr>
      </w:pPr>
      <w:r w:rsidRPr="00B11604">
        <w:rPr>
          <w:rFonts w:ascii="STKaiti" w:eastAsia="STKaiti" w:hAnsi="STKaiti"/>
          <w:sz w:val="20"/>
          <w:rtl/>
        </w:rPr>
        <w:t xml:space="preserve">تحقيق أقصى حد من </w:t>
      </w:r>
      <w:r w:rsidRPr="00B11604">
        <w:rPr>
          <w:rFonts w:ascii="STKaiti" w:eastAsia="STKaiti" w:hAnsi="STKaiti"/>
          <w:b/>
          <w:bCs/>
          <w:sz w:val="20"/>
          <w:rtl/>
        </w:rPr>
        <w:t>الوصول</w:t>
      </w:r>
      <w:r w:rsidR="004E0743" w:rsidRPr="00B11604">
        <w:rPr>
          <w:rFonts w:ascii="STKaiti" w:eastAsia="STKaiti" w:hAnsi="STKaiti"/>
          <w:sz w:val="20"/>
          <w:rtl/>
        </w:rPr>
        <w:t xml:space="preserve"> (عدد الأشخاص الذين </w:t>
      </w:r>
      <w:r w:rsidRPr="00B11604">
        <w:rPr>
          <w:rFonts w:ascii="STKaiti" w:eastAsia="STKaiti" w:hAnsi="STKaiti"/>
          <w:sz w:val="20"/>
          <w:rtl/>
        </w:rPr>
        <w:t xml:space="preserve">يسمعون </w:t>
      </w:r>
      <w:r w:rsidR="004E0743" w:rsidRPr="00B11604">
        <w:rPr>
          <w:rFonts w:ascii="STKaiti" w:eastAsia="STKaiti" w:hAnsi="STKaiti"/>
          <w:sz w:val="20"/>
          <w:rtl/>
        </w:rPr>
        <w:t xml:space="preserve">الرسالة) </w:t>
      </w:r>
      <w:r w:rsidR="004E0743" w:rsidRPr="00B11604">
        <w:rPr>
          <w:rFonts w:ascii="STKaiti" w:eastAsia="STKaiti" w:hAnsi="STKaiti"/>
          <w:b/>
          <w:bCs/>
          <w:sz w:val="20"/>
          <w:rtl/>
        </w:rPr>
        <w:t>والتكرار</w:t>
      </w:r>
      <w:r w:rsidRPr="00B11604">
        <w:rPr>
          <w:rFonts w:ascii="STKaiti" w:eastAsia="STKaiti" w:hAnsi="STKaiti"/>
          <w:b/>
          <w:bCs/>
          <w:sz w:val="20"/>
          <w:rtl/>
        </w:rPr>
        <w:t xml:space="preserve"> </w:t>
      </w:r>
      <w:r w:rsidR="004E0743" w:rsidRPr="00B11604">
        <w:rPr>
          <w:rFonts w:ascii="STKaiti" w:eastAsia="STKaiti" w:hAnsi="STKaiti"/>
          <w:sz w:val="20"/>
          <w:rtl/>
        </w:rPr>
        <w:t>(عدد المرات التي يسمعونها)</w:t>
      </w:r>
      <w:r w:rsidRPr="00B11604">
        <w:rPr>
          <w:rFonts w:ascii="STKaiti" w:eastAsia="STKaiti" w:hAnsi="STKaiti"/>
          <w:sz w:val="20"/>
          <w:rtl/>
        </w:rPr>
        <w:t>.</w:t>
      </w:r>
    </w:p>
    <w:p w14:paraId="5E5DF948" w14:textId="2EC3BF06" w:rsidR="000C315D" w:rsidRPr="00B11604" w:rsidRDefault="000C315D" w:rsidP="000C315D">
      <w:pPr>
        <w:rPr>
          <w:rFonts w:ascii="STKaiti" w:eastAsia="STKaiti" w:hAnsi="STKaiti"/>
          <w:sz w:val="20"/>
          <w:szCs w:val="20"/>
          <w:rtl/>
        </w:rPr>
      </w:pPr>
      <w:r w:rsidRPr="00B11604">
        <w:rPr>
          <w:rFonts w:ascii="STKaiti" w:eastAsia="STKaiti" w:hAnsi="STKaiti"/>
          <w:sz w:val="20"/>
          <w:szCs w:val="20"/>
        </w:rPr>
        <w:t>.</w:t>
      </w:r>
    </w:p>
    <w:p w14:paraId="3C55FDB0" w14:textId="72B4E855" w:rsidR="00E52B84" w:rsidRPr="00B11604" w:rsidRDefault="001D7500" w:rsidP="00E52B84">
      <w:pPr>
        <w:pStyle w:val="ListParagraph"/>
        <w:numPr>
          <w:ilvl w:val="0"/>
          <w:numId w:val="0"/>
        </w:numPr>
        <w:bidi/>
        <w:spacing w:after="0" w:line="240" w:lineRule="auto"/>
        <w:ind w:left="720"/>
        <w:rPr>
          <w:rFonts w:ascii="STKaiti" w:eastAsia="STKaiti" w:hAnsi="STKaiti"/>
          <w:b/>
          <w:bCs/>
          <w:szCs w:val="22"/>
          <w:rtl/>
        </w:rPr>
      </w:pPr>
      <w:r w:rsidRPr="00B11604">
        <w:rPr>
          <w:rFonts w:ascii="STKaiti" w:eastAsia="STKaiti" w:hAnsi="STKaiti"/>
          <w:b/>
          <w:bCs/>
          <w:szCs w:val="22"/>
          <w:rtl/>
        </w:rPr>
        <w:t xml:space="preserve">إرشادات حول تتبع الشائعات ومراقبة وسائل التواصل الاجتماعي على مستوى </w:t>
      </w:r>
      <w:bookmarkStart w:id="11" w:name="_Hlk39461873"/>
      <w:r w:rsidRPr="00B11604">
        <w:rPr>
          <w:rFonts w:ascii="STKaiti" w:eastAsia="STKaiti" w:hAnsi="STKaiti"/>
          <w:b/>
          <w:bCs/>
          <w:szCs w:val="22"/>
          <w:rtl/>
        </w:rPr>
        <w:t>المستوطنات غير الرسمية</w:t>
      </w:r>
      <w:bookmarkEnd w:id="11"/>
    </w:p>
    <w:p w14:paraId="21420C6D" w14:textId="77777777" w:rsidR="00E52B84" w:rsidRPr="00B11604" w:rsidRDefault="00E52B84" w:rsidP="00E52B84">
      <w:pPr>
        <w:pStyle w:val="ListParagraph"/>
        <w:numPr>
          <w:ilvl w:val="0"/>
          <w:numId w:val="0"/>
        </w:numPr>
        <w:bidi/>
        <w:spacing w:after="0" w:line="240" w:lineRule="auto"/>
        <w:ind w:left="720"/>
        <w:rPr>
          <w:rFonts w:ascii="STKaiti" w:eastAsia="STKaiti" w:hAnsi="STKaiti"/>
          <w:b/>
          <w:bCs/>
          <w:szCs w:val="22"/>
          <w:rtl/>
        </w:rPr>
      </w:pPr>
    </w:p>
    <w:p w14:paraId="0EA1F3F6" w14:textId="6FFCBF39" w:rsidR="001D7500" w:rsidRPr="00B11604" w:rsidRDefault="001D7500" w:rsidP="001D7500">
      <w:pPr>
        <w:pStyle w:val="ListParagraph"/>
        <w:numPr>
          <w:ilvl w:val="0"/>
          <w:numId w:val="0"/>
        </w:numPr>
        <w:bidi/>
        <w:spacing w:after="0" w:line="240" w:lineRule="auto"/>
        <w:ind w:left="720"/>
        <w:rPr>
          <w:rFonts w:ascii="STKaiti" w:eastAsia="STKaiti" w:hAnsi="STKaiti"/>
          <w:sz w:val="20"/>
          <w:rtl/>
        </w:rPr>
      </w:pPr>
      <w:r w:rsidRPr="00B11604">
        <w:rPr>
          <w:rFonts w:ascii="STKaiti" w:eastAsia="STKaiti" w:hAnsi="STKaiti"/>
          <w:sz w:val="20"/>
          <w:rtl/>
        </w:rPr>
        <w:t xml:space="preserve">إن </w:t>
      </w:r>
      <w:r w:rsidR="00921520" w:rsidRPr="00B11604">
        <w:rPr>
          <w:rFonts w:ascii="STKaiti" w:eastAsia="STKaiti" w:hAnsi="STKaiti"/>
          <w:sz w:val="20"/>
          <w:rtl/>
        </w:rPr>
        <w:t>الإصغاء</w:t>
      </w:r>
      <w:r w:rsidRPr="00B11604">
        <w:rPr>
          <w:rFonts w:ascii="STKaiti" w:eastAsia="STKaiti" w:hAnsi="STKaiti"/>
          <w:sz w:val="20"/>
          <w:rtl/>
        </w:rPr>
        <w:t xml:space="preserve"> إلى الأسئلة والشائعات / المعلومات المضللة والقدرة على الإجابة عليها سيزيد من نجاح الحملة الإعلامية. وإن الطريقة المباشرة لجمع </w:t>
      </w:r>
      <w:r w:rsidR="00921520" w:rsidRPr="00B11604">
        <w:rPr>
          <w:rFonts w:ascii="STKaiti" w:eastAsia="STKaiti" w:hAnsi="STKaiti"/>
          <w:sz w:val="20"/>
          <w:rtl/>
        </w:rPr>
        <w:t>ومعالجة</w:t>
      </w:r>
      <w:r w:rsidRPr="00B11604">
        <w:rPr>
          <w:rFonts w:ascii="STKaiti" w:eastAsia="STKaiti" w:hAnsi="STKaiti"/>
          <w:sz w:val="20"/>
          <w:rtl/>
        </w:rPr>
        <w:t xml:space="preserve"> الأسئلة والشائعات هي من خلال</w:t>
      </w:r>
      <w:r w:rsidR="00921520" w:rsidRPr="00B11604">
        <w:rPr>
          <w:rFonts w:ascii="STKaiti" w:eastAsia="STKaiti" w:hAnsi="STKaiti"/>
          <w:sz w:val="20"/>
          <w:rtl/>
        </w:rPr>
        <w:t xml:space="preserve"> التواصل مع</w:t>
      </w:r>
      <w:r w:rsidRPr="00B11604">
        <w:rPr>
          <w:rFonts w:ascii="STKaiti" w:eastAsia="STKaiti" w:hAnsi="STKaiti"/>
          <w:sz w:val="20"/>
          <w:rtl/>
        </w:rPr>
        <w:t xml:space="preserve"> العاملين / القائمين على تعبئة قوى المجتمع </w:t>
      </w:r>
      <w:r w:rsidR="00921520" w:rsidRPr="00B11604">
        <w:rPr>
          <w:rFonts w:ascii="STKaiti" w:eastAsia="STKaiti" w:hAnsi="STKaiti"/>
          <w:sz w:val="20"/>
          <w:rtl/>
        </w:rPr>
        <w:t xml:space="preserve">/ </w:t>
      </w:r>
      <w:r w:rsidRPr="00B11604">
        <w:rPr>
          <w:rFonts w:ascii="STKaiti" w:eastAsia="STKaiti" w:hAnsi="STKaiti"/>
          <w:sz w:val="20"/>
          <w:rtl/>
        </w:rPr>
        <w:t>وقادة المجتمع.</w:t>
      </w:r>
    </w:p>
    <w:p w14:paraId="7AB7575F" w14:textId="77777777" w:rsidR="001D7500" w:rsidRPr="00B11604" w:rsidRDefault="001D7500" w:rsidP="001D7500">
      <w:pPr>
        <w:pStyle w:val="ListParagraph"/>
        <w:numPr>
          <w:ilvl w:val="0"/>
          <w:numId w:val="0"/>
        </w:numPr>
        <w:bidi/>
        <w:spacing w:after="0" w:line="240" w:lineRule="auto"/>
        <w:ind w:left="720"/>
        <w:rPr>
          <w:rFonts w:ascii="STKaiti" w:eastAsia="STKaiti" w:hAnsi="STKaiti"/>
          <w:sz w:val="20"/>
        </w:rPr>
      </w:pPr>
    </w:p>
    <w:p w14:paraId="7618E135" w14:textId="20C66DEF" w:rsidR="001D7500" w:rsidRPr="00B11604" w:rsidRDefault="001D7500" w:rsidP="001D7500">
      <w:pPr>
        <w:pStyle w:val="ListParagraph"/>
        <w:numPr>
          <w:ilvl w:val="0"/>
          <w:numId w:val="0"/>
        </w:numPr>
        <w:bidi/>
        <w:spacing w:after="0" w:line="240" w:lineRule="auto"/>
        <w:ind w:left="720"/>
        <w:rPr>
          <w:rFonts w:ascii="STKaiti" w:eastAsia="STKaiti" w:hAnsi="STKaiti"/>
          <w:sz w:val="20"/>
          <w:rtl/>
        </w:rPr>
      </w:pPr>
      <w:r w:rsidRPr="00B11604">
        <w:rPr>
          <w:rFonts w:ascii="STKaiti" w:eastAsia="STKaiti" w:hAnsi="STKaiti"/>
          <w:sz w:val="20"/>
          <w:rtl/>
        </w:rPr>
        <w:t>بال</w:t>
      </w:r>
      <w:r w:rsidR="00FD67F1" w:rsidRPr="00B11604">
        <w:rPr>
          <w:rFonts w:ascii="STKaiti" w:eastAsia="STKaiti" w:hAnsi="STKaiti" w:hint="cs"/>
          <w:sz w:val="20"/>
          <w:rtl/>
        </w:rPr>
        <w:t>إ</w:t>
      </w:r>
      <w:r w:rsidRPr="00B11604">
        <w:rPr>
          <w:rFonts w:ascii="STKaiti" w:eastAsia="STKaiti" w:hAnsi="STKaiti"/>
          <w:sz w:val="20"/>
          <w:rtl/>
        </w:rPr>
        <w:t>مكان الطلب من الموظفين والمتطوعين في المستوطنات غير الرسمية مايلي:</w:t>
      </w:r>
    </w:p>
    <w:p w14:paraId="6CAE8B8A" w14:textId="77777777" w:rsidR="00436EDF" w:rsidRPr="00B11604" w:rsidRDefault="00436EDF" w:rsidP="00436EDF">
      <w:pPr>
        <w:pStyle w:val="ListParagraph"/>
        <w:numPr>
          <w:ilvl w:val="0"/>
          <w:numId w:val="0"/>
        </w:numPr>
        <w:bidi/>
        <w:spacing w:after="0" w:line="240" w:lineRule="auto"/>
        <w:ind w:left="720"/>
        <w:rPr>
          <w:rFonts w:ascii="STKaiti" w:eastAsia="STKaiti" w:hAnsi="STKaiti"/>
          <w:sz w:val="20"/>
        </w:rPr>
      </w:pPr>
    </w:p>
    <w:p w14:paraId="33849AFA" w14:textId="38A88391" w:rsidR="001D7500" w:rsidRPr="00B11604" w:rsidRDefault="001D7500" w:rsidP="001D7500">
      <w:pPr>
        <w:pStyle w:val="ListParagraph"/>
        <w:numPr>
          <w:ilvl w:val="0"/>
          <w:numId w:val="38"/>
        </w:numPr>
        <w:bidi/>
        <w:spacing w:after="0" w:line="240" w:lineRule="auto"/>
        <w:rPr>
          <w:rFonts w:ascii="STKaiti" w:eastAsia="STKaiti" w:hAnsi="STKaiti"/>
          <w:sz w:val="20"/>
        </w:rPr>
      </w:pPr>
      <w:r w:rsidRPr="00B11604">
        <w:rPr>
          <w:rFonts w:ascii="STKaiti" w:eastAsia="STKaiti" w:hAnsi="STKaiti"/>
          <w:sz w:val="20"/>
          <w:rtl/>
        </w:rPr>
        <w:t>كتابة الأسئلة والشائعات التي يسمعونها أو يتلقونها بشكل يومي.</w:t>
      </w:r>
    </w:p>
    <w:p w14:paraId="013A31E1" w14:textId="34BA0A63" w:rsidR="001D7500" w:rsidRPr="00B11604" w:rsidRDefault="001D7500" w:rsidP="001D7500">
      <w:pPr>
        <w:pStyle w:val="ListParagraph"/>
        <w:numPr>
          <w:ilvl w:val="0"/>
          <w:numId w:val="38"/>
        </w:numPr>
        <w:bidi/>
        <w:spacing w:after="0" w:line="240" w:lineRule="auto"/>
        <w:rPr>
          <w:rFonts w:ascii="STKaiti" w:eastAsia="STKaiti" w:hAnsi="STKaiti"/>
          <w:sz w:val="20"/>
          <w:rtl/>
        </w:rPr>
      </w:pPr>
      <w:r w:rsidRPr="00B11604">
        <w:rPr>
          <w:rFonts w:ascii="STKaiti" w:eastAsia="STKaiti" w:hAnsi="STKaiti"/>
          <w:sz w:val="20"/>
          <w:rtl/>
        </w:rPr>
        <w:t xml:space="preserve">مراقبة </w:t>
      </w:r>
      <w:r w:rsidRPr="00B11604">
        <w:rPr>
          <w:rFonts w:ascii="STKaiti" w:eastAsia="STKaiti" w:hAnsi="STKaiti"/>
          <w:sz w:val="20"/>
        </w:rPr>
        <w:t>WhatsApp</w:t>
      </w:r>
      <w:r w:rsidRPr="00B11604">
        <w:rPr>
          <w:rFonts w:ascii="STKaiti" w:eastAsia="STKaiti" w:hAnsi="STKaiti"/>
          <w:sz w:val="20"/>
          <w:rtl/>
        </w:rPr>
        <w:t xml:space="preserve"> و </w:t>
      </w:r>
      <w:r w:rsidRPr="00B11604">
        <w:rPr>
          <w:rFonts w:ascii="STKaiti" w:eastAsia="STKaiti" w:hAnsi="STKaiti"/>
          <w:sz w:val="20"/>
        </w:rPr>
        <w:t>Facebook</w:t>
      </w:r>
      <w:r w:rsidRPr="00B11604">
        <w:rPr>
          <w:rFonts w:ascii="STKaiti" w:eastAsia="STKaiti" w:hAnsi="STKaiti"/>
          <w:sz w:val="20"/>
          <w:rtl/>
        </w:rPr>
        <w:t xml:space="preserve"> للمجموعات في المستوطنات غير الرسمية حول الأسئلة والشائعات والمعلومات المضللة.</w:t>
      </w:r>
    </w:p>
    <w:p w14:paraId="30983C09" w14:textId="77777777" w:rsidR="001D7500" w:rsidRPr="00B11604" w:rsidRDefault="001D7500" w:rsidP="001D7500">
      <w:pPr>
        <w:bidi/>
        <w:spacing w:after="0" w:line="240" w:lineRule="auto"/>
        <w:ind w:left="360" w:hanging="360"/>
        <w:rPr>
          <w:rFonts w:ascii="STKaiti" w:eastAsia="STKaiti" w:hAnsi="STKaiti"/>
          <w:sz w:val="20"/>
          <w:szCs w:val="20"/>
          <w:rtl/>
        </w:rPr>
      </w:pPr>
      <w:r w:rsidRPr="00B11604">
        <w:rPr>
          <w:rFonts w:ascii="STKaiti" w:eastAsia="STKaiti" w:hAnsi="STKaiti"/>
          <w:sz w:val="20"/>
          <w:szCs w:val="20"/>
          <w:rtl/>
        </w:rPr>
        <w:t xml:space="preserve">       </w:t>
      </w:r>
    </w:p>
    <w:p w14:paraId="5B44010E" w14:textId="1230512F" w:rsidR="001D7500" w:rsidRPr="00B11604" w:rsidRDefault="001D7500" w:rsidP="001D7500">
      <w:pPr>
        <w:bidi/>
        <w:spacing w:after="0" w:line="240" w:lineRule="auto"/>
        <w:ind w:left="360" w:hanging="360"/>
        <w:rPr>
          <w:rFonts w:ascii="STKaiti" w:eastAsia="STKaiti" w:hAnsi="STKaiti"/>
          <w:sz w:val="20"/>
          <w:szCs w:val="20"/>
          <w:rtl/>
        </w:rPr>
      </w:pPr>
      <w:r w:rsidRPr="00B11604">
        <w:rPr>
          <w:rFonts w:ascii="STKaiti" w:eastAsia="STKaiti" w:hAnsi="STKaiti"/>
          <w:sz w:val="20"/>
          <w:szCs w:val="20"/>
          <w:rtl/>
        </w:rPr>
        <w:t xml:space="preserve">      يمكن توضيح أي أسئلة مع شريك / مجموعة الصحة أو أي مجموعة أخرى مناسبة ومشاركتها مع المسؤولين في العمل</w:t>
      </w:r>
      <w:r w:rsidR="00BB650F" w:rsidRPr="00B11604">
        <w:rPr>
          <w:rFonts w:ascii="STKaiti" w:eastAsia="STKaiti" w:hAnsi="STKaiti"/>
          <w:sz w:val="20"/>
          <w:szCs w:val="20"/>
          <w:rtl/>
        </w:rPr>
        <w:t>،</w:t>
      </w:r>
      <w:r w:rsidRPr="00B11604">
        <w:rPr>
          <w:rFonts w:ascii="STKaiti" w:eastAsia="STKaiti" w:hAnsi="STKaiti"/>
          <w:sz w:val="20"/>
          <w:szCs w:val="20"/>
          <w:rtl/>
        </w:rPr>
        <w:t xml:space="preserve"> وبعد ذلك يتم تحديث </w:t>
      </w:r>
      <w:r w:rsidR="006346B9" w:rsidRPr="00B11604">
        <w:rPr>
          <w:rFonts w:ascii="STKaiti" w:eastAsia="STKaiti" w:hAnsi="STKaiti"/>
          <w:sz w:val="20"/>
          <w:szCs w:val="20"/>
          <w:rtl/>
        </w:rPr>
        <w:t>المعلومات</w:t>
      </w:r>
      <w:r w:rsidRPr="00B11604">
        <w:rPr>
          <w:rFonts w:ascii="STKaiti" w:eastAsia="STKaiti" w:hAnsi="STKaiti"/>
          <w:sz w:val="20"/>
          <w:szCs w:val="20"/>
          <w:rtl/>
        </w:rPr>
        <w:t xml:space="preserve"> الرئيسية لليوم التالي وتضمين رسائل جديدة وإعادة التأكيد على الرسائل الحالية إذا تطلب الأمر. </w:t>
      </w:r>
      <w:r w:rsidR="000C14AC" w:rsidRPr="00B11604">
        <w:rPr>
          <w:rFonts w:ascii="STKaiti" w:eastAsia="STKaiti" w:hAnsi="STKaiti" w:hint="cs"/>
          <w:sz w:val="20"/>
          <w:szCs w:val="20"/>
          <w:rtl/>
        </w:rPr>
        <w:t>و</w:t>
      </w:r>
      <w:r w:rsidRPr="00B11604">
        <w:rPr>
          <w:rFonts w:ascii="STKaiti" w:eastAsia="STKaiti" w:hAnsi="STKaiti"/>
          <w:sz w:val="20"/>
          <w:szCs w:val="20"/>
          <w:rtl/>
        </w:rPr>
        <w:t>بعد</w:t>
      </w:r>
      <w:r w:rsidR="00BC7810" w:rsidRPr="00B11604">
        <w:rPr>
          <w:rFonts w:ascii="STKaiti" w:eastAsia="STKaiti" w:hAnsi="STKaiti" w:hint="cs"/>
          <w:sz w:val="20"/>
          <w:szCs w:val="20"/>
          <w:rtl/>
        </w:rPr>
        <w:t xml:space="preserve">ها يمكن </w:t>
      </w:r>
      <w:r w:rsidRPr="00B11604">
        <w:rPr>
          <w:rFonts w:ascii="STKaiti" w:eastAsia="STKaiti" w:hAnsi="STKaiti"/>
          <w:sz w:val="20"/>
          <w:szCs w:val="20"/>
          <w:rtl/>
        </w:rPr>
        <w:t>نشر المعلومات على نطاق واسع</w:t>
      </w:r>
      <w:r w:rsidR="0056319F" w:rsidRPr="00B11604">
        <w:rPr>
          <w:rFonts w:ascii="STKaiti" w:eastAsia="STKaiti" w:hAnsi="STKaiti"/>
          <w:sz w:val="20"/>
          <w:szCs w:val="20"/>
          <w:rtl/>
        </w:rPr>
        <w:t xml:space="preserve"> في الموقع</w:t>
      </w:r>
      <w:r w:rsidR="00886EEF" w:rsidRPr="00B11604">
        <w:rPr>
          <w:rFonts w:ascii="STKaiti" w:eastAsia="STKaiti" w:hAnsi="STKaiti"/>
          <w:sz w:val="20"/>
          <w:szCs w:val="20"/>
          <w:rtl/>
        </w:rPr>
        <w:t>،</w:t>
      </w:r>
      <w:r w:rsidRPr="00B11604">
        <w:rPr>
          <w:rFonts w:ascii="STKaiti" w:eastAsia="STKaiti" w:hAnsi="STKaiti"/>
          <w:sz w:val="20"/>
          <w:szCs w:val="20"/>
          <w:rtl/>
        </w:rPr>
        <w:t xml:space="preserve"> لكن ليس وجها لوجه </w:t>
      </w:r>
      <w:r w:rsidR="00BB650F" w:rsidRPr="00B11604">
        <w:rPr>
          <w:rFonts w:ascii="STKaiti" w:eastAsia="STKaiti" w:hAnsi="STKaiti"/>
          <w:sz w:val="20"/>
          <w:szCs w:val="20"/>
          <w:rtl/>
        </w:rPr>
        <w:t>وإنما</w:t>
      </w:r>
      <w:r w:rsidRPr="00B11604">
        <w:rPr>
          <w:rFonts w:ascii="STKaiti" w:eastAsia="STKaiti" w:hAnsi="STKaiti"/>
          <w:sz w:val="20"/>
          <w:szCs w:val="20"/>
          <w:rtl/>
        </w:rPr>
        <w:t xml:space="preserve"> على سبيل المثال</w:t>
      </w:r>
      <w:r w:rsidR="00176A4D" w:rsidRPr="00B11604">
        <w:rPr>
          <w:rFonts w:ascii="STKaiti" w:eastAsia="STKaiti" w:hAnsi="STKaiti"/>
          <w:sz w:val="20"/>
          <w:szCs w:val="20"/>
          <w:rtl/>
        </w:rPr>
        <w:t>،</w:t>
      </w:r>
      <w:r w:rsidR="00886EEF" w:rsidRPr="00B11604">
        <w:rPr>
          <w:rFonts w:ascii="STKaiti" w:eastAsia="STKaiti" w:hAnsi="STKaiti"/>
          <w:sz w:val="20"/>
          <w:szCs w:val="20"/>
          <w:rtl/>
        </w:rPr>
        <w:t xml:space="preserve"> يمكن</w:t>
      </w:r>
      <w:r w:rsidRPr="00B11604">
        <w:rPr>
          <w:rFonts w:ascii="STKaiti" w:eastAsia="STKaiti" w:hAnsi="STKaiti"/>
          <w:sz w:val="20"/>
          <w:szCs w:val="20"/>
          <w:rtl/>
        </w:rPr>
        <w:t xml:space="preserve"> نشر</w:t>
      </w:r>
      <w:r w:rsidR="00886EEF" w:rsidRPr="00B11604">
        <w:rPr>
          <w:rFonts w:ascii="STKaiti" w:eastAsia="STKaiti" w:hAnsi="STKaiti"/>
          <w:sz w:val="20"/>
          <w:szCs w:val="20"/>
          <w:rtl/>
        </w:rPr>
        <w:t>ها</w:t>
      </w:r>
      <w:r w:rsidRPr="00B11604">
        <w:rPr>
          <w:rFonts w:ascii="STKaiti" w:eastAsia="STKaiti" w:hAnsi="STKaiti"/>
          <w:sz w:val="20"/>
          <w:szCs w:val="20"/>
          <w:rtl/>
        </w:rPr>
        <w:t xml:space="preserve"> من خلال</w:t>
      </w:r>
      <w:r w:rsidR="00886EEF" w:rsidRPr="00B11604">
        <w:rPr>
          <w:rFonts w:ascii="STKaiti" w:eastAsia="STKaiti" w:hAnsi="STKaiti"/>
          <w:sz w:val="20"/>
          <w:szCs w:val="20"/>
          <w:rtl/>
        </w:rPr>
        <w:t xml:space="preserve"> استخدام</w:t>
      </w:r>
      <w:r w:rsidRPr="00B11604">
        <w:rPr>
          <w:rFonts w:ascii="STKaiti" w:eastAsia="STKaiti" w:hAnsi="STKaiti"/>
          <w:sz w:val="20"/>
          <w:szCs w:val="20"/>
          <w:rtl/>
        </w:rPr>
        <w:t xml:space="preserve"> مكبر</w:t>
      </w:r>
      <w:r w:rsidR="004A3AC3" w:rsidRPr="00B11604">
        <w:rPr>
          <w:rFonts w:ascii="STKaiti" w:eastAsia="STKaiti" w:hAnsi="STKaiti"/>
          <w:sz w:val="20"/>
          <w:szCs w:val="20"/>
          <w:rtl/>
        </w:rPr>
        <w:t>ات</w:t>
      </w:r>
      <w:r w:rsidRPr="00B11604">
        <w:rPr>
          <w:rFonts w:ascii="STKaiti" w:eastAsia="STKaiti" w:hAnsi="STKaiti"/>
          <w:sz w:val="20"/>
          <w:szCs w:val="20"/>
          <w:rtl/>
        </w:rPr>
        <w:t xml:space="preserve"> الصوت/ مايكرفون.</w:t>
      </w:r>
    </w:p>
    <w:p w14:paraId="5323F0EC" w14:textId="24DE64E1" w:rsidR="00326D43" w:rsidRPr="00B11604" w:rsidRDefault="00326D43" w:rsidP="00326D43">
      <w:pPr>
        <w:bidi/>
        <w:spacing w:after="0" w:line="240" w:lineRule="auto"/>
        <w:ind w:left="360" w:hanging="360"/>
        <w:rPr>
          <w:rFonts w:ascii="STKaiti" w:eastAsia="STKaiti" w:hAnsi="STKaiti"/>
          <w:sz w:val="20"/>
          <w:szCs w:val="20"/>
          <w:rtl/>
        </w:rPr>
      </w:pPr>
    </w:p>
    <w:p w14:paraId="02D0C8BC" w14:textId="77777777" w:rsidR="00326D43" w:rsidRPr="00B11604" w:rsidRDefault="00326D43" w:rsidP="00326D43">
      <w:pPr>
        <w:bidi/>
        <w:spacing w:after="0" w:line="240" w:lineRule="auto"/>
        <w:ind w:left="360" w:hanging="360"/>
        <w:rPr>
          <w:rFonts w:ascii="STKaiti" w:eastAsia="STKaiti" w:hAnsi="STKaiti"/>
          <w:sz w:val="20"/>
          <w:szCs w:val="20"/>
        </w:rPr>
      </w:pPr>
    </w:p>
    <w:p w14:paraId="081ECB82" w14:textId="2071EC48" w:rsidR="005135CC" w:rsidRPr="00B11604" w:rsidRDefault="005135CC" w:rsidP="000C315D">
      <w:pPr>
        <w:pStyle w:val="Default"/>
        <w:rPr>
          <w:rFonts w:ascii="STKaiti" w:eastAsia="STKaiti" w:hAnsi="STKaiti" w:cstheme="minorBidi"/>
          <w:color w:val="0070C0"/>
          <w:sz w:val="20"/>
          <w:szCs w:val="20"/>
          <w:rtl/>
        </w:rPr>
      </w:pPr>
    </w:p>
    <w:p w14:paraId="19D83748" w14:textId="416CEF8C" w:rsidR="005135CC" w:rsidRPr="00B11604" w:rsidRDefault="005135CC" w:rsidP="005135CC">
      <w:pPr>
        <w:bidi/>
        <w:spacing w:after="0" w:line="240" w:lineRule="auto"/>
        <w:ind w:left="360" w:hanging="360"/>
        <w:rPr>
          <w:rFonts w:ascii="STKaiti" w:eastAsia="STKaiti" w:hAnsi="STKaiti"/>
          <w:b/>
          <w:bCs/>
          <w:rtl/>
        </w:rPr>
      </w:pPr>
      <w:r w:rsidRPr="00B11604">
        <w:rPr>
          <w:rFonts w:ascii="STKaiti" w:eastAsia="STKaiti" w:hAnsi="STKaiti"/>
          <w:b/>
          <w:bCs/>
          <w:rtl/>
        </w:rPr>
        <w:t>المبادئ الرئيسية للإبلاغ عن المخاطر</w:t>
      </w:r>
      <w:r w:rsidRPr="00B11604">
        <w:rPr>
          <w:rStyle w:val="FootnoteReference"/>
          <w:rFonts w:ascii="STKaiti" w:eastAsia="STKaiti" w:hAnsi="STKaiti"/>
          <w:b/>
          <w:bCs/>
          <w:rtl/>
        </w:rPr>
        <w:footnoteReference w:id="9"/>
      </w:r>
      <w:r w:rsidRPr="00B11604">
        <w:rPr>
          <w:rFonts w:ascii="STKaiti" w:eastAsia="STKaiti" w:hAnsi="STKaiti"/>
          <w:b/>
          <w:bCs/>
          <w:rtl/>
        </w:rPr>
        <w:t>:</w:t>
      </w:r>
    </w:p>
    <w:p w14:paraId="0B2EA78D" w14:textId="77777777" w:rsidR="00BA0767" w:rsidRPr="00B11604" w:rsidRDefault="00BA0767" w:rsidP="00BA0767">
      <w:pPr>
        <w:bidi/>
        <w:spacing w:after="0" w:line="240" w:lineRule="auto"/>
        <w:ind w:left="360" w:hanging="360"/>
        <w:rPr>
          <w:rFonts w:ascii="STKaiti" w:eastAsia="STKaiti" w:hAnsi="STKaiti"/>
          <w:b/>
          <w:bCs/>
        </w:rPr>
      </w:pPr>
    </w:p>
    <w:p w14:paraId="16CD8C44" w14:textId="27A8DF19" w:rsidR="005135CC" w:rsidRPr="00B11604" w:rsidRDefault="005135CC" w:rsidP="005135CC">
      <w:pPr>
        <w:pStyle w:val="ListParagraph"/>
        <w:numPr>
          <w:ilvl w:val="0"/>
          <w:numId w:val="39"/>
        </w:numPr>
        <w:bidi/>
        <w:spacing w:after="0" w:line="240" w:lineRule="auto"/>
        <w:rPr>
          <w:rFonts w:ascii="STKaiti" w:eastAsia="STKaiti" w:hAnsi="STKaiti"/>
          <w:sz w:val="20"/>
        </w:rPr>
      </w:pPr>
      <w:r w:rsidRPr="00B11604">
        <w:rPr>
          <w:rFonts w:ascii="STKaiti" w:eastAsia="STKaiti" w:hAnsi="STKaiti"/>
          <w:b/>
          <w:bCs/>
          <w:sz w:val="20"/>
          <w:rtl/>
        </w:rPr>
        <w:t>موجزة ومركزة</w:t>
      </w:r>
      <w:r w:rsidRPr="00B11604">
        <w:rPr>
          <w:rFonts w:ascii="STKaiti" w:eastAsia="STKaiti" w:hAnsi="STKaiti"/>
          <w:sz w:val="20"/>
          <w:rtl/>
        </w:rPr>
        <w:t>: عندما يشعر الناس بالخوف أو القلق فإنهم يجدون صعوبة في استيعاب وتذكر الكثير من المعلومات.</w:t>
      </w:r>
    </w:p>
    <w:p w14:paraId="148381C6" w14:textId="77777777" w:rsidR="00436EDF" w:rsidRPr="00B11604" w:rsidRDefault="00436EDF" w:rsidP="00436EDF">
      <w:pPr>
        <w:pStyle w:val="ListParagraph"/>
        <w:numPr>
          <w:ilvl w:val="0"/>
          <w:numId w:val="0"/>
        </w:numPr>
        <w:bidi/>
        <w:spacing w:after="0" w:line="240" w:lineRule="auto"/>
        <w:ind w:left="720"/>
        <w:rPr>
          <w:rFonts w:ascii="STKaiti" w:eastAsia="STKaiti" w:hAnsi="STKaiti"/>
          <w:sz w:val="20"/>
        </w:rPr>
      </w:pPr>
    </w:p>
    <w:p w14:paraId="668ACEA3" w14:textId="14164B8B" w:rsidR="005135CC" w:rsidRPr="00B11604" w:rsidRDefault="004A3AC3" w:rsidP="005135CC">
      <w:pPr>
        <w:pStyle w:val="ListParagraph"/>
        <w:numPr>
          <w:ilvl w:val="0"/>
          <w:numId w:val="39"/>
        </w:numPr>
        <w:bidi/>
        <w:spacing w:after="0" w:line="240" w:lineRule="auto"/>
        <w:rPr>
          <w:rFonts w:ascii="STKaiti" w:eastAsia="STKaiti" w:hAnsi="STKaiti"/>
          <w:sz w:val="20"/>
        </w:rPr>
      </w:pPr>
      <w:r w:rsidRPr="00B11604">
        <w:rPr>
          <w:rFonts w:ascii="STKaiti" w:eastAsia="STKaiti" w:hAnsi="STKaiti"/>
          <w:b/>
          <w:bCs/>
          <w:sz w:val="20"/>
          <w:rtl/>
        </w:rPr>
        <w:t>القيام</w:t>
      </w:r>
      <w:r w:rsidR="005135CC" w:rsidRPr="00B11604">
        <w:rPr>
          <w:rFonts w:ascii="STKaiti" w:eastAsia="STKaiti" w:hAnsi="STKaiti"/>
          <w:b/>
          <w:bCs/>
          <w:sz w:val="20"/>
          <w:rtl/>
        </w:rPr>
        <w:t xml:space="preserve"> بتقدّيم خطوات عمل ايجابية</w:t>
      </w:r>
      <w:r w:rsidR="005135CC" w:rsidRPr="00B11604">
        <w:rPr>
          <w:rFonts w:ascii="STKaiti" w:eastAsia="STKaiti" w:hAnsi="STKaiti"/>
          <w:sz w:val="20"/>
          <w:rtl/>
        </w:rPr>
        <w:t>: قل "في حالة نشوب حريق، استخدم الدرج</w:t>
      </w:r>
      <w:r w:rsidR="004E2044" w:rsidRPr="00B11604">
        <w:rPr>
          <w:rFonts w:ascii="STKaiti" w:eastAsia="STKaiti" w:hAnsi="STKaiti"/>
          <w:sz w:val="20"/>
          <w:rtl/>
        </w:rPr>
        <w:t xml:space="preserve"> </w:t>
      </w:r>
      <w:r w:rsidR="005135CC" w:rsidRPr="00B11604">
        <w:rPr>
          <w:rFonts w:ascii="STKaiti" w:eastAsia="STKaiti" w:hAnsi="STKaiti"/>
          <w:sz w:val="20"/>
          <w:rtl/>
        </w:rPr>
        <w:t>" بدلاً من "لا تستخدم المصعد". على سبيل المثال إذا قلت مرارا  "لا تت</w:t>
      </w:r>
      <w:r w:rsidR="004E2044" w:rsidRPr="00B11604">
        <w:rPr>
          <w:rFonts w:ascii="STKaiti" w:eastAsia="STKaiti" w:hAnsi="STKaiti"/>
          <w:sz w:val="20"/>
          <w:rtl/>
        </w:rPr>
        <w:t>ن</w:t>
      </w:r>
      <w:r w:rsidR="005135CC" w:rsidRPr="00B11604">
        <w:rPr>
          <w:rFonts w:ascii="STKaiti" w:eastAsia="STKaiti" w:hAnsi="STKaiti"/>
          <w:sz w:val="20"/>
          <w:rtl/>
        </w:rPr>
        <w:t>اول أموكسيسيلين ، لا تتناول أموكسيسيلين ، لا تتناول أموكسيسيلين" سيتذكر الناس في النهاية مجرد كلمة أموكسيسيلين.</w:t>
      </w:r>
    </w:p>
    <w:p w14:paraId="365CD955" w14:textId="77777777" w:rsidR="00436EDF" w:rsidRPr="00B11604" w:rsidRDefault="00436EDF" w:rsidP="00436EDF">
      <w:pPr>
        <w:pStyle w:val="ListParagraph"/>
        <w:numPr>
          <w:ilvl w:val="0"/>
          <w:numId w:val="0"/>
        </w:numPr>
        <w:ind w:left="360"/>
        <w:rPr>
          <w:rFonts w:ascii="STKaiti" w:eastAsia="STKaiti" w:hAnsi="STKaiti"/>
          <w:sz w:val="20"/>
        </w:rPr>
      </w:pPr>
    </w:p>
    <w:p w14:paraId="76263D6B" w14:textId="4D87A8AC" w:rsidR="005135CC" w:rsidRPr="00B11604" w:rsidRDefault="00225DEE" w:rsidP="005135CC">
      <w:pPr>
        <w:pStyle w:val="ListParagraph"/>
        <w:numPr>
          <w:ilvl w:val="0"/>
          <w:numId w:val="39"/>
        </w:numPr>
        <w:bidi/>
        <w:spacing w:after="0" w:line="240" w:lineRule="auto"/>
        <w:rPr>
          <w:rFonts w:ascii="STKaiti" w:eastAsia="STKaiti" w:hAnsi="STKaiti"/>
          <w:sz w:val="20"/>
        </w:rPr>
      </w:pPr>
      <w:r w:rsidRPr="00B11604">
        <w:rPr>
          <w:rFonts w:ascii="STKaiti" w:eastAsia="STKaiti" w:hAnsi="STKaiti"/>
          <w:b/>
          <w:bCs/>
          <w:sz w:val="20"/>
          <w:rtl/>
        </w:rPr>
        <w:t>تكرار</w:t>
      </w:r>
      <w:r w:rsidR="005135CC" w:rsidRPr="00B11604">
        <w:rPr>
          <w:rFonts w:ascii="STKaiti" w:eastAsia="STKaiti" w:hAnsi="STKaiti"/>
          <w:b/>
          <w:bCs/>
          <w:sz w:val="20"/>
          <w:rtl/>
        </w:rPr>
        <w:t xml:space="preserve"> الرسالة</w:t>
      </w:r>
      <w:r w:rsidR="005135CC" w:rsidRPr="00B11604">
        <w:rPr>
          <w:rFonts w:ascii="STKaiti" w:eastAsia="STKaiti" w:hAnsi="STKaiti"/>
          <w:sz w:val="20"/>
          <w:rtl/>
        </w:rPr>
        <w:t xml:space="preserve">: الوصول والتكرار، تشير الأبحاث إلى أنه من المرجح أن يتم تلقي الرسائل والتصرف </w:t>
      </w:r>
      <w:r w:rsidR="004E2044" w:rsidRPr="00B11604">
        <w:rPr>
          <w:rFonts w:ascii="STKaiti" w:eastAsia="STKaiti" w:hAnsi="STKaiti"/>
          <w:sz w:val="20"/>
          <w:rtl/>
        </w:rPr>
        <w:t xml:space="preserve">بناءً </w:t>
      </w:r>
      <w:r w:rsidR="005135CC" w:rsidRPr="00B11604">
        <w:rPr>
          <w:rFonts w:ascii="STKaiti" w:eastAsia="STKaiti" w:hAnsi="STKaiti"/>
          <w:sz w:val="20"/>
          <w:rtl/>
        </w:rPr>
        <w:t>عليه</w:t>
      </w:r>
      <w:r w:rsidR="004E2044" w:rsidRPr="00B11604">
        <w:rPr>
          <w:rFonts w:ascii="STKaiti" w:eastAsia="STKaiti" w:hAnsi="STKaiti"/>
          <w:sz w:val="20"/>
          <w:rtl/>
        </w:rPr>
        <w:t>ا</w:t>
      </w:r>
      <w:r w:rsidR="005135CC" w:rsidRPr="00B11604">
        <w:rPr>
          <w:rFonts w:ascii="STKaiti" w:eastAsia="STKaiti" w:hAnsi="STKaiti"/>
          <w:sz w:val="20"/>
          <w:rtl/>
        </w:rPr>
        <w:t xml:space="preserve"> عندما يزداد عدد الأشخاص الذين يقرأون الرسالة (مدى الوصول) وعدد المرات التي يسمع فيها كل شخص الرسالة (التكرار).</w:t>
      </w:r>
    </w:p>
    <w:p w14:paraId="685EA985" w14:textId="77777777" w:rsidR="00436EDF" w:rsidRPr="00B11604" w:rsidRDefault="00436EDF" w:rsidP="00436EDF">
      <w:pPr>
        <w:pStyle w:val="ListParagraph"/>
        <w:numPr>
          <w:ilvl w:val="0"/>
          <w:numId w:val="0"/>
        </w:numPr>
        <w:ind w:left="360"/>
        <w:rPr>
          <w:rFonts w:ascii="STKaiti" w:eastAsia="STKaiti" w:hAnsi="STKaiti"/>
          <w:sz w:val="20"/>
        </w:rPr>
      </w:pPr>
    </w:p>
    <w:p w14:paraId="340F3BE4" w14:textId="3CC324BF" w:rsidR="005135CC" w:rsidRPr="00B11604" w:rsidRDefault="005135CC" w:rsidP="005135CC">
      <w:pPr>
        <w:pStyle w:val="ListParagraph"/>
        <w:numPr>
          <w:ilvl w:val="0"/>
          <w:numId w:val="39"/>
        </w:numPr>
        <w:bidi/>
        <w:spacing w:after="0" w:line="240" w:lineRule="auto"/>
        <w:rPr>
          <w:rFonts w:ascii="STKaiti" w:eastAsia="STKaiti" w:hAnsi="STKaiti"/>
          <w:sz w:val="20"/>
        </w:rPr>
      </w:pPr>
      <w:r w:rsidRPr="00B11604">
        <w:rPr>
          <w:rFonts w:ascii="STKaiti" w:eastAsia="STKaiti" w:hAnsi="STKaiti"/>
          <w:b/>
          <w:bCs/>
          <w:sz w:val="20"/>
          <w:rtl/>
        </w:rPr>
        <w:t>الضمائر الشخصية</w:t>
      </w:r>
      <w:r w:rsidRPr="00B11604">
        <w:rPr>
          <w:rFonts w:ascii="STKaiti" w:eastAsia="STKaiti" w:hAnsi="STKaiti"/>
          <w:sz w:val="20"/>
          <w:rtl/>
        </w:rPr>
        <w:t>: تقوم الضمائر بإضفاء الطابع الشخصي على الرسائل</w:t>
      </w:r>
      <w:r w:rsidR="007F31DA" w:rsidRPr="00B11604">
        <w:rPr>
          <w:rFonts w:ascii="STKaiti" w:eastAsia="STKaiti" w:hAnsi="STKaiti"/>
          <w:sz w:val="20"/>
          <w:rtl/>
        </w:rPr>
        <w:t>،</w:t>
      </w:r>
      <w:r w:rsidRPr="00B11604">
        <w:rPr>
          <w:rFonts w:ascii="STKaiti" w:eastAsia="STKaiti" w:hAnsi="STKaiti"/>
          <w:sz w:val="20"/>
          <w:rtl/>
        </w:rPr>
        <w:t xml:space="preserve"> والمساعدة في المصداقية وتحديد الهوية. "نحن ملتزمون بـ ..." أو "نتفهم الحاجة إلى ..."</w:t>
      </w:r>
      <w:r w:rsidR="004E2044" w:rsidRPr="00B11604">
        <w:rPr>
          <w:rFonts w:ascii="STKaiti" w:eastAsia="STKaiti" w:hAnsi="STKaiti"/>
          <w:sz w:val="20"/>
          <w:rtl/>
        </w:rPr>
        <w:t>.</w:t>
      </w:r>
    </w:p>
    <w:p w14:paraId="25659971" w14:textId="77777777" w:rsidR="00436EDF" w:rsidRPr="00B11604" w:rsidRDefault="00436EDF" w:rsidP="00436EDF">
      <w:pPr>
        <w:pStyle w:val="ListParagraph"/>
        <w:numPr>
          <w:ilvl w:val="0"/>
          <w:numId w:val="0"/>
        </w:numPr>
        <w:ind w:left="360"/>
        <w:rPr>
          <w:rFonts w:ascii="STKaiti" w:eastAsia="STKaiti" w:hAnsi="STKaiti"/>
          <w:sz w:val="20"/>
        </w:rPr>
      </w:pPr>
    </w:p>
    <w:p w14:paraId="477963C8" w14:textId="6A0CBA02" w:rsidR="005135CC" w:rsidRPr="00B11604" w:rsidRDefault="005135CC" w:rsidP="005135CC">
      <w:pPr>
        <w:pStyle w:val="ListParagraph"/>
        <w:numPr>
          <w:ilvl w:val="0"/>
          <w:numId w:val="39"/>
        </w:numPr>
        <w:bidi/>
        <w:spacing w:after="0" w:line="240" w:lineRule="auto"/>
        <w:rPr>
          <w:rFonts w:ascii="STKaiti" w:eastAsia="STKaiti" w:hAnsi="STKaiti"/>
          <w:sz w:val="20"/>
        </w:rPr>
      </w:pPr>
      <w:r w:rsidRPr="00B11604">
        <w:rPr>
          <w:rFonts w:ascii="STKaiti" w:eastAsia="STKaiti" w:hAnsi="STKaiti"/>
          <w:b/>
          <w:bCs/>
          <w:sz w:val="20"/>
          <w:rtl/>
        </w:rPr>
        <w:t>استخد</w:t>
      </w:r>
      <w:r w:rsidR="002A63BF" w:rsidRPr="00B11604">
        <w:rPr>
          <w:rFonts w:ascii="STKaiti" w:eastAsia="STKaiti" w:hAnsi="STKaiti" w:hint="cs"/>
          <w:b/>
          <w:bCs/>
          <w:sz w:val="20"/>
          <w:rtl/>
        </w:rPr>
        <w:t>ا</w:t>
      </w:r>
      <w:r w:rsidRPr="00B11604">
        <w:rPr>
          <w:rFonts w:ascii="STKaiti" w:eastAsia="STKaiti" w:hAnsi="STKaiti"/>
          <w:b/>
          <w:bCs/>
          <w:sz w:val="20"/>
          <w:rtl/>
        </w:rPr>
        <w:t>م لغة بسيطة</w:t>
      </w:r>
      <w:r w:rsidRPr="00B11604">
        <w:rPr>
          <w:rFonts w:ascii="STKaiti" w:eastAsia="STKaiti" w:hAnsi="STKaiti"/>
          <w:sz w:val="20"/>
          <w:rtl/>
        </w:rPr>
        <w:t xml:space="preserve">: المصطلحات تخلق الحواجز. بدلاً من "قد يعاني الأشخاص من المرض والوفيات" ، يقول "الأشخاص المعرضون قد يصابون أو يموتون". </w:t>
      </w:r>
      <w:r w:rsidR="004E2044" w:rsidRPr="00B11604">
        <w:rPr>
          <w:rFonts w:ascii="STKaiti" w:eastAsia="STKaiti" w:hAnsi="STKaiti"/>
          <w:sz w:val="20"/>
          <w:rtl/>
        </w:rPr>
        <w:t>و</w:t>
      </w:r>
      <w:r w:rsidRPr="00B11604">
        <w:rPr>
          <w:rFonts w:ascii="STKaiti" w:eastAsia="STKaiti" w:hAnsi="STKaiti"/>
          <w:sz w:val="20"/>
          <w:rtl/>
        </w:rPr>
        <w:t>بدلًا من الوباء والامراض المعدية قل المتفشية أو المنتشرة وبدلاً من نشرها قل إرسالها أو وضعها قيد التنفيذ.</w:t>
      </w:r>
    </w:p>
    <w:p w14:paraId="1AF1A9B8" w14:textId="77777777" w:rsidR="00BA0767" w:rsidRPr="00B11604" w:rsidRDefault="00BA0767" w:rsidP="00BA0767">
      <w:pPr>
        <w:pStyle w:val="ListParagraph"/>
        <w:numPr>
          <w:ilvl w:val="0"/>
          <w:numId w:val="0"/>
        </w:numPr>
        <w:ind w:left="360"/>
        <w:rPr>
          <w:rFonts w:ascii="STKaiti" w:eastAsia="STKaiti" w:hAnsi="STKaiti"/>
          <w:sz w:val="20"/>
        </w:rPr>
      </w:pPr>
    </w:p>
    <w:p w14:paraId="16F5D436" w14:textId="4955847E" w:rsidR="005135CC" w:rsidRPr="00B11604" w:rsidRDefault="005135CC" w:rsidP="005135CC">
      <w:pPr>
        <w:pStyle w:val="ListParagraph"/>
        <w:numPr>
          <w:ilvl w:val="0"/>
          <w:numId w:val="39"/>
        </w:numPr>
        <w:bidi/>
        <w:spacing w:after="0" w:line="240" w:lineRule="auto"/>
        <w:rPr>
          <w:rFonts w:ascii="STKaiti" w:eastAsia="STKaiti" w:hAnsi="STKaiti"/>
          <w:sz w:val="20"/>
        </w:rPr>
      </w:pPr>
      <w:r w:rsidRPr="00B11604">
        <w:rPr>
          <w:rFonts w:ascii="STKaiti" w:eastAsia="STKaiti" w:hAnsi="STKaiti"/>
          <w:b/>
          <w:bCs/>
          <w:sz w:val="20"/>
          <w:rtl/>
        </w:rPr>
        <w:t>تجنب التخمينات والافتراضات</w:t>
      </w:r>
      <w:r w:rsidRPr="00B11604">
        <w:rPr>
          <w:rFonts w:ascii="STKaiti" w:eastAsia="STKaiti" w:hAnsi="STKaiti"/>
          <w:sz w:val="20"/>
          <w:rtl/>
        </w:rPr>
        <w:t>: تجنب أسوأ السيناريوهات وتمسك بالحقائق المعروفة ولا تتأثر في "ماذا لو".</w:t>
      </w:r>
    </w:p>
    <w:p w14:paraId="70C8BC33" w14:textId="77777777" w:rsidR="00BA0767" w:rsidRPr="00B11604" w:rsidRDefault="00BA0767" w:rsidP="00BA0767">
      <w:pPr>
        <w:pStyle w:val="ListParagraph"/>
        <w:numPr>
          <w:ilvl w:val="0"/>
          <w:numId w:val="0"/>
        </w:numPr>
        <w:ind w:left="360"/>
        <w:rPr>
          <w:rFonts w:ascii="STKaiti" w:eastAsia="STKaiti" w:hAnsi="STKaiti"/>
          <w:sz w:val="20"/>
        </w:rPr>
      </w:pPr>
    </w:p>
    <w:p w14:paraId="6FDAEC50" w14:textId="35D70E3C" w:rsidR="005135CC" w:rsidRPr="00B11604" w:rsidRDefault="005135CC" w:rsidP="005135CC">
      <w:pPr>
        <w:pStyle w:val="ListParagraph"/>
        <w:numPr>
          <w:ilvl w:val="0"/>
          <w:numId w:val="39"/>
        </w:numPr>
        <w:bidi/>
        <w:spacing w:after="0" w:line="240" w:lineRule="auto"/>
        <w:rPr>
          <w:rFonts w:ascii="STKaiti" w:eastAsia="STKaiti" w:hAnsi="STKaiti"/>
          <w:sz w:val="20"/>
        </w:rPr>
      </w:pPr>
      <w:r w:rsidRPr="00B11604">
        <w:rPr>
          <w:rFonts w:ascii="STKaiti" w:eastAsia="STKaiti" w:hAnsi="STKaiti"/>
          <w:b/>
          <w:bCs/>
          <w:sz w:val="20"/>
          <w:rtl/>
        </w:rPr>
        <w:t>تجنب الدعابة</w:t>
      </w:r>
      <w:r w:rsidRPr="00B11604">
        <w:rPr>
          <w:rFonts w:ascii="STKaiti" w:eastAsia="STKaiti" w:hAnsi="STKaiti"/>
          <w:sz w:val="20"/>
          <w:rtl/>
        </w:rPr>
        <w:t>: قلما يفهم الناس المزاح عندما يشعرون باليأس والضعف،  فقط كن مدركا</w:t>
      </w:r>
      <w:r w:rsidR="005F3CBC" w:rsidRPr="00B11604">
        <w:rPr>
          <w:rFonts w:ascii="STKaiti" w:eastAsia="STKaiti" w:hAnsi="STKaiti"/>
          <w:sz w:val="20"/>
          <w:rtl/>
        </w:rPr>
        <w:t xml:space="preserve"> بذلك</w:t>
      </w:r>
      <w:r w:rsidRPr="00B11604">
        <w:rPr>
          <w:rFonts w:ascii="STKaiti" w:eastAsia="STKaiti" w:hAnsi="STKaiti"/>
          <w:sz w:val="20"/>
          <w:rtl/>
        </w:rPr>
        <w:t>.</w:t>
      </w:r>
    </w:p>
    <w:p w14:paraId="4D824685" w14:textId="77777777" w:rsidR="005135CC" w:rsidRPr="00B11604" w:rsidRDefault="005135CC" w:rsidP="000C315D">
      <w:pPr>
        <w:pStyle w:val="Default"/>
        <w:rPr>
          <w:rFonts w:ascii="STKaiti" w:eastAsia="STKaiti" w:hAnsi="STKaiti" w:cstheme="minorBidi"/>
          <w:color w:val="0070C0"/>
          <w:sz w:val="20"/>
          <w:szCs w:val="20"/>
        </w:rPr>
      </w:pPr>
    </w:p>
    <w:p w14:paraId="7CFF7B2A" w14:textId="73813140" w:rsidR="00B979DE" w:rsidRPr="00B11604" w:rsidRDefault="00B979DE" w:rsidP="000C315D">
      <w:pPr>
        <w:pStyle w:val="Heading1"/>
        <w:numPr>
          <w:ilvl w:val="0"/>
          <w:numId w:val="0"/>
        </w:numPr>
        <w:ind w:left="270"/>
        <w:rPr>
          <w:rFonts w:ascii="STKaiti" w:eastAsia="STKaiti" w:hAnsi="STKaiti" w:cstheme="minorBidi"/>
          <w:sz w:val="20"/>
          <w:szCs w:val="20"/>
          <w:rtl/>
        </w:rPr>
      </w:pPr>
    </w:p>
    <w:p w14:paraId="744CF494" w14:textId="77777777" w:rsidR="002A63BF" w:rsidRPr="00B11604" w:rsidRDefault="0096407F" w:rsidP="002A63BF">
      <w:pPr>
        <w:bidi/>
        <w:rPr>
          <w:rFonts w:ascii="STKaiti" w:eastAsia="STKaiti" w:hAnsi="STKaiti"/>
          <w:b/>
          <w:bCs/>
          <w:rtl/>
        </w:rPr>
      </w:pPr>
      <w:r w:rsidRPr="00B11604">
        <w:rPr>
          <w:rFonts w:ascii="STKaiti" w:eastAsia="STKaiti" w:hAnsi="STKaiti"/>
          <w:b/>
          <w:bCs/>
          <w:rtl/>
        </w:rPr>
        <w:t>وسائل الاعلام</w:t>
      </w:r>
    </w:p>
    <w:p w14:paraId="3E4B5072" w14:textId="6C67452A" w:rsidR="005135CC" w:rsidRPr="00B11604" w:rsidRDefault="0096407F" w:rsidP="002A63BF">
      <w:pPr>
        <w:bidi/>
        <w:rPr>
          <w:rFonts w:ascii="STKaiti" w:eastAsia="STKaiti" w:hAnsi="STKaiti"/>
          <w:sz w:val="20"/>
          <w:szCs w:val="20"/>
          <w:rtl/>
        </w:rPr>
      </w:pPr>
      <w:r w:rsidRPr="00B11604">
        <w:rPr>
          <w:rFonts w:ascii="STKaiti" w:eastAsia="STKaiti" w:hAnsi="STKaiti"/>
          <w:sz w:val="20"/>
          <w:szCs w:val="20"/>
        </w:rPr>
        <w:t xml:space="preserve">       </w:t>
      </w:r>
      <w:r w:rsidRPr="00B11604">
        <w:rPr>
          <w:rFonts w:ascii="STKaiti" w:eastAsia="STKaiti" w:hAnsi="STKaiti"/>
          <w:sz w:val="20"/>
          <w:szCs w:val="20"/>
          <w:rtl/>
        </w:rPr>
        <w:t>بالنسبة للشركاء المهتمين باستخدام حملات وسائل الإعلام مثل الراديو أو وسائل التواصل الاجتماعي أو التلفزيون أو الرسائل النصية</w:t>
      </w:r>
      <w:r w:rsidR="00563C33">
        <w:rPr>
          <w:rFonts w:ascii="STKaiti" w:eastAsia="STKaiti" w:hAnsi="STKaiti" w:hint="cs"/>
          <w:sz w:val="20"/>
          <w:szCs w:val="20"/>
          <w:rtl/>
        </w:rPr>
        <w:t xml:space="preserve"> القصيرة</w:t>
      </w:r>
      <w:r w:rsidR="00563C33">
        <w:rPr>
          <w:rFonts w:ascii="STKaiti" w:eastAsia="STKaiti" w:hAnsi="STKaiti"/>
          <w:sz w:val="20"/>
          <w:szCs w:val="20"/>
        </w:rPr>
        <w:t xml:space="preserve"> </w:t>
      </w:r>
      <w:r w:rsidR="00563C33">
        <w:rPr>
          <w:rFonts w:ascii="STKaiti" w:eastAsia="STKaiti" w:hAnsi="STKaiti" w:hint="cs"/>
          <w:sz w:val="20"/>
          <w:szCs w:val="20"/>
          <w:rtl/>
          <w:lang w:bidi="ar-IQ"/>
        </w:rPr>
        <w:t>(</w:t>
      </w:r>
      <w:r w:rsidR="00563C33">
        <w:rPr>
          <w:rFonts w:ascii="STKaiti" w:eastAsia="STKaiti" w:hAnsi="STKaiti"/>
          <w:sz w:val="20"/>
          <w:szCs w:val="20"/>
        </w:rPr>
        <w:t>SMS</w:t>
      </w:r>
      <w:r w:rsidR="00563C33">
        <w:rPr>
          <w:rFonts w:ascii="STKaiti" w:eastAsia="STKaiti" w:hAnsi="STKaiti" w:hint="cs"/>
          <w:sz w:val="20"/>
          <w:szCs w:val="20"/>
          <w:rtl/>
          <w:lang w:bidi="ar-IQ"/>
        </w:rPr>
        <w:t>)</w:t>
      </w:r>
      <w:r w:rsidRPr="00B11604">
        <w:rPr>
          <w:rFonts w:ascii="STKaiti" w:eastAsia="STKaiti" w:hAnsi="STKaiti"/>
          <w:sz w:val="20"/>
          <w:szCs w:val="20"/>
          <w:rtl/>
        </w:rPr>
        <w:t>،  يجب تنسيق جميع الحملات الاعلامية من خلال مجموعات الصحة والمياه والصرف الصحي والنظافة الصحية (</w:t>
      </w:r>
      <w:r w:rsidRPr="00B11604">
        <w:rPr>
          <w:rFonts w:ascii="STKaiti" w:eastAsia="STKaiti" w:hAnsi="STKaiti"/>
          <w:sz w:val="20"/>
          <w:szCs w:val="20"/>
        </w:rPr>
        <w:t>WASH</w:t>
      </w:r>
      <w:r w:rsidRPr="00B11604">
        <w:rPr>
          <w:rFonts w:ascii="STKaiti" w:eastAsia="STKaiti" w:hAnsi="STKaiti"/>
          <w:sz w:val="20"/>
          <w:szCs w:val="20"/>
          <w:rtl/>
        </w:rPr>
        <w:t>)</w:t>
      </w:r>
      <w:r w:rsidRPr="00B11604">
        <w:rPr>
          <w:rFonts w:ascii="STKaiti" w:eastAsia="STKaiti" w:hAnsi="STKaiti"/>
          <w:sz w:val="20"/>
          <w:szCs w:val="20"/>
        </w:rPr>
        <w:t xml:space="preserve"> </w:t>
      </w:r>
      <w:r w:rsidRPr="00B11604">
        <w:rPr>
          <w:rFonts w:ascii="STKaiti" w:eastAsia="STKaiti" w:hAnsi="STKaiti"/>
          <w:sz w:val="20"/>
          <w:szCs w:val="20"/>
          <w:rtl/>
        </w:rPr>
        <w:t xml:space="preserve">لمنع التداخل أو </w:t>
      </w:r>
      <w:r w:rsidR="005F3CBC" w:rsidRPr="00B11604">
        <w:rPr>
          <w:rFonts w:ascii="STKaiti" w:eastAsia="STKaiti" w:hAnsi="STKaiti"/>
          <w:sz w:val="20"/>
          <w:szCs w:val="20"/>
          <w:rtl/>
        </w:rPr>
        <w:t>التكرار</w:t>
      </w:r>
      <w:r w:rsidRPr="00B11604">
        <w:rPr>
          <w:rFonts w:ascii="STKaiti" w:eastAsia="STKaiti" w:hAnsi="STKaiti"/>
          <w:sz w:val="20"/>
          <w:szCs w:val="20"/>
          <w:rtl/>
        </w:rPr>
        <w:t xml:space="preserve"> وضمان التزامن في الرسائل وتسهيل التنسيق مع الرسائل الحكومية.</w:t>
      </w:r>
    </w:p>
    <w:p w14:paraId="347644F6" w14:textId="38405FAB" w:rsidR="001A4A5F" w:rsidRPr="00B11604" w:rsidRDefault="001A4A5F" w:rsidP="001A4A5F">
      <w:pPr>
        <w:bidi/>
        <w:rPr>
          <w:rFonts w:ascii="STKaiti" w:eastAsia="STKaiti" w:hAnsi="STKaiti"/>
          <w:sz w:val="20"/>
          <w:szCs w:val="20"/>
          <w:rtl/>
        </w:rPr>
      </w:pPr>
    </w:p>
    <w:p w14:paraId="18A2F5D8" w14:textId="77777777" w:rsidR="001A4A5F" w:rsidRPr="00B11604" w:rsidRDefault="001A4A5F" w:rsidP="001A4A5F">
      <w:pPr>
        <w:bidi/>
        <w:rPr>
          <w:rFonts w:ascii="STKaiti" w:eastAsia="STKaiti" w:hAnsi="STKaiti"/>
          <w:b/>
          <w:bCs/>
          <w:rtl/>
        </w:rPr>
      </w:pPr>
    </w:p>
    <w:p w14:paraId="3A50A804" w14:textId="4DA701B7" w:rsidR="00EC48F5" w:rsidRPr="00B11604" w:rsidRDefault="00EC48F5" w:rsidP="00EC48F5">
      <w:pPr>
        <w:bidi/>
        <w:rPr>
          <w:rFonts w:ascii="STKaiti" w:eastAsia="STKaiti" w:hAnsi="STKaiti"/>
          <w:sz w:val="20"/>
          <w:szCs w:val="20"/>
        </w:rPr>
      </w:pPr>
      <w:r w:rsidRPr="00B11604">
        <w:rPr>
          <w:rFonts w:ascii="STKaiti" w:eastAsia="STKaiti" w:hAnsi="STKaiti"/>
          <w:sz w:val="20"/>
          <w:szCs w:val="20"/>
        </w:rPr>
        <w:t xml:space="preserve"> </w:t>
      </w:r>
    </w:p>
    <w:sectPr w:rsidR="00EC48F5" w:rsidRPr="00B11604" w:rsidSect="00446FBB">
      <w:headerReference w:type="default" r:id="rId16"/>
      <w:footerReference w:type="default" r:id="rId17"/>
      <w:pgSz w:w="11900" w:h="16840" w:code="9"/>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70804" w14:textId="77777777" w:rsidR="00A44D0E" w:rsidRDefault="00A44D0E" w:rsidP="003E43F6">
      <w:pPr>
        <w:spacing w:after="0" w:line="240" w:lineRule="auto"/>
      </w:pPr>
      <w:r>
        <w:separator/>
      </w:r>
    </w:p>
  </w:endnote>
  <w:endnote w:type="continuationSeparator" w:id="0">
    <w:p w14:paraId="5D011D41" w14:textId="77777777" w:rsidR="00A44D0E" w:rsidRDefault="00A44D0E" w:rsidP="003E43F6">
      <w:pPr>
        <w:spacing w:after="0" w:line="240" w:lineRule="auto"/>
      </w:pPr>
      <w:r>
        <w:continuationSeparator/>
      </w:r>
    </w:p>
  </w:endnote>
  <w:endnote w:type="continuationNotice" w:id="1">
    <w:p w14:paraId="4BAC09C8" w14:textId="77777777" w:rsidR="00A44D0E" w:rsidRDefault="00A44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Pro-Bd">
    <w:altName w:val="Arial"/>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908995"/>
      <w:docPartObj>
        <w:docPartGallery w:val="Page Numbers (Bottom of Page)"/>
        <w:docPartUnique/>
      </w:docPartObj>
    </w:sdtPr>
    <w:sdtEndPr>
      <w:rPr>
        <w:rFonts w:ascii="Arial" w:hAnsi="Arial" w:cs="Arial"/>
        <w:noProof/>
      </w:rPr>
    </w:sdtEndPr>
    <w:sdtContent>
      <w:p w14:paraId="6CE0EDB4" w14:textId="013D4383" w:rsidR="004C3030" w:rsidRPr="004C2E4F" w:rsidRDefault="004C3030" w:rsidP="0003153C">
        <w:pPr>
          <w:pStyle w:val="Footer"/>
          <w:rPr>
            <w:rFonts w:ascii="Arial" w:hAnsi="Arial" w:cs="Arial"/>
            <w:noProof/>
          </w:rPr>
        </w:pPr>
        <w:r w:rsidRPr="004C2E4F">
          <w:rPr>
            <w:rFonts w:ascii="Arial" w:hAnsi="Arial" w:cs="Arial"/>
          </w:rPr>
          <w:fldChar w:fldCharType="begin"/>
        </w:r>
        <w:r w:rsidRPr="004C2E4F">
          <w:rPr>
            <w:rFonts w:ascii="Arial" w:hAnsi="Arial" w:cs="Arial"/>
          </w:rPr>
          <w:instrText xml:space="preserve"> PAGE   \* MERGEFORMAT </w:instrText>
        </w:r>
        <w:r w:rsidRPr="004C2E4F">
          <w:rPr>
            <w:rFonts w:ascii="Arial" w:hAnsi="Arial" w:cs="Arial"/>
          </w:rPr>
          <w:fldChar w:fldCharType="separate"/>
        </w:r>
        <w:r>
          <w:rPr>
            <w:rFonts w:ascii="Arial" w:hAnsi="Arial" w:cs="Arial"/>
            <w:noProof/>
          </w:rPr>
          <w:t>9</w:t>
        </w:r>
        <w:r w:rsidRPr="004C2E4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F47F9" w14:textId="77777777" w:rsidR="00A44D0E" w:rsidRDefault="00A44D0E" w:rsidP="003E43F6">
      <w:pPr>
        <w:spacing w:after="0" w:line="240" w:lineRule="auto"/>
      </w:pPr>
      <w:r>
        <w:separator/>
      </w:r>
    </w:p>
  </w:footnote>
  <w:footnote w:type="continuationSeparator" w:id="0">
    <w:p w14:paraId="3F331730" w14:textId="77777777" w:rsidR="00A44D0E" w:rsidRDefault="00A44D0E" w:rsidP="003E43F6">
      <w:pPr>
        <w:spacing w:after="0" w:line="240" w:lineRule="auto"/>
      </w:pPr>
      <w:r>
        <w:continuationSeparator/>
      </w:r>
    </w:p>
  </w:footnote>
  <w:footnote w:type="continuationNotice" w:id="1">
    <w:p w14:paraId="699B34AA" w14:textId="77777777" w:rsidR="00A44D0E" w:rsidRDefault="00A44D0E">
      <w:pPr>
        <w:spacing w:after="0" w:line="240" w:lineRule="auto"/>
      </w:pPr>
    </w:p>
  </w:footnote>
  <w:footnote w:id="2">
    <w:p w14:paraId="7EB110BB" w14:textId="454F1FDF" w:rsidR="004C3030" w:rsidRPr="00326D43" w:rsidRDefault="004C3030" w:rsidP="003D70F6">
      <w:pPr>
        <w:pStyle w:val="FootnoteText"/>
        <w:bidi/>
        <w:rPr>
          <w:sz w:val="16"/>
          <w:szCs w:val="16"/>
          <w:rtl/>
          <w:lang w:bidi="ar-IQ"/>
        </w:rPr>
      </w:pPr>
      <w:r w:rsidRPr="00326D43">
        <w:rPr>
          <w:rStyle w:val="FootnoteReference"/>
          <w:sz w:val="16"/>
          <w:szCs w:val="16"/>
        </w:rPr>
        <w:footnoteRef/>
      </w:r>
      <w:r w:rsidRPr="00326D43">
        <w:rPr>
          <w:sz w:val="16"/>
          <w:szCs w:val="16"/>
        </w:rPr>
        <w:t xml:space="preserve"> </w:t>
      </w:r>
      <w:r w:rsidRPr="00326D43">
        <w:rPr>
          <w:rFonts w:cs="Arial" w:hint="cs"/>
          <w:sz w:val="16"/>
          <w:szCs w:val="16"/>
          <w:rtl/>
        </w:rPr>
        <w:t>التوجيه</w:t>
      </w:r>
      <w:r w:rsidRPr="00326D43">
        <w:rPr>
          <w:rFonts w:cs="Arial"/>
          <w:sz w:val="16"/>
          <w:szCs w:val="16"/>
          <w:rtl/>
        </w:rPr>
        <w:t xml:space="preserve"> </w:t>
      </w:r>
      <w:r w:rsidRPr="00326D43">
        <w:rPr>
          <w:rFonts w:cs="Arial" w:hint="cs"/>
          <w:sz w:val="16"/>
          <w:szCs w:val="16"/>
          <w:rtl/>
        </w:rPr>
        <w:t>المؤقت</w:t>
      </w:r>
      <w:r w:rsidRPr="00326D43">
        <w:rPr>
          <w:rFonts w:cs="Arial"/>
          <w:sz w:val="16"/>
          <w:szCs w:val="16"/>
          <w:rtl/>
        </w:rPr>
        <w:t xml:space="preserve"> </w:t>
      </w:r>
      <w:r w:rsidRPr="00326D43">
        <w:rPr>
          <w:rFonts w:cs="Arial" w:hint="cs"/>
          <w:sz w:val="16"/>
          <w:szCs w:val="16"/>
          <w:rtl/>
        </w:rPr>
        <w:t>للجنة</w:t>
      </w:r>
      <w:r w:rsidRPr="00326D43">
        <w:rPr>
          <w:rFonts w:cs="Arial"/>
          <w:sz w:val="16"/>
          <w:szCs w:val="16"/>
          <w:rtl/>
        </w:rPr>
        <w:t xml:space="preserve"> </w:t>
      </w:r>
      <w:r w:rsidRPr="00326D43">
        <w:rPr>
          <w:rFonts w:cs="Arial" w:hint="cs"/>
          <w:sz w:val="16"/>
          <w:szCs w:val="16"/>
          <w:rtl/>
        </w:rPr>
        <w:t>الدائمة</w:t>
      </w:r>
      <w:r w:rsidRPr="00326D43">
        <w:rPr>
          <w:rFonts w:cs="Arial"/>
          <w:sz w:val="16"/>
          <w:szCs w:val="16"/>
          <w:rtl/>
        </w:rPr>
        <w:t xml:space="preserve"> </w:t>
      </w:r>
      <w:r w:rsidRPr="00326D43">
        <w:rPr>
          <w:rFonts w:cs="Arial" w:hint="cs"/>
          <w:sz w:val="16"/>
          <w:szCs w:val="16"/>
          <w:rtl/>
        </w:rPr>
        <w:t>المشتركة</w:t>
      </w:r>
      <w:r w:rsidRPr="00326D43">
        <w:rPr>
          <w:rFonts w:cs="Arial"/>
          <w:sz w:val="16"/>
          <w:szCs w:val="16"/>
          <w:rtl/>
        </w:rPr>
        <w:t xml:space="preserve"> </w:t>
      </w:r>
      <w:r w:rsidRPr="00326D43">
        <w:rPr>
          <w:rFonts w:cs="Arial" w:hint="cs"/>
          <w:sz w:val="16"/>
          <w:szCs w:val="16"/>
          <w:rtl/>
        </w:rPr>
        <w:t>بين</w:t>
      </w:r>
      <w:r w:rsidRPr="00326D43">
        <w:rPr>
          <w:rFonts w:cs="Arial"/>
          <w:sz w:val="16"/>
          <w:szCs w:val="16"/>
          <w:rtl/>
        </w:rPr>
        <w:t xml:space="preserve"> </w:t>
      </w:r>
      <w:r w:rsidRPr="00326D43">
        <w:rPr>
          <w:rFonts w:cs="Arial" w:hint="cs"/>
          <w:sz w:val="16"/>
          <w:szCs w:val="16"/>
          <w:rtl/>
        </w:rPr>
        <w:t>الوكالات</w:t>
      </w:r>
      <w:r w:rsidR="00CC46A8" w:rsidRPr="00326D43">
        <w:rPr>
          <w:rFonts w:cs="Arial" w:hint="cs"/>
          <w:sz w:val="16"/>
          <w:szCs w:val="16"/>
          <w:rtl/>
        </w:rPr>
        <w:t xml:space="preserve"> (</w:t>
      </w:r>
      <w:r w:rsidR="00CC46A8" w:rsidRPr="00326D43">
        <w:rPr>
          <w:rFonts w:cs="Arial"/>
          <w:sz w:val="16"/>
          <w:szCs w:val="16"/>
        </w:rPr>
        <w:t>IASC</w:t>
      </w:r>
      <w:r w:rsidR="00CC46A8" w:rsidRPr="00326D43">
        <w:rPr>
          <w:rFonts w:cs="Arial" w:hint="cs"/>
          <w:sz w:val="16"/>
          <w:szCs w:val="16"/>
          <w:rtl/>
        </w:rPr>
        <w:t>)</w:t>
      </w:r>
      <w:r w:rsidRPr="00326D43">
        <w:rPr>
          <w:rFonts w:cs="Arial"/>
          <w:sz w:val="16"/>
          <w:szCs w:val="16"/>
          <w:rtl/>
        </w:rPr>
        <w:t xml:space="preserve"> </w:t>
      </w:r>
      <w:r w:rsidRPr="00326D43">
        <w:rPr>
          <w:rFonts w:cs="Arial" w:hint="cs"/>
          <w:sz w:val="16"/>
          <w:szCs w:val="16"/>
          <w:rtl/>
        </w:rPr>
        <w:t>بشأن</w:t>
      </w:r>
      <w:r w:rsidRPr="00326D43">
        <w:rPr>
          <w:rFonts w:cs="Arial"/>
          <w:sz w:val="16"/>
          <w:szCs w:val="16"/>
          <w:rtl/>
        </w:rPr>
        <w:t xml:space="preserve"> </w:t>
      </w:r>
      <w:r w:rsidRPr="00326D43">
        <w:rPr>
          <w:rFonts w:cs="Arial" w:hint="cs"/>
          <w:sz w:val="16"/>
          <w:szCs w:val="16"/>
          <w:rtl/>
        </w:rPr>
        <w:t>توسيع</w:t>
      </w:r>
      <w:r w:rsidRPr="00326D43">
        <w:rPr>
          <w:rFonts w:cs="Arial"/>
          <w:sz w:val="16"/>
          <w:szCs w:val="16"/>
          <w:rtl/>
        </w:rPr>
        <w:t xml:space="preserve"> </w:t>
      </w:r>
      <w:r w:rsidRPr="00326D43">
        <w:rPr>
          <w:rFonts w:cs="Arial" w:hint="cs"/>
          <w:sz w:val="16"/>
          <w:szCs w:val="16"/>
          <w:rtl/>
        </w:rPr>
        <w:t>نطاق</w:t>
      </w:r>
      <w:r w:rsidRPr="00326D43">
        <w:rPr>
          <w:rFonts w:cs="Arial"/>
          <w:sz w:val="16"/>
          <w:szCs w:val="16"/>
          <w:rtl/>
        </w:rPr>
        <w:t xml:space="preserve"> </w:t>
      </w:r>
      <w:r w:rsidRPr="00326D43">
        <w:rPr>
          <w:rFonts w:cs="Arial" w:hint="cs"/>
          <w:sz w:val="16"/>
          <w:szCs w:val="16"/>
          <w:rtl/>
        </w:rPr>
        <w:t>الاستعداد</w:t>
      </w:r>
      <w:r w:rsidRPr="00326D43">
        <w:rPr>
          <w:rFonts w:cs="Arial"/>
          <w:sz w:val="16"/>
          <w:szCs w:val="16"/>
          <w:rtl/>
        </w:rPr>
        <w:t xml:space="preserve"> </w:t>
      </w:r>
      <w:r w:rsidRPr="00326D43">
        <w:rPr>
          <w:rFonts w:cs="Arial" w:hint="cs"/>
          <w:sz w:val="16"/>
          <w:szCs w:val="16"/>
          <w:rtl/>
        </w:rPr>
        <w:t>لفيروس</w:t>
      </w:r>
      <w:r w:rsidRPr="00326D43">
        <w:rPr>
          <w:sz w:val="16"/>
          <w:szCs w:val="16"/>
        </w:rPr>
        <w:t xml:space="preserve"> </w:t>
      </w:r>
      <w:r w:rsidRPr="00326D43">
        <w:rPr>
          <w:rFonts w:hint="cs"/>
          <w:sz w:val="16"/>
          <w:szCs w:val="16"/>
          <w:rtl/>
        </w:rPr>
        <w:t xml:space="preserve">كورونا المستجد </w:t>
      </w:r>
      <w:r w:rsidRPr="00326D43">
        <w:rPr>
          <w:rFonts w:cs="Arial" w:hint="cs"/>
          <w:sz w:val="16"/>
          <w:szCs w:val="16"/>
          <w:rtl/>
        </w:rPr>
        <w:t>والإستجابة</w:t>
      </w:r>
      <w:r w:rsidRPr="00326D43">
        <w:rPr>
          <w:rFonts w:cs="Arial"/>
          <w:sz w:val="16"/>
          <w:szCs w:val="16"/>
          <w:rtl/>
        </w:rPr>
        <w:t xml:space="preserve"> </w:t>
      </w:r>
      <w:r w:rsidRPr="00326D43">
        <w:rPr>
          <w:rFonts w:cs="Arial" w:hint="cs"/>
          <w:sz w:val="16"/>
          <w:szCs w:val="16"/>
          <w:rtl/>
        </w:rPr>
        <w:t>له،</w:t>
      </w:r>
      <w:r w:rsidRPr="00326D43">
        <w:rPr>
          <w:rFonts w:cs="Arial"/>
          <w:sz w:val="16"/>
          <w:szCs w:val="16"/>
          <w:rtl/>
        </w:rPr>
        <w:t xml:space="preserve"> </w:t>
      </w:r>
      <w:r w:rsidRPr="00326D43">
        <w:rPr>
          <w:rFonts w:cs="Arial" w:hint="cs"/>
          <w:sz w:val="16"/>
          <w:szCs w:val="16"/>
          <w:rtl/>
        </w:rPr>
        <w:t>الإصدار</w:t>
      </w:r>
      <w:r w:rsidRPr="00326D43">
        <w:rPr>
          <w:rFonts w:cs="Arial"/>
          <w:sz w:val="16"/>
          <w:szCs w:val="16"/>
          <w:rtl/>
        </w:rPr>
        <w:t xml:space="preserve"> 1.1 </w:t>
      </w:r>
      <w:r w:rsidRPr="00326D43">
        <w:rPr>
          <w:rFonts w:cs="Arial" w:hint="cs"/>
          <w:sz w:val="16"/>
          <w:szCs w:val="16"/>
          <w:rtl/>
        </w:rPr>
        <w:t>اذار</w:t>
      </w:r>
      <w:r w:rsidRPr="00326D43">
        <w:rPr>
          <w:rFonts w:cs="Arial"/>
          <w:sz w:val="16"/>
          <w:szCs w:val="16"/>
          <w:rtl/>
        </w:rPr>
        <w:t xml:space="preserve"> 2020</w:t>
      </w:r>
      <w:r w:rsidRPr="00326D43">
        <w:rPr>
          <w:rFonts w:cs="Arial" w:hint="cs"/>
          <w:sz w:val="16"/>
          <w:szCs w:val="16"/>
          <w:rtl/>
        </w:rPr>
        <w:t>.</w:t>
      </w:r>
    </w:p>
  </w:footnote>
  <w:footnote w:id="3">
    <w:p w14:paraId="1A257447" w14:textId="1889E3FF" w:rsidR="004C3030" w:rsidRPr="00326D43" w:rsidRDefault="004C3030" w:rsidP="0026648F">
      <w:pPr>
        <w:pStyle w:val="FootnoteText"/>
        <w:bidi/>
        <w:rPr>
          <w:sz w:val="16"/>
          <w:szCs w:val="16"/>
        </w:rPr>
      </w:pPr>
      <w:r w:rsidRPr="00326D43">
        <w:rPr>
          <w:rStyle w:val="FootnoteReference"/>
          <w:sz w:val="16"/>
          <w:szCs w:val="16"/>
        </w:rPr>
        <w:footnoteRef/>
      </w:r>
      <w:r w:rsidRPr="00326D43">
        <w:rPr>
          <w:sz w:val="16"/>
          <w:szCs w:val="16"/>
        </w:rPr>
        <w:t xml:space="preserve">   </w:t>
      </w:r>
      <w:r w:rsidRPr="00326D43">
        <w:rPr>
          <w:rFonts w:hint="cs"/>
          <w:sz w:val="16"/>
          <w:szCs w:val="16"/>
          <w:rtl/>
        </w:rPr>
        <w:t>الرابط:</w:t>
      </w:r>
      <w:r w:rsidRPr="00326D43">
        <w:rPr>
          <w:sz w:val="16"/>
          <w:szCs w:val="16"/>
        </w:rPr>
        <w:t xml:space="preserve"> </w:t>
      </w:r>
      <w:hyperlink r:id="rId1" w:history="1">
        <w:r w:rsidRPr="00326D43">
          <w:rPr>
            <w:rStyle w:val="Hyperlink"/>
            <w:sz w:val="16"/>
            <w:szCs w:val="16"/>
          </w:rPr>
          <w:t>https://tinyurl.com/CCCMIraqCOVID-19</w:t>
        </w:r>
      </w:hyperlink>
      <w:r w:rsidRPr="00326D43">
        <w:rPr>
          <w:sz w:val="16"/>
          <w:szCs w:val="16"/>
        </w:rPr>
        <w:t xml:space="preserve"> </w:t>
      </w:r>
    </w:p>
    <w:p w14:paraId="6288E5E9" w14:textId="29EA94AC" w:rsidR="004C3030" w:rsidRPr="0026648F" w:rsidRDefault="004C3030" w:rsidP="0026648F">
      <w:pPr>
        <w:pStyle w:val="FootnoteText"/>
        <w:bidi/>
        <w:rPr>
          <w:rtl/>
          <w:lang w:bidi="ar-IQ"/>
        </w:rPr>
      </w:pPr>
    </w:p>
  </w:footnote>
  <w:footnote w:id="4">
    <w:p w14:paraId="66A88A25" w14:textId="5F9EDEEB" w:rsidR="004C3030" w:rsidRPr="00696704" w:rsidRDefault="004C3030" w:rsidP="00501D5B">
      <w:pPr>
        <w:bidi/>
        <w:spacing w:after="0" w:line="240" w:lineRule="auto"/>
        <w:rPr>
          <w:rFonts w:ascii="Arial" w:hAnsi="Arial" w:cs="Arial"/>
          <w:sz w:val="16"/>
          <w:szCs w:val="16"/>
          <w:rtl/>
        </w:rPr>
      </w:pPr>
      <w:r w:rsidRPr="00696704">
        <w:rPr>
          <w:rStyle w:val="FootnoteReference"/>
          <w:sz w:val="16"/>
          <w:szCs w:val="16"/>
        </w:rPr>
        <w:footnoteRef/>
      </w:r>
      <w:r w:rsidRPr="00696704">
        <w:rPr>
          <w:rFonts w:hint="cs"/>
          <w:sz w:val="16"/>
          <w:szCs w:val="16"/>
          <w:rtl/>
        </w:rPr>
        <w:t xml:space="preserve"> </w:t>
      </w:r>
      <w:r w:rsidRPr="00696704">
        <w:rPr>
          <w:sz w:val="16"/>
          <w:szCs w:val="16"/>
        </w:rPr>
        <w:t xml:space="preserve"> </w:t>
      </w:r>
      <w:r w:rsidRPr="00696704">
        <w:rPr>
          <w:rFonts w:ascii="Arial" w:hAnsi="Arial" w:cs="Arial" w:hint="cs"/>
          <w:sz w:val="16"/>
          <w:szCs w:val="16"/>
          <w:rtl/>
        </w:rPr>
        <w:t>"دليل</w:t>
      </w:r>
      <w:r w:rsidRPr="00696704">
        <w:rPr>
          <w:rFonts w:ascii="Arial" w:hAnsi="Arial" w:cs="Arial"/>
          <w:sz w:val="16"/>
          <w:szCs w:val="16"/>
          <w:rtl/>
        </w:rPr>
        <w:t xml:space="preserve"> </w:t>
      </w:r>
      <w:r w:rsidRPr="00696704">
        <w:rPr>
          <w:rFonts w:ascii="Arial" w:hAnsi="Arial" w:cs="Arial" w:hint="cs"/>
          <w:sz w:val="16"/>
          <w:szCs w:val="16"/>
          <w:rtl/>
        </w:rPr>
        <w:t>إرشادي</w:t>
      </w:r>
      <w:r w:rsidRPr="00696704">
        <w:rPr>
          <w:rFonts w:ascii="Arial" w:hAnsi="Arial" w:cs="Arial"/>
          <w:sz w:val="16"/>
          <w:szCs w:val="16"/>
          <w:rtl/>
        </w:rPr>
        <w:t xml:space="preserve"> </w:t>
      </w:r>
      <w:r w:rsidRPr="00696704">
        <w:rPr>
          <w:rFonts w:ascii="Arial" w:hAnsi="Arial" w:cs="Arial" w:hint="cs"/>
          <w:sz w:val="16"/>
          <w:szCs w:val="16"/>
          <w:rtl/>
        </w:rPr>
        <w:t>بشأن</w:t>
      </w:r>
      <w:r w:rsidRPr="00696704">
        <w:rPr>
          <w:rFonts w:ascii="Arial" w:hAnsi="Arial" w:cs="Arial"/>
          <w:sz w:val="16"/>
          <w:szCs w:val="16"/>
          <w:rtl/>
        </w:rPr>
        <w:t xml:space="preserve"> </w:t>
      </w:r>
      <w:r w:rsidRPr="00696704">
        <w:rPr>
          <w:rFonts w:ascii="Arial" w:hAnsi="Arial" w:cs="Arial" w:hint="cs"/>
          <w:sz w:val="16"/>
          <w:szCs w:val="16"/>
          <w:rtl/>
        </w:rPr>
        <w:t>دور</w:t>
      </w:r>
      <w:r w:rsidRPr="00696704">
        <w:rPr>
          <w:rFonts w:ascii="Arial" w:hAnsi="Arial" w:cs="Arial"/>
          <w:sz w:val="16"/>
          <w:szCs w:val="16"/>
          <w:rtl/>
        </w:rPr>
        <w:t xml:space="preserve"> </w:t>
      </w:r>
      <w:r w:rsidRPr="00696704">
        <w:rPr>
          <w:rFonts w:ascii="Arial" w:hAnsi="Arial" w:cs="Arial" w:hint="cs"/>
          <w:sz w:val="16"/>
          <w:szCs w:val="16"/>
          <w:rtl/>
        </w:rPr>
        <w:t>المساعدات</w:t>
      </w:r>
      <w:r w:rsidRPr="00696704">
        <w:rPr>
          <w:rFonts w:ascii="Arial" w:hAnsi="Arial" w:cs="Arial"/>
          <w:sz w:val="16"/>
          <w:szCs w:val="16"/>
          <w:rtl/>
        </w:rPr>
        <w:t xml:space="preserve"> </w:t>
      </w:r>
      <w:r w:rsidRPr="00696704">
        <w:rPr>
          <w:rFonts w:ascii="Arial" w:hAnsi="Arial" w:cs="Arial" w:hint="cs"/>
          <w:sz w:val="16"/>
          <w:szCs w:val="16"/>
          <w:rtl/>
        </w:rPr>
        <w:t>النقدية</w:t>
      </w:r>
      <w:r w:rsidRPr="00696704">
        <w:rPr>
          <w:rFonts w:ascii="Arial" w:hAnsi="Arial" w:cs="Arial"/>
          <w:sz w:val="16"/>
          <w:szCs w:val="16"/>
          <w:rtl/>
        </w:rPr>
        <w:t xml:space="preserve"> </w:t>
      </w:r>
      <w:r w:rsidRPr="00696704">
        <w:rPr>
          <w:rFonts w:ascii="Arial" w:hAnsi="Arial" w:cs="Arial" w:hint="cs"/>
          <w:sz w:val="16"/>
          <w:szCs w:val="16"/>
          <w:rtl/>
        </w:rPr>
        <w:t>والقسائم</w:t>
      </w:r>
      <w:r w:rsidRPr="00696704">
        <w:rPr>
          <w:rFonts w:ascii="Arial" w:hAnsi="Arial" w:cs="Arial"/>
          <w:sz w:val="16"/>
          <w:szCs w:val="16"/>
          <w:rtl/>
        </w:rPr>
        <w:t xml:space="preserve"> </w:t>
      </w:r>
      <w:r w:rsidR="008A65FF" w:rsidRPr="00696704">
        <w:rPr>
          <w:rFonts w:ascii="Arial" w:hAnsi="Arial" w:cs="Arial"/>
          <w:sz w:val="16"/>
          <w:szCs w:val="16"/>
        </w:rPr>
        <w:t>(CVA)</w:t>
      </w:r>
      <w:r w:rsidR="008A65FF">
        <w:rPr>
          <w:rFonts w:ascii="Arial" w:hAnsi="Arial" w:cs="Arial" w:hint="cs"/>
          <w:sz w:val="16"/>
          <w:szCs w:val="16"/>
          <w:rtl/>
        </w:rPr>
        <w:t xml:space="preserve"> </w:t>
      </w:r>
      <w:r w:rsidRPr="00696704">
        <w:rPr>
          <w:rFonts w:ascii="Arial" w:hAnsi="Arial" w:cs="Arial" w:hint="cs"/>
          <w:sz w:val="16"/>
          <w:szCs w:val="16"/>
          <w:rtl/>
        </w:rPr>
        <w:t>للحد</w:t>
      </w:r>
      <w:r w:rsidRPr="00696704">
        <w:rPr>
          <w:rFonts w:ascii="Arial" w:hAnsi="Arial" w:cs="Arial"/>
          <w:sz w:val="16"/>
          <w:szCs w:val="16"/>
          <w:rtl/>
        </w:rPr>
        <w:t xml:space="preserve"> </w:t>
      </w:r>
      <w:r w:rsidRPr="00696704">
        <w:rPr>
          <w:rFonts w:ascii="Arial" w:hAnsi="Arial" w:cs="Arial" w:hint="cs"/>
          <w:sz w:val="16"/>
          <w:szCs w:val="16"/>
          <w:rtl/>
        </w:rPr>
        <w:t>من</w:t>
      </w:r>
      <w:r w:rsidRPr="00696704">
        <w:rPr>
          <w:rFonts w:ascii="Arial" w:hAnsi="Arial" w:cs="Arial"/>
          <w:sz w:val="16"/>
          <w:szCs w:val="16"/>
          <w:rtl/>
        </w:rPr>
        <w:t xml:space="preserve"> </w:t>
      </w:r>
      <w:r w:rsidR="00F5612E">
        <w:rPr>
          <w:rFonts w:ascii="Arial" w:hAnsi="Arial" w:cs="Arial" w:hint="cs"/>
          <w:sz w:val="16"/>
          <w:szCs w:val="16"/>
          <w:rtl/>
        </w:rPr>
        <w:t>العقبات</w:t>
      </w:r>
      <w:r w:rsidRPr="00696704">
        <w:rPr>
          <w:rFonts w:ascii="Arial" w:hAnsi="Arial" w:cs="Arial"/>
          <w:sz w:val="16"/>
          <w:szCs w:val="16"/>
          <w:rtl/>
        </w:rPr>
        <w:t xml:space="preserve"> </w:t>
      </w:r>
      <w:r w:rsidRPr="00696704">
        <w:rPr>
          <w:rFonts w:ascii="Arial" w:hAnsi="Arial" w:cs="Arial" w:hint="cs"/>
          <w:sz w:val="16"/>
          <w:szCs w:val="16"/>
          <w:rtl/>
        </w:rPr>
        <w:t>المالية</w:t>
      </w:r>
      <w:r w:rsidRPr="00696704">
        <w:rPr>
          <w:rFonts w:ascii="Arial" w:hAnsi="Arial" w:cs="Arial"/>
          <w:sz w:val="16"/>
          <w:szCs w:val="16"/>
          <w:rtl/>
        </w:rPr>
        <w:t xml:space="preserve"> </w:t>
      </w:r>
      <w:r w:rsidRPr="00696704">
        <w:rPr>
          <w:rFonts w:ascii="Arial" w:hAnsi="Arial" w:cs="Arial" w:hint="cs"/>
          <w:sz w:val="16"/>
          <w:szCs w:val="16"/>
          <w:rtl/>
        </w:rPr>
        <w:t>في</w:t>
      </w:r>
      <w:r w:rsidRPr="00696704">
        <w:rPr>
          <w:rFonts w:ascii="Arial" w:hAnsi="Arial" w:cs="Arial"/>
          <w:sz w:val="16"/>
          <w:szCs w:val="16"/>
          <w:rtl/>
        </w:rPr>
        <w:t xml:space="preserve"> </w:t>
      </w:r>
      <w:r w:rsidRPr="00696704">
        <w:rPr>
          <w:rFonts w:ascii="Arial" w:hAnsi="Arial" w:cs="Arial" w:hint="cs"/>
          <w:sz w:val="16"/>
          <w:szCs w:val="16"/>
          <w:rtl/>
        </w:rPr>
        <w:t>الاستجابة</w:t>
      </w:r>
      <w:r w:rsidRPr="00696704">
        <w:rPr>
          <w:rFonts w:ascii="Arial" w:hAnsi="Arial" w:cs="Arial"/>
          <w:sz w:val="16"/>
          <w:szCs w:val="16"/>
          <w:rtl/>
        </w:rPr>
        <w:t xml:space="preserve"> </w:t>
      </w:r>
      <w:r w:rsidRPr="00696704">
        <w:rPr>
          <w:rFonts w:ascii="Arial" w:hAnsi="Arial" w:cs="Arial" w:hint="cs"/>
          <w:sz w:val="16"/>
          <w:szCs w:val="16"/>
          <w:rtl/>
        </w:rPr>
        <w:t>لوباء</w:t>
      </w:r>
      <w:r w:rsidRPr="00696704">
        <w:rPr>
          <w:rFonts w:ascii="Arial" w:hAnsi="Arial" w:cs="Arial"/>
          <w:sz w:val="16"/>
          <w:szCs w:val="16"/>
          <w:rtl/>
        </w:rPr>
        <w:t xml:space="preserve"> </w:t>
      </w:r>
      <w:r w:rsidRPr="00696704">
        <w:rPr>
          <w:rFonts w:ascii="Arial" w:hAnsi="Arial" w:cs="Arial" w:hint="cs"/>
          <w:sz w:val="16"/>
          <w:szCs w:val="16"/>
          <w:rtl/>
        </w:rPr>
        <w:t>كورونا المستجد في</w:t>
      </w:r>
      <w:r w:rsidRPr="00696704">
        <w:rPr>
          <w:rFonts w:ascii="Arial" w:hAnsi="Arial" w:cs="Arial"/>
          <w:sz w:val="16"/>
          <w:szCs w:val="16"/>
          <w:rtl/>
        </w:rPr>
        <w:t xml:space="preserve"> </w:t>
      </w:r>
      <w:r w:rsidRPr="00696704">
        <w:rPr>
          <w:rFonts w:ascii="Arial" w:hAnsi="Arial" w:cs="Arial" w:hint="cs"/>
          <w:sz w:val="16"/>
          <w:szCs w:val="16"/>
          <w:rtl/>
        </w:rPr>
        <w:t>البلدان</w:t>
      </w:r>
      <w:r w:rsidRPr="00696704">
        <w:rPr>
          <w:rFonts w:ascii="Arial" w:hAnsi="Arial" w:cs="Arial"/>
          <w:sz w:val="16"/>
          <w:szCs w:val="16"/>
          <w:rtl/>
        </w:rPr>
        <w:t xml:space="preserve"> </w:t>
      </w:r>
      <w:r w:rsidRPr="00696704">
        <w:rPr>
          <w:rFonts w:ascii="Arial" w:hAnsi="Arial" w:cs="Arial" w:hint="cs"/>
          <w:sz w:val="16"/>
          <w:szCs w:val="16"/>
          <w:rtl/>
        </w:rPr>
        <w:t>المستهدفة</w:t>
      </w:r>
      <w:r w:rsidRPr="00696704">
        <w:rPr>
          <w:rFonts w:ascii="Arial" w:hAnsi="Arial" w:cs="Arial"/>
          <w:sz w:val="16"/>
          <w:szCs w:val="16"/>
          <w:rtl/>
        </w:rPr>
        <w:t xml:space="preserve"> </w:t>
      </w:r>
      <w:r w:rsidRPr="00696704">
        <w:rPr>
          <w:rFonts w:ascii="Arial" w:hAnsi="Arial" w:cs="Arial" w:hint="cs"/>
          <w:sz w:val="16"/>
          <w:szCs w:val="16"/>
          <w:rtl/>
        </w:rPr>
        <w:t>بخطة</w:t>
      </w:r>
      <w:r w:rsidRPr="00696704">
        <w:rPr>
          <w:rFonts w:ascii="Arial" w:hAnsi="Arial" w:cs="Arial"/>
          <w:sz w:val="16"/>
          <w:szCs w:val="16"/>
          <w:rtl/>
        </w:rPr>
        <w:t xml:space="preserve"> </w:t>
      </w:r>
      <w:r w:rsidRPr="00696704">
        <w:rPr>
          <w:rFonts w:ascii="Arial" w:hAnsi="Arial" w:cs="Arial" w:hint="cs"/>
          <w:sz w:val="16"/>
          <w:szCs w:val="16"/>
          <w:rtl/>
        </w:rPr>
        <w:t>الإستجابة</w:t>
      </w:r>
      <w:r w:rsidRPr="00696704">
        <w:rPr>
          <w:rFonts w:ascii="Arial" w:hAnsi="Arial" w:cs="Arial"/>
          <w:sz w:val="16"/>
          <w:szCs w:val="16"/>
          <w:rtl/>
        </w:rPr>
        <w:t xml:space="preserve"> </w:t>
      </w:r>
      <w:r w:rsidRPr="00696704">
        <w:rPr>
          <w:rFonts w:ascii="Arial" w:hAnsi="Arial" w:cs="Arial" w:hint="cs"/>
          <w:sz w:val="16"/>
          <w:szCs w:val="16"/>
          <w:rtl/>
        </w:rPr>
        <w:t>الإنسانية</w:t>
      </w:r>
      <w:r w:rsidRPr="00696704">
        <w:rPr>
          <w:rFonts w:ascii="Arial" w:hAnsi="Arial" w:cs="Arial"/>
          <w:sz w:val="16"/>
          <w:szCs w:val="16"/>
          <w:rtl/>
        </w:rPr>
        <w:t xml:space="preserve"> </w:t>
      </w:r>
      <w:r w:rsidRPr="00696704">
        <w:rPr>
          <w:rFonts w:ascii="Arial" w:hAnsi="Arial" w:cs="Arial" w:hint="cs"/>
          <w:sz w:val="16"/>
          <w:szCs w:val="16"/>
          <w:rtl/>
        </w:rPr>
        <w:t>العالمية</w:t>
      </w:r>
      <w:r w:rsidRPr="00696704">
        <w:rPr>
          <w:rFonts w:ascii="Arial" w:hAnsi="Arial" w:cs="Arial"/>
          <w:sz w:val="16"/>
          <w:szCs w:val="16"/>
          <w:rtl/>
        </w:rPr>
        <w:t xml:space="preserve"> </w:t>
      </w:r>
      <w:r w:rsidRPr="00696704">
        <w:rPr>
          <w:rFonts w:ascii="Arial" w:hAnsi="Arial" w:cs="Arial" w:hint="cs"/>
          <w:sz w:val="16"/>
          <w:szCs w:val="16"/>
          <w:rtl/>
        </w:rPr>
        <w:t>لفيروس كورونا المستجد</w:t>
      </w:r>
      <w:r w:rsidRPr="00696704">
        <w:rPr>
          <w:rFonts w:ascii="Arial" w:hAnsi="Arial" w:cs="Arial"/>
          <w:sz w:val="16"/>
          <w:szCs w:val="16"/>
          <w:rtl/>
        </w:rPr>
        <w:t>”</w:t>
      </w:r>
      <w:r w:rsidRPr="00696704">
        <w:rPr>
          <w:rFonts w:ascii="Arial" w:hAnsi="Arial" w:cs="Arial" w:hint="cs"/>
          <w:sz w:val="16"/>
          <w:szCs w:val="16"/>
          <w:rtl/>
        </w:rPr>
        <w:t xml:space="preserve">، في هذا الرابط: </w:t>
      </w:r>
      <w:hyperlink r:id="rId2" w:history="1">
        <w:r w:rsidRPr="00696704">
          <w:rPr>
            <w:rStyle w:val="Hyperlink"/>
            <w:rFonts w:ascii="Arial" w:hAnsi="Arial" w:cs="Arial"/>
            <w:sz w:val="16"/>
            <w:szCs w:val="16"/>
          </w:rPr>
          <w:t>https://www.who.int/health-cluster/about/work/task-teams/cash/en</w:t>
        </w:r>
        <w:r w:rsidRPr="00696704">
          <w:rPr>
            <w:rStyle w:val="Hyperlink"/>
            <w:rFonts w:ascii="Arial" w:hAnsi="Arial" w:cs="Arial"/>
            <w:sz w:val="16"/>
            <w:szCs w:val="16"/>
            <w:rtl/>
          </w:rPr>
          <w:t>/</w:t>
        </w:r>
      </w:hyperlink>
    </w:p>
  </w:footnote>
  <w:footnote w:id="5">
    <w:p w14:paraId="5183A434" w14:textId="6CDAD721" w:rsidR="00696704" w:rsidRPr="00696704" w:rsidRDefault="004C3030" w:rsidP="00501D5B">
      <w:pPr>
        <w:pStyle w:val="FootnoteText"/>
        <w:bidi/>
        <w:rPr>
          <w:rFonts w:ascii="Arial" w:hAnsi="Arial" w:cs="Arial"/>
          <w:sz w:val="16"/>
          <w:szCs w:val="16"/>
          <w:rtl/>
        </w:rPr>
      </w:pPr>
      <w:r w:rsidRPr="00696704">
        <w:rPr>
          <w:rStyle w:val="FootnoteReference"/>
          <w:sz w:val="16"/>
          <w:szCs w:val="16"/>
        </w:rPr>
        <w:footnoteRef/>
      </w:r>
      <w:r w:rsidRPr="00696704">
        <w:rPr>
          <w:rFonts w:hint="cs"/>
          <w:sz w:val="16"/>
          <w:szCs w:val="16"/>
          <w:rtl/>
        </w:rPr>
        <w:t xml:space="preserve"> "</w:t>
      </w:r>
      <w:r w:rsidRPr="00696704">
        <w:rPr>
          <w:rFonts w:ascii="Arial" w:hAnsi="Arial" w:cs="Arial" w:hint="cs"/>
          <w:sz w:val="16"/>
          <w:szCs w:val="16"/>
          <w:rtl/>
        </w:rPr>
        <w:t>المساعدات</w:t>
      </w:r>
      <w:r w:rsidRPr="00696704">
        <w:rPr>
          <w:rFonts w:ascii="Arial" w:hAnsi="Arial" w:cs="Arial"/>
          <w:sz w:val="16"/>
          <w:szCs w:val="16"/>
          <w:rtl/>
        </w:rPr>
        <w:t xml:space="preserve"> </w:t>
      </w:r>
      <w:r w:rsidRPr="00696704">
        <w:rPr>
          <w:rFonts w:ascii="Arial" w:hAnsi="Arial" w:cs="Arial" w:hint="cs"/>
          <w:sz w:val="16"/>
          <w:szCs w:val="16"/>
          <w:rtl/>
        </w:rPr>
        <w:t>النقدية</w:t>
      </w:r>
      <w:r w:rsidRPr="00696704">
        <w:rPr>
          <w:rFonts w:ascii="Arial" w:hAnsi="Arial" w:cs="Arial"/>
          <w:sz w:val="16"/>
          <w:szCs w:val="16"/>
          <w:rtl/>
        </w:rPr>
        <w:t xml:space="preserve"> </w:t>
      </w:r>
      <w:r w:rsidRPr="00696704">
        <w:rPr>
          <w:rFonts w:ascii="Arial" w:hAnsi="Arial" w:cs="Arial" w:hint="cs"/>
          <w:sz w:val="16"/>
          <w:szCs w:val="16"/>
          <w:rtl/>
        </w:rPr>
        <w:t>والقسائم</w:t>
      </w:r>
      <w:r w:rsidRPr="00696704">
        <w:rPr>
          <w:rFonts w:ascii="Arial" w:hAnsi="Arial" w:cs="Arial"/>
          <w:sz w:val="16"/>
          <w:szCs w:val="16"/>
        </w:rPr>
        <w:t xml:space="preserve"> (CVA) </w:t>
      </w:r>
      <w:r w:rsidRPr="00696704">
        <w:rPr>
          <w:rFonts w:ascii="Arial" w:hAnsi="Arial" w:cs="Arial" w:hint="cs"/>
          <w:sz w:val="16"/>
          <w:szCs w:val="16"/>
          <w:rtl/>
        </w:rPr>
        <w:t>في</w:t>
      </w:r>
      <w:r w:rsidRPr="00696704">
        <w:rPr>
          <w:rFonts w:ascii="Arial" w:hAnsi="Arial" w:cs="Arial"/>
          <w:sz w:val="16"/>
          <w:szCs w:val="16"/>
          <w:rtl/>
        </w:rPr>
        <w:t xml:space="preserve"> </w:t>
      </w:r>
      <w:r w:rsidRPr="00696704">
        <w:rPr>
          <w:rFonts w:ascii="Arial" w:hAnsi="Arial" w:cs="Arial" w:hint="cs"/>
          <w:sz w:val="16"/>
          <w:szCs w:val="16"/>
          <w:rtl/>
        </w:rPr>
        <w:t>سياق</w:t>
      </w:r>
      <w:r w:rsidRPr="00696704">
        <w:rPr>
          <w:rFonts w:ascii="Arial" w:hAnsi="Arial" w:cs="Arial"/>
          <w:sz w:val="16"/>
          <w:szCs w:val="16"/>
          <w:rtl/>
        </w:rPr>
        <w:t xml:space="preserve"> </w:t>
      </w:r>
      <w:r w:rsidRPr="00696704">
        <w:rPr>
          <w:rFonts w:ascii="Arial" w:hAnsi="Arial" w:cs="Arial" w:hint="cs"/>
          <w:sz w:val="16"/>
          <w:szCs w:val="16"/>
          <w:rtl/>
        </w:rPr>
        <w:t>فيروس</w:t>
      </w:r>
      <w:r w:rsidRPr="00696704">
        <w:rPr>
          <w:rFonts w:ascii="Arial" w:hAnsi="Arial" w:cs="Arial"/>
          <w:sz w:val="16"/>
          <w:szCs w:val="16"/>
          <w:rtl/>
        </w:rPr>
        <w:t xml:space="preserve"> </w:t>
      </w:r>
      <w:r w:rsidRPr="00696704">
        <w:rPr>
          <w:rFonts w:ascii="Arial" w:hAnsi="Arial" w:cs="Arial" w:hint="cs"/>
          <w:sz w:val="16"/>
          <w:szCs w:val="16"/>
          <w:rtl/>
        </w:rPr>
        <w:t>كورونا</w:t>
      </w:r>
      <w:r w:rsidRPr="00696704">
        <w:rPr>
          <w:rFonts w:ascii="Arial" w:hAnsi="Arial" w:cs="Arial"/>
          <w:sz w:val="16"/>
          <w:szCs w:val="16"/>
          <w:rtl/>
        </w:rPr>
        <w:t xml:space="preserve"> </w:t>
      </w:r>
      <w:r w:rsidRPr="00696704">
        <w:rPr>
          <w:rFonts w:ascii="Arial" w:hAnsi="Arial" w:cs="Arial" w:hint="cs"/>
          <w:sz w:val="16"/>
          <w:szCs w:val="16"/>
          <w:rtl/>
        </w:rPr>
        <w:t>المستجد</w:t>
      </w:r>
      <w:r w:rsidRPr="00696704">
        <w:rPr>
          <w:rFonts w:ascii="Arial" w:hAnsi="Arial" w:cs="Arial"/>
          <w:sz w:val="16"/>
          <w:szCs w:val="16"/>
          <w:rtl/>
        </w:rPr>
        <w:t xml:space="preserve">: </w:t>
      </w:r>
      <w:r w:rsidRPr="00696704">
        <w:rPr>
          <w:rFonts w:ascii="Arial" w:hAnsi="Arial" w:cs="Arial" w:hint="cs"/>
          <w:sz w:val="16"/>
          <w:szCs w:val="16"/>
          <w:rtl/>
        </w:rPr>
        <w:t>إرشادات</w:t>
      </w:r>
      <w:r w:rsidRPr="00696704">
        <w:rPr>
          <w:rFonts w:ascii="Arial" w:hAnsi="Arial" w:cs="Arial"/>
          <w:sz w:val="16"/>
          <w:szCs w:val="16"/>
          <w:rtl/>
        </w:rPr>
        <w:t xml:space="preserve"> </w:t>
      </w:r>
      <w:r w:rsidRPr="00696704">
        <w:rPr>
          <w:rFonts w:ascii="Arial" w:hAnsi="Arial" w:cs="Arial" w:hint="cs"/>
          <w:sz w:val="16"/>
          <w:szCs w:val="16"/>
          <w:rtl/>
        </w:rPr>
        <w:t>من</w:t>
      </w:r>
      <w:r w:rsidRPr="00696704">
        <w:rPr>
          <w:rFonts w:ascii="Arial" w:hAnsi="Arial" w:cs="Arial"/>
          <w:sz w:val="16"/>
          <w:szCs w:val="16"/>
          <w:rtl/>
        </w:rPr>
        <w:t xml:space="preserve"> </w:t>
      </w:r>
      <w:r w:rsidRPr="00696704">
        <w:rPr>
          <w:rFonts w:ascii="Arial" w:hAnsi="Arial" w:cs="Arial" w:hint="cs"/>
          <w:sz w:val="16"/>
          <w:szCs w:val="16"/>
          <w:rtl/>
        </w:rPr>
        <w:t>شبكة</w:t>
      </w:r>
      <w:r w:rsidRPr="00696704">
        <w:rPr>
          <w:rFonts w:ascii="Arial" w:hAnsi="Arial" w:cs="Arial"/>
          <w:sz w:val="16"/>
          <w:szCs w:val="16"/>
          <w:rtl/>
        </w:rPr>
        <w:t xml:space="preserve"> </w:t>
      </w:r>
      <w:r w:rsidRPr="00696704">
        <w:rPr>
          <w:rFonts w:ascii="Arial" w:hAnsi="Arial" w:cs="Arial" w:hint="cs"/>
          <w:sz w:val="16"/>
          <w:szCs w:val="16"/>
          <w:rtl/>
        </w:rPr>
        <w:t>شراكة</w:t>
      </w:r>
      <w:r w:rsidRPr="00696704">
        <w:rPr>
          <w:rFonts w:ascii="Arial" w:hAnsi="Arial" w:cs="Arial"/>
          <w:sz w:val="16"/>
          <w:szCs w:val="16"/>
          <w:rtl/>
        </w:rPr>
        <w:t xml:space="preserve"> </w:t>
      </w:r>
      <w:r w:rsidRPr="00696704">
        <w:rPr>
          <w:rFonts w:ascii="Arial" w:hAnsi="Arial" w:cs="Arial" w:hint="cs"/>
          <w:sz w:val="16"/>
          <w:szCs w:val="16"/>
          <w:rtl/>
        </w:rPr>
        <w:t>التعلّم</w:t>
      </w:r>
      <w:r w:rsidRPr="00696704">
        <w:rPr>
          <w:rFonts w:ascii="Arial" w:hAnsi="Arial" w:cs="Arial"/>
          <w:sz w:val="16"/>
          <w:szCs w:val="16"/>
          <w:rtl/>
        </w:rPr>
        <w:t xml:space="preserve"> </w:t>
      </w:r>
      <w:r w:rsidRPr="00696704">
        <w:rPr>
          <w:rFonts w:ascii="Arial" w:hAnsi="Arial" w:cs="Arial" w:hint="cs"/>
          <w:sz w:val="16"/>
          <w:szCs w:val="16"/>
          <w:rtl/>
        </w:rPr>
        <w:t>النقدي (</w:t>
      </w:r>
      <w:proofErr w:type="spellStart"/>
      <w:r w:rsidRPr="00696704">
        <w:rPr>
          <w:rFonts w:ascii="Arial" w:hAnsi="Arial" w:cs="Arial"/>
          <w:sz w:val="16"/>
          <w:szCs w:val="16"/>
        </w:rPr>
        <w:t>CaLP</w:t>
      </w:r>
      <w:proofErr w:type="spellEnd"/>
      <w:r w:rsidRPr="00696704">
        <w:rPr>
          <w:rFonts w:ascii="Arial" w:hAnsi="Arial" w:cs="Arial" w:hint="cs"/>
          <w:sz w:val="16"/>
          <w:szCs w:val="16"/>
          <w:rtl/>
        </w:rPr>
        <w:t>" في هذا الرابط:</w:t>
      </w:r>
      <w:r w:rsidRPr="00696704">
        <w:rPr>
          <w:rFonts w:ascii="Arial" w:hAnsi="Arial" w:cs="Arial"/>
          <w:sz w:val="16"/>
          <w:szCs w:val="16"/>
        </w:rPr>
        <w:t xml:space="preserve"> </w:t>
      </w:r>
      <w:hyperlink r:id="rId3" w:history="1">
        <w:r w:rsidRPr="00696704">
          <w:rPr>
            <w:rStyle w:val="Hyperlink"/>
            <w:rFonts w:ascii="Arial" w:hAnsi="Arial" w:cs="Arial"/>
            <w:sz w:val="16"/>
            <w:szCs w:val="16"/>
          </w:rPr>
          <w:t>https://www.calpnetwork.org/themes/cva-and-covid-19-resources-guidance-events-and-questions/</w:t>
        </w:r>
      </w:hyperlink>
      <w:r w:rsidRPr="00696704">
        <w:rPr>
          <w:rFonts w:ascii="Arial" w:hAnsi="Arial" w:cs="Arial"/>
          <w:sz w:val="16"/>
          <w:szCs w:val="16"/>
        </w:rPr>
        <w:t xml:space="preserve"> </w:t>
      </w:r>
    </w:p>
  </w:footnote>
  <w:footnote w:id="6">
    <w:p w14:paraId="3AD363B6" w14:textId="7AE9B1ED" w:rsidR="00D521BB" w:rsidRPr="00326D43" w:rsidRDefault="00D521BB" w:rsidP="00D521BB">
      <w:pPr>
        <w:pStyle w:val="FootnoteText"/>
        <w:bidi/>
        <w:rPr>
          <w:sz w:val="16"/>
          <w:szCs w:val="16"/>
          <w:rtl/>
          <w:lang w:bidi="ar-IQ"/>
        </w:rPr>
      </w:pPr>
      <w:r w:rsidRPr="00326D43">
        <w:rPr>
          <w:rStyle w:val="FootnoteReference"/>
          <w:sz w:val="16"/>
          <w:szCs w:val="16"/>
        </w:rPr>
        <w:footnoteRef/>
      </w:r>
      <w:r w:rsidRPr="00326D43">
        <w:rPr>
          <w:sz w:val="16"/>
          <w:szCs w:val="16"/>
        </w:rPr>
        <w:t xml:space="preserve"> </w:t>
      </w:r>
      <w:r w:rsidR="00696704" w:rsidRPr="00326D43">
        <w:rPr>
          <w:rFonts w:cs="Arial" w:hint="cs"/>
          <w:sz w:val="16"/>
          <w:szCs w:val="16"/>
          <w:rtl/>
        </w:rPr>
        <w:t>لمزيد</w:t>
      </w:r>
      <w:r w:rsidR="00696704" w:rsidRPr="00326D43">
        <w:rPr>
          <w:rFonts w:cs="Arial"/>
          <w:sz w:val="16"/>
          <w:szCs w:val="16"/>
          <w:rtl/>
        </w:rPr>
        <w:t xml:space="preserve"> </w:t>
      </w:r>
      <w:r w:rsidR="00696704" w:rsidRPr="00326D43">
        <w:rPr>
          <w:rFonts w:cs="Arial" w:hint="cs"/>
          <w:sz w:val="16"/>
          <w:szCs w:val="16"/>
          <w:rtl/>
        </w:rPr>
        <w:t>من</w:t>
      </w:r>
      <w:r w:rsidR="00696704" w:rsidRPr="00326D43">
        <w:rPr>
          <w:rFonts w:cs="Arial"/>
          <w:sz w:val="16"/>
          <w:szCs w:val="16"/>
          <w:rtl/>
        </w:rPr>
        <w:t xml:space="preserve"> </w:t>
      </w:r>
      <w:r w:rsidR="00696704" w:rsidRPr="00326D43">
        <w:rPr>
          <w:rFonts w:cs="Arial" w:hint="cs"/>
          <w:sz w:val="16"/>
          <w:szCs w:val="16"/>
          <w:rtl/>
        </w:rPr>
        <w:t>المعلومات،</w:t>
      </w:r>
      <w:r w:rsidR="00696704" w:rsidRPr="00326D43">
        <w:rPr>
          <w:rFonts w:cs="Arial"/>
          <w:sz w:val="16"/>
          <w:szCs w:val="16"/>
          <w:rtl/>
        </w:rPr>
        <w:t xml:space="preserve"> </w:t>
      </w:r>
      <w:r w:rsidR="00696704" w:rsidRPr="00326D43">
        <w:rPr>
          <w:rFonts w:cs="Arial" w:hint="cs"/>
          <w:sz w:val="16"/>
          <w:szCs w:val="16"/>
          <w:rtl/>
        </w:rPr>
        <w:t>انظر</w:t>
      </w:r>
      <w:r w:rsidR="00696704" w:rsidRPr="00326D43">
        <w:rPr>
          <w:rFonts w:cs="Arial"/>
          <w:sz w:val="16"/>
          <w:szCs w:val="16"/>
          <w:rtl/>
        </w:rPr>
        <w:t>: "</w:t>
      </w:r>
      <w:r w:rsidR="008A65FF" w:rsidRPr="008A65FF">
        <w:rPr>
          <w:rFonts w:cs="Arial" w:hint="cs"/>
          <w:sz w:val="16"/>
          <w:szCs w:val="16"/>
          <w:rtl/>
        </w:rPr>
        <w:t>عمليات</w:t>
      </w:r>
      <w:r w:rsidR="008A65FF" w:rsidRPr="008A65FF">
        <w:rPr>
          <w:rFonts w:cs="Arial"/>
          <w:sz w:val="16"/>
          <w:szCs w:val="16"/>
          <w:rtl/>
        </w:rPr>
        <w:t xml:space="preserve"> </w:t>
      </w:r>
      <w:r w:rsidR="008A65FF" w:rsidRPr="008A65FF">
        <w:rPr>
          <w:rFonts w:cs="Arial" w:hint="cs"/>
          <w:sz w:val="16"/>
          <w:szCs w:val="16"/>
          <w:rtl/>
        </w:rPr>
        <w:t>الاستعداد</w:t>
      </w:r>
      <w:r w:rsidR="008A65FF" w:rsidRPr="008A65FF">
        <w:rPr>
          <w:rFonts w:cs="Arial"/>
          <w:sz w:val="16"/>
          <w:szCs w:val="16"/>
          <w:rtl/>
        </w:rPr>
        <w:t xml:space="preserve"> </w:t>
      </w:r>
      <w:r w:rsidR="008A65FF" w:rsidRPr="008A65FF">
        <w:rPr>
          <w:rFonts w:cs="Arial" w:hint="cs"/>
          <w:sz w:val="16"/>
          <w:szCs w:val="16"/>
          <w:rtl/>
        </w:rPr>
        <w:t>والإستجابة</w:t>
      </w:r>
      <w:r w:rsidR="008A65FF" w:rsidRPr="008A65FF">
        <w:rPr>
          <w:rFonts w:cs="Arial"/>
          <w:sz w:val="16"/>
          <w:szCs w:val="16"/>
          <w:rtl/>
        </w:rPr>
        <w:t xml:space="preserve"> </w:t>
      </w:r>
      <w:r w:rsidR="008A65FF" w:rsidRPr="008A65FF">
        <w:rPr>
          <w:rFonts w:cs="Arial" w:hint="cs"/>
          <w:sz w:val="16"/>
          <w:szCs w:val="16"/>
          <w:rtl/>
        </w:rPr>
        <w:t>للفاشية</w:t>
      </w:r>
      <w:r w:rsidR="008A65FF" w:rsidRPr="008A65FF">
        <w:rPr>
          <w:rFonts w:cs="Arial"/>
          <w:sz w:val="16"/>
          <w:szCs w:val="16"/>
          <w:rtl/>
        </w:rPr>
        <w:t xml:space="preserve"> (</w:t>
      </w:r>
      <w:r w:rsidR="008A65FF" w:rsidRPr="008A65FF">
        <w:rPr>
          <w:sz w:val="16"/>
          <w:szCs w:val="16"/>
        </w:rPr>
        <w:t>COVID-19</w:t>
      </w:r>
      <w:r w:rsidR="008A65FF" w:rsidRPr="008A65FF">
        <w:rPr>
          <w:rFonts w:cs="Arial"/>
          <w:sz w:val="16"/>
          <w:szCs w:val="16"/>
          <w:rtl/>
        </w:rPr>
        <w:t xml:space="preserve">) </w:t>
      </w:r>
      <w:r w:rsidR="008A65FF" w:rsidRPr="008A65FF">
        <w:rPr>
          <w:rFonts w:cs="Arial" w:hint="cs"/>
          <w:sz w:val="16"/>
          <w:szCs w:val="16"/>
          <w:rtl/>
        </w:rPr>
        <w:t>في</w:t>
      </w:r>
      <w:r w:rsidR="008A65FF" w:rsidRPr="008A65FF">
        <w:rPr>
          <w:rFonts w:cs="Arial"/>
          <w:sz w:val="16"/>
          <w:szCs w:val="16"/>
          <w:rtl/>
        </w:rPr>
        <w:t xml:space="preserve"> </w:t>
      </w:r>
      <w:r w:rsidR="008A65FF" w:rsidRPr="008A65FF">
        <w:rPr>
          <w:rFonts w:cs="Arial" w:hint="cs"/>
          <w:sz w:val="16"/>
          <w:szCs w:val="16"/>
          <w:rtl/>
        </w:rPr>
        <w:t>مخيمات</w:t>
      </w:r>
      <w:r w:rsidR="008A65FF" w:rsidRPr="008A65FF">
        <w:rPr>
          <w:rFonts w:cs="Arial"/>
          <w:sz w:val="16"/>
          <w:szCs w:val="16"/>
          <w:rtl/>
        </w:rPr>
        <w:t xml:space="preserve"> </w:t>
      </w:r>
      <w:r w:rsidR="008A65FF" w:rsidRPr="008A65FF">
        <w:rPr>
          <w:rFonts w:cs="Arial" w:hint="cs"/>
          <w:sz w:val="16"/>
          <w:szCs w:val="16"/>
          <w:rtl/>
        </w:rPr>
        <w:t>النازحين</w:t>
      </w:r>
      <w:r w:rsidR="00696704" w:rsidRPr="00326D43">
        <w:rPr>
          <w:rFonts w:cs="Arial"/>
          <w:sz w:val="16"/>
          <w:szCs w:val="16"/>
          <w:rtl/>
        </w:rPr>
        <w:t xml:space="preserve">" </w:t>
      </w:r>
      <w:r w:rsidR="00696704" w:rsidRPr="00326D43">
        <w:rPr>
          <w:rFonts w:cs="Arial" w:hint="cs"/>
          <w:sz w:val="16"/>
          <w:szCs w:val="16"/>
          <w:rtl/>
        </w:rPr>
        <w:t>التي</w:t>
      </w:r>
      <w:r w:rsidR="00696704" w:rsidRPr="00326D43">
        <w:rPr>
          <w:rFonts w:cs="Arial"/>
          <w:sz w:val="16"/>
          <w:szCs w:val="16"/>
          <w:rtl/>
        </w:rPr>
        <w:t xml:space="preserve"> </w:t>
      </w:r>
      <w:r w:rsidR="00696704" w:rsidRPr="00326D43">
        <w:rPr>
          <w:rFonts w:cs="Arial" w:hint="cs"/>
          <w:sz w:val="16"/>
          <w:szCs w:val="16"/>
          <w:rtl/>
        </w:rPr>
        <w:t>أعدتها</w:t>
      </w:r>
      <w:r w:rsidR="00696704" w:rsidRPr="00326D43">
        <w:rPr>
          <w:rFonts w:cs="Arial"/>
          <w:sz w:val="16"/>
          <w:szCs w:val="16"/>
          <w:rtl/>
        </w:rPr>
        <w:t xml:space="preserve"> </w:t>
      </w:r>
      <w:r w:rsidR="00696704" w:rsidRPr="00326D43">
        <w:rPr>
          <w:rFonts w:cs="Arial" w:hint="cs"/>
          <w:sz w:val="16"/>
          <w:szCs w:val="16"/>
          <w:rtl/>
        </w:rPr>
        <w:t>مجموعات</w:t>
      </w:r>
      <w:r w:rsidR="00696704" w:rsidRPr="00326D43">
        <w:rPr>
          <w:rFonts w:cs="Arial"/>
          <w:sz w:val="16"/>
          <w:szCs w:val="16"/>
          <w:rtl/>
        </w:rPr>
        <w:t xml:space="preserve"> </w:t>
      </w:r>
      <w:r w:rsidR="00696704" w:rsidRPr="00326D43">
        <w:rPr>
          <w:rFonts w:cs="Arial" w:hint="cs"/>
          <w:sz w:val="16"/>
          <w:szCs w:val="16"/>
          <w:rtl/>
        </w:rPr>
        <w:t>الصحة</w:t>
      </w:r>
      <w:r w:rsidR="00696704" w:rsidRPr="00326D43">
        <w:rPr>
          <w:rFonts w:cs="Arial"/>
          <w:sz w:val="16"/>
          <w:szCs w:val="16"/>
          <w:rtl/>
        </w:rPr>
        <w:t xml:space="preserve"> </w:t>
      </w:r>
      <w:r w:rsidR="00696704" w:rsidRPr="00326D43">
        <w:rPr>
          <w:rFonts w:cs="Arial" w:hint="cs"/>
          <w:sz w:val="16"/>
          <w:szCs w:val="16"/>
          <w:rtl/>
        </w:rPr>
        <w:t>والمأوى،</w:t>
      </w:r>
      <w:r w:rsidR="00696704" w:rsidRPr="00326D43">
        <w:rPr>
          <w:rFonts w:cs="Arial"/>
          <w:sz w:val="16"/>
          <w:szCs w:val="16"/>
          <w:rtl/>
        </w:rPr>
        <w:t xml:space="preserve"> </w:t>
      </w:r>
      <w:r w:rsidR="00612119">
        <w:rPr>
          <w:rFonts w:cs="Arial" w:hint="cs"/>
          <w:sz w:val="16"/>
          <w:szCs w:val="16"/>
          <w:rtl/>
        </w:rPr>
        <w:t>في</w:t>
      </w:r>
      <w:r w:rsidR="00696704" w:rsidRPr="00326D43">
        <w:rPr>
          <w:rFonts w:cs="Arial"/>
          <w:sz w:val="16"/>
          <w:szCs w:val="16"/>
          <w:rtl/>
        </w:rPr>
        <w:t xml:space="preserve"> </w:t>
      </w:r>
      <w:r w:rsidR="00696704" w:rsidRPr="00326D43">
        <w:rPr>
          <w:rFonts w:cs="Arial" w:hint="cs"/>
          <w:sz w:val="16"/>
          <w:szCs w:val="16"/>
          <w:rtl/>
        </w:rPr>
        <w:t>هذا</w:t>
      </w:r>
      <w:r w:rsidR="00696704" w:rsidRPr="00326D43">
        <w:rPr>
          <w:rFonts w:cs="Arial"/>
          <w:sz w:val="16"/>
          <w:szCs w:val="16"/>
          <w:rtl/>
        </w:rPr>
        <w:t xml:space="preserve"> </w:t>
      </w:r>
      <w:r w:rsidR="00696704" w:rsidRPr="00326D43">
        <w:rPr>
          <w:rFonts w:cs="Arial" w:hint="cs"/>
          <w:sz w:val="16"/>
          <w:szCs w:val="16"/>
          <w:rtl/>
        </w:rPr>
        <w:t>الرابط</w:t>
      </w:r>
      <w:r w:rsidR="00696704" w:rsidRPr="00326D43">
        <w:rPr>
          <w:rFonts w:cs="Arial"/>
          <w:sz w:val="16"/>
          <w:szCs w:val="16"/>
          <w:rtl/>
        </w:rPr>
        <w:t>:</w:t>
      </w:r>
      <w:r w:rsidR="00326D43" w:rsidRPr="00326D43">
        <w:rPr>
          <w:rFonts w:cs="Arial" w:hint="cs"/>
          <w:sz w:val="16"/>
          <w:szCs w:val="16"/>
          <w:rtl/>
        </w:rPr>
        <w:t xml:space="preserve"> </w:t>
      </w:r>
      <w:hyperlink r:id="rId4" w:history="1">
        <w:r w:rsidR="00326D43" w:rsidRPr="00326D43">
          <w:rPr>
            <w:rStyle w:val="Hyperlink"/>
            <w:rFonts w:ascii="Arial" w:hAnsi="Arial" w:cs="Arial"/>
            <w:b/>
            <w:bCs/>
            <w:sz w:val="16"/>
            <w:szCs w:val="16"/>
          </w:rPr>
          <w:t>https://tinyurl.com/CCCMIraqCOVID-19</w:t>
        </w:r>
      </w:hyperlink>
    </w:p>
  </w:footnote>
  <w:footnote w:id="7">
    <w:p w14:paraId="1C4568E4" w14:textId="046C142F" w:rsidR="004C3030" w:rsidRPr="00326D43" w:rsidRDefault="004C3030" w:rsidP="00AE33A1">
      <w:pPr>
        <w:pStyle w:val="FootnoteText"/>
        <w:bidi/>
        <w:rPr>
          <w:sz w:val="16"/>
          <w:szCs w:val="16"/>
        </w:rPr>
      </w:pPr>
      <w:r w:rsidRPr="00326D43">
        <w:rPr>
          <w:rStyle w:val="FootnoteReference"/>
          <w:sz w:val="16"/>
          <w:szCs w:val="16"/>
        </w:rPr>
        <w:footnoteRef/>
      </w:r>
      <w:r w:rsidRPr="00326D43">
        <w:rPr>
          <w:sz w:val="16"/>
          <w:szCs w:val="16"/>
        </w:rPr>
        <w:t xml:space="preserve">   </w:t>
      </w:r>
      <w:r w:rsidRPr="00326D43">
        <w:rPr>
          <w:rFonts w:cs="Arial" w:hint="cs"/>
          <w:sz w:val="16"/>
          <w:szCs w:val="16"/>
          <w:rtl/>
          <w:lang w:bidi="ar-IQ"/>
        </w:rPr>
        <w:t>خدمات</w:t>
      </w:r>
      <w:r w:rsidRPr="00326D43">
        <w:rPr>
          <w:rFonts w:cs="Arial"/>
          <w:sz w:val="16"/>
          <w:szCs w:val="16"/>
          <w:rtl/>
          <w:lang w:bidi="ar-IQ"/>
        </w:rPr>
        <w:t xml:space="preserve"> </w:t>
      </w:r>
      <w:r w:rsidRPr="00326D43">
        <w:rPr>
          <w:rFonts w:cs="Arial" w:hint="cs"/>
          <w:sz w:val="16"/>
          <w:szCs w:val="16"/>
          <w:rtl/>
          <w:lang w:bidi="ar-IQ"/>
        </w:rPr>
        <w:t>الرعاية</w:t>
      </w:r>
      <w:r w:rsidRPr="00326D43">
        <w:rPr>
          <w:rFonts w:cs="Arial"/>
          <w:sz w:val="16"/>
          <w:szCs w:val="16"/>
          <w:rtl/>
          <w:lang w:bidi="ar-IQ"/>
        </w:rPr>
        <w:t xml:space="preserve"> </w:t>
      </w:r>
      <w:r w:rsidRPr="00326D43">
        <w:rPr>
          <w:rFonts w:cs="Arial" w:hint="cs"/>
          <w:sz w:val="16"/>
          <w:szCs w:val="16"/>
          <w:rtl/>
          <w:lang w:bidi="ar-IQ"/>
        </w:rPr>
        <w:t>الصحية</w:t>
      </w:r>
      <w:r w:rsidRPr="00326D43">
        <w:rPr>
          <w:rFonts w:cs="Arial"/>
          <w:sz w:val="16"/>
          <w:szCs w:val="16"/>
          <w:rtl/>
          <w:lang w:bidi="ar-IQ"/>
        </w:rPr>
        <w:t xml:space="preserve"> </w:t>
      </w:r>
      <w:r w:rsidRPr="00326D43">
        <w:rPr>
          <w:rFonts w:cs="Arial" w:hint="cs"/>
          <w:sz w:val="16"/>
          <w:szCs w:val="16"/>
          <w:rtl/>
          <w:lang w:bidi="ar-IQ"/>
        </w:rPr>
        <w:t>الأولية (</w:t>
      </w:r>
      <w:r w:rsidRPr="00326D43">
        <w:rPr>
          <w:sz w:val="16"/>
          <w:szCs w:val="16"/>
          <w:lang w:bidi="ar-IQ"/>
        </w:rPr>
        <w:t>PHCs</w:t>
      </w:r>
      <w:r w:rsidRPr="00326D43">
        <w:rPr>
          <w:rFonts w:cs="Arial" w:hint="cs"/>
          <w:sz w:val="16"/>
          <w:szCs w:val="16"/>
          <w:rtl/>
          <w:lang w:bidi="ar-IQ"/>
        </w:rPr>
        <w:t>)</w:t>
      </w:r>
      <w:r w:rsidRPr="00326D43">
        <w:rPr>
          <w:rFonts w:cs="Arial"/>
          <w:sz w:val="16"/>
          <w:szCs w:val="16"/>
          <w:rtl/>
          <w:lang w:bidi="ar-IQ"/>
        </w:rPr>
        <w:t xml:space="preserve">. </w:t>
      </w:r>
      <w:r w:rsidRPr="00326D43">
        <w:rPr>
          <w:rFonts w:cs="Arial" w:hint="cs"/>
          <w:sz w:val="16"/>
          <w:szCs w:val="16"/>
          <w:rtl/>
          <w:lang w:bidi="ar-IQ"/>
        </w:rPr>
        <w:t>مراكز</w:t>
      </w:r>
      <w:r w:rsidRPr="00326D43">
        <w:rPr>
          <w:rFonts w:cs="Arial"/>
          <w:sz w:val="16"/>
          <w:szCs w:val="16"/>
          <w:rtl/>
          <w:lang w:bidi="ar-IQ"/>
        </w:rPr>
        <w:t xml:space="preserve"> </w:t>
      </w:r>
      <w:r w:rsidRPr="00326D43">
        <w:rPr>
          <w:rFonts w:cs="Arial" w:hint="cs"/>
          <w:sz w:val="16"/>
          <w:szCs w:val="16"/>
          <w:rtl/>
          <w:lang w:bidi="ar-IQ"/>
        </w:rPr>
        <w:t>الرعاية</w:t>
      </w:r>
      <w:r w:rsidRPr="00326D43">
        <w:rPr>
          <w:rFonts w:cs="Arial"/>
          <w:sz w:val="16"/>
          <w:szCs w:val="16"/>
          <w:rtl/>
          <w:lang w:bidi="ar-IQ"/>
        </w:rPr>
        <w:t xml:space="preserve"> </w:t>
      </w:r>
      <w:r w:rsidRPr="00326D43">
        <w:rPr>
          <w:rFonts w:cs="Arial" w:hint="cs"/>
          <w:sz w:val="16"/>
          <w:szCs w:val="16"/>
          <w:rtl/>
          <w:lang w:bidi="ar-IQ"/>
        </w:rPr>
        <w:t>الصحية</w:t>
      </w:r>
      <w:r w:rsidRPr="00326D43">
        <w:rPr>
          <w:rFonts w:cs="Arial"/>
          <w:sz w:val="16"/>
          <w:szCs w:val="16"/>
          <w:rtl/>
          <w:lang w:bidi="ar-IQ"/>
        </w:rPr>
        <w:t xml:space="preserve"> </w:t>
      </w:r>
      <w:r w:rsidRPr="00326D43">
        <w:rPr>
          <w:rFonts w:cs="Arial" w:hint="cs"/>
          <w:sz w:val="16"/>
          <w:szCs w:val="16"/>
          <w:rtl/>
          <w:lang w:bidi="ar-IQ"/>
        </w:rPr>
        <w:t>الأولية (</w:t>
      </w:r>
      <w:r w:rsidRPr="00326D43">
        <w:rPr>
          <w:sz w:val="16"/>
          <w:szCs w:val="16"/>
        </w:rPr>
        <w:t>PHCCs</w:t>
      </w:r>
      <w:r w:rsidRPr="00326D43">
        <w:rPr>
          <w:rFonts w:cs="Arial" w:hint="cs"/>
          <w:sz w:val="16"/>
          <w:szCs w:val="16"/>
          <w:rtl/>
          <w:lang w:bidi="ar-IQ"/>
        </w:rPr>
        <w:t>)</w:t>
      </w:r>
      <w:r w:rsidRPr="00326D43">
        <w:rPr>
          <w:sz w:val="16"/>
          <w:szCs w:val="16"/>
          <w:lang w:bidi="ar-IQ"/>
        </w:rPr>
        <w:t>.</w:t>
      </w:r>
      <w:r w:rsidRPr="00326D43">
        <w:rPr>
          <w:rFonts w:hint="cs"/>
          <w:sz w:val="16"/>
          <w:szCs w:val="16"/>
          <w:rtl/>
          <w:lang w:bidi="ar-IQ"/>
        </w:rPr>
        <w:t xml:space="preserve"> </w:t>
      </w:r>
      <w:r w:rsidRPr="00326D43">
        <w:rPr>
          <w:rFonts w:cs="Arial" w:hint="cs"/>
          <w:sz w:val="16"/>
          <w:szCs w:val="16"/>
          <w:rtl/>
          <w:lang w:bidi="ar-IQ"/>
        </w:rPr>
        <w:t>الفرق</w:t>
      </w:r>
      <w:r w:rsidRPr="00326D43">
        <w:rPr>
          <w:rFonts w:cs="Arial"/>
          <w:sz w:val="16"/>
          <w:szCs w:val="16"/>
          <w:rtl/>
          <w:lang w:bidi="ar-IQ"/>
        </w:rPr>
        <w:t xml:space="preserve"> </w:t>
      </w:r>
      <w:r w:rsidRPr="00326D43">
        <w:rPr>
          <w:rFonts w:cs="Arial" w:hint="cs"/>
          <w:sz w:val="16"/>
          <w:szCs w:val="16"/>
          <w:rtl/>
          <w:lang w:bidi="ar-IQ"/>
        </w:rPr>
        <w:t>الطبية</w:t>
      </w:r>
      <w:r w:rsidRPr="00326D43">
        <w:rPr>
          <w:rFonts w:cs="Arial"/>
          <w:sz w:val="16"/>
          <w:szCs w:val="16"/>
          <w:rtl/>
          <w:lang w:bidi="ar-IQ"/>
        </w:rPr>
        <w:t xml:space="preserve"> </w:t>
      </w:r>
      <w:r w:rsidRPr="00326D43">
        <w:rPr>
          <w:rFonts w:cs="Arial" w:hint="cs"/>
          <w:sz w:val="16"/>
          <w:szCs w:val="16"/>
          <w:rtl/>
          <w:lang w:bidi="ar-IQ"/>
        </w:rPr>
        <w:t>المتنقلة (</w:t>
      </w:r>
      <w:r w:rsidRPr="00326D43">
        <w:rPr>
          <w:sz w:val="16"/>
          <w:szCs w:val="16"/>
          <w:lang w:bidi="ar-IQ"/>
        </w:rPr>
        <w:t>MMTs</w:t>
      </w:r>
      <w:r w:rsidRPr="00326D43">
        <w:rPr>
          <w:rFonts w:cs="Arial" w:hint="cs"/>
          <w:sz w:val="16"/>
          <w:szCs w:val="16"/>
          <w:rtl/>
          <w:lang w:bidi="ar-IQ"/>
        </w:rPr>
        <w:t>).</w:t>
      </w:r>
    </w:p>
    <w:p w14:paraId="28E7B238" w14:textId="0EA052B8" w:rsidR="004C3030" w:rsidRPr="002A3FE8" w:rsidRDefault="004C3030" w:rsidP="00AE33A1">
      <w:pPr>
        <w:pStyle w:val="FootnoteText"/>
        <w:bidi/>
        <w:rPr>
          <w:rtl/>
          <w:lang w:bidi="ar-IQ"/>
        </w:rPr>
      </w:pPr>
    </w:p>
  </w:footnote>
  <w:footnote w:id="8">
    <w:p w14:paraId="5E59A2C6" w14:textId="30A83ADE" w:rsidR="004C3030" w:rsidRPr="00326D43" w:rsidRDefault="004C3030" w:rsidP="004E0743">
      <w:pPr>
        <w:pStyle w:val="FootnoteText"/>
        <w:bidi/>
        <w:rPr>
          <w:rFonts w:asciiTheme="minorBidi" w:hAnsiTheme="minorBidi"/>
          <w:sz w:val="16"/>
          <w:szCs w:val="16"/>
          <w:rtl/>
          <w:lang w:bidi="ar-IQ"/>
        </w:rPr>
      </w:pPr>
      <w:r w:rsidRPr="00326D43">
        <w:rPr>
          <w:rStyle w:val="FootnoteReference"/>
          <w:rFonts w:asciiTheme="minorBidi" w:hAnsiTheme="minorBidi"/>
          <w:sz w:val="16"/>
          <w:szCs w:val="16"/>
        </w:rPr>
        <w:footnoteRef/>
      </w:r>
      <w:r w:rsidRPr="00326D43">
        <w:rPr>
          <w:rFonts w:asciiTheme="minorBidi" w:hAnsiTheme="minorBidi"/>
          <w:sz w:val="16"/>
          <w:szCs w:val="16"/>
        </w:rPr>
        <w:t xml:space="preserve"> </w:t>
      </w:r>
      <w:r w:rsidRPr="00326D43">
        <w:rPr>
          <w:rFonts w:asciiTheme="minorBidi" w:hAnsiTheme="minorBidi"/>
          <w:sz w:val="16"/>
          <w:szCs w:val="16"/>
          <w:rtl/>
        </w:rPr>
        <w:t xml:space="preserve">  </w:t>
      </w:r>
      <w:r w:rsidRPr="00326D43">
        <w:rPr>
          <w:rFonts w:asciiTheme="minorBidi" w:hAnsiTheme="minorBidi"/>
          <w:sz w:val="16"/>
          <w:szCs w:val="16"/>
          <w:lang w:bidi="ar-IQ"/>
        </w:rPr>
        <w:t xml:space="preserve"> </w:t>
      </w:r>
      <w:bookmarkStart w:id="9" w:name="_Hlk40140803"/>
      <w:r w:rsidRPr="00326D43">
        <w:rPr>
          <w:rFonts w:asciiTheme="minorBidi" w:hAnsiTheme="minorBidi"/>
          <w:sz w:val="16"/>
          <w:szCs w:val="16"/>
          <w:lang w:bidi="ar-IQ"/>
        </w:rPr>
        <w:t xml:space="preserve">Ground Truth Solutions </w:t>
      </w:r>
      <w:bookmarkEnd w:id="9"/>
      <w:r w:rsidRPr="00326D43">
        <w:rPr>
          <w:rFonts w:asciiTheme="minorBidi" w:hAnsiTheme="minorBidi"/>
          <w:sz w:val="16"/>
          <w:szCs w:val="16"/>
          <w:rtl/>
          <w:lang w:bidi="ar-JO"/>
        </w:rPr>
        <w:t xml:space="preserve">كانون الاول </w:t>
      </w:r>
      <w:r w:rsidRPr="00326D43">
        <w:rPr>
          <w:rFonts w:asciiTheme="minorBidi" w:hAnsiTheme="minorBidi"/>
          <w:sz w:val="16"/>
          <w:szCs w:val="16"/>
          <w:rtl/>
        </w:rPr>
        <w:t>2019 "العراق: تعزيز المساءلة أمام المتضررين".</w:t>
      </w:r>
    </w:p>
  </w:footnote>
  <w:footnote w:id="9">
    <w:p w14:paraId="20C8CE13" w14:textId="77777777" w:rsidR="004C3030" w:rsidRPr="00F57C47" w:rsidRDefault="004C3030" w:rsidP="004137C3">
      <w:pPr>
        <w:bidi/>
        <w:rPr>
          <w:rFonts w:asciiTheme="minorBidi" w:hAnsiTheme="minorBidi"/>
          <w:sz w:val="16"/>
          <w:szCs w:val="16"/>
        </w:rPr>
      </w:pPr>
      <w:r w:rsidRPr="00F57C47">
        <w:rPr>
          <w:rStyle w:val="FootnoteReference"/>
          <w:rFonts w:asciiTheme="minorBidi" w:hAnsiTheme="minorBidi"/>
          <w:sz w:val="16"/>
          <w:szCs w:val="16"/>
        </w:rPr>
        <w:footnoteRef/>
      </w:r>
      <w:r w:rsidRPr="00F57C47">
        <w:rPr>
          <w:rFonts w:asciiTheme="minorBidi" w:hAnsiTheme="minorBidi"/>
          <w:sz w:val="16"/>
          <w:szCs w:val="16"/>
        </w:rPr>
        <w:t xml:space="preserve"> </w:t>
      </w:r>
      <w:r w:rsidRPr="00F57C47">
        <w:rPr>
          <w:rFonts w:asciiTheme="minorBidi" w:hAnsiTheme="minorBidi"/>
          <w:sz w:val="16"/>
          <w:szCs w:val="16"/>
          <w:rtl/>
        </w:rPr>
        <w:t xml:space="preserve"> استراتيجية الإبلاغ عن المخاطر والمشاركة المجتمعية بشأن فيروس كورونا المستجد (</w:t>
      </w:r>
      <w:r w:rsidRPr="00F57C47">
        <w:rPr>
          <w:rFonts w:asciiTheme="minorBidi" w:hAnsiTheme="minorBidi"/>
          <w:sz w:val="16"/>
          <w:szCs w:val="16"/>
        </w:rPr>
        <w:t>COVID-19</w:t>
      </w:r>
      <w:r w:rsidRPr="00F57C47">
        <w:rPr>
          <w:rFonts w:asciiTheme="minorBidi" w:hAnsiTheme="minorBidi"/>
          <w:sz w:val="16"/>
          <w:szCs w:val="16"/>
          <w:rtl/>
        </w:rPr>
        <w:t>)، مجموعة العمل الفني للإبلاغ عن المخاطر، كوكس بازار، اذار 2020.</w:t>
      </w:r>
      <w:r w:rsidRPr="00F57C47">
        <w:rPr>
          <w:rFonts w:asciiTheme="minorBidi" w:hAnsiTheme="minorBidi"/>
          <w:sz w:val="16"/>
          <w:szCs w:val="16"/>
        </w:rPr>
        <w:t xml:space="preserve"> </w:t>
      </w:r>
    </w:p>
    <w:p w14:paraId="3CA8AAF4" w14:textId="52967F3A" w:rsidR="004C3030" w:rsidRPr="004137C3" w:rsidRDefault="004C3030" w:rsidP="005135CC">
      <w:pPr>
        <w:pStyle w:val="FootnoteText"/>
        <w:bidi/>
        <w:rPr>
          <w:rtl/>
          <w:lang w:bidi="ar-J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8200" w14:textId="5BDA02BC" w:rsidR="004C3030" w:rsidRDefault="004C3030">
    <w:pPr>
      <w:pStyle w:val="Header"/>
    </w:pPr>
    <w:r>
      <w:rPr>
        <w:noProof/>
      </w:rPr>
      <w:drawing>
        <wp:anchor distT="0" distB="0" distL="114300" distR="114300" simplePos="0" relativeHeight="251658240" behindDoc="0" locked="0" layoutInCell="1" allowOverlap="1" wp14:anchorId="55A7D75D" wp14:editId="73065E6E">
          <wp:simplePos x="0" y="0"/>
          <wp:positionH relativeFrom="page">
            <wp:posOffset>0</wp:posOffset>
          </wp:positionH>
          <wp:positionV relativeFrom="paragraph">
            <wp:posOffset>-328246</wp:posOffset>
          </wp:positionV>
          <wp:extent cx="7585710" cy="914400"/>
          <wp:effectExtent l="0" t="0" r="0" b="0"/>
          <wp:wrapSquare wrapText="bothSides"/>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1" cstate="print">
                    <a:extLst>
                      <a:ext uri="{28A0092B-C50C-407E-A947-70E740481C1C}">
                        <a14:useLocalDpi xmlns:a14="http://schemas.microsoft.com/office/drawing/2010/main" val="0"/>
                      </a:ext>
                    </a:extLst>
                  </a:blip>
                  <a:srcRect b="9450"/>
                  <a:stretch/>
                </pic:blipFill>
                <pic:spPr>
                  <a:xfrm>
                    <a:off x="0" y="0"/>
                    <a:ext cx="758571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40C4"/>
    <w:multiLevelType w:val="hybridMultilevel"/>
    <w:tmpl w:val="CBA64AB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6174BE6"/>
    <w:multiLevelType w:val="hybridMultilevel"/>
    <w:tmpl w:val="FFFFFFFF"/>
    <w:lvl w:ilvl="0" w:tplc="0FA6CE28">
      <w:start w:val="1"/>
      <w:numFmt w:val="bullet"/>
      <w:lvlText w:val="o"/>
      <w:lvlJc w:val="left"/>
      <w:pPr>
        <w:ind w:left="720" w:hanging="360"/>
      </w:pPr>
      <w:rPr>
        <w:rFonts w:ascii="Courier New" w:hAnsi="Courier New" w:hint="default"/>
      </w:rPr>
    </w:lvl>
    <w:lvl w:ilvl="1" w:tplc="6A9ECABE">
      <w:start w:val="1"/>
      <w:numFmt w:val="bullet"/>
      <w:lvlText w:val="o"/>
      <w:lvlJc w:val="left"/>
      <w:pPr>
        <w:ind w:left="1440" w:hanging="360"/>
      </w:pPr>
      <w:rPr>
        <w:rFonts w:ascii="Courier New" w:hAnsi="Courier New" w:hint="default"/>
      </w:rPr>
    </w:lvl>
    <w:lvl w:ilvl="2" w:tplc="84B81A18">
      <w:start w:val="1"/>
      <w:numFmt w:val="bullet"/>
      <w:lvlText w:val=""/>
      <w:lvlJc w:val="left"/>
      <w:pPr>
        <w:ind w:left="2160" w:hanging="360"/>
      </w:pPr>
      <w:rPr>
        <w:rFonts w:ascii="Wingdings" w:hAnsi="Wingdings" w:hint="default"/>
      </w:rPr>
    </w:lvl>
    <w:lvl w:ilvl="3" w:tplc="4F74675C">
      <w:start w:val="1"/>
      <w:numFmt w:val="bullet"/>
      <w:lvlText w:val=""/>
      <w:lvlJc w:val="left"/>
      <w:pPr>
        <w:ind w:left="2880" w:hanging="360"/>
      </w:pPr>
      <w:rPr>
        <w:rFonts w:ascii="Symbol" w:hAnsi="Symbol" w:hint="default"/>
      </w:rPr>
    </w:lvl>
    <w:lvl w:ilvl="4" w:tplc="8C5C1E3A">
      <w:start w:val="1"/>
      <w:numFmt w:val="bullet"/>
      <w:lvlText w:val="o"/>
      <w:lvlJc w:val="left"/>
      <w:pPr>
        <w:ind w:left="3600" w:hanging="360"/>
      </w:pPr>
      <w:rPr>
        <w:rFonts w:ascii="Courier New" w:hAnsi="Courier New" w:hint="default"/>
      </w:rPr>
    </w:lvl>
    <w:lvl w:ilvl="5" w:tplc="0C9620CA">
      <w:start w:val="1"/>
      <w:numFmt w:val="bullet"/>
      <w:lvlText w:val=""/>
      <w:lvlJc w:val="left"/>
      <w:pPr>
        <w:ind w:left="4320" w:hanging="360"/>
      </w:pPr>
      <w:rPr>
        <w:rFonts w:ascii="Wingdings" w:hAnsi="Wingdings" w:hint="default"/>
      </w:rPr>
    </w:lvl>
    <w:lvl w:ilvl="6" w:tplc="688C23A4">
      <w:start w:val="1"/>
      <w:numFmt w:val="bullet"/>
      <w:lvlText w:val=""/>
      <w:lvlJc w:val="left"/>
      <w:pPr>
        <w:ind w:left="5040" w:hanging="360"/>
      </w:pPr>
      <w:rPr>
        <w:rFonts w:ascii="Symbol" w:hAnsi="Symbol" w:hint="default"/>
      </w:rPr>
    </w:lvl>
    <w:lvl w:ilvl="7" w:tplc="C86674CC">
      <w:start w:val="1"/>
      <w:numFmt w:val="bullet"/>
      <w:lvlText w:val="o"/>
      <w:lvlJc w:val="left"/>
      <w:pPr>
        <w:ind w:left="5760" w:hanging="360"/>
      </w:pPr>
      <w:rPr>
        <w:rFonts w:ascii="Courier New" w:hAnsi="Courier New" w:hint="default"/>
      </w:rPr>
    </w:lvl>
    <w:lvl w:ilvl="8" w:tplc="10FAB41A">
      <w:start w:val="1"/>
      <w:numFmt w:val="bullet"/>
      <w:lvlText w:val=""/>
      <w:lvlJc w:val="left"/>
      <w:pPr>
        <w:ind w:left="6480" w:hanging="360"/>
      </w:pPr>
      <w:rPr>
        <w:rFonts w:ascii="Wingdings" w:hAnsi="Wingdings" w:hint="default"/>
      </w:rPr>
    </w:lvl>
  </w:abstractNum>
  <w:abstractNum w:abstractNumId="2" w15:restartNumberingAfterBreak="0">
    <w:nsid w:val="065C1A55"/>
    <w:multiLevelType w:val="hybridMultilevel"/>
    <w:tmpl w:val="AA422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2521E3"/>
    <w:multiLevelType w:val="hybridMultilevel"/>
    <w:tmpl w:val="36666D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9B4D20"/>
    <w:multiLevelType w:val="hybridMultilevel"/>
    <w:tmpl w:val="6988DC44"/>
    <w:lvl w:ilvl="0" w:tplc="EE4A549C">
      <w:start w:val="2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39447D"/>
    <w:multiLevelType w:val="hybridMultilevel"/>
    <w:tmpl w:val="B7D05F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195A"/>
    <w:multiLevelType w:val="hybridMultilevel"/>
    <w:tmpl w:val="6D7A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96577"/>
    <w:multiLevelType w:val="hybridMultilevel"/>
    <w:tmpl w:val="89BC7A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182E51BF"/>
    <w:multiLevelType w:val="hybridMultilevel"/>
    <w:tmpl w:val="8CF6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1F78A4"/>
    <w:multiLevelType w:val="hybridMultilevel"/>
    <w:tmpl w:val="FE8CD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A013CBD"/>
    <w:multiLevelType w:val="hybridMultilevel"/>
    <w:tmpl w:val="D9F29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04B70"/>
    <w:multiLevelType w:val="hybridMultilevel"/>
    <w:tmpl w:val="9D4E5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E0E22"/>
    <w:multiLevelType w:val="hybridMultilevel"/>
    <w:tmpl w:val="B352D5A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7035C8D"/>
    <w:multiLevelType w:val="hybridMultilevel"/>
    <w:tmpl w:val="B184C0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9525E2B"/>
    <w:multiLevelType w:val="multilevel"/>
    <w:tmpl w:val="0409001D"/>
    <w:numStyleLink w:val="List-Bullets"/>
  </w:abstractNum>
  <w:abstractNum w:abstractNumId="15" w15:restartNumberingAfterBreak="0">
    <w:nsid w:val="2E88526F"/>
    <w:multiLevelType w:val="hybridMultilevel"/>
    <w:tmpl w:val="7BE44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4952D7"/>
    <w:multiLevelType w:val="hybridMultilevel"/>
    <w:tmpl w:val="9A10C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36ED5066"/>
    <w:multiLevelType w:val="hybridMultilevel"/>
    <w:tmpl w:val="4F26E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40FF"/>
    <w:multiLevelType w:val="hybridMultilevel"/>
    <w:tmpl w:val="1D90A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477E8"/>
    <w:multiLevelType w:val="hybridMultilevel"/>
    <w:tmpl w:val="AEDE1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BF2771"/>
    <w:multiLevelType w:val="hybridMultilevel"/>
    <w:tmpl w:val="B25E4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6974732"/>
    <w:multiLevelType w:val="hybridMultilevel"/>
    <w:tmpl w:val="12BC0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2C1082"/>
    <w:multiLevelType w:val="hybridMultilevel"/>
    <w:tmpl w:val="EBA83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0781F"/>
    <w:multiLevelType w:val="hybridMultilevel"/>
    <w:tmpl w:val="026C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2C2236C"/>
    <w:multiLevelType w:val="hybridMultilevel"/>
    <w:tmpl w:val="63E8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A2DE2"/>
    <w:multiLevelType w:val="hybridMultilevel"/>
    <w:tmpl w:val="EE70F01A"/>
    <w:lvl w:ilvl="0" w:tplc="C706C54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4680C"/>
    <w:multiLevelType w:val="hybridMultilevel"/>
    <w:tmpl w:val="91922F60"/>
    <w:lvl w:ilvl="0" w:tplc="6E3419B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340BD3"/>
    <w:multiLevelType w:val="hybridMultilevel"/>
    <w:tmpl w:val="94ECC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1A35E0"/>
    <w:multiLevelType w:val="hybridMultilevel"/>
    <w:tmpl w:val="35F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D7C6F"/>
    <w:multiLevelType w:val="hybridMultilevel"/>
    <w:tmpl w:val="FABA33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E34960"/>
    <w:multiLevelType w:val="hybridMultilevel"/>
    <w:tmpl w:val="5DBA00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4DD0D20"/>
    <w:multiLevelType w:val="hybridMultilevel"/>
    <w:tmpl w:val="288CE2BC"/>
    <w:lvl w:ilvl="0" w:tplc="4AA4CEC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20F38"/>
    <w:multiLevelType w:val="hybridMultilevel"/>
    <w:tmpl w:val="0728E80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76FE4814"/>
    <w:multiLevelType w:val="hybridMultilevel"/>
    <w:tmpl w:val="0602CD00"/>
    <w:lvl w:ilvl="0" w:tplc="7B0616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7012EE"/>
    <w:multiLevelType w:val="hybridMultilevel"/>
    <w:tmpl w:val="DEF4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9D948F5"/>
    <w:multiLevelType w:val="hybridMultilevel"/>
    <w:tmpl w:val="47505DE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abstractNumId w:val="19"/>
  </w:num>
  <w:num w:numId="2">
    <w:abstractNumId w:val="38"/>
  </w:num>
  <w:num w:numId="3">
    <w:abstractNumId w:val="14"/>
  </w:num>
  <w:num w:numId="4">
    <w:abstractNumId w:val="29"/>
  </w:num>
  <w:num w:numId="5">
    <w:abstractNumId w:val="1"/>
  </w:num>
  <w:num w:numId="6">
    <w:abstractNumId w:val="31"/>
  </w:num>
  <w:num w:numId="7">
    <w:abstractNumId w:val="5"/>
  </w:num>
  <w:num w:numId="8">
    <w:abstractNumId w:val="17"/>
  </w:num>
  <w:num w:numId="9">
    <w:abstractNumId w:val="18"/>
  </w:num>
  <w:num w:numId="10">
    <w:abstractNumId w:val="15"/>
  </w:num>
  <w:num w:numId="11">
    <w:abstractNumId w:val="22"/>
  </w:num>
  <w:num w:numId="12">
    <w:abstractNumId w:val="20"/>
  </w:num>
  <w:num w:numId="13">
    <w:abstractNumId w:val="33"/>
  </w:num>
  <w:num w:numId="14">
    <w:abstractNumId w:val="8"/>
  </w:num>
  <w:num w:numId="15">
    <w:abstractNumId w:val="6"/>
  </w:num>
  <w:num w:numId="16">
    <w:abstractNumId w:val="26"/>
  </w:num>
  <w:num w:numId="17">
    <w:abstractNumId w:val="4"/>
  </w:num>
  <w:num w:numId="18">
    <w:abstractNumId w:val="22"/>
  </w:num>
  <w:num w:numId="19">
    <w:abstractNumId w:val="25"/>
  </w:num>
  <w:num w:numId="20">
    <w:abstractNumId w:val="25"/>
  </w:num>
  <w:num w:numId="21">
    <w:abstractNumId w:val="22"/>
  </w:num>
  <w:num w:numId="22">
    <w:abstractNumId w:val="30"/>
  </w:num>
  <w:num w:numId="23">
    <w:abstractNumId w:val="14"/>
  </w:num>
  <w:num w:numId="24">
    <w:abstractNumId w:val="27"/>
  </w:num>
  <w:num w:numId="25">
    <w:abstractNumId w:val="11"/>
  </w:num>
  <w:num w:numId="26">
    <w:abstractNumId w:val="36"/>
  </w:num>
  <w:num w:numId="27">
    <w:abstractNumId w:val="13"/>
  </w:num>
  <w:num w:numId="28">
    <w:abstractNumId w:val="32"/>
  </w:num>
  <w:num w:numId="29">
    <w:abstractNumId w:val="2"/>
  </w:num>
  <w:num w:numId="30">
    <w:abstractNumId w:val="24"/>
  </w:num>
  <w:num w:numId="31">
    <w:abstractNumId w:val="37"/>
  </w:num>
  <w:num w:numId="32">
    <w:abstractNumId w:val="9"/>
  </w:num>
  <w:num w:numId="33">
    <w:abstractNumId w:val="28"/>
  </w:num>
  <w:num w:numId="34">
    <w:abstractNumId w:val="21"/>
  </w:num>
  <w:num w:numId="35">
    <w:abstractNumId w:val="0"/>
  </w:num>
  <w:num w:numId="36">
    <w:abstractNumId w:val="34"/>
  </w:num>
  <w:num w:numId="37">
    <w:abstractNumId w:val="12"/>
  </w:num>
  <w:num w:numId="38">
    <w:abstractNumId w:val="16"/>
  </w:num>
  <w:num w:numId="39">
    <w:abstractNumId w:val="10"/>
  </w:num>
  <w:num w:numId="40">
    <w:abstractNumId w:val="3"/>
  </w:num>
  <w:num w:numId="41">
    <w:abstractNumId w:val="7"/>
  </w:num>
  <w:num w:numId="42">
    <w:abstractNumId w:val="3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DB"/>
    <w:rsid w:val="00000187"/>
    <w:rsid w:val="0000022A"/>
    <w:rsid w:val="00001575"/>
    <w:rsid w:val="00003F85"/>
    <w:rsid w:val="00004140"/>
    <w:rsid w:val="000045E3"/>
    <w:rsid w:val="0000699D"/>
    <w:rsid w:val="00011477"/>
    <w:rsid w:val="00014CAE"/>
    <w:rsid w:val="0001530E"/>
    <w:rsid w:val="00015745"/>
    <w:rsid w:val="000176F8"/>
    <w:rsid w:val="00017976"/>
    <w:rsid w:val="00017A02"/>
    <w:rsid w:val="00017E87"/>
    <w:rsid w:val="00021D30"/>
    <w:rsid w:val="000220B4"/>
    <w:rsid w:val="0002249B"/>
    <w:rsid w:val="00023F31"/>
    <w:rsid w:val="000247A3"/>
    <w:rsid w:val="00025A4C"/>
    <w:rsid w:val="00026530"/>
    <w:rsid w:val="0002763B"/>
    <w:rsid w:val="0003153C"/>
    <w:rsid w:val="0003212C"/>
    <w:rsid w:val="000358F8"/>
    <w:rsid w:val="00035CEF"/>
    <w:rsid w:val="000367E7"/>
    <w:rsid w:val="0003698A"/>
    <w:rsid w:val="000374EF"/>
    <w:rsid w:val="000400B8"/>
    <w:rsid w:val="000418FA"/>
    <w:rsid w:val="000430F6"/>
    <w:rsid w:val="0004440C"/>
    <w:rsid w:val="00044FE6"/>
    <w:rsid w:val="000451A9"/>
    <w:rsid w:val="00045AD1"/>
    <w:rsid w:val="00046231"/>
    <w:rsid w:val="000474C6"/>
    <w:rsid w:val="0005205A"/>
    <w:rsid w:val="0005242F"/>
    <w:rsid w:val="000543A1"/>
    <w:rsid w:val="000557D7"/>
    <w:rsid w:val="00056ACF"/>
    <w:rsid w:val="00062F40"/>
    <w:rsid w:val="0006371C"/>
    <w:rsid w:val="00064CC5"/>
    <w:rsid w:val="0006752F"/>
    <w:rsid w:val="000702C4"/>
    <w:rsid w:val="000710D8"/>
    <w:rsid w:val="0007173B"/>
    <w:rsid w:val="00071DD8"/>
    <w:rsid w:val="00072F1F"/>
    <w:rsid w:val="00075A11"/>
    <w:rsid w:val="00075E45"/>
    <w:rsid w:val="00077196"/>
    <w:rsid w:val="00083D85"/>
    <w:rsid w:val="000846E1"/>
    <w:rsid w:val="00086115"/>
    <w:rsid w:val="00086349"/>
    <w:rsid w:val="00086480"/>
    <w:rsid w:val="00086916"/>
    <w:rsid w:val="0008776F"/>
    <w:rsid w:val="000877DC"/>
    <w:rsid w:val="0008781D"/>
    <w:rsid w:val="00090707"/>
    <w:rsid w:val="000907F2"/>
    <w:rsid w:val="0009178A"/>
    <w:rsid w:val="00092CB8"/>
    <w:rsid w:val="0009300C"/>
    <w:rsid w:val="00097168"/>
    <w:rsid w:val="0009734B"/>
    <w:rsid w:val="000A0877"/>
    <w:rsid w:val="000A664D"/>
    <w:rsid w:val="000A69BC"/>
    <w:rsid w:val="000A6E22"/>
    <w:rsid w:val="000A7743"/>
    <w:rsid w:val="000A7872"/>
    <w:rsid w:val="000A7ACC"/>
    <w:rsid w:val="000A7E28"/>
    <w:rsid w:val="000B25D8"/>
    <w:rsid w:val="000B2BE0"/>
    <w:rsid w:val="000B342C"/>
    <w:rsid w:val="000B3893"/>
    <w:rsid w:val="000B4C81"/>
    <w:rsid w:val="000B561F"/>
    <w:rsid w:val="000B6095"/>
    <w:rsid w:val="000C11E6"/>
    <w:rsid w:val="000C14AC"/>
    <w:rsid w:val="000C1DBB"/>
    <w:rsid w:val="000C315D"/>
    <w:rsid w:val="000C57A4"/>
    <w:rsid w:val="000C6225"/>
    <w:rsid w:val="000C7712"/>
    <w:rsid w:val="000C7A58"/>
    <w:rsid w:val="000D1D75"/>
    <w:rsid w:val="000D36C6"/>
    <w:rsid w:val="000D7D0D"/>
    <w:rsid w:val="000E0CF0"/>
    <w:rsid w:val="000E45E2"/>
    <w:rsid w:val="000E75D9"/>
    <w:rsid w:val="000E7AD2"/>
    <w:rsid w:val="000F0FB4"/>
    <w:rsid w:val="000F1F3F"/>
    <w:rsid w:val="000F3FE0"/>
    <w:rsid w:val="000F47A3"/>
    <w:rsid w:val="000F505D"/>
    <w:rsid w:val="000F56A3"/>
    <w:rsid w:val="000F6A99"/>
    <w:rsid w:val="00100742"/>
    <w:rsid w:val="0010188C"/>
    <w:rsid w:val="00101B81"/>
    <w:rsid w:val="00101EFE"/>
    <w:rsid w:val="00106DC4"/>
    <w:rsid w:val="00106E4E"/>
    <w:rsid w:val="00107394"/>
    <w:rsid w:val="0011087E"/>
    <w:rsid w:val="001125DB"/>
    <w:rsid w:val="001151D9"/>
    <w:rsid w:val="00115A74"/>
    <w:rsid w:val="00117D89"/>
    <w:rsid w:val="00117F79"/>
    <w:rsid w:val="001200BA"/>
    <w:rsid w:val="00127E39"/>
    <w:rsid w:val="001303F4"/>
    <w:rsid w:val="00130416"/>
    <w:rsid w:val="00130AC1"/>
    <w:rsid w:val="00131AD6"/>
    <w:rsid w:val="0013573F"/>
    <w:rsid w:val="00135848"/>
    <w:rsid w:val="00136806"/>
    <w:rsid w:val="0013793E"/>
    <w:rsid w:val="00141E95"/>
    <w:rsid w:val="00142164"/>
    <w:rsid w:val="00142238"/>
    <w:rsid w:val="00146F99"/>
    <w:rsid w:val="0014781B"/>
    <w:rsid w:val="00151353"/>
    <w:rsid w:val="00153595"/>
    <w:rsid w:val="001548FB"/>
    <w:rsid w:val="00157BE7"/>
    <w:rsid w:val="00161048"/>
    <w:rsid w:val="00161699"/>
    <w:rsid w:val="00161BCB"/>
    <w:rsid w:val="0016357B"/>
    <w:rsid w:val="00165DDF"/>
    <w:rsid w:val="00166E07"/>
    <w:rsid w:val="0017161B"/>
    <w:rsid w:val="00171ABF"/>
    <w:rsid w:val="00171DDA"/>
    <w:rsid w:val="001722D6"/>
    <w:rsid w:val="00172484"/>
    <w:rsid w:val="00172887"/>
    <w:rsid w:val="00172CC1"/>
    <w:rsid w:val="001732CE"/>
    <w:rsid w:val="00173A7B"/>
    <w:rsid w:val="0017474E"/>
    <w:rsid w:val="0017484A"/>
    <w:rsid w:val="00174FD3"/>
    <w:rsid w:val="00176A4D"/>
    <w:rsid w:val="0018002A"/>
    <w:rsid w:val="00180901"/>
    <w:rsid w:val="001855B5"/>
    <w:rsid w:val="0019160B"/>
    <w:rsid w:val="00193382"/>
    <w:rsid w:val="00193EBA"/>
    <w:rsid w:val="001942EA"/>
    <w:rsid w:val="001A02D5"/>
    <w:rsid w:val="001A09D4"/>
    <w:rsid w:val="001A30B4"/>
    <w:rsid w:val="001A4A5F"/>
    <w:rsid w:val="001A4F99"/>
    <w:rsid w:val="001B221C"/>
    <w:rsid w:val="001B2D8C"/>
    <w:rsid w:val="001B370D"/>
    <w:rsid w:val="001B506C"/>
    <w:rsid w:val="001C021A"/>
    <w:rsid w:val="001C0B6C"/>
    <w:rsid w:val="001C0E06"/>
    <w:rsid w:val="001C3D1E"/>
    <w:rsid w:val="001C4828"/>
    <w:rsid w:val="001C4978"/>
    <w:rsid w:val="001C64D7"/>
    <w:rsid w:val="001C6755"/>
    <w:rsid w:val="001C6833"/>
    <w:rsid w:val="001C70E1"/>
    <w:rsid w:val="001C726E"/>
    <w:rsid w:val="001D1654"/>
    <w:rsid w:val="001D2466"/>
    <w:rsid w:val="001D278C"/>
    <w:rsid w:val="001D2D39"/>
    <w:rsid w:val="001D2FAF"/>
    <w:rsid w:val="001D4074"/>
    <w:rsid w:val="001D7237"/>
    <w:rsid w:val="001D7500"/>
    <w:rsid w:val="001D782A"/>
    <w:rsid w:val="001E17AA"/>
    <w:rsid w:val="001E1B25"/>
    <w:rsid w:val="001E1E05"/>
    <w:rsid w:val="001E2D06"/>
    <w:rsid w:val="001E5B52"/>
    <w:rsid w:val="001E69E8"/>
    <w:rsid w:val="001F00D4"/>
    <w:rsid w:val="001F0205"/>
    <w:rsid w:val="001F04E8"/>
    <w:rsid w:val="001F11C5"/>
    <w:rsid w:val="001F11CA"/>
    <w:rsid w:val="001F395F"/>
    <w:rsid w:val="001F3BF8"/>
    <w:rsid w:val="001F4B42"/>
    <w:rsid w:val="001F54FC"/>
    <w:rsid w:val="001F6C21"/>
    <w:rsid w:val="002000B5"/>
    <w:rsid w:val="0020335E"/>
    <w:rsid w:val="0020436D"/>
    <w:rsid w:val="00204E44"/>
    <w:rsid w:val="0020550F"/>
    <w:rsid w:val="00206131"/>
    <w:rsid w:val="00207C2D"/>
    <w:rsid w:val="0021049D"/>
    <w:rsid w:val="00210A09"/>
    <w:rsid w:val="00211AB8"/>
    <w:rsid w:val="00211FDA"/>
    <w:rsid w:val="00212EE8"/>
    <w:rsid w:val="00215DE6"/>
    <w:rsid w:val="00216DA7"/>
    <w:rsid w:val="00216E6F"/>
    <w:rsid w:val="00220C71"/>
    <w:rsid w:val="002219AD"/>
    <w:rsid w:val="00222AAD"/>
    <w:rsid w:val="00224C10"/>
    <w:rsid w:val="00224CA4"/>
    <w:rsid w:val="0022548F"/>
    <w:rsid w:val="00225DEE"/>
    <w:rsid w:val="00227513"/>
    <w:rsid w:val="0022770F"/>
    <w:rsid w:val="00227867"/>
    <w:rsid w:val="00232B0D"/>
    <w:rsid w:val="00235301"/>
    <w:rsid w:val="00240D37"/>
    <w:rsid w:val="00241C59"/>
    <w:rsid w:val="002430C5"/>
    <w:rsid w:val="00244ABF"/>
    <w:rsid w:val="00245476"/>
    <w:rsid w:val="0024553F"/>
    <w:rsid w:val="002474FB"/>
    <w:rsid w:val="002507EC"/>
    <w:rsid w:val="00251309"/>
    <w:rsid w:val="00251A5C"/>
    <w:rsid w:val="00251F32"/>
    <w:rsid w:val="00255241"/>
    <w:rsid w:val="00256115"/>
    <w:rsid w:val="002630F0"/>
    <w:rsid w:val="002634B5"/>
    <w:rsid w:val="00264E81"/>
    <w:rsid w:val="002651AE"/>
    <w:rsid w:val="002662FE"/>
    <w:rsid w:val="0026648F"/>
    <w:rsid w:val="0026780E"/>
    <w:rsid w:val="00272109"/>
    <w:rsid w:val="00275FC9"/>
    <w:rsid w:val="00276E3B"/>
    <w:rsid w:val="002804E3"/>
    <w:rsid w:val="00280D52"/>
    <w:rsid w:val="002818AB"/>
    <w:rsid w:val="00282132"/>
    <w:rsid w:val="00282EE0"/>
    <w:rsid w:val="002835DB"/>
    <w:rsid w:val="00285017"/>
    <w:rsid w:val="002854B2"/>
    <w:rsid w:val="00285936"/>
    <w:rsid w:val="00286B22"/>
    <w:rsid w:val="00286E0C"/>
    <w:rsid w:val="00290499"/>
    <w:rsid w:val="0029166F"/>
    <w:rsid w:val="002927AE"/>
    <w:rsid w:val="00294722"/>
    <w:rsid w:val="00297923"/>
    <w:rsid w:val="002A14CE"/>
    <w:rsid w:val="002A183C"/>
    <w:rsid w:val="002A275B"/>
    <w:rsid w:val="002A275C"/>
    <w:rsid w:val="002A3806"/>
    <w:rsid w:val="002A3FE8"/>
    <w:rsid w:val="002A45F6"/>
    <w:rsid w:val="002A5837"/>
    <w:rsid w:val="002A5AAA"/>
    <w:rsid w:val="002A63BF"/>
    <w:rsid w:val="002A779C"/>
    <w:rsid w:val="002B1B15"/>
    <w:rsid w:val="002B1B4C"/>
    <w:rsid w:val="002B2544"/>
    <w:rsid w:val="002B53E3"/>
    <w:rsid w:val="002B6239"/>
    <w:rsid w:val="002C12E9"/>
    <w:rsid w:val="002C1C50"/>
    <w:rsid w:val="002C33BF"/>
    <w:rsid w:val="002C3503"/>
    <w:rsid w:val="002C3B32"/>
    <w:rsid w:val="002C41C0"/>
    <w:rsid w:val="002D4B0C"/>
    <w:rsid w:val="002D550D"/>
    <w:rsid w:val="002D5C33"/>
    <w:rsid w:val="002E0939"/>
    <w:rsid w:val="002E3AF3"/>
    <w:rsid w:val="002E5363"/>
    <w:rsid w:val="002F031D"/>
    <w:rsid w:val="002F060F"/>
    <w:rsid w:val="002F36BC"/>
    <w:rsid w:val="002F46F7"/>
    <w:rsid w:val="002F5092"/>
    <w:rsid w:val="002F54E6"/>
    <w:rsid w:val="002F7DF6"/>
    <w:rsid w:val="00302855"/>
    <w:rsid w:val="0030367C"/>
    <w:rsid w:val="00304373"/>
    <w:rsid w:val="00304F63"/>
    <w:rsid w:val="003055E7"/>
    <w:rsid w:val="0030697F"/>
    <w:rsid w:val="00310051"/>
    <w:rsid w:val="00312310"/>
    <w:rsid w:val="00313629"/>
    <w:rsid w:val="00314652"/>
    <w:rsid w:val="00314BA0"/>
    <w:rsid w:val="00316434"/>
    <w:rsid w:val="003177EE"/>
    <w:rsid w:val="00320AFB"/>
    <w:rsid w:val="003220DA"/>
    <w:rsid w:val="00322380"/>
    <w:rsid w:val="00322B99"/>
    <w:rsid w:val="003239CC"/>
    <w:rsid w:val="00324036"/>
    <w:rsid w:val="00324319"/>
    <w:rsid w:val="003243D5"/>
    <w:rsid w:val="00324E39"/>
    <w:rsid w:val="00325038"/>
    <w:rsid w:val="003250BF"/>
    <w:rsid w:val="00325824"/>
    <w:rsid w:val="00325D2B"/>
    <w:rsid w:val="003260C8"/>
    <w:rsid w:val="00326D43"/>
    <w:rsid w:val="0033299E"/>
    <w:rsid w:val="00333BD2"/>
    <w:rsid w:val="0033498E"/>
    <w:rsid w:val="00334E8D"/>
    <w:rsid w:val="003408A0"/>
    <w:rsid w:val="00342760"/>
    <w:rsid w:val="00342857"/>
    <w:rsid w:val="003430A2"/>
    <w:rsid w:val="003446D9"/>
    <w:rsid w:val="00346F03"/>
    <w:rsid w:val="00353FF6"/>
    <w:rsid w:val="00355C9B"/>
    <w:rsid w:val="003574AF"/>
    <w:rsid w:val="00357711"/>
    <w:rsid w:val="00361FC6"/>
    <w:rsid w:val="003625DD"/>
    <w:rsid w:val="00366606"/>
    <w:rsid w:val="0037014F"/>
    <w:rsid w:val="00371FBE"/>
    <w:rsid w:val="00372E97"/>
    <w:rsid w:val="00372F6C"/>
    <w:rsid w:val="003759BC"/>
    <w:rsid w:val="003771D3"/>
    <w:rsid w:val="00377890"/>
    <w:rsid w:val="00382268"/>
    <w:rsid w:val="00382A92"/>
    <w:rsid w:val="00382B01"/>
    <w:rsid w:val="00382EE2"/>
    <w:rsid w:val="00383977"/>
    <w:rsid w:val="00385D29"/>
    <w:rsid w:val="003868AD"/>
    <w:rsid w:val="003868DF"/>
    <w:rsid w:val="00386E39"/>
    <w:rsid w:val="00390184"/>
    <w:rsid w:val="003904E6"/>
    <w:rsid w:val="0039084C"/>
    <w:rsid w:val="00390B44"/>
    <w:rsid w:val="00391DAB"/>
    <w:rsid w:val="00392863"/>
    <w:rsid w:val="00394745"/>
    <w:rsid w:val="00394924"/>
    <w:rsid w:val="0039492B"/>
    <w:rsid w:val="00395B84"/>
    <w:rsid w:val="00396952"/>
    <w:rsid w:val="00397650"/>
    <w:rsid w:val="003A1491"/>
    <w:rsid w:val="003A2391"/>
    <w:rsid w:val="003A43A0"/>
    <w:rsid w:val="003B14C0"/>
    <w:rsid w:val="003B2290"/>
    <w:rsid w:val="003B2A8C"/>
    <w:rsid w:val="003B2E41"/>
    <w:rsid w:val="003B4A0D"/>
    <w:rsid w:val="003B4AE1"/>
    <w:rsid w:val="003C113D"/>
    <w:rsid w:val="003C1296"/>
    <w:rsid w:val="003C393F"/>
    <w:rsid w:val="003C594B"/>
    <w:rsid w:val="003C5D17"/>
    <w:rsid w:val="003C6AA7"/>
    <w:rsid w:val="003D1B8B"/>
    <w:rsid w:val="003D2C31"/>
    <w:rsid w:val="003D43B2"/>
    <w:rsid w:val="003D4D93"/>
    <w:rsid w:val="003D5EE2"/>
    <w:rsid w:val="003D63AC"/>
    <w:rsid w:val="003D70DE"/>
    <w:rsid w:val="003D70F6"/>
    <w:rsid w:val="003E0079"/>
    <w:rsid w:val="003E06BC"/>
    <w:rsid w:val="003E2D6E"/>
    <w:rsid w:val="003E3EB8"/>
    <w:rsid w:val="003E43F6"/>
    <w:rsid w:val="003E5B9E"/>
    <w:rsid w:val="003E601D"/>
    <w:rsid w:val="003E7A66"/>
    <w:rsid w:val="003E7C4C"/>
    <w:rsid w:val="003F1837"/>
    <w:rsid w:val="003F43CD"/>
    <w:rsid w:val="0040467C"/>
    <w:rsid w:val="00407634"/>
    <w:rsid w:val="00407C08"/>
    <w:rsid w:val="00410581"/>
    <w:rsid w:val="00410618"/>
    <w:rsid w:val="004108CE"/>
    <w:rsid w:val="0041093C"/>
    <w:rsid w:val="0041208B"/>
    <w:rsid w:val="00412FBC"/>
    <w:rsid w:val="004137C3"/>
    <w:rsid w:val="00413FC6"/>
    <w:rsid w:val="004146F3"/>
    <w:rsid w:val="00414D21"/>
    <w:rsid w:val="00414E78"/>
    <w:rsid w:val="00416682"/>
    <w:rsid w:val="00417156"/>
    <w:rsid w:val="0042096D"/>
    <w:rsid w:val="004209C9"/>
    <w:rsid w:val="00420E56"/>
    <w:rsid w:val="0042490A"/>
    <w:rsid w:val="00424E17"/>
    <w:rsid w:val="00427CD7"/>
    <w:rsid w:val="0043015B"/>
    <w:rsid w:val="004328F9"/>
    <w:rsid w:val="00433D1E"/>
    <w:rsid w:val="00433DE9"/>
    <w:rsid w:val="00435BFB"/>
    <w:rsid w:val="00436855"/>
    <w:rsid w:val="00436EDF"/>
    <w:rsid w:val="00436EE5"/>
    <w:rsid w:val="00437DEC"/>
    <w:rsid w:val="00442FC2"/>
    <w:rsid w:val="00444FB2"/>
    <w:rsid w:val="004456CC"/>
    <w:rsid w:val="004465A9"/>
    <w:rsid w:val="00446FBB"/>
    <w:rsid w:val="00447382"/>
    <w:rsid w:val="0045063F"/>
    <w:rsid w:val="00450DE8"/>
    <w:rsid w:val="00451ABD"/>
    <w:rsid w:val="004556AD"/>
    <w:rsid w:val="0045645A"/>
    <w:rsid w:val="00460416"/>
    <w:rsid w:val="00460C34"/>
    <w:rsid w:val="00461EC1"/>
    <w:rsid w:val="00461EEC"/>
    <w:rsid w:val="004645A2"/>
    <w:rsid w:val="00464D0A"/>
    <w:rsid w:val="00467396"/>
    <w:rsid w:val="00467F57"/>
    <w:rsid w:val="00467FA3"/>
    <w:rsid w:val="00472B99"/>
    <w:rsid w:val="00473223"/>
    <w:rsid w:val="00473909"/>
    <w:rsid w:val="00475860"/>
    <w:rsid w:val="004802FF"/>
    <w:rsid w:val="00480669"/>
    <w:rsid w:val="00480981"/>
    <w:rsid w:val="00482AD0"/>
    <w:rsid w:val="004835EB"/>
    <w:rsid w:val="0048440B"/>
    <w:rsid w:val="004858D8"/>
    <w:rsid w:val="00490E1D"/>
    <w:rsid w:val="004939EC"/>
    <w:rsid w:val="00495426"/>
    <w:rsid w:val="00495CBF"/>
    <w:rsid w:val="0049690B"/>
    <w:rsid w:val="004970D8"/>
    <w:rsid w:val="004A0B07"/>
    <w:rsid w:val="004A2560"/>
    <w:rsid w:val="004A271A"/>
    <w:rsid w:val="004A3AC3"/>
    <w:rsid w:val="004A5F7D"/>
    <w:rsid w:val="004A793E"/>
    <w:rsid w:val="004B0D54"/>
    <w:rsid w:val="004B3BB6"/>
    <w:rsid w:val="004B49AE"/>
    <w:rsid w:val="004B4F2D"/>
    <w:rsid w:val="004B5C11"/>
    <w:rsid w:val="004B7BD7"/>
    <w:rsid w:val="004B7D59"/>
    <w:rsid w:val="004C1AB1"/>
    <w:rsid w:val="004C2242"/>
    <w:rsid w:val="004C2BAB"/>
    <w:rsid w:val="004C2E4F"/>
    <w:rsid w:val="004C2F21"/>
    <w:rsid w:val="004C3030"/>
    <w:rsid w:val="004C46B3"/>
    <w:rsid w:val="004C48B7"/>
    <w:rsid w:val="004D004D"/>
    <w:rsid w:val="004D022E"/>
    <w:rsid w:val="004D0918"/>
    <w:rsid w:val="004D489A"/>
    <w:rsid w:val="004D6620"/>
    <w:rsid w:val="004D6979"/>
    <w:rsid w:val="004D7B52"/>
    <w:rsid w:val="004E0743"/>
    <w:rsid w:val="004E139F"/>
    <w:rsid w:val="004E2044"/>
    <w:rsid w:val="004E22B9"/>
    <w:rsid w:val="004E25A6"/>
    <w:rsid w:val="004E2741"/>
    <w:rsid w:val="004E29D5"/>
    <w:rsid w:val="004E32A5"/>
    <w:rsid w:val="004E3AEE"/>
    <w:rsid w:val="004E537F"/>
    <w:rsid w:val="004E5F30"/>
    <w:rsid w:val="004E6E27"/>
    <w:rsid w:val="004F044B"/>
    <w:rsid w:val="004F408F"/>
    <w:rsid w:val="004F50DE"/>
    <w:rsid w:val="004F5B72"/>
    <w:rsid w:val="0050099B"/>
    <w:rsid w:val="00501D5B"/>
    <w:rsid w:val="00501D83"/>
    <w:rsid w:val="00502EB8"/>
    <w:rsid w:val="00502F81"/>
    <w:rsid w:val="00503137"/>
    <w:rsid w:val="005052FB"/>
    <w:rsid w:val="00505F8A"/>
    <w:rsid w:val="00506FB9"/>
    <w:rsid w:val="00507353"/>
    <w:rsid w:val="00507764"/>
    <w:rsid w:val="005127A1"/>
    <w:rsid w:val="005135CC"/>
    <w:rsid w:val="00514470"/>
    <w:rsid w:val="00514AA9"/>
    <w:rsid w:val="00514FD4"/>
    <w:rsid w:val="00515E68"/>
    <w:rsid w:val="00516A36"/>
    <w:rsid w:val="00516D3D"/>
    <w:rsid w:val="00522232"/>
    <w:rsid w:val="00524317"/>
    <w:rsid w:val="005248A2"/>
    <w:rsid w:val="005328F8"/>
    <w:rsid w:val="00532D1E"/>
    <w:rsid w:val="005330BB"/>
    <w:rsid w:val="00536BB3"/>
    <w:rsid w:val="00541B01"/>
    <w:rsid w:val="00541E72"/>
    <w:rsid w:val="00546541"/>
    <w:rsid w:val="005476EF"/>
    <w:rsid w:val="005478B2"/>
    <w:rsid w:val="00551B46"/>
    <w:rsid w:val="0055252E"/>
    <w:rsid w:val="00553366"/>
    <w:rsid w:val="00554E01"/>
    <w:rsid w:val="005555CA"/>
    <w:rsid w:val="005568B5"/>
    <w:rsid w:val="00556CB9"/>
    <w:rsid w:val="0055787D"/>
    <w:rsid w:val="0056319F"/>
    <w:rsid w:val="00563C33"/>
    <w:rsid w:val="00566DF4"/>
    <w:rsid w:val="00567EC5"/>
    <w:rsid w:val="0057027F"/>
    <w:rsid w:val="00570285"/>
    <w:rsid w:val="0057051C"/>
    <w:rsid w:val="00573C03"/>
    <w:rsid w:val="0057618C"/>
    <w:rsid w:val="00580045"/>
    <w:rsid w:val="005835CB"/>
    <w:rsid w:val="00583C2C"/>
    <w:rsid w:val="00584F10"/>
    <w:rsid w:val="00585344"/>
    <w:rsid w:val="0058679B"/>
    <w:rsid w:val="00587492"/>
    <w:rsid w:val="00595214"/>
    <w:rsid w:val="005A2040"/>
    <w:rsid w:val="005A400B"/>
    <w:rsid w:val="005A47AD"/>
    <w:rsid w:val="005A4B96"/>
    <w:rsid w:val="005A541C"/>
    <w:rsid w:val="005A78C9"/>
    <w:rsid w:val="005B2C17"/>
    <w:rsid w:val="005B2F56"/>
    <w:rsid w:val="005B3ECF"/>
    <w:rsid w:val="005B528E"/>
    <w:rsid w:val="005B656D"/>
    <w:rsid w:val="005B6982"/>
    <w:rsid w:val="005B6D6E"/>
    <w:rsid w:val="005B779A"/>
    <w:rsid w:val="005B7CE0"/>
    <w:rsid w:val="005C05A7"/>
    <w:rsid w:val="005C066D"/>
    <w:rsid w:val="005C0F0C"/>
    <w:rsid w:val="005C162E"/>
    <w:rsid w:val="005C1F82"/>
    <w:rsid w:val="005C4082"/>
    <w:rsid w:val="005C47AD"/>
    <w:rsid w:val="005C544E"/>
    <w:rsid w:val="005C5CBE"/>
    <w:rsid w:val="005D1E9B"/>
    <w:rsid w:val="005D3099"/>
    <w:rsid w:val="005D410F"/>
    <w:rsid w:val="005D4C5C"/>
    <w:rsid w:val="005D5855"/>
    <w:rsid w:val="005D6C44"/>
    <w:rsid w:val="005E3EE7"/>
    <w:rsid w:val="005E4352"/>
    <w:rsid w:val="005E4BC6"/>
    <w:rsid w:val="005E5951"/>
    <w:rsid w:val="005E759E"/>
    <w:rsid w:val="005F1218"/>
    <w:rsid w:val="005F16E5"/>
    <w:rsid w:val="005F2BFC"/>
    <w:rsid w:val="005F3A0A"/>
    <w:rsid w:val="005F3CBC"/>
    <w:rsid w:val="005F4F23"/>
    <w:rsid w:val="005F643C"/>
    <w:rsid w:val="005F6DBD"/>
    <w:rsid w:val="005F73C8"/>
    <w:rsid w:val="006016C1"/>
    <w:rsid w:val="00602DC3"/>
    <w:rsid w:val="00604528"/>
    <w:rsid w:val="006054C4"/>
    <w:rsid w:val="006114A4"/>
    <w:rsid w:val="00612119"/>
    <w:rsid w:val="00613CF5"/>
    <w:rsid w:val="00614C79"/>
    <w:rsid w:val="00614FE4"/>
    <w:rsid w:val="006176E5"/>
    <w:rsid w:val="006224EB"/>
    <w:rsid w:val="00622BE6"/>
    <w:rsid w:val="00625237"/>
    <w:rsid w:val="0062678E"/>
    <w:rsid w:val="006302E1"/>
    <w:rsid w:val="006314B3"/>
    <w:rsid w:val="006315B9"/>
    <w:rsid w:val="00631B74"/>
    <w:rsid w:val="00632902"/>
    <w:rsid w:val="00632C23"/>
    <w:rsid w:val="006346B9"/>
    <w:rsid w:val="006347FE"/>
    <w:rsid w:val="006350A2"/>
    <w:rsid w:val="006401A0"/>
    <w:rsid w:val="00641E36"/>
    <w:rsid w:val="00642831"/>
    <w:rsid w:val="006437D7"/>
    <w:rsid w:val="006462BD"/>
    <w:rsid w:val="00646F37"/>
    <w:rsid w:val="006501D6"/>
    <w:rsid w:val="00650A4E"/>
    <w:rsid w:val="00651B4B"/>
    <w:rsid w:val="006523A7"/>
    <w:rsid w:val="006542D1"/>
    <w:rsid w:val="00656566"/>
    <w:rsid w:val="006565B3"/>
    <w:rsid w:val="006575CD"/>
    <w:rsid w:val="00657E19"/>
    <w:rsid w:val="00657F54"/>
    <w:rsid w:val="006617B3"/>
    <w:rsid w:val="00664B94"/>
    <w:rsid w:val="00671ACB"/>
    <w:rsid w:val="00672546"/>
    <w:rsid w:val="00673E67"/>
    <w:rsid w:val="006754D4"/>
    <w:rsid w:val="00675654"/>
    <w:rsid w:val="00675DDE"/>
    <w:rsid w:val="00677707"/>
    <w:rsid w:val="00677B58"/>
    <w:rsid w:val="0068184B"/>
    <w:rsid w:val="0068228A"/>
    <w:rsid w:val="00682F2B"/>
    <w:rsid w:val="00683804"/>
    <w:rsid w:val="00684D1E"/>
    <w:rsid w:val="00685CE1"/>
    <w:rsid w:val="00687729"/>
    <w:rsid w:val="006879A3"/>
    <w:rsid w:val="006901FA"/>
    <w:rsid w:val="00690AE2"/>
    <w:rsid w:val="00691253"/>
    <w:rsid w:val="00692904"/>
    <w:rsid w:val="006933D1"/>
    <w:rsid w:val="00693AD1"/>
    <w:rsid w:val="006959AA"/>
    <w:rsid w:val="006966FB"/>
    <w:rsid w:val="00696704"/>
    <w:rsid w:val="00697A72"/>
    <w:rsid w:val="006A0F54"/>
    <w:rsid w:val="006A0FBE"/>
    <w:rsid w:val="006A1D26"/>
    <w:rsid w:val="006A2945"/>
    <w:rsid w:val="006A32D9"/>
    <w:rsid w:val="006A42FB"/>
    <w:rsid w:val="006A4848"/>
    <w:rsid w:val="006A4A40"/>
    <w:rsid w:val="006A620F"/>
    <w:rsid w:val="006A62F3"/>
    <w:rsid w:val="006A6694"/>
    <w:rsid w:val="006A7112"/>
    <w:rsid w:val="006A7BB3"/>
    <w:rsid w:val="006B0DCE"/>
    <w:rsid w:val="006B3118"/>
    <w:rsid w:val="006B3D65"/>
    <w:rsid w:val="006B3F5D"/>
    <w:rsid w:val="006B54FB"/>
    <w:rsid w:val="006B724E"/>
    <w:rsid w:val="006C3219"/>
    <w:rsid w:val="006C40C6"/>
    <w:rsid w:val="006C4167"/>
    <w:rsid w:val="006C769A"/>
    <w:rsid w:val="006C78CA"/>
    <w:rsid w:val="006D089A"/>
    <w:rsid w:val="006D0F49"/>
    <w:rsid w:val="006D1B5C"/>
    <w:rsid w:val="006D2BA0"/>
    <w:rsid w:val="006D2F80"/>
    <w:rsid w:val="006D3112"/>
    <w:rsid w:val="006D6EDC"/>
    <w:rsid w:val="006D78C3"/>
    <w:rsid w:val="006E07DD"/>
    <w:rsid w:val="006E0B66"/>
    <w:rsid w:val="006E1DB8"/>
    <w:rsid w:val="006E3FB5"/>
    <w:rsid w:val="006E4374"/>
    <w:rsid w:val="006E5A00"/>
    <w:rsid w:val="006E601F"/>
    <w:rsid w:val="006E6FB2"/>
    <w:rsid w:val="006E778A"/>
    <w:rsid w:val="006F0062"/>
    <w:rsid w:val="006F16C6"/>
    <w:rsid w:val="006F2F79"/>
    <w:rsid w:val="006F516C"/>
    <w:rsid w:val="006F5EAA"/>
    <w:rsid w:val="006F6734"/>
    <w:rsid w:val="00700556"/>
    <w:rsid w:val="00700B30"/>
    <w:rsid w:val="00702AA0"/>
    <w:rsid w:val="00703FE5"/>
    <w:rsid w:val="0070572A"/>
    <w:rsid w:val="007079BD"/>
    <w:rsid w:val="00710311"/>
    <w:rsid w:val="0071090D"/>
    <w:rsid w:val="00710B7D"/>
    <w:rsid w:val="00711E07"/>
    <w:rsid w:val="00712DB9"/>
    <w:rsid w:val="0071499A"/>
    <w:rsid w:val="00715AEC"/>
    <w:rsid w:val="00721529"/>
    <w:rsid w:val="00722626"/>
    <w:rsid w:val="007227B7"/>
    <w:rsid w:val="00723322"/>
    <w:rsid w:val="00723329"/>
    <w:rsid w:val="00724AFD"/>
    <w:rsid w:val="007251D4"/>
    <w:rsid w:val="0072543F"/>
    <w:rsid w:val="007267B6"/>
    <w:rsid w:val="00726A7D"/>
    <w:rsid w:val="007270E7"/>
    <w:rsid w:val="0073079F"/>
    <w:rsid w:val="007309F8"/>
    <w:rsid w:val="00730A16"/>
    <w:rsid w:val="00731037"/>
    <w:rsid w:val="00731252"/>
    <w:rsid w:val="00731B34"/>
    <w:rsid w:val="007330B6"/>
    <w:rsid w:val="00733F90"/>
    <w:rsid w:val="00734234"/>
    <w:rsid w:val="00735CEA"/>
    <w:rsid w:val="007363C9"/>
    <w:rsid w:val="00736CF5"/>
    <w:rsid w:val="00737DEB"/>
    <w:rsid w:val="00740718"/>
    <w:rsid w:val="00741418"/>
    <w:rsid w:val="007416C5"/>
    <w:rsid w:val="00743F44"/>
    <w:rsid w:val="00744398"/>
    <w:rsid w:val="007460B3"/>
    <w:rsid w:val="00747453"/>
    <w:rsid w:val="00747A15"/>
    <w:rsid w:val="00750427"/>
    <w:rsid w:val="00750C1E"/>
    <w:rsid w:val="007516AF"/>
    <w:rsid w:val="0075204F"/>
    <w:rsid w:val="0075293D"/>
    <w:rsid w:val="00752DC9"/>
    <w:rsid w:val="00754276"/>
    <w:rsid w:val="00754E47"/>
    <w:rsid w:val="007567C7"/>
    <w:rsid w:val="00756A89"/>
    <w:rsid w:val="00761F0C"/>
    <w:rsid w:val="0076271A"/>
    <w:rsid w:val="00767147"/>
    <w:rsid w:val="00767870"/>
    <w:rsid w:val="00767EFB"/>
    <w:rsid w:val="007702FB"/>
    <w:rsid w:val="007714F2"/>
    <w:rsid w:val="00777184"/>
    <w:rsid w:val="007804BC"/>
    <w:rsid w:val="00780869"/>
    <w:rsid w:val="007819E3"/>
    <w:rsid w:val="00784207"/>
    <w:rsid w:val="007847E7"/>
    <w:rsid w:val="00784EDD"/>
    <w:rsid w:val="00785C9C"/>
    <w:rsid w:val="00785CBE"/>
    <w:rsid w:val="00787F11"/>
    <w:rsid w:val="007928AE"/>
    <w:rsid w:val="00794A73"/>
    <w:rsid w:val="00794A76"/>
    <w:rsid w:val="00796061"/>
    <w:rsid w:val="007976EB"/>
    <w:rsid w:val="007977BA"/>
    <w:rsid w:val="00797882"/>
    <w:rsid w:val="007A0591"/>
    <w:rsid w:val="007A0794"/>
    <w:rsid w:val="007A12D9"/>
    <w:rsid w:val="007A1311"/>
    <w:rsid w:val="007A23E8"/>
    <w:rsid w:val="007A6A2B"/>
    <w:rsid w:val="007A734C"/>
    <w:rsid w:val="007B26DD"/>
    <w:rsid w:val="007B3908"/>
    <w:rsid w:val="007B4C6C"/>
    <w:rsid w:val="007B5DF1"/>
    <w:rsid w:val="007B5E29"/>
    <w:rsid w:val="007B64BD"/>
    <w:rsid w:val="007B795F"/>
    <w:rsid w:val="007C0F3A"/>
    <w:rsid w:val="007C10B9"/>
    <w:rsid w:val="007C30B1"/>
    <w:rsid w:val="007C4B72"/>
    <w:rsid w:val="007C4B96"/>
    <w:rsid w:val="007C5A74"/>
    <w:rsid w:val="007D1D97"/>
    <w:rsid w:val="007D1DAA"/>
    <w:rsid w:val="007D1DC5"/>
    <w:rsid w:val="007D4077"/>
    <w:rsid w:val="007D4263"/>
    <w:rsid w:val="007D4C50"/>
    <w:rsid w:val="007D538F"/>
    <w:rsid w:val="007E0E99"/>
    <w:rsid w:val="007E35D1"/>
    <w:rsid w:val="007E4196"/>
    <w:rsid w:val="007E49EA"/>
    <w:rsid w:val="007E4EC2"/>
    <w:rsid w:val="007E5709"/>
    <w:rsid w:val="007E7929"/>
    <w:rsid w:val="007F17DC"/>
    <w:rsid w:val="007F31DA"/>
    <w:rsid w:val="007F3859"/>
    <w:rsid w:val="007F3E1A"/>
    <w:rsid w:val="007F4A55"/>
    <w:rsid w:val="007F4BEB"/>
    <w:rsid w:val="007F501E"/>
    <w:rsid w:val="007F54EB"/>
    <w:rsid w:val="007F673D"/>
    <w:rsid w:val="007F6E8A"/>
    <w:rsid w:val="008019BE"/>
    <w:rsid w:val="008032D4"/>
    <w:rsid w:val="00806878"/>
    <w:rsid w:val="00810BCB"/>
    <w:rsid w:val="00812389"/>
    <w:rsid w:val="00814C2A"/>
    <w:rsid w:val="00816BC3"/>
    <w:rsid w:val="00816E36"/>
    <w:rsid w:val="00820073"/>
    <w:rsid w:val="00820451"/>
    <w:rsid w:val="0082172F"/>
    <w:rsid w:val="00823A89"/>
    <w:rsid w:val="00830667"/>
    <w:rsid w:val="0083135E"/>
    <w:rsid w:val="00831D60"/>
    <w:rsid w:val="00832421"/>
    <w:rsid w:val="0083255D"/>
    <w:rsid w:val="00832AAD"/>
    <w:rsid w:val="00834336"/>
    <w:rsid w:val="00835310"/>
    <w:rsid w:val="00835947"/>
    <w:rsid w:val="00835A30"/>
    <w:rsid w:val="00835AC0"/>
    <w:rsid w:val="00840EE0"/>
    <w:rsid w:val="008439D7"/>
    <w:rsid w:val="00844AF6"/>
    <w:rsid w:val="00847476"/>
    <w:rsid w:val="00852C15"/>
    <w:rsid w:val="00855C55"/>
    <w:rsid w:val="00855F45"/>
    <w:rsid w:val="00857C64"/>
    <w:rsid w:val="00857F91"/>
    <w:rsid w:val="00860EF8"/>
    <w:rsid w:val="008621D0"/>
    <w:rsid w:val="00862398"/>
    <w:rsid w:val="00862444"/>
    <w:rsid w:val="00862E97"/>
    <w:rsid w:val="00864CBA"/>
    <w:rsid w:val="00867332"/>
    <w:rsid w:val="0087003F"/>
    <w:rsid w:val="00870048"/>
    <w:rsid w:val="00871363"/>
    <w:rsid w:val="008718E1"/>
    <w:rsid w:val="0087504E"/>
    <w:rsid w:val="00877837"/>
    <w:rsid w:val="00882A11"/>
    <w:rsid w:val="0088459C"/>
    <w:rsid w:val="00884DD6"/>
    <w:rsid w:val="00886C04"/>
    <w:rsid w:val="00886EEF"/>
    <w:rsid w:val="00890D46"/>
    <w:rsid w:val="008928FB"/>
    <w:rsid w:val="0089314D"/>
    <w:rsid w:val="00893197"/>
    <w:rsid w:val="00893A12"/>
    <w:rsid w:val="008944B3"/>
    <w:rsid w:val="008945F7"/>
    <w:rsid w:val="00896B77"/>
    <w:rsid w:val="00897B38"/>
    <w:rsid w:val="008A04D8"/>
    <w:rsid w:val="008A2652"/>
    <w:rsid w:val="008A65FF"/>
    <w:rsid w:val="008A797E"/>
    <w:rsid w:val="008B029C"/>
    <w:rsid w:val="008B03B1"/>
    <w:rsid w:val="008B2680"/>
    <w:rsid w:val="008B3588"/>
    <w:rsid w:val="008B3C92"/>
    <w:rsid w:val="008B4F56"/>
    <w:rsid w:val="008B50C7"/>
    <w:rsid w:val="008B5947"/>
    <w:rsid w:val="008B66CB"/>
    <w:rsid w:val="008B731D"/>
    <w:rsid w:val="008B7751"/>
    <w:rsid w:val="008B7E55"/>
    <w:rsid w:val="008C608F"/>
    <w:rsid w:val="008C645D"/>
    <w:rsid w:val="008D01A8"/>
    <w:rsid w:val="008D07D8"/>
    <w:rsid w:val="008D0E1C"/>
    <w:rsid w:val="008D276D"/>
    <w:rsid w:val="008D3D7C"/>
    <w:rsid w:val="008D4876"/>
    <w:rsid w:val="008D4C4F"/>
    <w:rsid w:val="008D51A7"/>
    <w:rsid w:val="008D521F"/>
    <w:rsid w:val="008D6CAA"/>
    <w:rsid w:val="008E155D"/>
    <w:rsid w:val="008E42A8"/>
    <w:rsid w:val="008E5824"/>
    <w:rsid w:val="008F29BD"/>
    <w:rsid w:val="00901482"/>
    <w:rsid w:val="00901A3C"/>
    <w:rsid w:val="00902BB8"/>
    <w:rsid w:val="00903921"/>
    <w:rsid w:val="009052A3"/>
    <w:rsid w:val="00906B08"/>
    <w:rsid w:val="00906B65"/>
    <w:rsid w:val="009075E0"/>
    <w:rsid w:val="009101D5"/>
    <w:rsid w:val="009102AA"/>
    <w:rsid w:val="0091033E"/>
    <w:rsid w:val="0091171F"/>
    <w:rsid w:val="009132D4"/>
    <w:rsid w:val="009133D6"/>
    <w:rsid w:val="00916288"/>
    <w:rsid w:val="00916304"/>
    <w:rsid w:val="00917BD1"/>
    <w:rsid w:val="00920BB7"/>
    <w:rsid w:val="0092119F"/>
    <w:rsid w:val="009212EE"/>
    <w:rsid w:val="00921520"/>
    <w:rsid w:val="00923733"/>
    <w:rsid w:val="009267F7"/>
    <w:rsid w:val="00930DD7"/>
    <w:rsid w:val="009315FB"/>
    <w:rsid w:val="00932918"/>
    <w:rsid w:val="00933DE7"/>
    <w:rsid w:val="00934D49"/>
    <w:rsid w:val="00936C29"/>
    <w:rsid w:val="00945C67"/>
    <w:rsid w:val="00947153"/>
    <w:rsid w:val="00951639"/>
    <w:rsid w:val="009525EF"/>
    <w:rsid w:val="009537DD"/>
    <w:rsid w:val="0095388E"/>
    <w:rsid w:val="009547E2"/>
    <w:rsid w:val="0095533E"/>
    <w:rsid w:val="00955761"/>
    <w:rsid w:val="00956287"/>
    <w:rsid w:val="00956A65"/>
    <w:rsid w:val="00960CB9"/>
    <w:rsid w:val="009619C8"/>
    <w:rsid w:val="00961F8D"/>
    <w:rsid w:val="009626DE"/>
    <w:rsid w:val="00962DFA"/>
    <w:rsid w:val="00963B77"/>
    <w:rsid w:val="0096407F"/>
    <w:rsid w:val="009667D4"/>
    <w:rsid w:val="00966E57"/>
    <w:rsid w:val="00970EC4"/>
    <w:rsid w:val="0097234F"/>
    <w:rsid w:val="00976667"/>
    <w:rsid w:val="009769A3"/>
    <w:rsid w:val="00977B5F"/>
    <w:rsid w:val="00977D96"/>
    <w:rsid w:val="00981F20"/>
    <w:rsid w:val="009845A5"/>
    <w:rsid w:val="00986EC4"/>
    <w:rsid w:val="009873CB"/>
    <w:rsid w:val="0099071B"/>
    <w:rsid w:val="009931E1"/>
    <w:rsid w:val="00994AE4"/>
    <w:rsid w:val="009960D6"/>
    <w:rsid w:val="0099685A"/>
    <w:rsid w:val="009A0EBD"/>
    <w:rsid w:val="009A17F5"/>
    <w:rsid w:val="009A3461"/>
    <w:rsid w:val="009A420D"/>
    <w:rsid w:val="009A446B"/>
    <w:rsid w:val="009A46D2"/>
    <w:rsid w:val="009A573E"/>
    <w:rsid w:val="009A6155"/>
    <w:rsid w:val="009A6888"/>
    <w:rsid w:val="009A6A06"/>
    <w:rsid w:val="009A7191"/>
    <w:rsid w:val="009B2341"/>
    <w:rsid w:val="009B40C4"/>
    <w:rsid w:val="009B43DD"/>
    <w:rsid w:val="009B51FB"/>
    <w:rsid w:val="009B65D1"/>
    <w:rsid w:val="009B6748"/>
    <w:rsid w:val="009B6EA1"/>
    <w:rsid w:val="009C114D"/>
    <w:rsid w:val="009C16BA"/>
    <w:rsid w:val="009C269F"/>
    <w:rsid w:val="009C7014"/>
    <w:rsid w:val="009D35F7"/>
    <w:rsid w:val="009D38AC"/>
    <w:rsid w:val="009D5B99"/>
    <w:rsid w:val="009D7C4E"/>
    <w:rsid w:val="009D7EC3"/>
    <w:rsid w:val="009E062E"/>
    <w:rsid w:val="009E1FB8"/>
    <w:rsid w:val="009E3D21"/>
    <w:rsid w:val="009E4252"/>
    <w:rsid w:val="009E4894"/>
    <w:rsid w:val="009E5556"/>
    <w:rsid w:val="009E5FD2"/>
    <w:rsid w:val="009E6392"/>
    <w:rsid w:val="009F1675"/>
    <w:rsid w:val="009F5FCF"/>
    <w:rsid w:val="009F6A89"/>
    <w:rsid w:val="009F6DE4"/>
    <w:rsid w:val="009F7C32"/>
    <w:rsid w:val="00A00568"/>
    <w:rsid w:val="00A00DFC"/>
    <w:rsid w:val="00A00F6E"/>
    <w:rsid w:val="00A021B2"/>
    <w:rsid w:val="00A040BE"/>
    <w:rsid w:val="00A05A56"/>
    <w:rsid w:val="00A0781F"/>
    <w:rsid w:val="00A078AB"/>
    <w:rsid w:val="00A12255"/>
    <w:rsid w:val="00A17C11"/>
    <w:rsid w:val="00A205E5"/>
    <w:rsid w:val="00A20BEA"/>
    <w:rsid w:val="00A22A58"/>
    <w:rsid w:val="00A23B58"/>
    <w:rsid w:val="00A23D53"/>
    <w:rsid w:val="00A25056"/>
    <w:rsid w:val="00A25715"/>
    <w:rsid w:val="00A27085"/>
    <w:rsid w:val="00A275E2"/>
    <w:rsid w:val="00A3013C"/>
    <w:rsid w:val="00A33F1A"/>
    <w:rsid w:val="00A34AFF"/>
    <w:rsid w:val="00A35BAF"/>
    <w:rsid w:val="00A36E12"/>
    <w:rsid w:val="00A4277C"/>
    <w:rsid w:val="00A441CF"/>
    <w:rsid w:val="00A44D0E"/>
    <w:rsid w:val="00A45400"/>
    <w:rsid w:val="00A4571B"/>
    <w:rsid w:val="00A45BD0"/>
    <w:rsid w:val="00A513BF"/>
    <w:rsid w:val="00A52215"/>
    <w:rsid w:val="00A57084"/>
    <w:rsid w:val="00A60900"/>
    <w:rsid w:val="00A61B78"/>
    <w:rsid w:val="00A6228F"/>
    <w:rsid w:val="00A62AE4"/>
    <w:rsid w:val="00A62B1D"/>
    <w:rsid w:val="00A63F94"/>
    <w:rsid w:val="00A64063"/>
    <w:rsid w:val="00A66BED"/>
    <w:rsid w:val="00A71425"/>
    <w:rsid w:val="00A71564"/>
    <w:rsid w:val="00A74356"/>
    <w:rsid w:val="00A762CF"/>
    <w:rsid w:val="00A7684A"/>
    <w:rsid w:val="00A7726E"/>
    <w:rsid w:val="00A80EC9"/>
    <w:rsid w:val="00A82F24"/>
    <w:rsid w:val="00A83B45"/>
    <w:rsid w:val="00A856BC"/>
    <w:rsid w:val="00A904AB"/>
    <w:rsid w:val="00A91EFD"/>
    <w:rsid w:val="00A92B81"/>
    <w:rsid w:val="00A92E11"/>
    <w:rsid w:val="00A93EF9"/>
    <w:rsid w:val="00A93F88"/>
    <w:rsid w:val="00A945A3"/>
    <w:rsid w:val="00A95CCA"/>
    <w:rsid w:val="00A9709E"/>
    <w:rsid w:val="00AA12B6"/>
    <w:rsid w:val="00AA2832"/>
    <w:rsid w:val="00AA2B8C"/>
    <w:rsid w:val="00AA2FEF"/>
    <w:rsid w:val="00AA68FB"/>
    <w:rsid w:val="00AB0A96"/>
    <w:rsid w:val="00AB1229"/>
    <w:rsid w:val="00AB136A"/>
    <w:rsid w:val="00AB1CF9"/>
    <w:rsid w:val="00AB3B9D"/>
    <w:rsid w:val="00AB3D4E"/>
    <w:rsid w:val="00AB43A6"/>
    <w:rsid w:val="00AB5989"/>
    <w:rsid w:val="00AB782E"/>
    <w:rsid w:val="00AB7C4B"/>
    <w:rsid w:val="00AC10BA"/>
    <w:rsid w:val="00AC118B"/>
    <w:rsid w:val="00AC1E84"/>
    <w:rsid w:val="00AC2D9E"/>
    <w:rsid w:val="00AC32A7"/>
    <w:rsid w:val="00AC5AAB"/>
    <w:rsid w:val="00AC5AD3"/>
    <w:rsid w:val="00AC5E0A"/>
    <w:rsid w:val="00AC5EB1"/>
    <w:rsid w:val="00AD096B"/>
    <w:rsid w:val="00AD1B70"/>
    <w:rsid w:val="00AD2C0D"/>
    <w:rsid w:val="00AE1511"/>
    <w:rsid w:val="00AE33A1"/>
    <w:rsid w:val="00AE3577"/>
    <w:rsid w:val="00AE3F9A"/>
    <w:rsid w:val="00AE412D"/>
    <w:rsid w:val="00AE4E50"/>
    <w:rsid w:val="00AE6343"/>
    <w:rsid w:val="00AE6EBF"/>
    <w:rsid w:val="00AE6ED5"/>
    <w:rsid w:val="00AE7562"/>
    <w:rsid w:val="00AE77B4"/>
    <w:rsid w:val="00AF191A"/>
    <w:rsid w:val="00AF1BE5"/>
    <w:rsid w:val="00AF3914"/>
    <w:rsid w:val="00AF5F94"/>
    <w:rsid w:val="00AF6E02"/>
    <w:rsid w:val="00AF7A2A"/>
    <w:rsid w:val="00B01845"/>
    <w:rsid w:val="00B03298"/>
    <w:rsid w:val="00B046C1"/>
    <w:rsid w:val="00B0578B"/>
    <w:rsid w:val="00B1001E"/>
    <w:rsid w:val="00B11134"/>
    <w:rsid w:val="00B11561"/>
    <w:rsid w:val="00B11569"/>
    <w:rsid w:val="00B11604"/>
    <w:rsid w:val="00B11F5E"/>
    <w:rsid w:val="00B127D3"/>
    <w:rsid w:val="00B13E5E"/>
    <w:rsid w:val="00B142DD"/>
    <w:rsid w:val="00B150F2"/>
    <w:rsid w:val="00B15FB2"/>
    <w:rsid w:val="00B16234"/>
    <w:rsid w:val="00B1715B"/>
    <w:rsid w:val="00B17E3E"/>
    <w:rsid w:val="00B20903"/>
    <w:rsid w:val="00B2113B"/>
    <w:rsid w:val="00B21386"/>
    <w:rsid w:val="00B21D69"/>
    <w:rsid w:val="00B255DC"/>
    <w:rsid w:val="00B25E2B"/>
    <w:rsid w:val="00B269B9"/>
    <w:rsid w:val="00B26CB0"/>
    <w:rsid w:val="00B30783"/>
    <w:rsid w:val="00B3185A"/>
    <w:rsid w:val="00B34EED"/>
    <w:rsid w:val="00B3690C"/>
    <w:rsid w:val="00B37E5B"/>
    <w:rsid w:val="00B41DE3"/>
    <w:rsid w:val="00B42D60"/>
    <w:rsid w:val="00B4325C"/>
    <w:rsid w:val="00B436BB"/>
    <w:rsid w:val="00B43CD5"/>
    <w:rsid w:val="00B46FA2"/>
    <w:rsid w:val="00B47B1F"/>
    <w:rsid w:val="00B53140"/>
    <w:rsid w:val="00B55266"/>
    <w:rsid w:val="00B602CE"/>
    <w:rsid w:val="00B60960"/>
    <w:rsid w:val="00B62C6F"/>
    <w:rsid w:val="00B63D37"/>
    <w:rsid w:val="00B64178"/>
    <w:rsid w:val="00B65F88"/>
    <w:rsid w:val="00B67C7A"/>
    <w:rsid w:val="00B707D2"/>
    <w:rsid w:val="00B71B9E"/>
    <w:rsid w:val="00B71F1B"/>
    <w:rsid w:val="00B7329E"/>
    <w:rsid w:val="00B73F36"/>
    <w:rsid w:val="00B80127"/>
    <w:rsid w:val="00B835F0"/>
    <w:rsid w:val="00B874DE"/>
    <w:rsid w:val="00B90163"/>
    <w:rsid w:val="00B92B44"/>
    <w:rsid w:val="00B93F50"/>
    <w:rsid w:val="00B95CE9"/>
    <w:rsid w:val="00B960C6"/>
    <w:rsid w:val="00B966B1"/>
    <w:rsid w:val="00B979DE"/>
    <w:rsid w:val="00B97B73"/>
    <w:rsid w:val="00BA0767"/>
    <w:rsid w:val="00BA41FD"/>
    <w:rsid w:val="00BA4612"/>
    <w:rsid w:val="00BB025A"/>
    <w:rsid w:val="00BB0EDB"/>
    <w:rsid w:val="00BB13B3"/>
    <w:rsid w:val="00BB650F"/>
    <w:rsid w:val="00BB7E60"/>
    <w:rsid w:val="00BC0FE3"/>
    <w:rsid w:val="00BC26AC"/>
    <w:rsid w:val="00BC4532"/>
    <w:rsid w:val="00BC4EB5"/>
    <w:rsid w:val="00BC5957"/>
    <w:rsid w:val="00BC7497"/>
    <w:rsid w:val="00BC7810"/>
    <w:rsid w:val="00BD22C7"/>
    <w:rsid w:val="00BD316D"/>
    <w:rsid w:val="00BD4B19"/>
    <w:rsid w:val="00BD670D"/>
    <w:rsid w:val="00BD7531"/>
    <w:rsid w:val="00BD7CE3"/>
    <w:rsid w:val="00BE379F"/>
    <w:rsid w:val="00BE573C"/>
    <w:rsid w:val="00BE6928"/>
    <w:rsid w:val="00BE74FE"/>
    <w:rsid w:val="00BF2D82"/>
    <w:rsid w:val="00BF34CC"/>
    <w:rsid w:val="00BF3D6F"/>
    <w:rsid w:val="00BF4DB1"/>
    <w:rsid w:val="00BF5A91"/>
    <w:rsid w:val="00BF6EA1"/>
    <w:rsid w:val="00C0244C"/>
    <w:rsid w:val="00C04292"/>
    <w:rsid w:val="00C07586"/>
    <w:rsid w:val="00C07E5E"/>
    <w:rsid w:val="00C10C52"/>
    <w:rsid w:val="00C15A1C"/>
    <w:rsid w:val="00C2137D"/>
    <w:rsid w:val="00C24F35"/>
    <w:rsid w:val="00C3180B"/>
    <w:rsid w:val="00C341E1"/>
    <w:rsid w:val="00C3432D"/>
    <w:rsid w:val="00C34900"/>
    <w:rsid w:val="00C3701F"/>
    <w:rsid w:val="00C425E6"/>
    <w:rsid w:val="00C427D6"/>
    <w:rsid w:val="00C443D3"/>
    <w:rsid w:val="00C454FE"/>
    <w:rsid w:val="00C456EA"/>
    <w:rsid w:val="00C47AC3"/>
    <w:rsid w:val="00C47C68"/>
    <w:rsid w:val="00C52AAA"/>
    <w:rsid w:val="00C53E31"/>
    <w:rsid w:val="00C541E5"/>
    <w:rsid w:val="00C54BE4"/>
    <w:rsid w:val="00C61645"/>
    <w:rsid w:val="00C61764"/>
    <w:rsid w:val="00C61FF5"/>
    <w:rsid w:val="00C639AE"/>
    <w:rsid w:val="00C723B2"/>
    <w:rsid w:val="00C72DB3"/>
    <w:rsid w:val="00C74D96"/>
    <w:rsid w:val="00C75F2D"/>
    <w:rsid w:val="00C7600D"/>
    <w:rsid w:val="00C838C9"/>
    <w:rsid w:val="00C83A1A"/>
    <w:rsid w:val="00C83EAD"/>
    <w:rsid w:val="00C84F95"/>
    <w:rsid w:val="00C85528"/>
    <w:rsid w:val="00C92C1A"/>
    <w:rsid w:val="00C9388A"/>
    <w:rsid w:val="00C940CC"/>
    <w:rsid w:val="00C966D2"/>
    <w:rsid w:val="00CA07BA"/>
    <w:rsid w:val="00CA12A1"/>
    <w:rsid w:val="00CA2585"/>
    <w:rsid w:val="00CA366E"/>
    <w:rsid w:val="00CA36E7"/>
    <w:rsid w:val="00CA437E"/>
    <w:rsid w:val="00CA4560"/>
    <w:rsid w:val="00CA6DB1"/>
    <w:rsid w:val="00CB469B"/>
    <w:rsid w:val="00CB50FF"/>
    <w:rsid w:val="00CB5701"/>
    <w:rsid w:val="00CB6701"/>
    <w:rsid w:val="00CB75E2"/>
    <w:rsid w:val="00CC06D9"/>
    <w:rsid w:val="00CC431F"/>
    <w:rsid w:val="00CC46A8"/>
    <w:rsid w:val="00CC5563"/>
    <w:rsid w:val="00CD3F38"/>
    <w:rsid w:val="00CE010E"/>
    <w:rsid w:val="00CE13BE"/>
    <w:rsid w:val="00CE1E6F"/>
    <w:rsid w:val="00CE4D6C"/>
    <w:rsid w:val="00CE6282"/>
    <w:rsid w:val="00CE731F"/>
    <w:rsid w:val="00CE7AC4"/>
    <w:rsid w:val="00CF1661"/>
    <w:rsid w:val="00CF23EA"/>
    <w:rsid w:val="00CF3E22"/>
    <w:rsid w:val="00CF4033"/>
    <w:rsid w:val="00CF5299"/>
    <w:rsid w:val="00CF65B8"/>
    <w:rsid w:val="00CF7DA8"/>
    <w:rsid w:val="00D00DC8"/>
    <w:rsid w:val="00D0174F"/>
    <w:rsid w:val="00D02FE8"/>
    <w:rsid w:val="00D041AD"/>
    <w:rsid w:val="00D05CD2"/>
    <w:rsid w:val="00D076C1"/>
    <w:rsid w:val="00D121B0"/>
    <w:rsid w:val="00D132CE"/>
    <w:rsid w:val="00D14EE3"/>
    <w:rsid w:val="00D1542D"/>
    <w:rsid w:val="00D16B9C"/>
    <w:rsid w:val="00D25016"/>
    <w:rsid w:val="00D264C6"/>
    <w:rsid w:val="00D32AF3"/>
    <w:rsid w:val="00D32FE1"/>
    <w:rsid w:val="00D34F05"/>
    <w:rsid w:val="00D3650F"/>
    <w:rsid w:val="00D37156"/>
    <w:rsid w:val="00D37F5B"/>
    <w:rsid w:val="00D40442"/>
    <w:rsid w:val="00D443A6"/>
    <w:rsid w:val="00D4508F"/>
    <w:rsid w:val="00D4769D"/>
    <w:rsid w:val="00D47F06"/>
    <w:rsid w:val="00D50BBB"/>
    <w:rsid w:val="00D50DD7"/>
    <w:rsid w:val="00D51C25"/>
    <w:rsid w:val="00D51FCA"/>
    <w:rsid w:val="00D521BB"/>
    <w:rsid w:val="00D526A2"/>
    <w:rsid w:val="00D52AB8"/>
    <w:rsid w:val="00D55DB0"/>
    <w:rsid w:val="00D56D44"/>
    <w:rsid w:val="00D60AD3"/>
    <w:rsid w:val="00D60EB6"/>
    <w:rsid w:val="00D621C7"/>
    <w:rsid w:val="00D631C4"/>
    <w:rsid w:val="00D6342E"/>
    <w:rsid w:val="00D65FFD"/>
    <w:rsid w:val="00D6684B"/>
    <w:rsid w:val="00D67406"/>
    <w:rsid w:val="00D67DCC"/>
    <w:rsid w:val="00D72696"/>
    <w:rsid w:val="00D72BF8"/>
    <w:rsid w:val="00D72F7E"/>
    <w:rsid w:val="00D7380C"/>
    <w:rsid w:val="00D73B6A"/>
    <w:rsid w:val="00D802E9"/>
    <w:rsid w:val="00D80930"/>
    <w:rsid w:val="00D81514"/>
    <w:rsid w:val="00D8241F"/>
    <w:rsid w:val="00D838E7"/>
    <w:rsid w:val="00D85E56"/>
    <w:rsid w:val="00D87220"/>
    <w:rsid w:val="00D87F0A"/>
    <w:rsid w:val="00D9028C"/>
    <w:rsid w:val="00D926B0"/>
    <w:rsid w:val="00D945C8"/>
    <w:rsid w:val="00D951BF"/>
    <w:rsid w:val="00D9540A"/>
    <w:rsid w:val="00D95F07"/>
    <w:rsid w:val="00D9657C"/>
    <w:rsid w:val="00DA2BE5"/>
    <w:rsid w:val="00DA3271"/>
    <w:rsid w:val="00DA4B62"/>
    <w:rsid w:val="00DA5892"/>
    <w:rsid w:val="00DA69CA"/>
    <w:rsid w:val="00DA6E7B"/>
    <w:rsid w:val="00DA7C69"/>
    <w:rsid w:val="00DB0EC7"/>
    <w:rsid w:val="00DB31AB"/>
    <w:rsid w:val="00DB4197"/>
    <w:rsid w:val="00DB517D"/>
    <w:rsid w:val="00DB605A"/>
    <w:rsid w:val="00DB7F47"/>
    <w:rsid w:val="00DB7F96"/>
    <w:rsid w:val="00DC0668"/>
    <w:rsid w:val="00DC0C78"/>
    <w:rsid w:val="00DC25F5"/>
    <w:rsid w:val="00DC339C"/>
    <w:rsid w:val="00DC4DF2"/>
    <w:rsid w:val="00DC5EEB"/>
    <w:rsid w:val="00DC7E03"/>
    <w:rsid w:val="00DD0581"/>
    <w:rsid w:val="00DE335D"/>
    <w:rsid w:val="00DE39F6"/>
    <w:rsid w:val="00DE3C83"/>
    <w:rsid w:val="00DE3FAA"/>
    <w:rsid w:val="00DE3FB5"/>
    <w:rsid w:val="00DE6FA1"/>
    <w:rsid w:val="00DF08E9"/>
    <w:rsid w:val="00DF0989"/>
    <w:rsid w:val="00DF1ED4"/>
    <w:rsid w:val="00DF2558"/>
    <w:rsid w:val="00DF613B"/>
    <w:rsid w:val="00DF7199"/>
    <w:rsid w:val="00DF78E2"/>
    <w:rsid w:val="00E02F11"/>
    <w:rsid w:val="00E03040"/>
    <w:rsid w:val="00E033B3"/>
    <w:rsid w:val="00E07665"/>
    <w:rsid w:val="00E077EA"/>
    <w:rsid w:val="00E07871"/>
    <w:rsid w:val="00E07AA1"/>
    <w:rsid w:val="00E10B74"/>
    <w:rsid w:val="00E11796"/>
    <w:rsid w:val="00E14C32"/>
    <w:rsid w:val="00E20A40"/>
    <w:rsid w:val="00E20F35"/>
    <w:rsid w:val="00E235D9"/>
    <w:rsid w:val="00E24A25"/>
    <w:rsid w:val="00E25A3C"/>
    <w:rsid w:val="00E27DB0"/>
    <w:rsid w:val="00E3224F"/>
    <w:rsid w:val="00E32521"/>
    <w:rsid w:val="00E34303"/>
    <w:rsid w:val="00E359D3"/>
    <w:rsid w:val="00E3785D"/>
    <w:rsid w:val="00E378C7"/>
    <w:rsid w:val="00E4020B"/>
    <w:rsid w:val="00E40704"/>
    <w:rsid w:val="00E40C94"/>
    <w:rsid w:val="00E41E8B"/>
    <w:rsid w:val="00E43BC0"/>
    <w:rsid w:val="00E46B5C"/>
    <w:rsid w:val="00E4768C"/>
    <w:rsid w:val="00E47759"/>
    <w:rsid w:val="00E50684"/>
    <w:rsid w:val="00E50E6B"/>
    <w:rsid w:val="00E5267F"/>
    <w:rsid w:val="00E52B84"/>
    <w:rsid w:val="00E6092F"/>
    <w:rsid w:val="00E616F3"/>
    <w:rsid w:val="00E61E27"/>
    <w:rsid w:val="00E62185"/>
    <w:rsid w:val="00E62DC9"/>
    <w:rsid w:val="00E63702"/>
    <w:rsid w:val="00E65EFB"/>
    <w:rsid w:val="00E67127"/>
    <w:rsid w:val="00E70F27"/>
    <w:rsid w:val="00E7127C"/>
    <w:rsid w:val="00E73234"/>
    <w:rsid w:val="00E73DDD"/>
    <w:rsid w:val="00E765D6"/>
    <w:rsid w:val="00E81B8E"/>
    <w:rsid w:val="00E837A2"/>
    <w:rsid w:val="00E839BC"/>
    <w:rsid w:val="00E83FF4"/>
    <w:rsid w:val="00E8495B"/>
    <w:rsid w:val="00E85E32"/>
    <w:rsid w:val="00E86AFB"/>
    <w:rsid w:val="00E86FF0"/>
    <w:rsid w:val="00E91520"/>
    <w:rsid w:val="00E9470A"/>
    <w:rsid w:val="00E94A5F"/>
    <w:rsid w:val="00E94F57"/>
    <w:rsid w:val="00E95167"/>
    <w:rsid w:val="00E953C7"/>
    <w:rsid w:val="00E95AFE"/>
    <w:rsid w:val="00EA0C5D"/>
    <w:rsid w:val="00EA1AAF"/>
    <w:rsid w:val="00EA546B"/>
    <w:rsid w:val="00EA639F"/>
    <w:rsid w:val="00EB0E68"/>
    <w:rsid w:val="00EB1702"/>
    <w:rsid w:val="00EB1CC4"/>
    <w:rsid w:val="00EB20EF"/>
    <w:rsid w:val="00EB255A"/>
    <w:rsid w:val="00EB67E0"/>
    <w:rsid w:val="00EB7951"/>
    <w:rsid w:val="00EB7A3E"/>
    <w:rsid w:val="00EB7CB3"/>
    <w:rsid w:val="00EB7FA2"/>
    <w:rsid w:val="00EC0106"/>
    <w:rsid w:val="00EC0571"/>
    <w:rsid w:val="00EC0929"/>
    <w:rsid w:val="00EC278F"/>
    <w:rsid w:val="00EC28A3"/>
    <w:rsid w:val="00EC3B33"/>
    <w:rsid w:val="00EC48F5"/>
    <w:rsid w:val="00EC4F20"/>
    <w:rsid w:val="00EC7643"/>
    <w:rsid w:val="00ED1548"/>
    <w:rsid w:val="00ED1ED0"/>
    <w:rsid w:val="00ED3B1E"/>
    <w:rsid w:val="00ED41B6"/>
    <w:rsid w:val="00ED773D"/>
    <w:rsid w:val="00EE0858"/>
    <w:rsid w:val="00EE0E87"/>
    <w:rsid w:val="00EE2498"/>
    <w:rsid w:val="00EE3210"/>
    <w:rsid w:val="00EE5839"/>
    <w:rsid w:val="00EE586B"/>
    <w:rsid w:val="00EE58CB"/>
    <w:rsid w:val="00EF1037"/>
    <w:rsid w:val="00EF4871"/>
    <w:rsid w:val="00EF6B69"/>
    <w:rsid w:val="00F006DF"/>
    <w:rsid w:val="00F0286A"/>
    <w:rsid w:val="00F02933"/>
    <w:rsid w:val="00F05CB3"/>
    <w:rsid w:val="00F065BC"/>
    <w:rsid w:val="00F1047C"/>
    <w:rsid w:val="00F114AF"/>
    <w:rsid w:val="00F118A1"/>
    <w:rsid w:val="00F13B6D"/>
    <w:rsid w:val="00F14B1B"/>
    <w:rsid w:val="00F14FC5"/>
    <w:rsid w:val="00F152D6"/>
    <w:rsid w:val="00F1575B"/>
    <w:rsid w:val="00F17941"/>
    <w:rsid w:val="00F206E8"/>
    <w:rsid w:val="00F2085C"/>
    <w:rsid w:val="00F21453"/>
    <w:rsid w:val="00F22060"/>
    <w:rsid w:val="00F248D4"/>
    <w:rsid w:val="00F25079"/>
    <w:rsid w:val="00F25A0C"/>
    <w:rsid w:val="00F3089F"/>
    <w:rsid w:val="00F3095F"/>
    <w:rsid w:val="00F3264C"/>
    <w:rsid w:val="00F33B50"/>
    <w:rsid w:val="00F3434A"/>
    <w:rsid w:val="00F351A8"/>
    <w:rsid w:val="00F37ED0"/>
    <w:rsid w:val="00F402F5"/>
    <w:rsid w:val="00F41048"/>
    <w:rsid w:val="00F42702"/>
    <w:rsid w:val="00F43896"/>
    <w:rsid w:val="00F45CD6"/>
    <w:rsid w:val="00F472B1"/>
    <w:rsid w:val="00F47627"/>
    <w:rsid w:val="00F479BC"/>
    <w:rsid w:val="00F47BD5"/>
    <w:rsid w:val="00F50425"/>
    <w:rsid w:val="00F50D9F"/>
    <w:rsid w:val="00F5527A"/>
    <w:rsid w:val="00F5612E"/>
    <w:rsid w:val="00F574E5"/>
    <w:rsid w:val="00F57C47"/>
    <w:rsid w:val="00F612A1"/>
    <w:rsid w:val="00F62707"/>
    <w:rsid w:val="00F62B08"/>
    <w:rsid w:val="00F62C23"/>
    <w:rsid w:val="00F64FF1"/>
    <w:rsid w:val="00F658EB"/>
    <w:rsid w:val="00F6616F"/>
    <w:rsid w:val="00F663CA"/>
    <w:rsid w:val="00F70275"/>
    <w:rsid w:val="00F70579"/>
    <w:rsid w:val="00F71052"/>
    <w:rsid w:val="00F71EF8"/>
    <w:rsid w:val="00F735BF"/>
    <w:rsid w:val="00F73891"/>
    <w:rsid w:val="00F743B6"/>
    <w:rsid w:val="00F75816"/>
    <w:rsid w:val="00F75F75"/>
    <w:rsid w:val="00F81412"/>
    <w:rsid w:val="00F83293"/>
    <w:rsid w:val="00F84635"/>
    <w:rsid w:val="00F85AA7"/>
    <w:rsid w:val="00F86746"/>
    <w:rsid w:val="00F868C3"/>
    <w:rsid w:val="00F86CA1"/>
    <w:rsid w:val="00F8726E"/>
    <w:rsid w:val="00F910C5"/>
    <w:rsid w:val="00F92E6A"/>
    <w:rsid w:val="00F93082"/>
    <w:rsid w:val="00F93FC0"/>
    <w:rsid w:val="00F96042"/>
    <w:rsid w:val="00F971B1"/>
    <w:rsid w:val="00FA01A3"/>
    <w:rsid w:val="00FA0E73"/>
    <w:rsid w:val="00FA10D2"/>
    <w:rsid w:val="00FA170B"/>
    <w:rsid w:val="00FA2E4F"/>
    <w:rsid w:val="00FA2FDC"/>
    <w:rsid w:val="00FA53FF"/>
    <w:rsid w:val="00FA5AA6"/>
    <w:rsid w:val="00FA6C45"/>
    <w:rsid w:val="00FB0205"/>
    <w:rsid w:val="00FB0EF9"/>
    <w:rsid w:val="00FB14B7"/>
    <w:rsid w:val="00FB2C37"/>
    <w:rsid w:val="00FB376A"/>
    <w:rsid w:val="00FB46F0"/>
    <w:rsid w:val="00FB7423"/>
    <w:rsid w:val="00FB75FB"/>
    <w:rsid w:val="00FB7736"/>
    <w:rsid w:val="00FC2C04"/>
    <w:rsid w:val="00FC486D"/>
    <w:rsid w:val="00FC5588"/>
    <w:rsid w:val="00FD065E"/>
    <w:rsid w:val="00FD2FE8"/>
    <w:rsid w:val="00FD42B2"/>
    <w:rsid w:val="00FD463D"/>
    <w:rsid w:val="00FD4B3D"/>
    <w:rsid w:val="00FD615D"/>
    <w:rsid w:val="00FD67F1"/>
    <w:rsid w:val="00FD77A6"/>
    <w:rsid w:val="00FE0932"/>
    <w:rsid w:val="00FE191E"/>
    <w:rsid w:val="00FE2087"/>
    <w:rsid w:val="00FE306B"/>
    <w:rsid w:val="00FE32A2"/>
    <w:rsid w:val="00FE4CD3"/>
    <w:rsid w:val="00FE5232"/>
    <w:rsid w:val="00FE7A60"/>
    <w:rsid w:val="00FF0C56"/>
    <w:rsid w:val="00FF1602"/>
    <w:rsid w:val="00FF1CD7"/>
    <w:rsid w:val="00FF362C"/>
    <w:rsid w:val="00FF46E0"/>
    <w:rsid w:val="00FF5702"/>
    <w:rsid w:val="00FF6A55"/>
    <w:rsid w:val="00FF7492"/>
    <w:rsid w:val="46CCA4A8"/>
    <w:rsid w:val="7AE199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27642"/>
  <w15:chartTrackingRefBased/>
  <w15:docId w15:val="{36564395-A91D-45B7-BC5C-27CC98CE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5DB"/>
    <w:pPr>
      <w:jc w:val="both"/>
    </w:pPr>
    <w:rPr>
      <w:rFonts w:asciiTheme="minorHAnsi" w:hAnsiTheme="minorHAnsi"/>
      <w:lang w:val="en-US"/>
    </w:rPr>
  </w:style>
  <w:style w:type="paragraph" w:styleId="Heading1">
    <w:name w:val="heading 1"/>
    <w:basedOn w:val="ListParagraph"/>
    <w:next w:val="Normal"/>
    <w:link w:val="Heading1Char"/>
    <w:uiPriority w:val="9"/>
    <w:qFormat/>
    <w:rsid w:val="0022548F"/>
    <w:pPr>
      <w:numPr>
        <w:numId w:val="16"/>
      </w:numPr>
      <w:ind w:left="270"/>
      <w:outlineLvl w:val="0"/>
    </w:pPr>
    <w:rPr>
      <w:rFonts w:ascii="Arial" w:hAnsi="Arial" w:cs="Arial"/>
      <w:b/>
      <w:bCs/>
      <w:color w:val="2A87C8"/>
      <w:sz w:val="24"/>
      <w:szCs w:val="24"/>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48F"/>
    <w:rPr>
      <w:rFonts w:cs="Arial"/>
      <w:b/>
      <w:bCs/>
      <w:color w:val="2A87C8"/>
      <w:sz w:val="24"/>
      <w:szCs w:val="24"/>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aliases w:val="Premier,FooterText,List Paragraph1,Colorful List Accent 1,numbered,Paragraphe de liste1,列出段落,列出段落1,Bulletr List Paragraph,List Paragraph2,List Paragraph21,Párrafo de lista1,Parágrafo da Lista1,リスト段落1,Plan,Dot pt,????"/>
    <w:basedOn w:val="Normal"/>
    <w:link w:val="ListParagraphChar"/>
    <w:uiPriority w:val="34"/>
    <w:qFormat/>
    <w:rsid w:val="003E43F6"/>
    <w:pPr>
      <w:numPr>
        <w:numId w:val="3"/>
      </w:numPr>
      <w:contextualSpacing/>
    </w:pPr>
    <w:rPr>
      <w:szCs w:val="20"/>
    </w:r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rPr>
      <w:lang w:val="en-GB"/>
    </w:r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pPr>
    <w:rPr>
      <w:color w:val="5A5A5A" w:themeColor="text1" w:themeTint="A5"/>
      <w:spacing w:val="15"/>
      <w:sz w:val="3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paragraph" w:styleId="FootnoteText">
    <w:name w:val="footnote text"/>
    <w:basedOn w:val="Normal"/>
    <w:link w:val="FootnoteTextChar"/>
    <w:uiPriority w:val="99"/>
    <w:semiHidden/>
    <w:unhideWhenUsed/>
    <w:rsid w:val="002835DB"/>
    <w:pPr>
      <w:spacing w:after="0" w:line="240" w:lineRule="auto"/>
    </w:pPr>
    <w:rPr>
      <w:rFonts w:asciiTheme="majorHAnsi" w:hAnsiTheme="majorHAnsi"/>
      <w:sz w:val="20"/>
      <w:szCs w:val="20"/>
    </w:rPr>
  </w:style>
  <w:style w:type="character" w:customStyle="1" w:styleId="FootnoteTextChar">
    <w:name w:val="Footnote Text Char"/>
    <w:basedOn w:val="DefaultParagraphFont"/>
    <w:link w:val="FootnoteText"/>
    <w:uiPriority w:val="99"/>
    <w:semiHidden/>
    <w:rsid w:val="002835DB"/>
    <w:rPr>
      <w:rFonts w:asciiTheme="majorHAnsi" w:hAnsiTheme="majorHAnsi"/>
      <w:sz w:val="20"/>
      <w:szCs w:val="20"/>
      <w:lang w:val="en-US"/>
    </w:rPr>
  </w:style>
  <w:style w:type="character" w:styleId="FootnoteReference">
    <w:name w:val="footnote reference"/>
    <w:basedOn w:val="DefaultParagraphFont"/>
    <w:uiPriority w:val="99"/>
    <w:semiHidden/>
    <w:unhideWhenUsed/>
    <w:rsid w:val="002835DB"/>
    <w:rPr>
      <w:vertAlign w:val="superscript"/>
    </w:rPr>
  </w:style>
  <w:style w:type="character" w:customStyle="1" w:styleId="ListParagraphChar">
    <w:name w:val="List Paragraph Char"/>
    <w:aliases w:val="Premier Char,FooterText Char,List Paragraph1 Char,Colorful List Accent 1 Char,numbered Char,Paragraphe de liste1 Char,列出段落 Char,列出段落1 Char,Bulletr List Paragraph Char,List Paragraph2 Char,List Paragraph21 Char,Párrafo de lista1 Char"/>
    <w:basedOn w:val="DefaultParagraphFont"/>
    <w:link w:val="ListParagraph"/>
    <w:uiPriority w:val="34"/>
    <w:locked/>
    <w:rsid w:val="002835DB"/>
    <w:rPr>
      <w:rFonts w:eastAsiaTheme="minorEastAsia" w:cs="Arial"/>
      <w:sz w:val="20"/>
      <w:szCs w:val="20"/>
      <w:lang w:val="en-US"/>
    </w:rPr>
  </w:style>
  <w:style w:type="paragraph" w:customStyle="1" w:styleId="Default">
    <w:name w:val="Default"/>
    <w:rsid w:val="002835DB"/>
    <w:pPr>
      <w:autoSpaceDE w:val="0"/>
      <w:autoSpaceDN w:val="0"/>
      <w:adjustRightInd w:val="0"/>
      <w:spacing w:after="0" w:line="240" w:lineRule="auto"/>
    </w:pPr>
    <w:rPr>
      <w:rFonts w:cs="Arial"/>
      <w:color w:val="000000"/>
      <w:sz w:val="24"/>
      <w:szCs w:val="24"/>
      <w:lang w:val="en-US"/>
    </w:rPr>
  </w:style>
  <w:style w:type="character" w:styleId="CommentReference">
    <w:name w:val="annotation reference"/>
    <w:basedOn w:val="DefaultParagraphFont"/>
    <w:uiPriority w:val="99"/>
    <w:semiHidden/>
    <w:unhideWhenUsed/>
    <w:rsid w:val="002835DB"/>
    <w:rPr>
      <w:sz w:val="16"/>
      <w:szCs w:val="16"/>
    </w:rPr>
  </w:style>
  <w:style w:type="paragraph" w:styleId="CommentText">
    <w:name w:val="annotation text"/>
    <w:basedOn w:val="Normal"/>
    <w:link w:val="CommentTextChar"/>
    <w:uiPriority w:val="99"/>
    <w:semiHidden/>
    <w:unhideWhenUsed/>
    <w:rsid w:val="002835DB"/>
    <w:pPr>
      <w:spacing w:line="240" w:lineRule="auto"/>
    </w:pPr>
    <w:rPr>
      <w:sz w:val="20"/>
      <w:szCs w:val="20"/>
    </w:rPr>
  </w:style>
  <w:style w:type="character" w:customStyle="1" w:styleId="CommentTextChar">
    <w:name w:val="Comment Text Char"/>
    <w:basedOn w:val="DefaultParagraphFont"/>
    <w:link w:val="CommentText"/>
    <w:uiPriority w:val="99"/>
    <w:semiHidden/>
    <w:rsid w:val="002835DB"/>
    <w:rPr>
      <w:rFonts w:asciiTheme="minorHAnsi" w:hAnsiTheme="minorHAnsi"/>
      <w:sz w:val="20"/>
      <w:szCs w:val="20"/>
      <w:lang w:val="en-US"/>
    </w:rPr>
  </w:style>
  <w:style w:type="paragraph" w:styleId="BalloonText">
    <w:name w:val="Balloon Text"/>
    <w:basedOn w:val="Normal"/>
    <w:link w:val="BalloonTextChar"/>
    <w:uiPriority w:val="99"/>
    <w:semiHidden/>
    <w:unhideWhenUsed/>
    <w:rsid w:val="00283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DB"/>
    <w:rPr>
      <w:rFonts w:ascii="Segoe UI" w:hAnsi="Segoe UI" w:cs="Segoe UI"/>
      <w:sz w:val="18"/>
      <w:szCs w:val="18"/>
      <w:lang w:val="en-US"/>
    </w:rPr>
  </w:style>
  <w:style w:type="table" w:styleId="TableGrid">
    <w:name w:val="Table Grid"/>
    <w:basedOn w:val="TableNormal"/>
    <w:uiPriority w:val="39"/>
    <w:rsid w:val="00C9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76D"/>
    <w:rPr>
      <w:color w:val="0072BC" w:themeColor="hyperlink"/>
      <w:u w:val="single"/>
    </w:rPr>
  </w:style>
  <w:style w:type="character" w:customStyle="1" w:styleId="UnresolvedMention1">
    <w:name w:val="Unresolved Mention1"/>
    <w:basedOn w:val="DefaultParagraphFont"/>
    <w:uiPriority w:val="99"/>
    <w:semiHidden/>
    <w:unhideWhenUsed/>
    <w:rsid w:val="008D27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40718"/>
    <w:rPr>
      <w:b/>
      <w:bCs/>
    </w:rPr>
  </w:style>
  <w:style w:type="character" w:customStyle="1" w:styleId="CommentSubjectChar">
    <w:name w:val="Comment Subject Char"/>
    <w:basedOn w:val="CommentTextChar"/>
    <w:link w:val="CommentSubject"/>
    <w:uiPriority w:val="99"/>
    <w:semiHidden/>
    <w:rsid w:val="00740718"/>
    <w:rPr>
      <w:rFonts w:asciiTheme="minorHAnsi" w:hAnsiTheme="minorHAnsi"/>
      <w:b/>
      <w:bCs/>
      <w:sz w:val="20"/>
      <w:szCs w:val="20"/>
      <w:lang w:val="en-US"/>
    </w:rPr>
  </w:style>
  <w:style w:type="paragraph" w:styleId="TOCHeading">
    <w:name w:val="TOC Heading"/>
    <w:basedOn w:val="Heading1"/>
    <w:next w:val="Normal"/>
    <w:uiPriority w:val="39"/>
    <w:unhideWhenUsed/>
    <w:qFormat/>
    <w:rsid w:val="0022548F"/>
    <w:pPr>
      <w:spacing w:before="240" w:after="0"/>
      <w:jc w:val="left"/>
      <w:outlineLvl w:val="9"/>
    </w:pPr>
    <w:rPr>
      <w:rFonts w:asciiTheme="majorHAnsi" w:hAnsiTheme="majorHAnsi" w:cstheme="majorBidi"/>
      <w:bCs w:val="0"/>
      <w:color w:val="D7132D" w:themeColor="accent1" w:themeShade="BF"/>
      <w:sz w:val="32"/>
      <w:szCs w:val="32"/>
    </w:rPr>
  </w:style>
  <w:style w:type="paragraph" w:styleId="TOC1">
    <w:name w:val="toc 1"/>
    <w:basedOn w:val="Normal"/>
    <w:next w:val="Normal"/>
    <w:autoRedefine/>
    <w:uiPriority w:val="39"/>
    <w:unhideWhenUsed/>
    <w:rsid w:val="0022548F"/>
    <w:pPr>
      <w:spacing w:after="100"/>
    </w:pPr>
  </w:style>
  <w:style w:type="paragraph" w:styleId="NoSpacing">
    <w:name w:val="No Spacing"/>
    <w:uiPriority w:val="1"/>
    <w:qFormat/>
    <w:rsid w:val="00A95CCA"/>
    <w:pPr>
      <w:spacing w:after="0" w:line="240" w:lineRule="auto"/>
      <w:jc w:val="both"/>
    </w:pPr>
    <w:rPr>
      <w:rFonts w:asciiTheme="minorHAnsi" w:hAnsiTheme="minorHAnsi"/>
      <w:lang w:val="en-US"/>
    </w:rPr>
  </w:style>
  <w:style w:type="character" w:customStyle="1" w:styleId="UnresolvedMention2">
    <w:name w:val="Unresolved Mention2"/>
    <w:basedOn w:val="DefaultParagraphFont"/>
    <w:uiPriority w:val="99"/>
    <w:semiHidden/>
    <w:unhideWhenUsed/>
    <w:rsid w:val="00AB0A96"/>
    <w:rPr>
      <w:color w:val="605E5C"/>
      <w:shd w:val="clear" w:color="auto" w:fill="E1DFDD"/>
    </w:rPr>
  </w:style>
  <w:style w:type="character" w:styleId="FollowedHyperlink">
    <w:name w:val="FollowedHyperlink"/>
    <w:basedOn w:val="DefaultParagraphFont"/>
    <w:uiPriority w:val="99"/>
    <w:semiHidden/>
    <w:unhideWhenUsed/>
    <w:rsid w:val="00E63702"/>
    <w:rPr>
      <w:color w:val="954F72" w:themeColor="followedHyperlink"/>
      <w:u w:val="single"/>
    </w:rPr>
  </w:style>
  <w:style w:type="character" w:customStyle="1" w:styleId="Mencinsinresolver1">
    <w:name w:val="Mención sin resolver1"/>
    <w:basedOn w:val="DefaultParagraphFont"/>
    <w:uiPriority w:val="99"/>
    <w:semiHidden/>
    <w:unhideWhenUsed/>
    <w:rsid w:val="00410618"/>
    <w:rPr>
      <w:color w:val="605E5C"/>
      <w:shd w:val="clear" w:color="auto" w:fill="E1DFDD"/>
    </w:rPr>
  </w:style>
  <w:style w:type="character" w:styleId="UnresolvedMention">
    <w:name w:val="Unresolved Mention"/>
    <w:basedOn w:val="DefaultParagraphFont"/>
    <w:uiPriority w:val="99"/>
    <w:semiHidden/>
    <w:unhideWhenUsed/>
    <w:rsid w:val="00F41048"/>
    <w:rPr>
      <w:color w:val="605E5C"/>
      <w:shd w:val="clear" w:color="auto" w:fill="E1DFDD"/>
    </w:rPr>
  </w:style>
  <w:style w:type="character" w:customStyle="1" w:styleId="1">
    <w:name w:val="未解決のメンション1"/>
    <w:basedOn w:val="DefaultParagraphFont"/>
    <w:uiPriority w:val="99"/>
    <w:semiHidden/>
    <w:unhideWhenUsed/>
    <w:rsid w:val="00F41048"/>
    <w:rPr>
      <w:color w:val="605E5C"/>
      <w:shd w:val="clear" w:color="auto" w:fill="E1DFDD"/>
    </w:rPr>
  </w:style>
  <w:style w:type="paragraph" w:styleId="Revision">
    <w:name w:val="Revision"/>
    <w:hidden/>
    <w:uiPriority w:val="99"/>
    <w:semiHidden/>
    <w:rsid w:val="00C3180B"/>
    <w:pPr>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06124">
      <w:bodyDiv w:val="1"/>
      <w:marLeft w:val="0"/>
      <w:marRight w:val="0"/>
      <w:marTop w:val="0"/>
      <w:marBottom w:val="0"/>
      <w:divBdr>
        <w:top w:val="none" w:sz="0" w:space="0" w:color="auto"/>
        <w:left w:val="none" w:sz="0" w:space="0" w:color="auto"/>
        <w:bottom w:val="none" w:sz="0" w:space="0" w:color="auto"/>
        <w:right w:val="none" w:sz="0" w:space="0" w:color="auto"/>
      </w:divBdr>
    </w:div>
    <w:div w:id="187915734">
      <w:bodyDiv w:val="1"/>
      <w:marLeft w:val="0"/>
      <w:marRight w:val="0"/>
      <w:marTop w:val="0"/>
      <w:marBottom w:val="0"/>
      <w:divBdr>
        <w:top w:val="none" w:sz="0" w:space="0" w:color="auto"/>
        <w:left w:val="none" w:sz="0" w:space="0" w:color="auto"/>
        <w:bottom w:val="none" w:sz="0" w:space="0" w:color="auto"/>
        <w:right w:val="none" w:sz="0" w:space="0" w:color="auto"/>
      </w:divBdr>
    </w:div>
    <w:div w:id="254441307">
      <w:bodyDiv w:val="1"/>
      <w:marLeft w:val="0"/>
      <w:marRight w:val="0"/>
      <w:marTop w:val="0"/>
      <w:marBottom w:val="0"/>
      <w:divBdr>
        <w:top w:val="none" w:sz="0" w:space="0" w:color="auto"/>
        <w:left w:val="none" w:sz="0" w:space="0" w:color="auto"/>
        <w:bottom w:val="none" w:sz="0" w:space="0" w:color="auto"/>
        <w:right w:val="none" w:sz="0" w:space="0" w:color="auto"/>
      </w:divBdr>
    </w:div>
    <w:div w:id="340008715">
      <w:bodyDiv w:val="1"/>
      <w:marLeft w:val="0"/>
      <w:marRight w:val="0"/>
      <w:marTop w:val="0"/>
      <w:marBottom w:val="0"/>
      <w:divBdr>
        <w:top w:val="none" w:sz="0" w:space="0" w:color="auto"/>
        <w:left w:val="none" w:sz="0" w:space="0" w:color="auto"/>
        <w:bottom w:val="none" w:sz="0" w:space="0" w:color="auto"/>
        <w:right w:val="none" w:sz="0" w:space="0" w:color="auto"/>
      </w:divBdr>
    </w:div>
    <w:div w:id="401292269">
      <w:bodyDiv w:val="1"/>
      <w:marLeft w:val="0"/>
      <w:marRight w:val="0"/>
      <w:marTop w:val="0"/>
      <w:marBottom w:val="0"/>
      <w:divBdr>
        <w:top w:val="none" w:sz="0" w:space="0" w:color="auto"/>
        <w:left w:val="none" w:sz="0" w:space="0" w:color="auto"/>
        <w:bottom w:val="none" w:sz="0" w:space="0" w:color="auto"/>
        <w:right w:val="none" w:sz="0" w:space="0" w:color="auto"/>
      </w:divBdr>
    </w:div>
    <w:div w:id="440220826">
      <w:bodyDiv w:val="1"/>
      <w:marLeft w:val="0"/>
      <w:marRight w:val="0"/>
      <w:marTop w:val="0"/>
      <w:marBottom w:val="0"/>
      <w:divBdr>
        <w:top w:val="none" w:sz="0" w:space="0" w:color="auto"/>
        <w:left w:val="none" w:sz="0" w:space="0" w:color="auto"/>
        <w:bottom w:val="none" w:sz="0" w:space="0" w:color="auto"/>
        <w:right w:val="none" w:sz="0" w:space="0" w:color="auto"/>
      </w:divBdr>
    </w:div>
    <w:div w:id="500196394">
      <w:bodyDiv w:val="1"/>
      <w:marLeft w:val="0"/>
      <w:marRight w:val="0"/>
      <w:marTop w:val="0"/>
      <w:marBottom w:val="0"/>
      <w:divBdr>
        <w:top w:val="none" w:sz="0" w:space="0" w:color="auto"/>
        <w:left w:val="none" w:sz="0" w:space="0" w:color="auto"/>
        <w:bottom w:val="none" w:sz="0" w:space="0" w:color="auto"/>
        <w:right w:val="none" w:sz="0" w:space="0" w:color="auto"/>
      </w:divBdr>
    </w:div>
    <w:div w:id="626744851">
      <w:bodyDiv w:val="1"/>
      <w:marLeft w:val="0"/>
      <w:marRight w:val="0"/>
      <w:marTop w:val="0"/>
      <w:marBottom w:val="0"/>
      <w:divBdr>
        <w:top w:val="none" w:sz="0" w:space="0" w:color="auto"/>
        <w:left w:val="none" w:sz="0" w:space="0" w:color="auto"/>
        <w:bottom w:val="none" w:sz="0" w:space="0" w:color="auto"/>
        <w:right w:val="none" w:sz="0" w:space="0" w:color="auto"/>
      </w:divBdr>
    </w:div>
    <w:div w:id="688067478">
      <w:bodyDiv w:val="1"/>
      <w:marLeft w:val="0"/>
      <w:marRight w:val="0"/>
      <w:marTop w:val="0"/>
      <w:marBottom w:val="0"/>
      <w:divBdr>
        <w:top w:val="none" w:sz="0" w:space="0" w:color="auto"/>
        <w:left w:val="none" w:sz="0" w:space="0" w:color="auto"/>
        <w:bottom w:val="none" w:sz="0" w:space="0" w:color="auto"/>
        <w:right w:val="none" w:sz="0" w:space="0" w:color="auto"/>
      </w:divBdr>
    </w:div>
    <w:div w:id="961807164">
      <w:bodyDiv w:val="1"/>
      <w:marLeft w:val="0"/>
      <w:marRight w:val="0"/>
      <w:marTop w:val="0"/>
      <w:marBottom w:val="0"/>
      <w:divBdr>
        <w:top w:val="none" w:sz="0" w:space="0" w:color="auto"/>
        <w:left w:val="none" w:sz="0" w:space="0" w:color="auto"/>
        <w:bottom w:val="none" w:sz="0" w:space="0" w:color="auto"/>
        <w:right w:val="none" w:sz="0" w:space="0" w:color="auto"/>
      </w:divBdr>
      <w:divsChild>
        <w:div w:id="1373386377">
          <w:marLeft w:val="0"/>
          <w:marRight w:val="0"/>
          <w:marTop w:val="0"/>
          <w:marBottom w:val="0"/>
          <w:divBdr>
            <w:top w:val="none" w:sz="0" w:space="0" w:color="auto"/>
            <w:left w:val="none" w:sz="0" w:space="0" w:color="auto"/>
            <w:bottom w:val="none" w:sz="0" w:space="0" w:color="auto"/>
            <w:right w:val="none" w:sz="0" w:space="0" w:color="auto"/>
          </w:divBdr>
          <w:divsChild>
            <w:div w:id="1229147050">
              <w:marLeft w:val="0"/>
              <w:marRight w:val="0"/>
              <w:marTop w:val="0"/>
              <w:marBottom w:val="0"/>
              <w:divBdr>
                <w:top w:val="none" w:sz="0" w:space="0" w:color="auto"/>
                <w:left w:val="none" w:sz="0" w:space="0" w:color="auto"/>
                <w:bottom w:val="none" w:sz="0" w:space="0" w:color="auto"/>
                <w:right w:val="none" w:sz="0" w:space="0" w:color="auto"/>
              </w:divBdr>
              <w:divsChild>
                <w:div w:id="107749060">
                  <w:marLeft w:val="0"/>
                  <w:marRight w:val="0"/>
                  <w:marTop w:val="0"/>
                  <w:marBottom w:val="0"/>
                  <w:divBdr>
                    <w:top w:val="none" w:sz="0" w:space="0" w:color="auto"/>
                    <w:left w:val="none" w:sz="0" w:space="0" w:color="auto"/>
                    <w:bottom w:val="none" w:sz="0" w:space="0" w:color="auto"/>
                    <w:right w:val="none" w:sz="0" w:space="0" w:color="auto"/>
                  </w:divBdr>
                  <w:divsChild>
                    <w:div w:id="885214821">
                      <w:marLeft w:val="0"/>
                      <w:marRight w:val="0"/>
                      <w:marTop w:val="0"/>
                      <w:marBottom w:val="0"/>
                      <w:divBdr>
                        <w:top w:val="none" w:sz="0" w:space="0" w:color="auto"/>
                        <w:left w:val="none" w:sz="0" w:space="0" w:color="auto"/>
                        <w:bottom w:val="none" w:sz="0" w:space="0" w:color="auto"/>
                        <w:right w:val="none" w:sz="0" w:space="0" w:color="auto"/>
                      </w:divBdr>
                      <w:divsChild>
                        <w:div w:id="475344413">
                          <w:marLeft w:val="0"/>
                          <w:marRight w:val="0"/>
                          <w:marTop w:val="0"/>
                          <w:marBottom w:val="0"/>
                          <w:divBdr>
                            <w:top w:val="none" w:sz="0" w:space="0" w:color="auto"/>
                            <w:left w:val="none" w:sz="0" w:space="0" w:color="auto"/>
                            <w:bottom w:val="none" w:sz="0" w:space="0" w:color="auto"/>
                            <w:right w:val="none" w:sz="0" w:space="0" w:color="auto"/>
                          </w:divBdr>
                          <w:divsChild>
                            <w:div w:id="944121192">
                              <w:marLeft w:val="0"/>
                              <w:marRight w:val="0"/>
                              <w:marTop w:val="0"/>
                              <w:marBottom w:val="0"/>
                              <w:divBdr>
                                <w:top w:val="none" w:sz="0" w:space="0" w:color="auto"/>
                                <w:left w:val="none" w:sz="0" w:space="0" w:color="auto"/>
                                <w:bottom w:val="none" w:sz="0" w:space="0" w:color="auto"/>
                                <w:right w:val="none" w:sz="0" w:space="0" w:color="auto"/>
                              </w:divBdr>
                              <w:divsChild>
                                <w:div w:id="1660424378">
                                  <w:marLeft w:val="0"/>
                                  <w:marRight w:val="0"/>
                                  <w:marTop w:val="0"/>
                                  <w:marBottom w:val="0"/>
                                  <w:divBdr>
                                    <w:top w:val="none" w:sz="0" w:space="0" w:color="auto"/>
                                    <w:left w:val="none" w:sz="0" w:space="0" w:color="auto"/>
                                    <w:bottom w:val="none" w:sz="0" w:space="0" w:color="auto"/>
                                    <w:right w:val="none" w:sz="0" w:space="0" w:color="auto"/>
                                  </w:divBdr>
                                  <w:divsChild>
                                    <w:div w:id="1507017518">
                                      <w:marLeft w:val="0"/>
                                      <w:marRight w:val="0"/>
                                      <w:marTop w:val="0"/>
                                      <w:marBottom w:val="0"/>
                                      <w:divBdr>
                                        <w:top w:val="none" w:sz="0" w:space="0" w:color="auto"/>
                                        <w:left w:val="none" w:sz="0" w:space="0" w:color="auto"/>
                                        <w:bottom w:val="none" w:sz="0" w:space="0" w:color="auto"/>
                                        <w:right w:val="none" w:sz="0" w:space="0" w:color="auto"/>
                                      </w:divBdr>
                                      <w:divsChild>
                                        <w:div w:id="1651247290">
                                          <w:marLeft w:val="0"/>
                                          <w:marRight w:val="0"/>
                                          <w:marTop w:val="0"/>
                                          <w:marBottom w:val="0"/>
                                          <w:divBdr>
                                            <w:top w:val="none" w:sz="0" w:space="0" w:color="auto"/>
                                            <w:left w:val="none" w:sz="0" w:space="0" w:color="auto"/>
                                            <w:bottom w:val="none" w:sz="0" w:space="0" w:color="auto"/>
                                            <w:right w:val="none" w:sz="0" w:space="0" w:color="auto"/>
                                          </w:divBdr>
                                          <w:divsChild>
                                            <w:div w:id="1947926724">
                                              <w:marLeft w:val="0"/>
                                              <w:marRight w:val="0"/>
                                              <w:marTop w:val="0"/>
                                              <w:marBottom w:val="495"/>
                                              <w:divBdr>
                                                <w:top w:val="none" w:sz="0" w:space="0" w:color="auto"/>
                                                <w:left w:val="none" w:sz="0" w:space="0" w:color="auto"/>
                                                <w:bottom w:val="none" w:sz="0" w:space="0" w:color="auto"/>
                                                <w:right w:val="none" w:sz="0" w:space="0" w:color="auto"/>
                                              </w:divBdr>
                                              <w:divsChild>
                                                <w:div w:id="15294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060586">
      <w:bodyDiv w:val="1"/>
      <w:marLeft w:val="0"/>
      <w:marRight w:val="0"/>
      <w:marTop w:val="0"/>
      <w:marBottom w:val="0"/>
      <w:divBdr>
        <w:top w:val="none" w:sz="0" w:space="0" w:color="auto"/>
        <w:left w:val="none" w:sz="0" w:space="0" w:color="auto"/>
        <w:bottom w:val="none" w:sz="0" w:space="0" w:color="auto"/>
        <w:right w:val="none" w:sz="0" w:space="0" w:color="auto"/>
      </w:divBdr>
    </w:div>
    <w:div w:id="1254822225">
      <w:bodyDiv w:val="1"/>
      <w:marLeft w:val="0"/>
      <w:marRight w:val="0"/>
      <w:marTop w:val="0"/>
      <w:marBottom w:val="0"/>
      <w:divBdr>
        <w:top w:val="none" w:sz="0" w:space="0" w:color="auto"/>
        <w:left w:val="none" w:sz="0" w:space="0" w:color="auto"/>
        <w:bottom w:val="none" w:sz="0" w:space="0" w:color="auto"/>
        <w:right w:val="none" w:sz="0" w:space="0" w:color="auto"/>
      </w:divBdr>
    </w:div>
    <w:div w:id="1343359092">
      <w:bodyDiv w:val="1"/>
      <w:marLeft w:val="0"/>
      <w:marRight w:val="0"/>
      <w:marTop w:val="0"/>
      <w:marBottom w:val="0"/>
      <w:divBdr>
        <w:top w:val="none" w:sz="0" w:space="0" w:color="auto"/>
        <w:left w:val="none" w:sz="0" w:space="0" w:color="auto"/>
        <w:bottom w:val="none" w:sz="0" w:space="0" w:color="auto"/>
        <w:right w:val="none" w:sz="0" w:space="0" w:color="auto"/>
      </w:divBdr>
    </w:div>
    <w:div w:id="1520973078">
      <w:bodyDiv w:val="1"/>
      <w:marLeft w:val="0"/>
      <w:marRight w:val="0"/>
      <w:marTop w:val="0"/>
      <w:marBottom w:val="0"/>
      <w:divBdr>
        <w:top w:val="none" w:sz="0" w:space="0" w:color="auto"/>
        <w:left w:val="none" w:sz="0" w:space="0" w:color="auto"/>
        <w:bottom w:val="none" w:sz="0" w:space="0" w:color="auto"/>
        <w:right w:val="none" w:sz="0" w:space="0" w:color="auto"/>
      </w:divBdr>
    </w:div>
    <w:div w:id="17362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who.int/publications-detail/infection-prevention-and-control-during-health-care-when-novel-coronavirus-(ncov)-infection-is-suspected-20200125"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inyurl.com/CCCMIraqCOVID-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alpnetwork.org/themes/cva-and-covid-19-resources-guidance-events-and-questions/" TargetMode="External"/><Relationship Id="rId2" Type="http://schemas.openxmlformats.org/officeDocument/2006/relationships/hyperlink" Target="https://www.who.int/health-cluster/about/work/task-teams/cash/en/" TargetMode="External"/><Relationship Id="rId1" Type="http://schemas.openxmlformats.org/officeDocument/2006/relationships/hyperlink" Target="https://tinyurl.com/CCCMIraqCOVID-19" TargetMode="External"/><Relationship Id="rId4" Type="http://schemas.openxmlformats.org/officeDocument/2006/relationships/hyperlink" Target="https://tinyurl.com/CCCMIraq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e579b9-f501-4bce-9786-d0bc4a2b1bd9">NMJR2VNRFCY4-106829511-574</_dlc_DocId>
    <_dlc_DocIdUrl xmlns="7de579b9-f501-4bce-9786-d0bc4a2b1bd9">
      <Url>http://172.25.171.24/CCCM/_layouts/15/DocIdRedir.aspx?ID=NMJR2VNRFCY4-106829511-574</Url>
      <Description>NMJR2VNRFCY4-106829511-574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4B5E0907CEC247BA92A04C1BCFC28C" ma:contentTypeVersion="13" ma:contentTypeDescription="Create a new document." ma:contentTypeScope="" ma:versionID="52c625b2835bbae14be71d55739436a6">
  <xsd:schema xmlns:xsd="http://www.w3.org/2001/XMLSchema" xmlns:xs="http://www.w3.org/2001/XMLSchema" xmlns:p="http://schemas.microsoft.com/office/2006/metadata/properties" xmlns:ns3="a28cdbf1-4408-4155-a538-9e2fdf619ac2" xmlns:ns4="bbfbe2eb-219d-4b3a-bd69-8424a82c66cf" targetNamespace="http://schemas.microsoft.com/office/2006/metadata/properties" ma:root="true" ma:fieldsID="3b6c9856708448d47c17071d84ff7296" ns3:_="" ns4:_="">
    <xsd:import namespace="a28cdbf1-4408-4155-a538-9e2fdf619ac2"/>
    <xsd:import namespace="bbfbe2eb-219d-4b3a-bd69-8424a82c66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cdbf1-4408-4155-a538-9e2fdf619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fbe2eb-219d-4b3a-bd69-8424a82c66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7" ma:contentTypeDescription="Create a new document." ma:contentTypeScope="" ma:versionID="9bb270979993bbb01be4f86233395097">
  <xsd:schema xmlns:xsd="http://www.w3.org/2001/XMLSchema" xmlns:xs="http://www.w3.org/2001/XMLSchema" xmlns:p="http://schemas.microsoft.com/office/2006/metadata/properties" xmlns:ns3="6df68d03-0d94-44b1-a9a2-765e7690f201" targetNamespace="http://schemas.microsoft.com/office/2006/metadata/properties" ma:root="true" ma:fieldsID="5dd5e9c127fb271ed249146a61c348be"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218D34224A5CF4EA4E1E82B9DC377BC" ma:contentTypeVersion="9" ma:contentTypeDescription="Create a new document." ma:contentTypeScope="" ma:versionID="f8945fb68acafed133bf29f02a57505a">
  <xsd:schema xmlns:xsd="http://www.w3.org/2001/XMLSchema" xmlns:xs="http://www.w3.org/2001/XMLSchema" xmlns:p="http://schemas.microsoft.com/office/2006/metadata/properties" xmlns:ns3="5e54f4f2-1a2f-42a2-8bf2-3a02acb16ec1" targetNamespace="http://schemas.microsoft.com/office/2006/metadata/properties" ma:root="true" ma:fieldsID="d265d11f4b2d61942819259bb0e8254f" ns3:_="">
    <xsd:import namespace="5e54f4f2-1a2f-42a2-8bf2-3a02acb16e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4f4f2-1a2f-42a2-8bf2-3a02acb16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3824-BCF4-400C-BBEE-232BB49C3583}">
  <ds:schemaRefs>
    <ds:schemaRef ds:uri="http://schemas.microsoft.com/office/2006/metadata/properties"/>
    <ds:schemaRef ds:uri="http://schemas.microsoft.com/office/infopath/2007/PartnerControls"/>
    <ds:schemaRef ds:uri="7de579b9-f501-4bce-9786-d0bc4a2b1bd9"/>
  </ds:schemaRefs>
</ds:datastoreItem>
</file>

<file path=customXml/itemProps2.xml><?xml version="1.0" encoding="utf-8"?>
<ds:datastoreItem xmlns:ds="http://schemas.openxmlformats.org/officeDocument/2006/customXml" ds:itemID="{D9E23F4B-2C55-49D2-BAAA-F5AAB3CA4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cdbf1-4408-4155-a538-9e2fdf619ac2"/>
    <ds:schemaRef ds:uri="bbfbe2eb-219d-4b3a-bd69-8424a82c6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891B7-AD60-4090-A3D1-E4BA208F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1D4B3-6873-4023-8B94-32BDE5C5E60A}">
  <ds:schemaRefs>
    <ds:schemaRef ds:uri="http://schemas.microsoft.com/sharepoint/events"/>
  </ds:schemaRefs>
</ds:datastoreItem>
</file>

<file path=customXml/itemProps5.xml><?xml version="1.0" encoding="utf-8"?>
<ds:datastoreItem xmlns:ds="http://schemas.openxmlformats.org/officeDocument/2006/customXml" ds:itemID="{F6E44817-A0F6-4A4D-8AED-F9541AA3CE5F}">
  <ds:schemaRefs>
    <ds:schemaRef ds:uri="http://schemas.microsoft.com/sharepoint/v3/contenttype/forms"/>
  </ds:schemaRefs>
</ds:datastoreItem>
</file>

<file path=customXml/itemProps6.xml><?xml version="1.0" encoding="utf-8"?>
<ds:datastoreItem xmlns:ds="http://schemas.openxmlformats.org/officeDocument/2006/customXml" ds:itemID="{BA75743F-9FA1-4C04-9EC7-6B253D572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4f4f2-1a2f-42a2-8bf2-3a02acb16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BD58220-D59B-49A3-8E84-FB6AB113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2189</TotalTime>
  <Pages>15</Pages>
  <Words>5464</Words>
  <Characters>31148</Characters>
  <Application>Microsoft Office Word</Application>
  <DocSecurity>0</DocSecurity>
  <Lines>259</Lines>
  <Paragraphs>73</Paragraphs>
  <ScaleCrop>false</ScaleCrop>
  <HeadingPairs>
    <vt:vector size="6" baseType="variant">
      <vt:variant>
        <vt:lpstr>Title</vt:lpstr>
      </vt:variant>
      <vt:variant>
        <vt:i4>1</vt:i4>
      </vt:variant>
      <vt:variant>
        <vt:lpstr>Título</vt:lpstr>
      </vt:variant>
      <vt:variant>
        <vt:i4>1</vt:i4>
      </vt:variant>
      <vt:variant>
        <vt:lpstr>Títulos</vt:lpstr>
      </vt:variant>
      <vt:variant>
        <vt:i4>3</vt:i4>
      </vt:variant>
    </vt:vector>
  </HeadingPairs>
  <TitlesOfParts>
    <vt:vector size="5" baseType="lpstr">
      <vt:lpstr/>
      <vt:lpstr/>
      <vt:lpstr>CCCM key activities at informal site level</vt:lpstr>
      <vt:lpstr>Multi-sectoral informal site-level preparedness &amp; response planning</vt:lpstr>
      <vt:lpstr>Mass messaging &amp; Communicating with Communities</vt:lpstr>
    </vt:vector>
  </TitlesOfParts>
  <Company/>
  <LinksUpToDate>false</LinksUpToDate>
  <CharactersWithSpaces>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Holland</dc:creator>
  <cp:keywords/>
  <dc:description/>
  <cp:lastModifiedBy>ALHAWRAMI Perry</cp:lastModifiedBy>
  <cp:revision>467</cp:revision>
  <cp:lastPrinted>2020-04-08T05:39:00Z</cp:lastPrinted>
  <dcterms:created xsi:type="dcterms:W3CDTF">2020-04-30T23:22:00Z</dcterms:created>
  <dcterms:modified xsi:type="dcterms:W3CDTF">2020-05-12T18:27:00Z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0x010100C4BC6E724A3D794C895195092FC9419F</vt:lpwstr>
  </property>
  <property fmtid="{D5CDD505-2E9C-101B-9397-08002B2CF9AE}" pid="3" name="_dlc_DocIdItemGuid">
    <vt:lpwstr>94e5a36d-58ed-4a16-9fff-dedd19a37406</vt:lpwstr>
  </property>
</Properties>
</file>