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C28" w:rsidRPr="000C6C52" w:rsidRDefault="00D73C28" w:rsidP="00F078FF">
      <w:pPr>
        <w:pStyle w:val="Heading1"/>
        <w:spacing w:before="120" w:after="120"/>
        <w:jc w:val="center"/>
        <w:rPr>
          <w:rFonts w:ascii="Calibri" w:eastAsia="Cambria" w:hAnsi="Calibri" w:cs="Calibri"/>
          <w:sz w:val="22"/>
          <w:szCs w:val="22"/>
          <w:lang w:eastAsia="en-US"/>
        </w:rPr>
      </w:pPr>
      <w:bookmarkStart w:id="0" w:name="_Toc336791187"/>
      <w:bookmarkStart w:id="1" w:name="_Toc336791265"/>
      <w:bookmarkStart w:id="2" w:name="_Toc336792887"/>
      <w:bookmarkStart w:id="3" w:name="_Toc353374132"/>
      <w:bookmarkStart w:id="4" w:name="_Toc233337354"/>
      <w:bookmarkStart w:id="5" w:name="_Toc360541428"/>
      <w:bookmarkStart w:id="6" w:name="_Toc365561424"/>
      <w:r w:rsidRPr="000C6C52">
        <w:rPr>
          <w:rFonts w:ascii="Calibri" w:eastAsia="Cambria" w:hAnsi="Calibri" w:cs="Calibri"/>
          <w:sz w:val="22"/>
          <w:szCs w:val="22"/>
          <w:lang w:eastAsia="en-US"/>
        </w:rPr>
        <w:t>CALL FOR EXPRESSION OF INTEREST</w:t>
      </w:r>
      <w:r w:rsidR="001540AB" w:rsidRPr="000C6C52">
        <w:rPr>
          <w:rFonts w:ascii="Calibri" w:eastAsia="Cambria" w:hAnsi="Calibri" w:cs="Calibri"/>
          <w:sz w:val="22"/>
          <w:szCs w:val="22"/>
          <w:lang w:eastAsia="en-US"/>
        </w:rPr>
        <w:t xml:space="preserve"> ISSUED</w:t>
      </w:r>
      <w:r w:rsidRPr="000C6C52">
        <w:rPr>
          <w:rFonts w:ascii="Calibri" w:eastAsia="Cambria" w:hAnsi="Calibri" w:cs="Calibri"/>
          <w:sz w:val="22"/>
          <w:szCs w:val="22"/>
          <w:lang w:eastAsia="en-US"/>
        </w:rPr>
        <w:t xml:space="preserve"> BY UNHCR</w:t>
      </w:r>
      <w:bookmarkEnd w:id="0"/>
      <w:bookmarkEnd w:id="1"/>
      <w:bookmarkEnd w:id="2"/>
      <w:bookmarkEnd w:id="3"/>
      <w:bookmarkEnd w:id="4"/>
      <w:bookmarkEnd w:id="5"/>
      <w:bookmarkEnd w:id="6"/>
    </w:p>
    <w:p w:rsidR="00112F0D" w:rsidRPr="000C6C52" w:rsidRDefault="00112F0D" w:rsidP="000C6C52">
      <w:pPr>
        <w:jc w:val="both"/>
        <w:rPr>
          <w:rFonts w:eastAsia="Cambria"/>
          <w:lang w:val="en-US" w:eastAsia="en-US"/>
        </w:rPr>
      </w:pPr>
    </w:p>
    <w:p w:rsidR="00D73C28" w:rsidRPr="000C6C52" w:rsidRDefault="003D5650" w:rsidP="000C6C52">
      <w:pPr>
        <w:pBdr>
          <w:top w:val="single" w:sz="4" w:space="1" w:color="auto"/>
          <w:left w:val="single" w:sz="4" w:space="0" w:color="auto"/>
          <w:bottom w:val="single" w:sz="4" w:space="1" w:color="auto"/>
          <w:right w:val="single" w:sz="4" w:space="0" w:color="auto"/>
        </w:pBdr>
        <w:ind w:right="190"/>
        <w:jc w:val="both"/>
        <w:rPr>
          <w:rFonts w:ascii="Calibri" w:eastAsia="Cambria" w:hAnsi="Calibri" w:cs="Calibri"/>
          <w:sz w:val="22"/>
          <w:szCs w:val="22"/>
          <w:lang w:val="en-US" w:eastAsia="en-US"/>
        </w:rPr>
      </w:pPr>
      <w:r w:rsidRPr="000C6C52">
        <w:rPr>
          <w:rFonts w:ascii="Calibri" w:eastAsia="Cambria" w:hAnsi="Calibri" w:cs="Calibri"/>
          <w:i/>
          <w:sz w:val="22"/>
          <w:szCs w:val="22"/>
          <w:lang w:val="en-US" w:eastAsia="en-US"/>
        </w:rPr>
        <w:t>Note:</w:t>
      </w:r>
      <w:r w:rsidRPr="000C6C52">
        <w:rPr>
          <w:rFonts w:ascii="Calibri" w:eastAsia="Cambria" w:hAnsi="Calibri" w:cs="Calibri"/>
          <w:sz w:val="22"/>
          <w:szCs w:val="22"/>
          <w:lang w:val="en-US" w:eastAsia="en-US"/>
        </w:rPr>
        <w:t xml:space="preserve"> </w:t>
      </w:r>
      <w:r w:rsidR="00D73C28" w:rsidRPr="000C6C52">
        <w:rPr>
          <w:rFonts w:ascii="Calibri" w:eastAsia="Cambria" w:hAnsi="Calibri" w:cs="Calibri"/>
          <w:sz w:val="22"/>
          <w:szCs w:val="22"/>
          <w:lang w:val="en-US" w:eastAsia="en-US"/>
        </w:rPr>
        <w:t xml:space="preserve">The purpose of the </w:t>
      </w:r>
      <w:r w:rsidR="00D73C28" w:rsidRPr="000C6C52">
        <w:rPr>
          <w:rFonts w:ascii="Calibri" w:hAnsi="Calibri" w:cs="Calibri"/>
          <w:sz w:val="22"/>
          <w:szCs w:val="24"/>
          <w:lang w:val="en-US"/>
        </w:rPr>
        <w:t>Call for Expression of Interest</w:t>
      </w:r>
      <w:r w:rsidR="00D73C28" w:rsidRPr="000C6C52">
        <w:rPr>
          <w:rFonts w:ascii="Calibri" w:eastAsia="Cambria" w:hAnsi="Calibri" w:cs="Calibri"/>
          <w:sz w:val="22"/>
          <w:szCs w:val="22"/>
          <w:lang w:val="en-US" w:eastAsia="en-US"/>
        </w:rPr>
        <w:t xml:space="preserve"> is to solicit interest from </w:t>
      </w:r>
      <w:r w:rsidR="00A80306" w:rsidRPr="000C6C52">
        <w:rPr>
          <w:rFonts w:ascii="Calibri" w:eastAsia="Cambria" w:hAnsi="Calibri" w:cs="Calibri"/>
          <w:sz w:val="22"/>
          <w:szCs w:val="22"/>
          <w:lang w:val="en-US" w:eastAsia="en-US"/>
        </w:rPr>
        <w:t xml:space="preserve">existing or </w:t>
      </w:r>
      <w:r w:rsidR="00D73C28" w:rsidRPr="000C6C52">
        <w:rPr>
          <w:rFonts w:ascii="Calibri" w:eastAsia="Cambria" w:hAnsi="Calibri" w:cs="Calibri"/>
          <w:sz w:val="22"/>
          <w:szCs w:val="22"/>
          <w:lang w:val="en-US" w:eastAsia="en-US"/>
        </w:rPr>
        <w:t>prospective partners that wish to participate in a UNHCR operation and contribute complementary resources (human resources, knowledge, funds, in-kind contributions</w:t>
      </w:r>
      <w:r w:rsidRPr="000C6C52">
        <w:rPr>
          <w:rFonts w:ascii="Calibri" w:eastAsia="Cambria" w:hAnsi="Calibri" w:cs="Calibri"/>
          <w:sz w:val="22"/>
          <w:szCs w:val="22"/>
          <w:lang w:val="en-US" w:eastAsia="en-US"/>
        </w:rPr>
        <w:t>, supplies</w:t>
      </w:r>
      <w:r w:rsidR="00D73C28" w:rsidRPr="000C6C52">
        <w:rPr>
          <w:rFonts w:ascii="Calibri" w:eastAsia="Cambria" w:hAnsi="Calibri" w:cs="Calibri"/>
          <w:sz w:val="22"/>
          <w:szCs w:val="22"/>
          <w:lang w:val="en-US" w:eastAsia="en-US"/>
        </w:rPr>
        <w:t xml:space="preserve"> and/or equipment) </w:t>
      </w:r>
      <w:r w:rsidRPr="000C6C52">
        <w:rPr>
          <w:rFonts w:ascii="Calibri" w:eastAsia="Cambria" w:hAnsi="Calibri" w:cs="Calibri"/>
          <w:sz w:val="22"/>
          <w:szCs w:val="22"/>
          <w:lang w:val="en-US" w:eastAsia="en-US"/>
        </w:rPr>
        <w:t xml:space="preserve">to </w:t>
      </w:r>
      <w:r w:rsidR="00D73C28" w:rsidRPr="000C6C52">
        <w:rPr>
          <w:rFonts w:ascii="Calibri" w:eastAsia="Cambria" w:hAnsi="Calibri" w:cs="Calibri"/>
          <w:sz w:val="22"/>
          <w:szCs w:val="22"/>
          <w:lang w:val="en-US" w:eastAsia="en-US"/>
        </w:rPr>
        <w:t xml:space="preserve">achieving common objectives as agreed in a </w:t>
      </w:r>
      <w:r w:rsidR="00D73C28" w:rsidRPr="000C6C52">
        <w:rPr>
          <w:rFonts w:ascii="Calibri" w:hAnsi="Calibri" w:cs="Calibri"/>
          <w:sz w:val="22"/>
          <w:szCs w:val="24"/>
          <w:lang w:val="en-US"/>
        </w:rPr>
        <w:t xml:space="preserve">Project </w:t>
      </w:r>
      <w:r w:rsidR="00A77309" w:rsidRPr="000C6C52">
        <w:rPr>
          <w:rFonts w:ascii="Calibri" w:hAnsi="Calibri" w:cs="Calibri"/>
          <w:sz w:val="22"/>
          <w:szCs w:val="24"/>
          <w:lang w:val="en-US"/>
        </w:rPr>
        <w:t xml:space="preserve">Partnership </w:t>
      </w:r>
      <w:r w:rsidR="00D73C28" w:rsidRPr="000C6C52">
        <w:rPr>
          <w:rFonts w:ascii="Calibri" w:hAnsi="Calibri" w:cs="Calibri"/>
          <w:sz w:val="22"/>
          <w:szCs w:val="24"/>
          <w:lang w:val="en-US"/>
        </w:rPr>
        <w:t>Agreement</w:t>
      </w:r>
      <w:r w:rsidR="00D73C28" w:rsidRPr="000C6C52">
        <w:rPr>
          <w:rFonts w:ascii="Calibri" w:eastAsia="Cambria" w:hAnsi="Calibri" w:cs="Calibri"/>
          <w:sz w:val="22"/>
          <w:szCs w:val="22"/>
          <w:lang w:val="en-US" w:eastAsia="en-US"/>
        </w:rPr>
        <w:t>.</w:t>
      </w:r>
    </w:p>
    <w:p w:rsidR="00534E7D" w:rsidRPr="000C6C52" w:rsidRDefault="00534E7D" w:rsidP="000C6C52">
      <w:pPr>
        <w:pBdr>
          <w:top w:val="single" w:sz="4" w:space="1" w:color="auto"/>
          <w:left w:val="single" w:sz="4" w:space="0" w:color="auto"/>
          <w:bottom w:val="single" w:sz="4" w:space="1" w:color="auto"/>
          <w:right w:val="single" w:sz="4" w:space="0" w:color="auto"/>
        </w:pBdr>
        <w:ind w:right="190"/>
        <w:jc w:val="both"/>
        <w:rPr>
          <w:rFonts w:ascii="Calibri" w:eastAsia="Cambria" w:hAnsi="Calibri" w:cs="Calibri"/>
          <w:sz w:val="22"/>
          <w:szCs w:val="22"/>
          <w:lang w:val="en-US" w:eastAsia="en-US"/>
        </w:rPr>
      </w:pPr>
    </w:p>
    <w:p w:rsidR="00D73C28" w:rsidRPr="000C6C52" w:rsidRDefault="00772304" w:rsidP="000C6C52">
      <w:pPr>
        <w:pBdr>
          <w:top w:val="single" w:sz="4" w:space="1" w:color="auto"/>
          <w:left w:val="single" w:sz="4" w:space="0" w:color="auto"/>
          <w:bottom w:val="single" w:sz="4" w:space="1" w:color="auto"/>
          <w:right w:val="single" w:sz="4" w:space="0" w:color="auto"/>
        </w:pBdr>
        <w:ind w:right="190"/>
        <w:jc w:val="both"/>
        <w:rPr>
          <w:rFonts w:ascii="Calibri" w:eastAsia="Cambria" w:hAnsi="Calibri" w:cs="Calibri"/>
          <w:sz w:val="22"/>
          <w:szCs w:val="22"/>
          <w:lang w:val="en-US" w:eastAsia="en-US"/>
        </w:rPr>
      </w:pPr>
      <w:r w:rsidRPr="000C6C52">
        <w:rPr>
          <w:rFonts w:ascii="Calibri" w:hAnsi="Calibri" w:cs="Calibri"/>
          <w:sz w:val="22"/>
          <w:szCs w:val="24"/>
          <w:lang w:val="en-US"/>
        </w:rPr>
        <w:t>UNHCR Offices</w:t>
      </w:r>
      <w:r w:rsidRPr="000C6C52">
        <w:rPr>
          <w:rFonts w:ascii="Calibri" w:eastAsia="Cambria" w:hAnsi="Calibri" w:cs="Calibri"/>
          <w:sz w:val="22"/>
          <w:szCs w:val="22"/>
          <w:lang w:val="en-US" w:eastAsia="en-US"/>
        </w:rPr>
        <w:t xml:space="preserve"> are required to</w:t>
      </w:r>
      <w:r w:rsidR="00D73C28" w:rsidRPr="000C6C52">
        <w:rPr>
          <w:rFonts w:ascii="Calibri" w:eastAsia="Cambria" w:hAnsi="Calibri" w:cs="Calibri"/>
          <w:sz w:val="22"/>
          <w:szCs w:val="22"/>
          <w:lang w:val="en-US" w:eastAsia="en-US"/>
        </w:rPr>
        <w:t xml:space="preserve"> provide a brief description and background of the </w:t>
      </w:r>
      <w:r w:rsidR="00926ACF" w:rsidRPr="000C6C52">
        <w:rPr>
          <w:rFonts w:ascii="Calibri" w:hAnsi="Calibri" w:cs="Calibri"/>
          <w:sz w:val="22"/>
          <w:szCs w:val="24"/>
          <w:lang w:val="en-US"/>
        </w:rPr>
        <w:t>P</w:t>
      </w:r>
      <w:r w:rsidR="00D73C28" w:rsidRPr="000C6C52">
        <w:rPr>
          <w:rFonts w:ascii="Calibri" w:hAnsi="Calibri" w:cs="Calibri"/>
          <w:sz w:val="22"/>
          <w:szCs w:val="24"/>
          <w:lang w:val="en-US"/>
        </w:rPr>
        <w:t>roject</w:t>
      </w:r>
      <w:r w:rsidR="00D73C28" w:rsidRPr="000C6C52">
        <w:rPr>
          <w:rFonts w:ascii="Calibri" w:eastAsia="Cambria" w:hAnsi="Calibri" w:cs="Calibri"/>
          <w:sz w:val="22"/>
          <w:szCs w:val="22"/>
          <w:lang w:val="en-US" w:eastAsia="en-US"/>
        </w:rPr>
        <w:t xml:space="preserve"> and </w:t>
      </w:r>
      <w:r w:rsidR="00926ACF" w:rsidRPr="000C6C52">
        <w:rPr>
          <w:rFonts w:ascii="Calibri" w:eastAsia="Cambria" w:hAnsi="Calibri" w:cs="Calibri"/>
          <w:sz w:val="22"/>
          <w:szCs w:val="22"/>
          <w:lang w:val="en-US" w:eastAsia="en-US"/>
        </w:rPr>
        <w:t xml:space="preserve">selection </w:t>
      </w:r>
      <w:r w:rsidR="00D73C28" w:rsidRPr="000C6C52">
        <w:rPr>
          <w:rFonts w:ascii="Calibri" w:eastAsia="Cambria" w:hAnsi="Calibri" w:cs="Calibri"/>
          <w:sz w:val="22"/>
          <w:szCs w:val="22"/>
          <w:lang w:val="en-US" w:eastAsia="en-US"/>
        </w:rPr>
        <w:t xml:space="preserve">criteria for the </w:t>
      </w:r>
      <w:r w:rsidR="00D73C28" w:rsidRPr="000C6C52">
        <w:rPr>
          <w:rFonts w:ascii="Calibri" w:hAnsi="Calibri" w:cs="Calibri"/>
          <w:sz w:val="22"/>
          <w:szCs w:val="24"/>
          <w:lang w:val="en-US"/>
        </w:rPr>
        <w:t>Project</w:t>
      </w:r>
      <w:r w:rsidR="00D73C28" w:rsidRPr="000C6C52">
        <w:rPr>
          <w:rFonts w:ascii="Calibri" w:eastAsia="Cambria" w:hAnsi="Calibri" w:cs="Calibri"/>
          <w:sz w:val="22"/>
          <w:szCs w:val="22"/>
          <w:lang w:val="en-US" w:eastAsia="en-US"/>
        </w:rPr>
        <w:t xml:space="preserve">. A sample template for a </w:t>
      </w:r>
      <w:r w:rsidR="00D73C28" w:rsidRPr="000C6C52">
        <w:rPr>
          <w:rFonts w:ascii="Calibri" w:hAnsi="Calibri" w:cs="Calibri"/>
          <w:sz w:val="22"/>
          <w:szCs w:val="24"/>
          <w:lang w:val="en-US"/>
        </w:rPr>
        <w:t>Call for Expression</w:t>
      </w:r>
      <w:r w:rsidR="00D73C28" w:rsidRPr="000C6C52">
        <w:rPr>
          <w:rFonts w:ascii="Calibri" w:eastAsia="Cambria" w:hAnsi="Calibri" w:cs="Calibri"/>
          <w:sz w:val="22"/>
          <w:szCs w:val="22"/>
          <w:lang w:val="en-US" w:eastAsia="en-US"/>
        </w:rPr>
        <w:t xml:space="preserve"> of interest is below.</w:t>
      </w:r>
    </w:p>
    <w:p w:rsidR="003D5650" w:rsidRPr="000C6C52" w:rsidRDefault="003D5650" w:rsidP="000C6C52">
      <w:pPr>
        <w:jc w:val="both"/>
        <w:rPr>
          <w:rFonts w:ascii="Calibri" w:eastAsia="Cambria" w:hAnsi="Calibri" w:cs="Calibri"/>
          <w:sz w:val="22"/>
          <w:szCs w:val="22"/>
          <w:lang w:val="en-US" w:eastAsia="en-US"/>
        </w:rPr>
      </w:pPr>
    </w:p>
    <w:p w:rsidR="00534E7D" w:rsidRPr="000C6C52" w:rsidRDefault="00534E7D" w:rsidP="000C6C52">
      <w:pPr>
        <w:jc w:val="both"/>
        <w:rPr>
          <w:rFonts w:ascii="Calibri" w:eastAsia="Cambria" w:hAnsi="Calibri" w:cs="Calibri"/>
          <w:sz w:val="22"/>
          <w:szCs w:val="22"/>
          <w:lang w:val="en-US" w:eastAsia="en-US"/>
        </w:rPr>
      </w:pPr>
    </w:p>
    <w:tbl>
      <w:tblPr>
        <w:tblW w:w="10192"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0"/>
        <w:gridCol w:w="4823"/>
        <w:gridCol w:w="1470"/>
        <w:gridCol w:w="2467"/>
        <w:gridCol w:w="480"/>
        <w:gridCol w:w="236"/>
        <w:gridCol w:w="236"/>
      </w:tblGrid>
      <w:tr w:rsidR="00D73C28" w:rsidRPr="000C6C52" w:rsidTr="00E91328">
        <w:tc>
          <w:tcPr>
            <w:tcW w:w="480" w:type="dxa"/>
            <w:tcBorders>
              <w:bottom w:val="nil"/>
            </w:tcBorders>
            <w:shd w:val="clear" w:color="auto" w:fill="8DB3E2"/>
          </w:tcPr>
          <w:p w:rsidR="00D73C28" w:rsidRPr="000C6C52" w:rsidRDefault="00D73C28" w:rsidP="000C6C52">
            <w:pPr>
              <w:jc w:val="both"/>
              <w:rPr>
                <w:rFonts w:ascii="Calibri" w:eastAsia="Calibri" w:hAnsi="Calibri" w:cs="Calibri"/>
                <w:sz w:val="20"/>
                <w:szCs w:val="24"/>
                <w:lang w:val="en-US" w:eastAsia="en-US"/>
              </w:rPr>
            </w:pPr>
            <w:r w:rsidRPr="000C6C52">
              <w:rPr>
                <w:rFonts w:ascii="Calibri" w:eastAsia="Cambria" w:hAnsi="Calibri" w:cs="Calibri"/>
                <w:sz w:val="20"/>
                <w:szCs w:val="24"/>
                <w:lang w:val="en-US" w:eastAsia="en-US"/>
              </w:rPr>
              <w:t xml:space="preserve"> </w:t>
            </w:r>
          </w:p>
        </w:tc>
        <w:tc>
          <w:tcPr>
            <w:tcW w:w="8760" w:type="dxa"/>
            <w:gridSpan w:val="3"/>
            <w:tcBorders>
              <w:bottom w:val="nil"/>
            </w:tcBorders>
            <w:shd w:val="clear" w:color="auto" w:fill="8DB3E2"/>
          </w:tcPr>
          <w:p w:rsidR="00946545" w:rsidRPr="000C6C52" w:rsidRDefault="00D73C28" w:rsidP="00F078FF">
            <w:pPr>
              <w:jc w:val="center"/>
              <w:rPr>
                <w:rFonts w:ascii="Calibri" w:eastAsia="Calibri" w:hAnsi="Calibri" w:cs="Calibri"/>
                <w:b/>
                <w:szCs w:val="24"/>
                <w:lang w:val="en-US" w:eastAsia="en-US"/>
              </w:rPr>
            </w:pPr>
            <w:r w:rsidRPr="000C6C52">
              <w:rPr>
                <w:rFonts w:ascii="Calibri" w:eastAsia="Calibri" w:hAnsi="Calibri" w:cs="Calibri"/>
                <w:b/>
                <w:szCs w:val="24"/>
                <w:lang w:val="en-US" w:eastAsia="en-US"/>
              </w:rPr>
              <w:t>CALL FOR EXPRESSION OF INTEREST</w:t>
            </w:r>
            <w:r w:rsidR="00A57705" w:rsidRPr="000C6C52">
              <w:rPr>
                <w:rFonts w:ascii="Calibri" w:eastAsia="Calibri" w:hAnsi="Calibri" w:cs="Calibri"/>
                <w:b/>
                <w:szCs w:val="24"/>
                <w:lang w:val="en-US" w:eastAsia="en-US"/>
              </w:rPr>
              <w:t xml:space="preserve"> </w:t>
            </w:r>
            <w:r w:rsidRPr="000C6C52">
              <w:rPr>
                <w:rFonts w:ascii="Calibri" w:eastAsia="Calibri" w:hAnsi="Calibri" w:cs="Calibri"/>
                <w:b/>
                <w:szCs w:val="24"/>
                <w:lang w:val="en-US" w:eastAsia="en-US"/>
              </w:rPr>
              <w:t>No.</w:t>
            </w:r>
          </w:p>
          <w:p w:rsidR="00E23195" w:rsidRPr="000C6C52" w:rsidRDefault="00946545" w:rsidP="00F078FF">
            <w:pPr>
              <w:jc w:val="center"/>
              <w:rPr>
                <w:rFonts w:ascii="Calibri" w:eastAsia="Calibri" w:hAnsi="Calibri" w:cs="Calibri"/>
                <w:b/>
                <w:szCs w:val="24"/>
                <w:lang w:val="en-US" w:eastAsia="en-US"/>
              </w:rPr>
            </w:pPr>
            <w:r w:rsidRPr="000C6C52">
              <w:rPr>
                <w:rFonts w:ascii="Calibri" w:eastAsia="Calibri" w:hAnsi="Calibri" w:cs="Calibri"/>
                <w:b/>
                <w:szCs w:val="24"/>
                <w:lang w:val="en-US" w:eastAsia="en-US"/>
              </w:rPr>
              <w:t>EOI/L</w:t>
            </w:r>
            <w:r w:rsidR="00F774C9" w:rsidRPr="000C6C52">
              <w:rPr>
                <w:rFonts w:ascii="Calibri" w:eastAsia="Calibri" w:hAnsi="Calibri" w:cs="Calibri"/>
                <w:b/>
                <w:szCs w:val="24"/>
                <w:lang w:val="en-US" w:eastAsia="en-US"/>
              </w:rPr>
              <w:t>EB</w:t>
            </w:r>
            <w:r w:rsidRPr="000C6C52">
              <w:rPr>
                <w:rFonts w:ascii="Calibri" w:eastAsia="Calibri" w:hAnsi="Calibri" w:cs="Calibri"/>
                <w:b/>
                <w:szCs w:val="24"/>
                <w:lang w:val="en-US" w:eastAsia="en-US"/>
              </w:rPr>
              <w:t>/</w:t>
            </w:r>
            <w:r w:rsidR="00F078FF">
              <w:rPr>
                <w:rFonts w:ascii="Calibri" w:eastAsia="Calibri" w:hAnsi="Calibri" w:cs="Calibri"/>
                <w:b/>
                <w:szCs w:val="24"/>
                <w:lang w:val="en-US" w:eastAsia="en-US"/>
              </w:rPr>
              <w:t>5</w:t>
            </w:r>
            <w:r w:rsidR="00723465" w:rsidRPr="000C6C52">
              <w:rPr>
                <w:rFonts w:ascii="Calibri" w:eastAsia="Calibri" w:hAnsi="Calibri" w:cs="Calibri"/>
                <w:b/>
                <w:szCs w:val="24"/>
                <w:lang w:val="en-US" w:eastAsia="en-US"/>
              </w:rPr>
              <w:t>/SYR/</w:t>
            </w:r>
            <w:r w:rsidR="004B2868" w:rsidRPr="000C6C52">
              <w:rPr>
                <w:rFonts w:ascii="Calibri" w:eastAsia="Calibri" w:hAnsi="Calibri" w:cs="Calibri"/>
                <w:b/>
                <w:szCs w:val="24"/>
                <w:lang w:val="en-US" w:eastAsia="en-US"/>
              </w:rPr>
              <w:t>2017</w:t>
            </w:r>
          </w:p>
          <w:p w:rsidR="00D73C28" w:rsidRPr="000C6C52" w:rsidRDefault="00946545" w:rsidP="00F078FF">
            <w:pPr>
              <w:jc w:val="center"/>
              <w:rPr>
                <w:rFonts w:ascii="Calibri" w:eastAsia="Calibri" w:hAnsi="Calibri" w:cs="Calibri"/>
                <w:b/>
                <w:sz w:val="20"/>
                <w:szCs w:val="24"/>
                <w:lang w:val="en-US" w:eastAsia="en-US"/>
              </w:rPr>
            </w:pPr>
            <w:r w:rsidRPr="000C6C52">
              <w:rPr>
                <w:rFonts w:ascii="Calibri" w:eastAsia="Calibri" w:hAnsi="Calibri" w:cs="Calibri"/>
                <w:b/>
                <w:szCs w:val="24"/>
                <w:lang w:val="en-US" w:eastAsia="en-US"/>
              </w:rPr>
              <w:t>Syrian Refugees and Asylum Seekers in Lebanon</w:t>
            </w:r>
          </w:p>
        </w:tc>
        <w:tc>
          <w:tcPr>
            <w:tcW w:w="952" w:type="dxa"/>
            <w:gridSpan w:val="3"/>
            <w:tcBorders>
              <w:bottom w:val="nil"/>
            </w:tcBorders>
            <w:shd w:val="clear" w:color="auto" w:fill="8DB3E2"/>
          </w:tcPr>
          <w:p w:rsidR="00D73C28" w:rsidRPr="000C6C52" w:rsidRDefault="00D73C28" w:rsidP="000C6C52">
            <w:pPr>
              <w:jc w:val="both"/>
              <w:rPr>
                <w:rFonts w:ascii="Calibri" w:eastAsia="Calibri" w:hAnsi="Calibri" w:cs="Calibri"/>
                <w:sz w:val="20"/>
                <w:szCs w:val="24"/>
                <w:lang w:val="en-US" w:eastAsia="en-US"/>
              </w:rPr>
            </w:pPr>
          </w:p>
        </w:tc>
      </w:tr>
      <w:tr w:rsidR="00D73C28" w:rsidRPr="000C6C52" w:rsidTr="00E91328">
        <w:tc>
          <w:tcPr>
            <w:tcW w:w="6773" w:type="dxa"/>
            <w:gridSpan w:val="3"/>
            <w:tcBorders>
              <w:top w:val="single" w:sz="4" w:space="0" w:color="auto"/>
              <w:bottom w:val="single" w:sz="4" w:space="0" w:color="auto"/>
              <w:right w:val="single" w:sz="4" w:space="0" w:color="auto"/>
            </w:tcBorders>
            <w:shd w:val="clear" w:color="auto" w:fill="C6D9F1"/>
          </w:tcPr>
          <w:p w:rsidR="00D73C28" w:rsidRPr="000C6C52" w:rsidRDefault="00D73C28" w:rsidP="000C6C52">
            <w:pPr>
              <w:jc w:val="both"/>
              <w:rPr>
                <w:rFonts w:ascii="Calibri" w:eastAsia="Calibri" w:hAnsi="Calibri" w:cs="Calibri"/>
                <w:sz w:val="22"/>
                <w:lang w:val="en-US" w:eastAsia="en-US"/>
              </w:rPr>
            </w:pPr>
            <w:r w:rsidRPr="000C6C52">
              <w:rPr>
                <w:rFonts w:ascii="Calibri" w:eastAsia="Calibri" w:hAnsi="Calibri" w:cs="Calibri"/>
                <w:b/>
                <w:bCs/>
                <w:sz w:val="22"/>
                <w:lang w:val="en-US" w:eastAsia="en-US"/>
              </w:rPr>
              <w:t>P</w:t>
            </w:r>
            <w:r w:rsidR="00926ACF" w:rsidRPr="000C6C52">
              <w:rPr>
                <w:rFonts w:ascii="Calibri" w:eastAsia="Calibri" w:hAnsi="Calibri" w:cs="Calibri"/>
                <w:b/>
                <w:bCs/>
                <w:sz w:val="22"/>
                <w:lang w:val="en-US" w:eastAsia="en-US"/>
              </w:rPr>
              <w:t>roject title and Identification:</w:t>
            </w:r>
            <w:r w:rsidR="00946545" w:rsidRPr="000C6C52">
              <w:rPr>
                <w:rFonts w:ascii="Calibri" w:eastAsia="Calibri" w:hAnsi="Calibri" w:cs="Calibri"/>
                <w:b/>
                <w:bCs/>
                <w:sz w:val="22"/>
                <w:lang w:val="en-US" w:eastAsia="en-US"/>
              </w:rPr>
              <w:t xml:space="preserve"> </w:t>
            </w:r>
          </w:p>
        </w:tc>
        <w:tc>
          <w:tcPr>
            <w:tcW w:w="3419" w:type="dxa"/>
            <w:gridSpan w:val="4"/>
            <w:tcBorders>
              <w:top w:val="single" w:sz="4" w:space="0" w:color="auto"/>
              <w:left w:val="single" w:sz="4" w:space="0" w:color="auto"/>
              <w:bottom w:val="single" w:sz="4" w:space="0" w:color="auto"/>
            </w:tcBorders>
            <w:shd w:val="clear" w:color="auto" w:fill="C6D9F1"/>
          </w:tcPr>
          <w:p w:rsidR="00D73C28" w:rsidRPr="000C6C52" w:rsidRDefault="00D73C28" w:rsidP="000C6C52">
            <w:pPr>
              <w:jc w:val="both"/>
              <w:rPr>
                <w:rFonts w:ascii="Calibri" w:eastAsia="Calibri" w:hAnsi="Calibri" w:cs="Calibri"/>
                <w:sz w:val="20"/>
                <w:lang w:val="en-US" w:eastAsia="en-US"/>
              </w:rPr>
            </w:pPr>
            <w:r w:rsidRPr="000C6C52">
              <w:rPr>
                <w:rFonts w:ascii="Calibri" w:eastAsia="Calibri" w:hAnsi="Calibri" w:cs="Calibri"/>
                <w:b/>
                <w:bCs/>
                <w:sz w:val="22"/>
                <w:lang w:val="en-US" w:eastAsia="en-US"/>
              </w:rPr>
              <w:t>Project Location:</w:t>
            </w:r>
            <w:r w:rsidR="00946545" w:rsidRPr="000C6C52">
              <w:rPr>
                <w:rFonts w:ascii="Calibri" w:eastAsia="Calibri" w:hAnsi="Calibri" w:cs="Calibri"/>
                <w:sz w:val="22"/>
                <w:lang w:val="en-US" w:eastAsia="en-US"/>
              </w:rPr>
              <w:t xml:space="preserve"> </w:t>
            </w:r>
          </w:p>
        </w:tc>
      </w:tr>
      <w:tr w:rsidR="00D73C28" w:rsidRPr="000C6C52" w:rsidTr="00E91328">
        <w:trPr>
          <w:trHeight w:val="302"/>
        </w:trPr>
        <w:tc>
          <w:tcPr>
            <w:tcW w:w="6773" w:type="dxa"/>
            <w:gridSpan w:val="3"/>
            <w:tcBorders>
              <w:top w:val="single" w:sz="4" w:space="0" w:color="auto"/>
              <w:bottom w:val="single" w:sz="4" w:space="0" w:color="auto"/>
              <w:right w:val="single" w:sz="4" w:space="0" w:color="auto"/>
            </w:tcBorders>
            <w:shd w:val="clear" w:color="auto" w:fill="FFFFFF"/>
          </w:tcPr>
          <w:p w:rsidR="00D73C28" w:rsidRPr="000C6C52" w:rsidRDefault="0011160B" w:rsidP="000C6C52">
            <w:pPr>
              <w:jc w:val="both"/>
              <w:rPr>
                <w:rFonts w:ascii="Calibri" w:eastAsia="Calibri" w:hAnsi="Calibri" w:cs="Calibri"/>
                <w:sz w:val="22"/>
                <w:lang w:val="en-US" w:eastAsia="en-US"/>
              </w:rPr>
            </w:pPr>
            <w:r>
              <w:rPr>
                <w:rFonts w:ascii="Calibri" w:eastAsia="Calibri" w:hAnsi="Calibri" w:cs="Calibri"/>
                <w:sz w:val="22"/>
                <w:lang w:val="en-US" w:eastAsia="en-US"/>
              </w:rPr>
              <w:t>Syria</w:t>
            </w:r>
            <w:bookmarkStart w:id="7" w:name="_GoBack"/>
            <w:bookmarkEnd w:id="7"/>
            <w:r w:rsidR="00A1075F" w:rsidRPr="000C6C52">
              <w:rPr>
                <w:rFonts w:ascii="Calibri" w:eastAsia="Calibri" w:hAnsi="Calibri" w:cs="Calibri"/>
                <w:sz w:val="22"/>
                <w:lang w:val="en-US" w:eastAsia="en-US"/>
              </w:rPr>
              <w:t xml:space="preserve"> Situation Response</w:t>
            </w:r>
            <w:r w:rsidR="00F078FF">
              <w:rPr>
                <w:rFonts w:ascii="Calibri" w:eastAsia="Calibri" w:hAnsi="Calibri" w:cs="Calibri"/>
                <w:sz w:val="22"/>
                <w:lang w:val="en-US" w:eastAsia="en-US"/>
              </w:rPr>
              <w:t xml:space="preserve"> (HEALTH)</w:t>
            </w:r>
          </w:p>
        </w:tc>
        <w:tc>
          <w:tcPr>
            <w:tcW w:w="3419" w:type="dxa"/>
            <w:gridSpan w:val="4"/>
            <w:tcBorders>
              <w:top w:val="single" w:sz="4" w:space="0" w:color="auto"/>
              <w:left w:val="single" w:sz="4" w:space="0" w:color="auto"/>
              <w:bottom w:val="single" w:sz="4" w:space="0" w:color="auto"/>
            </w:tcBorders>
            <w:shd w:val="clear" w:color="auto" w:fill="FFFFFF"/>
          </w:tcPr>
          <w:p w:rsidR="00D73C28" w:rsidRPr="000C6C52" w:rsidRDefault="00A1075F" w:rsidP="000C6C52">
            <w:pPr>
              <w:jc w:val="both"/>
              <w:rPr>
                <w:rFonts w:ascii="Calibri" w:eastAsia="Calibri" w:hAnsi="Calibri" w:cs="Calibri"/>
                <w:sz w:val="20"/>
                <w:lang w:val="en-US" w:eastAsia="en-US"/>
              </w:rPr>
            </w:pPr>
            <w:r w:rsidRPr="000C6C52">
              <w:rPr>
                <w:rFonts w:ascii="Calibri" w:eastAsia="Calibri" w:hAnsi="Calibri" w:cs="Calibri"/>
                <w:sz w:val="22"/>
                <w:lang w:val="en-US" w:eastAsia="en-US"/>
              </w:rPr>
              <w:t>Bekaa</w:t>
            </w:r>
          </w:p>
        </w:tc>
      </w:tr>
      <w:tr w:rsidR="00D73C28" w:rsidRPr="000C6C52" w:rsidTr="00E91328">
        <w:tc>
          <w:tcPr>
            <w:tcW w:w="10192" w:type="dxa"/>
            <w:gridSpan w:val="7"/>
            <w:tcBorders>
              <w:top w:val="nil"/>
              <w:bottom w:val="single" w:sz="4" w:space="0" w:color="auto"/>
            </w:tcBorders>
            <w:shd w:val="clear" w:color="auto" w:fill="C6D9F1"/>
          </w:tcPr>
          <w:p w:rsidR="00D73C28" w:rsidRPr="000C6C52" w:rsidRDefault="00D52B1E" w:rsidP="000C6C52">
            <w:pPr>
              <w:ind w:right="686"/>
              <w:jc w:val="both"/>
              <w:rPr>
                <w:rFonts w:ascii="Calibri" w:eastAsia="Calibri" w:hAnsi="Calibri" w:cs="Calibri"/>
                <w:b/>
                <w:bCs/>
                <w:sz w:val="22"/>
                <w:lang w:val="en-US" w:eastAsia="en-US"/>
              </w:rPr>
            </w:pPr>
            <w:r w:rsidRPr="000C6C52">
              <w:rPr>
                <w:rFonts w:ascii="Calibri" w:eastAsia="Calibri" w:hAnsi="Calibri" w:cs="Calibri"/>
                <w:b/>
                <w:bCs/>
                <w:sz w:val="22"/>
                <w:lang w:val="en-US" w:eastAsia="en-US"/>
              </w:rPr>
              <w:t>Brief Background of the P</w:t>
            </w:r>
            <w:r w:rsidR="00D73C28" w:rsidRPr="000C6C52">
              <w:rPr>
                <w:rFonts w:ascii="Calibri" w:eastAsia="Calibri" w:hAnsi="Calibri" w:cs="Calibri"/>
                <w:b/>
                <w:bCs/>
                <w:sz w:val="22"/>
                <w:lang w:val="en-US" w:eastAsia="en-US"/>
              </w:rPr>
              <w:t>roject</w:t>
            </w:r>
            <w:r w:rsidRPr="000C6C52">
              <w:rPr>
                <w:rFonts w:ascii="Calibri" w:eastAsia="Calibri" w:hAnsi="Calibri" w:cs="Calibri"/>
                <w:b/>
                <w:bCs/>
                <w:sz w:val="22"/>
                <w:lang w:val="en-US" w:eastAsia="en-US"/>
              </w:rPr>
              <w:t>:</w:t>
            </w:r>
            <w:r w:rsidR="00946545" w:rsidRPr="000C6C52">
              <w:rPr>
                <w:rFonts w:ascii="Calibri" w:eastAsia="Calibri" w:hAnsi="Calibri" w:cs="Calibri"/>
                <w:b/>
                <w:bCs/>
                <w:sz w:val="22"/>
                <w:lang w:val="en-US" w:eastAsia="en-US"/>
              </w:rPr>
              <w:t xml:space="preserve"> </w:t>
            </w:r>
          </w:p>
        </w:tc>
      </w:tr>
      <w:tr w:rsidR="00D73C28" w:rsidRPr="000C6C52" w:rsidTr="00E91328">
        <w:tc>
          <w:tcPr>
            <w:tcW w:w="10192" w:type="dxa"/>
            <w:gridSpan w:val="7"/>
            <w:tcBorders>
              <w:top w:val="single" w:sz="4" w:space="0" w:color="auto"/>
              <w:bottom w:val="single" w:sz="4" w:space="0" w:color="auto"/>
            </w:tcBorders>
            <w:shd w:val="clear" w:color="auto" w:fill="FFFFFF"/>
          </w:tcPr>
          <w:p w:rsidR="00A00065" w:rsidRPr="000C6C52" w:rsidRDefault="00A00065" w:rsidP="000C6C52">
            <w:pPr>
              <w:jc w:val="both"/>
              <w:rPr>
                <w:rFonts w:ascii="Calibri" w:eastAsia="Calibri" w:hAnsi="Calibri" w:cs="Calibri"/>
                <w:sz w:val="22"/>
                <w:lang w:val="en-US" w:eastAsia="en-US"/>
              </w:rPr>
            </w:pPr>
          </w:p>
          <w:p w:rsidR="00AD1F5D" w:rsidRPr="000C6C52" w:rsidRDefault="004B2868" w:rsidP="000C6C52">
            <w:pPr>
              <w:jc w:val="both"/>
              <w:rPr>
                <w:rFonts w:ascii="Calibri" w:eastAsia="Calibri" w:hAnsi="Calibri" w:cs="Calibri"/>
                <w:sz w:val="22"/>
                <w:lang w:val="en-US" w:eastAsia="en-US"/>
              </w:rPr>
            </w:pPr>
            <w:r w:rsidRPr="000C6C52">
              <w:rPr>
                <w:rFonts w:ascii="Calibri" w:eastAsia="Calibri" w:hAnsi="Calibri" w:cs="Calibri"/>
                <w:sz w:val="22"/>
                <w:lang w:val="en-US" w:eastAsia="en-US"/>
              </w:rPr>
              <w:t>Lebanon hosts some 1.0</w:t>
            </w:r>
            <w:r w:rsidR="00D12165" w:rsidRPr="000C6C52">
              <w:rPr>
                <w:rFonts w:ascii="Calibri" w:eastAsia="Calibri" w:hAnsi="Calibri" w:cs="Calibri"/>
                <w:sz w:val="22"/>
                <w:lang w:val="en-US" w:eastAsia="en-US"/>
              </w:rPr>
              <w:t>48</w:t>
            </w:r>
            <w:r w:rsidRPr="000C6C52">
              <w:rPr>
                <w:rFonts w:ascii="Calibri" w:eastAsia="Calibri" w:hAnsi="Calibri" w:cs="Calibri"/>
                <w:sz w:val="22"/>
                <w:lang w:val="en-US" w:eastAsia="en-US"/>
              </w:rPr>
              <w:t xml:space="preserve"> million registered Syrian refugees, the greatest per capita number in the world. </w:t>
            </w:r>
          </w:p>
          <w:p w:rsidR="00A00065" w:rsidRDefault="004B2868" w:rsidP="000C6C52">
            <w:pPr>
              <w:jc w:val="both"/>
              <w:rPr>
                <w:rFonts w:ascii="Calibri" w:eastAsia="Calibri" w:hAnsi="Calibri" w:cs="Calibri"/>
                <w:sz w:val="22"/>
                <w:lang w:val="en-US" w:eastAsia="en-US"/>
              </w:rPr>
            </w:pPr>
            <w:r w:rsidRPr="000C6C52">
              <w:rPr>
                <w:rFonts w:ascii="Calibri" w:eastAsia="Calibri" w:hAnsi="Calibri" w:cs="Calibri"/>
                <w:sz w:val="22"/>
                <w:lang w:val="en-US" w:eastAsia="en-US"/>
              </w:rPr>
              <w:t>It is assumed that the number of registered refugees will slightly decrease to 965,000 with the GOL’s instruction to suspend the registration.</w:t>
            </w:r>
          </w:p>
          <w:p w:rsidR="00983CEB" w:rsidRPr="000C6C52" w:rsidRDefault="00983CEB" w:rsidP="000C6C52">
            <w:pPr>
              <w:jc w:val="both"/>
              <w:rPr>
                <w:rFonts w:ascii="Calibri" w:eastAsia="Calibri" w:hAnsi="Calibri" w:cs="Calibri"/>
                <w:sz w:val="22"/>
                <w:lang w:val="en-US" w:eastAsia="en-US"/>
              </w:rPr>
            </w:pPr>
          </w:p>
          <w:p w:rsidR="00A00065" w:rsidRPr="000C6C52" w:rsidRDefault="00A00065" w:rsidP="000C6C52">
            <w:pPr>
              <w:jc w:val="both"/>
              <w:rPr>
                <w:rFonts w:ascii="Calibri" w:eastAsia="Calibri" w:hAnsi="Calibri" w:cs="Calibri"/>
                <w:sz w:val="22"/>
                <w:lang w:val="en-US" w:eastAsia="en-US"/>
              </w:rPr>
            </w:pPr>
            <w:r w:rsidRPr="000C6C52">
              <w:rPr>
                <w:rFonts w:ascii="Calibri" w:eastAsia="Calibri" w:hAnsi="Calibri" w:cs="Calibri"/>
                <w:sz w:val="22"/>
                <w:lang w:val="en-US" w:eastAsia="en-US"/>
              </w:rPr>
              <w:t>UNHCR will continue to coordinate the overall refugee response, working closely with the Government, other UN</w:t>
            </w:r>
            <w:r w:rsidR="00D86C21" w:rsidRPr="000C6C52">
              <w:rPr>
                <w:rFonts w:ascii="Calibri" w:eastAsia="Calibri" w:hAnsi="Calibri" w:cs="Calibri"/>
                <w:sz w:val="22"/>
                <w:lang w:val="en-US" w:eastAsia="en-US"/>
              </w:rPr>
              <w:t xml:space="preserve"> agencies</w:t>
            </w:r>
            <w:r w:rsidRPr="000C6C52">
              <w:rPr>
                <w:rFonts w:ascii="Calibri" w:eastAsia="Calibri" w:hAnsi="Calibri" w:cs="Calibri"/>
                <w:sz w:val="22"/>
                <w:lang w:val="en-US" w:eastAsia="en-US"/>
              </w:rPr>
              <w:t xml:space="preserve"> </w:t>
            </w:r>
            <w:r w:rsidR="00D86C21" w:rsidRPr="000C6C52">
              <w:rPr>
                <w:rFonts w:ascii="Calibri" w:eastAsia="Calibri" w:hAnsi="Calibri" w:cs="Calibri"/>
                <w:sz w:val="22"/>
                <w:lang w:val="en-US" w:eastAsia="en-US"/>
              </w:rPr>
              <w:t xml:space="preserve">and national </w:t>
            </w:r>
            <w:r w:rsidRPr="000C6C52">
              <w:rPr>
                <w:rFonts w:ascii="Calibri" w:eastAsia="Calibri" w:hAnsi="Calibri" w:cs="Calibri"/>
                <w:sz w:val="22"/>
                <w:lang w:val="en-US" w:eastAsia="en-US"/>
              </w:rPr>
              <w:t xml:space="preserve">and international partners. </w:t>
            </w:r>
            <w:r w:rsidR="006C6443" w:rsidRPr="000C6C52">
              <w:rPr>
                <w:rFonts w:ascii="Calibri" w:eastAsia="Calibri" w:hAnsi="Calibri" w:cs="Calibri"/>
                <w:sz w:val="22"/>
                <w:lang w:val="en-US" w:eastAsia="en-US"/>
              </w:rPr>
              <w:t xml:space="preserve">In line with the current regional priorities UNHCR will focus on </w:t>
            </w:r>
            <w:r w:rsidR="0072246D" w:rsidRPr="000C6C52">
              <w:rPr>
                <w:rFonts w:ascii="Calibri" w:eastAsia="Calibri" w:hAnsi="Calibri" w:cs="Calibri"/>
                <w:sz w:val="22"/>
                <w:lang w:val="en-US" w:eastAsia="en-US"/>
              </w:rPr>
              <w:t xml:space="preserve">addressing </w:t>
            </w:r>
            <w:r w:rsidR="006C6443" w:rsidRPr="000C6C52">
              <w:rPr>
                <w:rFonts w:ascii="Calibri" w:eastAsia="Calibri" w:hAnsi="Calibri" w:cs="Calibri"/>
                <w:sz w:val="22"/>
                <w:lang w:val="en-US" w:eastAsia="en-US"/>
              </w:rPr>
              <w:t>protection</w:t>
            </w:r>
            <w:r w:rsidR="0072246D" w:rsidRPr="000C6C52">
              <w:rPr>
                <w:rFonts w:ascii="Calibri" w:eastAsia="Calibri" w:hAnsi="Calibri" w:cs="Calibri"/>
                <w:sz w:val="22"/>
                <w:lang w:val="en-US" w:eastAsia="en-US"/>
              </w:rPr>
              <w:t xml:space="preserve"> concerns of the refugee population and responding</w:t>
            </w:r>
            <w:r w:rsidR="006C6443" w:rsidRPr="000C6C52">
              <w:rPr>
                <w:rFonts w:ascii="Calibri" w:eastAsia="Calibri" w:hAnsi="Calibri" w:cs="Calibri"/>
                <w:sz w:val="22"/>
                <w:lang w:val="en-US" w:eastAsia="en-US"/>
              </w:rPr>
              <w:t xml:space="preserve"> to the immediate humanitarian needs of refugees including </w:t>
            </w:r>
            <w:r w:rsidR="00BD7144" w:rsidRPr="000C6C52">
              <w:rPr>
                <w:rFonts w:ascii="Calibri" w:eastAsia="Calibri" w:hAnsi="Calibri" w:cs="Calibri"/>
                <w:sz w:val="22"/>
                <w:lang w:val="en-US" w:eastAsia="en-US"/>
              </w:rPr>
              <w:t xml:space="preserve">provision of </w:t>
            </w:r>
            <w:r w:rsidR="006C6443" w:rsidRPr="000C6C52">
              <w:rPr>
                <w:rFonts w:ascii="Calibri" w:eastAsia="Calibri" w:hAnsi="Calibri" w:cs="Calibri"/>
                <w:sz w:val="22"/>
                <w:lang w:val="en-US" w:eastAsia="en-US"/>
              </w:rPr>
              <w:t>essential services - in support of the most vulnerable. The huge refugee numbers will require continued targeting along vulnerability criteria. These will vary from sector to sector and depend on the funding received during the year.</w:t>
            </w:r>
          </w:p>
          <w:p w:rsidR="006C6443" w:rsidRPr="000C6C52" w:rsidRDefault="006C6443" w:rsidP="000C6C52">
            <w:pPr>
              <w:jc w:val="both"/>
              <w:rPr>
                <w:rFonts w:ascii="Calibri" w:eastAsia="Calibri" w:hAnsi="Calibri" w:cs="Calibri"/>
                <w:sz w:val="22"/>
                <w:lang w:val="en-US" w:eastAsia="en-US"/>
              </w:rPr>
            </w:pPr>
          </w:p>
          <w:p w:rsidR="00F27BEF" w:rsidRPr="000C6C52" w:rsidRDefault="00F27BEF" w:rsidP="000C6C52">
            <w:pPr>
              <w:jc w:val="both"/>
              <w:rPr>
                <w:rFonts w:ascii="Calibri" w:eastAsia="Calibri" w:hAnsi="Calibri" w:cs="Calibri"/>
                <w:sz w:val="22"/>
                <w:lang w:val="en-US" w:eastAsia="en-US"/>
              </w:rPr>
            </w:pPr>
            <w:r w:rsidRPr="000C6C52">
              <w:rPr>
                <w:rFonts w:ascii="Calibri" w:eastAsia="Calibri" w:hAnsi="Calibri" w:cs="Calibri"/>
                <w:sz w:val="22"/>
                <w:lang w:val="en-US" w:eastAsia="en-US"/>
              </w:rPr>
              <w:t>Limited funding for the Syria situation and increased needs are expected to result in tighter targeting of assistance based upon specific needs and adjustments to delivery mechanisms. Assistance programs, including education, health, shelter and WASH will continue to be necessary.</w:t>
            </w:r>
          </w:p>
          <w:p w:rsidR="00730504" w:rsidRPr="000C6C52" w:rsidRDefault="00730504" w:rsidP="000C6C52">
            <w:pPr>
              <w:jc w:val="both"/>
              <w:rPr>
                <w:rFonts w:ascii="Calibri" w:eastAsia="Calibri" w:hAnsi="Calibri" w:cs="Calibri"/>
                <w:sz w:val="22"/>
                <w:lang w:val="en-US" w:eastAsia="en-US"/>
              </w:rPr>
            </w:pPr>
          </w:p>
          <w:p w:rsidR="001E617C" w:rsidRDefault="001E617C" w:rsidP="001E617C">
            <w:pPr>
              <w:jc w:val="both"/>
              <w:rPr>
                <w:rFonts w:ascii="Calibri" w:eastAsia="Calibri" w:hAnsi="Calibri" w:cs="Calibri"/>
                <w:sz w:val="22"/>
                <w:lang w:val="en-US" w:eastAsia="en-US"/>
              </w:rPr>
            </w:pPr>
            <w:r w:rsidRPr="000C6C52">
              <w:rPr>
                <w:rFonts w:ascii="Calibri" w:eastAsia="Calibri" w:hAnsi="Calibri" w:cs="Calibri"/>
                <w:sz w:val="22"/>
                <w:lang w:val="en-US" w:eastAsia="en-US"/>
              </w:rPr>
              <w:t xml:space="preserve">The Bekaa region hosts 365,555 refugees who reside in urban, semi-urban, and rural settings in informal tented settlements, sub-standard buildings, and managed collective centres. </w:t>
            </w:r>
            <w:r w:rsidRPr="00700DB8">
              <w:rPr>
                <w:rFonts w:ascii="Calibri" w:eastAsia="Calibri" w:hAnsi="Calibri" w:cs="Calibri"/>
                <w:sz w:val="22"/>
                <w:lang w:val="en-US" w:eastAsia="en-US"/>
              </w:rPr>
              <w:t>The public PHC network is not fully in place and the system relies on an extremely expensive private sector. Even before the refugee influx, access to public healthcare for vulnerable Lebanese was limited and currently the public system is quite overwhelmed by the refugee crisis.</w:t>
            </w:r>
          </w:p>
          <w:p w:rsidR="00EC6D7E" w:rsidRPr="000C6C52" w:rsidRDefault="00281DA4" w:rsidP="00700DB8">
            <w:pPr>
              <w:spacing w:before="100" w:beforeAutospacing="1" w:after="100" w:afterAutospacing="1"/>
              <w:jc w:val="both"/>
              <w:rPr>
                <w:rFonts w:ascii="Calibri" w:hAnsi="Calibri" w:cs="Calibri"/>
                <w:sz w:val="22"/>
                <w:szCs w:val="22"/>
                <w:lang w:val="en-US" w:eastAsia="en-US"/>
              </w:rPr>
            </w:pPr>
            <w:r w:rsidRPr="000C6C52">
              <w:rPr>
                <w:rFonts w:ascii="Calibri" w:hAnsi="Calibri" w:cs="Calibri"/>
                <w:sz w:val="22"/>
                <w:szCs w:val="22"/>
                <w:lang w:val="en-US" w:eastAsia="en-US"/>
              </w:rPr>
              <w:t xml:space="preserve">Under the overall management of the Representation office in Beirut, </w:t>
            </w:r>
            <w:r w:rsidR="006C25B7" w:rsidRPr="000C6C52">
              <w:rPr>
                <w:rFonts w:ascii="Calibri" w:hAnsi="Calibri" w:cs="Calibri"/>
                <w:sz w:val="22"/>
                <w:szCs w:val="22"/>
                <w:lang w:val="en-US" w:eastAsia="en-US"/>
              </w:rPr>
              <w:t xml:space="preserve">and among other offices, </w:t>
            </w:r>
            <w:r w:rsidR="00EC6D7E" w:rsidRPr="000C6C52">
              <w:rPr>
                <w:rFonts w:ascii="Calibri" w:hAnsi="Calibri" w:cs="Calibri"/>
                <w:sz w:val="22"/>
                <w:szCs w:val="22"/>
                <w:lang w:val="en-US" w:eastAsia="en-US"/>
              </w:rPr>
              <w:t xml:space="preserve">UNHCR will maintain field presence through its sub – offices in Zahle </w:t>
            </w:r>
          </w:p>
          <w:p w:rsidR="00EC6D7E" w:rsidRPr="000C6C52" w:rsidRDefault="00EC6D7E" w:rsidP="000C6C52">
            <w:pPr>
              <w:spacing w:before="100" w:beforeAutospacing="1" w:after="100" w:afterAutospacing="1"/>
              <w:jc w:val="both"/>
              <w:rPr>
                <w:rFonts w:ascii="Calibri" w:hAnsi="Calibri" w:cs="Calibri"/>
                <w:sz w:val="22"/>
                <w:szCs w:val="22"/>
                <w:lang w:val="en-US" w:eastAsia="en-US"/>
              </w:rPr>
            </w:pPr>
            <w:r w:rsidRPr="000C6C52">
              <w:rPr>
                <w:rFonts w:ascii="Calibri" w:hAnsi="Calibri" w:cs="Calibri"/>
                <w:sz w:val="22"/>
                <w:szCs w:val="22"/>
                <w:lang w:val="en-US" w:eastAsia="en-US"/>
              </w:rPr>
              <w:t>UNHCR will</w:t>
            </w:r>
            <w:r w:rsidR="005A0705" w:rsidRPr="000C6C52">
              <w:rPr>
                <w:rFonts w:ascii="Calibri" w:hAnsi="Calibri" w:cs="Calibri"/>
                <w:sz w:val="22"/>
                <w:szCs w:val="22"/>
                <w:lang w:val="en-US" w:eastAsia="en-US"/>
              </w:rPr>
              <w:t xml:space="preserve"> </w:t>
            </w:r>
            <w:r w:rsidR="00D86C21" w:rsidRPr="000C6C52">
              <w:rPr>
                <w:rFonts w:ascii="Calibri" w:hAnsi="Calibri" w:cs="Calibri"/>
                <w:sz w:val="22"/>
                <w:szCs w:val="22"/>
                <w:lang w:val="en-US" w:eastAsia="en-US"/>
              </w:rPr>
              <w:t>encourage partnership with NGOs that</w:t>
            </w:r>
            <w:r w:rsidRPr="000C6C52">
              <w:rPr>
                <w:rFonts w:ascii="Calibri" w:hAnsi="Calibri" w:cs="Calibri"/>
                <w:sz w:val="22"/>
                <w:szCs w:val="22"/>
                <w:lang w:val="en-US" w:eastAsia="en-US"/>
              </w:rPr>
              <w:t xml:space="preserve"> can </w:t>
            </w:r>
            <w:r w:rsidR="005A0705" w:rsidRPr="000C6C52">
              <w:rPr>
                <w:rFonts w:ascii="Calibri" w:hAnsi="Calibri" w:cs="Calibri"/>
                <w:sz w:val="22"/>
                <w:szCs w:val="22"/>
                <w:lang w:val="en-US" w:eastAsia="en-US"/>
              </w:rPr>
              <w:t xml:space="preserve">implement </w:t>
            </w:r>
            <w:r w:rsidRPr="000C6C52">
              <w:rPr>
                <w:rFonts w:ascii="Calibri" w:hAnsi="Calibri" w:cs="Calibri"/>
                <w:sz w:val="22"/>
                <w:szCs w:val="22"/>
                <w:lang w:val="en-US" w:eastAsia="en-US"/>
              </w:rPr>
              <w:t>multi</w:t>
            </w:r>
            <w:r w:rsidR="005A0705" w:rsidRPr="000C6C52">
              <w:rPr>
                <w:rFonts w:ascii="Calibri" w:hAnsi="Calibri" w:cs="Calibri"/>
                <w:sz w:val="22"/>
                <w:szCs w:val="22"/>
                <w:lang w:val="en-US" w:eastAsia="en-US"/>
              </w:rPr>
              <w:t>-</w:t>
            </w:r>
            <w:r w:rsidRPr="000C6C52">
              <w:rPr>
                <w:rFonts w:ascii="Calibri" w:hAnsi="Calibri" w:cs="Calibri"/>
                <w:sz w:val="22"/>
                <w:szCs w:val="22"/>
                <w:lang w:val="en-US" w:eastAsia="en-US"/>
              </w:rPr>
              <w:t>sectoral programs</w:t>
            </w:r>
            <w:r w:rsidR="005A0705" w:rsidRPr="000C6C52">
              <w:rPr>
                <w:rFonts w:ascii="Calibri" w:hAnsi="Calibri" w:cs="Calibri"/>
                <w:sz w:val="22"/>
                <w:szCs w:val="22"/>
                <w:lang w:val="en-US" w:eastAsia="en-US"/>
              </w:rPr>
              <w:t xml:space="preserve"> with a geographical focus and taking into </w:t>
            </w:r>
            <w:r w:rsidR="0072246D" w:rsidRPr="000C6C52">
              <w:rPr>
                <w:rFonts w:ascii="Calibri" w:hAnsi="Calibri" w:cs="Calibri"/>
                <w:sz w:val="22"/>
                <w:szCs w:val="22"/>
                <w:lang w:val="en-US" w:eastAsia="en-US"/>
              </w:rPr>
              <w:t>account refugee</w:t>
            </w:r>
            <w:r w:rsidRPr="000C6C52">
              <w:rPr>
                <w:rFonts w:ascii="Calibri" w:hAnsi="Calibri" w:cs="Calibri"/>
                <w:sz w:val="22"/>
                <w:szCs w:val="22"/>
                <w:lang w:val="en-US" w:eastAsia="en-US"/>
              </w:rPr>
              <w:t xml:space="preserve"> populations, host communities and regional specificities</w:t>
            </w:r>
            <w:r w:rsidR="005A0705" w:rsidRPr="000C6C52">
              <w:rPr>
                <w:rFonts w:ascii="Calibri" w:hAnsi="Calibri" w:cs="Calibri"/>
                <w:sz w:val="22"/>
                <w:szCs w:val="22"/>
                <w:lang w:val="en-US" w:eastAsia="en-US"/>
              </w:rPr>
              <w:t>.</w:t>
            </w:r>
          </w:p>
          <w:p w:rsidR="000B749F" w:rsidRPr="000C6C52" w:rsidRDefault="000B749F" w:rsidP="000C6C52">
            <w:pPr>
              <w:spacing w:before="100" w:beforeAutospacing="1" w:after="100" w:afterAutospacing="1"/>
              <w:jc w:val="both"/>
              <w:rPr>
                <w:rFonts w:ascii="Calibri" w:hAnsi="Calibri" w:cs="Calibri"/>
                <w:sz w:val="22"/>
                <w:szCs w:val="22"/>
                <w:lang w:val="en-US" w:eastAsia="en-US"/>
              </w:rPr>
            </w:pPr>
            <w:r w:rsidRPr="000C6C52">
              <w:rPr>
                <w:rFonts w:ascii="Calibri" w:hAnsi="Calibri" w:cs="Calibri"/>
                <w:sz w:val="22"/>
                <w:szCs w:val="22"/>
                <w:lang w:val="en-US" w:eastAsia="en-US"/>
              </w:rPr>
              <w:t xml:space="preserve">UNHCR will encourage partnerships with local partners and/or partnerships with international partners that </w:t>
            </w:r>
            <w:r w:rsidRPr="000C6C52">
              <w:rPr>
                <w:rFonts w:ascii="Calibri" w:hAnsi="Calibri" w:cs="Calibri"/>
                <w:sz w:val="22"/>
                <w:szCs w:val="22"/>
                <w:lang w:val="en-US" w:eastAsia="en-US"/>
              </w:rPr>
              <w:lastRenderedPageBreak/>
              <w:t>commit to capacitate local partners</w:t>
            </w:r>
            <w:r w:rsidR="000C6C52">
              <w:rPr>
                <w:rFonts w:ascii="Calibri" w:hAnsi="Calibri" w:cs="Calibri"/>
                <w:sz w:val="22"/>
                <w:szCs w:val="22"/>
                <w:lang w:val="en-US" w:eastAsia="en-US"/>
              </w:rPr>
              <w:t xml:space="preserve"> with the objective of relying </w:t>
            </w:r>
            <w:r w:rsidRPr="000C6C52">
              <w:rPr>
                <w:rFonts w:ascii="Calibri" w:hAnsi="Calibri" w:cs="Calibri"/>
                <w:sz w:val="22"/>
                <w:szCs w:val="22"/>
                <w:lang w:val="en-US" w:eastAsia="en-US"/>
              </w:rPr>
              <w:t>more on national capacities and therefore ensuring the sustainability of interventions.</w:t>
            </w:r>
          </w:p>
          <w:p w:rsidR="002F6F4B" w:rsidRPr="000C6C52" w:rsidRDefault="002F6F4B" w:rsidP="000C6C52">
            <w:pPr>
              <w:jc w:val="both"/>
              <w:rPr>
                <w:rFonts w:ascii="Calibri" w:eastAsia="Calibri" w:hAnsi="Calibri" w:cs="Calibri"/>
                <w:sz w:val="22"/>
                <w:lang w:val="en-US" w:eastAsia="en-US"/>
              </w:rPr>
            </w:pPr>
          </w:p>
          <w:tbl>
            <w:tblPr>
              <w:tblW w:w="7003" w:type="dxa"/>
              <w:jc w:val="center"/>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53"/>
              <w:gridCol w:w="2430"/>
              <w:gridCol w:w="2520"/>
            </w:tblGrid>
            <w:tr w:rsidR="002F6F4B" w:rsidRPr="000C6C52" w:rsidTr="00730504">
              <w:trPr>
                <w:trHeight w:val="300"/>
                <w:jc w:val="center"/>
              </w:trPr>
              <w:tc>
                <w:tcPr>
                  <w:tcW w:w="7003" w:type="dxa"/>
                  <w:gridSpan w:val="3"/>
                  <w:shd w:val="clear" w:color="000000" w:fill="F2F2F2"/>
                  <w:noWrap/>
                  <w:vAlign w:val="bottom"/>
                </w:tcPr>
                <w:p w:rsidR="002F6F4B" w:rsidRPr="000C6C52" w:rsidRDefault="002F6F4B" w:rsidP="000C6C52">
                  <w:pPr>
                    <w:jc w:val="both"/>
                    <w:rPr>
                      <w:rFonts w:ascii="Calibri" w:hAnsi="Calibri" w:cs="Calibri"/>
                      <w:b/>
                      <w:bCs/>
                      <w:sz w:val="22"/>
                      <w:szCs w:val="22"/>
                    </w:rPr>
                  </w:pPr>
                  <w:r w:rsidRPr="000C6C52">
                    <w:rPr>
                      <w:rFonts w:ascii="Calibri" w:hAnsi="Calibri" w:cs="Calibri"/>
                      <w:b/>
                      <w:bCs/>
                      <w:sz w:val="22"/>
                      <w:szCs w:val="22"/>
                    </w:rPr>
                    <w:t xml:space="preserve">Breakdown of Syrian refugee Population by location as of </w:t>
                  </w:r>
                  <w:r w:rsidR="00B93610" w:rsidRPr="000C6C52">
                    <w:rPr>
                      <w:rFonts w:ascii="Calibri" w:hAnsi="Calibri" w:cs="Calibri"/>
                      <w:b/>
                      <w:bCs/>
                      <w:sz w:val="22"/>
                      <w:szCs w:val="22"/>
                    </w:rPr>
                    <w:t>31</w:t>
                  </w:r>
                  <w:r w:rsidR="00B93610" w:rsidRPr="000C6C52">
                    <w:rPr>
                      <w:rFonts w:ascii="Calibri" w:hAnsi="Calibri" w:cs="Calibri"/>
                      <w:b/>
                      <w:bCs/>
                      <w:sz w:val="22"/>
                      <w:szCs w:val="22"/>
                      <w:vertAlign w:val="superscript"/>
                    </w:rPr>
                    <w:t>st</w:t>
                  </w:r>
                  <w:r w:rsidR="00B93610" w:rsidRPr="000C6C52">
                    <w:rPr>
                      <w:rFonts w:ascii="Calibri" w:hAnsi="Calibri" w:cs="Calibri"/>
                      <w:b/>
                      <w:bCs/>
                      <w:sz w:val="22"/>
                      <w:szCs w:val="22"/>
                    </w:rPr>
                    <w:t xml:space="preserve"> March 2016</w:t>
                  </w:r>
                </w:p>
              </w:tc>
            </w:tr>
            <w:tr w:rsidR="002F6F4B" w:rsidRPr="000C6C52" w:rsidTr="00730504">
              <w:trPr>
                <w:trHeight w:val="300"/>
                <w:jc w:val="center"/>
              </w:trPr>
              <w:tc>
                <w:tcPr>
                  <w:tcW w:w="2053" w:type="dxa"/>
                  <w:shd w:val="clear" w:color="000000" w:fill="F2F2F2"/>
                  <w:noWrap/>
                  <w:vAlign w:val="bottom"/>
                  <w:hideMark/>
                </w:tcPr>
                <w:p w:rsidR="002F6F4B" w:rsidRPr="000C6C52" w:rsidRDefault="002F6F4B" w:rsidP="000C6C52">
                  <w:pPr>
                    <w:jc w:val="both"/>
                    <w:rPr>
                      <w:rFonts w:ascii="Calibri" w:hAnsi="Calibri" w:cs="Calibri"/>
                      <w:b/>
                      <w:bCs/>
                      <w:sz w:val="22"/>
                      <w:szCs w:val="22"/>
                    </w:rPr>
                  </w:pPr>
                  <w:r w:rsidRPr="000C6C52">
                    <w:rPr>
                      <w:rFonts w:ascii="Calibri" w:hAnsi="Calibri" w:cs="Calibri"/>
                      <w:b/>
                      <w:bCs/>
                      <w:sz w:val="22"/>
                      <w:szCs w:val="22"/>
                    </w:rPr>
                    <w:t>Location</w:t>
                  </w:r>
                </w:p>
              </w:tc>
              <w:tc>
                <w:tcPr>
                  <w:tcW w:w="2430" w:type="dxa"/>
                  <w:shd w:val="clear" w:color="000000" w:fill="F2F2F2"/>
                  <w:noWrap/>
                  <w:vAlign w:val="bottom"/>
                  <w:hideMark/>
                </w:tcPr>
                <w:p w:rsidR="002F6F4B" w:rsidRPr="000C6C52" w:rsidRDefault="002F6F4B" w:rsidP="000C6C52">
                  <w:pPr>
                    <w:jc w:val="both"/>
                    <w:rPr>
                      <w:rFonts w:ascii="Calibri" w:hAnsi="Calibri" w:cs="Calibri"/>
                      <w:b/>
                      <w:bCs/>
                      <w:sz w:val="22"/>
                      <w:szCs w:val="22"/>
                    </w:rPr>
                  </w:pPr>
                  <w:r w:rsidRPr="000C6C52">
                    <w:rPr>
                      <w:rFonts w:ascii="Calibri" w:hAnsi="Calibri" w:cs="Calibri"/>
                      <w:b/>
                      <w:bCs/>
                      <w:sz w:val="22"/>
                      <w:szCs w:val="22"/>
                    </w:rPr>
                    <w:t>Persons</w:t>
                  </w:r>
                </w:p>
              </w:tc>
              <w:tc>
                <w:tcPr>
                  <w:tcW w:w="2520" w:type="dxa"/>
                  <w:shd w:val="clear" w:color="000000" w:fill="F2F2F2"/>
                  <w:noWrap/>
                  <w:vAlign w:val="bottom"/>
                  <w:hideMark/>
                </w:tcPr>
                <w:p w:rsidR="002F6F4B" w:rsidRPr="000C6C52" w:rsidRDefault="002F6F4B" w:rsidP="000C6C52">
                  <w:pPr>
                    <w:jc w:val="both"/>
                    <w:rPr>
                      <w:rFonts w:ascii="Calibri" w:hAnsi="Calibri" w:cs="Calibri"/>
                      <w:b/>
                      <w:bCs/>
                      <w:sz w:val="22"/>
                      <w:szCs w:val="22"/>
                    </w:rPr>
                  </w:pPr>
                  <w:r w:rsidRPr="000C6C52">
                    <w:rPr>
                      <w:rFonts w:ascii="Calibri" w:hAnsi="Calibri" w:cs="Calibri"/>
                      <w:b/>
                      <w:bCs/>
                      <w:sz w:val="22"/>
                      <w:szCs w:val="22"/>
                    </w:rPr>
                    <w:t>Households</w:t>
                  </w:r>
                </w:p>
              </w:tc>
            </w:tr>
            <w:tr w:rsidR="002F6F4B" w:rsidRPr="000C6C52" w:rsidTr="00730504">
              <w:trPr>
                <w:trHeight w:val="300"/>
                <w:jc w:val="center"/>
              </w:trPr>
              <w:tc>
                <w:tcPr>
                  <w:tcW w:w="2053" w:type="dxa"/>
                  <w:shd w:val="clear" w:color="000000" w:fill="F2F2F2"/>
                  <w:noWrap/>
                  <w:vAlign w:val="bottom"/>
                  <w:hideMark/>
                </w:tcPr>
                <w:p w:rsidR="002F6F4B" w:rsidRPr="000C6C52" w:rsidRDefault="002F6F4B" w:rsidP="000C6C52">
                  <w:pPr>
                    <w:jc w:val="both"/>
                    <w:rPr>
                      <w:rFonts w:ascii="Calibri" w:hAnsi="Calibri" w:cs="Calibri"/>
                      <w:sz w:val="22"/>
                      <w:szCs w:val="22"/>
                    </w:rPr>
                  </w:pPr>
                  <w:r w:rsidRPr="000C6C52">
                    <w:rPr>
                      <w:rFonts w:ascii="Calibri" w:hAnsi="Calibri" w:cs="Calibri"/>
                      <w:sz w:val="22"/>
                      <w:szCs w:val="22"/>
                    </w:rPr>
                    <w:t>Bekaa</w:t>
                  </w:r>
                </w:p>
              </w:tc>
              <w:tc>
                <w:tcPr>
                  <w:tcW w:w="2430" w:type="dxa"/>
                  <w:shd w:val="clear" w:color="auto" w:fill="auto"/>
                  <w:noWrap/>
                  <w:vAlign w:val="bottom"/>
                  <w:hideMark/>
                </w:tcPr>
                <w:p w:rsidR="002F6F4B" w:rsidRPr="000C6C52" w:rsidRDefault="00985185" w:rsidP="000C6C52">
                  <w:pPr>
                    <w:jc w:val="both"/>
                    <w:rPr>
                      <w:rFonts w:ascii="Calibri" w:hAnsi="Calibri" w:cs="Calibri"/>
                      <w:sz w:val="22"/>
                      <w:szCs w:val="22"/>
                    </w:rPr>
                  </w:pPr>
                  <w:r w:rsidRPr="000C6C52">
                    <w:rPr>
                      <w:rFonts w:ascii="Calibri" w:hAnsi="Calibri" w:cs="Calibri"/>
                      <w:sz w:val="22"/>
                      <w:szCs w:val="22"/>
                      <w:lang w:val="en-US" w:eastAsia="en-US"/>
                    </w:rPr>
                    <w:t>365,555</w:t>
                  </w:r>
                </w:p>
              </w:tc>
              <w:tc>
                <w:tcPr>
                  <w:tcW w:w="2520" w:type="dxa"/>
                  <w:shd w:val="clear" w:color="auto" w:fill="auto"/>
                  <w:noWrap/>
                  <w:vAlign w:val="bottom"/>
                  <w:hideMark/>
                </w:tcPr>
                <w:p w:rsidR="002F6F4B" w:rsidRPr="000C6C52" w:rsidRDefault="00985185" w:rsidP="000C6C52">
                  <w:pPr>
                    <w:jc w:val="both"/>
                    <w:rPr>
                      <w:rFonts w:ascii="Calibri" w:hAnsi="Calibri" w:cs="Calibri"/>
                      <w:sz w:val="22"/>
                      <w:szCs w:val="22"/>
                    </w:rPr>
                  </w:pPr>
                  <w:r w:rsidRPr="000C6C52">
                    <w:rPr>
                      <w:rFonts w:ascii="Calibri" w:hAnsi="Calibri" w:cs="Calibri"/>
                      <w:sz w:val="22"/>
                      <w:szCs w:val="22"/>
                    </w:rPr>
                    <w:t>82,138</w:t>
                  </w:r>
                </w:p>
              </w:tc>
            </w:tr>
          </w:tbl>
          <w:p w:rsidR="002F6F4B" w:rsidRPr="000C6C52" w:rsidRDefault="002F6F4B" w:rsidP="000C6C52">
            <w:pPr>
              <w:jc w:val="both"/>
              <w:rPr>
                <w:rFonts w:ascii="Calibri" w:eastAsia="Calibri" w:hAnsi="Calibri" w:cs="Calibri"/>
                <w:sz w:val="22"/>
                <w:lang w:val="en-US" w:eastAsia="en-US"/>
              </w:rPr>
            </w:pPr>
          </w:p>
          <w:p w:rsidR="00172E5B" w:rsidRPr="000C6C52" w:rsidRDefault="00172E5B" w:rsidP="000C6C52">
            <w:pPr>
              <w:jc w:val="both"/>
              <w:rPr>
                <w:rFonts w:ascii="Calibri" w:eastAsia="Calibri" w:hAnsi="Calibri" w:cs="Calibri"/>
                <w:sz w:val="22"/>
                <w:lang w:val="en-US" w:eastAsia="en-US"/>
              </w:rPr>
            </w:pPr>
          </w:p>
          <w:tbl>
            <w:tblPr>
              <w:tblpPr w:leftFromText="180" w:rightFromText="180" w:vertAnchor="text" w:tblpXSpec="center"/>
              <w:tblOverlap w:val="never"/>
              <w:tblW w:w="6981" w:type="dxa"/>
              <w:tblLayout w:type="fixed"/>
              <w:tblCellMar>
                <w:left w:w="0" w:type="dxa"/>
                <w:right w:w="0" w:type="dxa"/>
              </w:tblCellMar>
              <w:tblLook w:val="04A0" w:firstRow="1" w:lastRow="0" w:firstColumn="1" w:lastColumn="0" w:noHBand="0" w:noVBand="1"/>
            </w:tblPr>
            <w:tblGrid>
              <w:gridCol w:w="998"/>
              <w:gridCol w:w="1025"/>
              <w:gridCol w:w="1025"/>
              <w:gridCol w:w="940"/>
              <w:gridCol w:w="1025"/>
              <w:gridCol w:w="861"/>
              <w:gridCol w:w="1107"/>
            </w:tblGrid>
            <w:tr w:rsidR="00985185" w:rsidRPr="000C6C52" w:rsidTr="00730504">
              <w:trPr>
                <w:trHeight w:val="300"/>
              </w:trPr>
              <w:tc>
                <w:tcPr>
                  <w:tcW w:w="6981" w:type="dxa"/>
                  <w:gridSpan w:val="7"/>
                  <w:tcBorders>
                    <w:top w:val="single" w:sz="8" w:space="0" w:color="auto"/>
                    <w:left w:val="single" w:sz="8" w:space="0" w:color="auto"/>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b/>
                      <w:bCs/>
                      <w:sz w:val="22"/>
                      <w:szCs w:val="22"/>
                    </w:rPr>
                  </w:pPr>
                  <w:r w:rsidRPr="000C6C52">
                    <w:rPr>
                      <w:rFonts w:ascii="Calibri" w:hAnsi="Calibri" w:cs="Calibri"/>
                      <w:b/>
                      <w:bCs/>
                      <w:sz w:val="22"/>
                      <w:szCs w:val="22"/>
                    </w:rPr>
                    <w:t xml:space="preserve">Breakdown by Age and Gender of Syrian refugee Population as of 31 March 2016 </w:t>
                  </w:r>
                  <w:r w:rsidR="00730504" w:rsidRPr="000C6C52">
                    <w:rPr>
                      <w:rFonts w:ascii="Calibri" w:hAnsi="Calibri" w:cs="Calibri"/>
                      <w:b/>
                      <w:bCs/>
                      <w:sz w:val="22"/>
                      <w:szCs w:val="22"/>
                    </w:rPr>
                    <w:t>(Bekaa</w:t>
                  </w:r>
                  <w:r w:rsidRPr="000C6C52">
                    <w:rPr>
                      <w:rFonts w:ascii="Calibri" w:hAnsi="Calibri" w:cs="Calibri"/>
                      <w:b/>
                      <w:bCs/>
                      <w:sz w:val="22"/>
                      <w:szCs w:val="22"/>
                    </w:rPr>
                    <w:t>)</w:t>
                  </w:r>
                </w:p>
              </w:tc>
            </w:tr>
            <w:tr w:rsidR="00985185" w:rsidRPr="000C6C52" w:rsidTr="00730504">
              <w:trPr>
                <w:trHeight w:val="300"/>
              </w:trPr>
              <w:tc>
                <w:tcPr>
                  <w:tcW w:w="998" w:type="dxa"/>
                  <w:tcBorders>
                    <w:top w:val="nil"/>
                    <w:left w:val="single" w:sz="8" w:space="0" w:color="auto"/>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b/>
                      <w:bCs/>
                      <w:sz w:val="22"/>
                      <w:szCs w:val="22"/>
                    </w:rPr>
                  </w:pPr>
                  <w:r w:rsidRPr="000C6C52">
                    <w:rPr>
                      <w:rFonts w:ascii="Calibri" w:hAnsi="Calibri" w:cs="Calibri"/>
                      <w:b/>
                      <w:bCs/>
                      <w:sz w:val="22"/>
                      <w:szCs w:val="22"/>
                    </w:rPr>
                    <w:t xml:space="preserve">Age </w:t>
                  </w:r>
                </w:p>
              </w:tc>
              <w:tc>
                <w:tcPr>
                  <w:tcW w:w="1025"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b/>
                      <w:bCs/>
                      <w:sz w:val="22"/>
                      <w:szCs w:val="22"/>
                    </w:rPr>
                  </w:pPr>
                  <w:r w:rsidRPr="000C6C52">
                    <w:rPr>
                      <w:rFonts w:ascii="Calibri" w:hAnsi="Calibri" w:cs="Calibri"/>
                      <w:b/>
                      <w:bCs/>
                      <w:sz w:val="22"/>
                      <w:szCs w:val="22"/>
                    </w:rPr>
                    <w:t>0-4</w:t>
                  </w:r>
                </w:p>
              </w:tc>
              <w:tc>
                <w:tcPr>
                  <w:tcW w:w="1025"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b/>
                      <w:bCs/>
                      <w:sz w:val="22"/>
                      <w:szCs w:val="22"/>
                    </w:rPr>
                  </w:pPr>
                  <w:r w:rsidRPr="000C6C52">
                    <w:rPr>
                      <w:rFonts w:ascii="Calibri" w:hAnsi="Calibri" w:cs="Calibri"/>
                      <w:b/>
                      <w:bCs/>
                      <w:sz w:val="22"/>
                      <w:szCs w:val="22"/>
                    </w:rPr>
                    <w:t>5-11</w:t>
                  </w:r>
                </w:p>
              </w:tc>
              <w:tc>
                <w:tcPr>
                  <w:tcW w:w="940"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b/>
                      <w:bCs/>
                      <w:sz w:val="22"/>
                      <w:szCs w:val="22"/>
                    </w:rPr>
                  </w:pPr>
                  <w:r w:rsidRPr="000C6C52">
                    <w:rPr>
                      <w:rFonts w:ascii="Calibri" w:hAnsi="Calibri" w:cs="Calibri"/>
                      <w:b/>
                      <w:bCs/>
                      <w:sz w:val="22"/>
                      <w:szCs w:val="22"/>
                    </w:rPr>
                    <w:t>12-17</w:t>
                  </w:r>
                </w:p>
              </w:tc>
              <w:tc>
                <w:tcPr>
                  <w:tcW w:w="1025"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b/>
                      <w:bCs/>
                      <w:sz w:val="22"/>
                      <w:szCs w:val="22"/>
                    </w:rPr>
                  </w:pPr>
                  <w:r w:rsidRPr="000C6C52">
                    <w:rPr>
                      <w:rFonts w:ascii="Calibri" w:hAnsi="Calibri" w:cs="Calibri"/>
                      <w:b/>
                      <w:bCs/>
                      <w:sz w:val="22"/>
                      <w:szCs w:val="22"/>
                    </w:rPr>
                    <w:t>18-59</w:t>
                  </w:r>
                </w:p>
              </w:tc>
              <w:tc>
                <w:tcPr>
                  <w:tcW w:w="861"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b/>
                      <w:bCs/>
                      <w:sz w:val="22"/>
                      <w:szCs w:val="22"/>
                    </w:rPr>
                  </w:pPr>
                  <w:r w:rsidRPr="000C6C52">
                    <w:rPr>
                      <w:rFonts w:ascii="Calibri" w:hAnsi="Calibri" w:cs="Calibri"/>
                      <w:b/>
                      <w:bCs/>
                      <w:sz w:val="22"/>
                      <w:szCs w:val="22"/>
                    </w:rPr>
                    <w:t>60+</w:t>
                  </w:r>
                </w:p>
              </w:tc>
              <w:tc>
                <w:tcPr>
                  <w:tcW w:w="1107" w:type="dxa"/>
                  <w:tcBorders>
                    <w:top w:val="nil"/>
                    <w:left w:val="nil"/>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b/>
                      <w:bCs/>
                      <w:sz w:val="22"/>
                      <w:szCs w:val="22"/>
                    </w:rPr>
                  </w:pPr>
                  <w:r w:rsidRPr="000C6C52">
                    <w:rPr>
                      <w:rFonts w:ascii="Calibri" w:hAnsi="Calibri" w:cs="Calibri"/>
                      <w:b/>
                      <w:bCs/>
                      <w:sz w:val="22"/>
                      <w:szCs w:val="22"/>
                    </w:rPr>
                    <w:t>Total</w:t>
                  </w:r>
                </w:p>
              </w:tc>
            </w:tr>
            <w:tr w:rsidR="00985185" w:rsidRPr="000C6C52" w:rsidTr="00730504">
              <w:trPr>
                <w:trHeight w:val="300"/>
              </w:trPr>
              <w:tc>
                <w:tcPr>
                  <w:tcW w:w="998" w:type="dxa"/>
                  <w:tcBorders>
                    <w:top w:val="nil"/>
                    <w:left w:val="single" w:sz="8" w:space="0" w:color="auto"/>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Female</w:t>
                  </w:r>
                </w:p>
              </w:tc>
              <w:tc>
                <w:tcPr>
                  <w:tcW w:w="1025"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30,491</w:t>
                  </w:r>
                </w:p>
              </w:tc>
              <w:tc>
                <w:tcPr>
                  <w:tcW w:w="1025"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43,656</w:t>
                  </w:r>
                </w:p>
              </w:tc>
              <w:tc>
                <w:tcPr>
                  <w:tcW w:w="940"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26,794</w:t>
                  </w:r>
                </w:p>
              </w:tc>
              <w:tc>
                <w:tcPr>
                  <w:tcW w:w="1025"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91,611</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5,857</w:t>
                  </w:r>
                </w:p>
              </w:tc>
              <w:tc>
                <w:tcPr>
                  <w:tcW w:w="1107"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198,409</w:t>
                  </w:r>
                </w:p>
              </w:tc>
            </w:tr>
            <w:tr w:rsidR="00985185" w:rsidRPr="000C6C52" w:rsidTr="00730504">
              <w:trPr>
                <w:trHeight w:val="300"/>
              </w:trPr>
              <w:tc>
                <w:tcPr>
                  <w:tcW w:w="998" w:type="dxa"/>
                  <w:tcBorders>
                    <w:top w:val="nil"/>
                    <w:left w:val="single" w:sz="8" w:space="0" w:color="auto"/>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Male</w:t>
                  </w:r>
                </w:p>
              </w:tc>
              <w:tc>
                <w:tcPr>
                  <w:tcW w:w="1025"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31,713</w:t>
                  </w:r>
                </w:p>
              </w:tc>
              <w:tc>
                <w:tcPr>
                  <w:tcW w:w="1025"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45,724</w:t>
                  </w:r>
                </w:p>
              </w:tc>
              <w:tc>
                <w:tcPr>
                  <w:tcW w:w="940"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26,549</w:t>
                  </w:r>
                </w:p>
              </w:tc>
              <w:tc>
                <w:tcPr>
                  <w:tcW w:w="1025"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58,570</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4,590</w:t>
                  </w:r>
                </w:p>
              </w:tc>
              <w:tc>
                <w:tcPr>
                  <w:tcW w:w="1107"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167,146</w:t>
                  </w:r>
                </w:p>
              </w:tc>
            </w:tr>
            <w:tr w:rsidR="00985185" w:rsidRPr="000C6C52" w:rsidTr="00730504">
              <w:trPr>
                <w:trHeight w:val="300"/>
              </w:trPr>
              <w:tc>
                <w:tcPr>
                  <w:tcW w:w="998" w:type="dxa"/>
                  <w:tcBorders>
                    <w:top w:val="nil"/>
                    <w:left w:val="single" w:sz="8" w:space="0" w:color="auto"/>
                    <w:bottom w:val="single" w:sz="8" w:space="0" w:color="auto"/>
                    <w:right w:val="single" w:sz="8" w:space="0" w:color="auto"/>
                  </w:tcBorders>
                  <w:shd w:val="clear" w:color="auto" w:fill="F2F2F2"/>
                  <w:noWrap/>
                  <w:tcMar>
                    <w:top w:w="0" w:type="dxa"/>
                    <w:left w:w="108" w:type="dxa"/>
                    <w:bottom w:w="0" w:type="dxa"/>
                    <w:right w:w="108" w:type="dxa"/>
                  </w:tcMar>
                  <w:vAlign w:val="bottom"/>
                  <w:hideMark/>
                </w:tcPr>
                <w:p w:rsidR="00985185" w:rsidRPr="000C6C52" w:rsidRDefault="00985185" w:rsidP="000C6C52">
                  <w:pPr>
                    <w:jc w:val="both"/>
                    <w:rPr>
                      <w:rFonts w:ascii="Calibri" w:eastAsia="Calibri" w:hAnsi="Calibri" w:cs="Calibri"/>
                      <w:b/>
                      <w:bCs/>
                      <w:sz w:val="22"/>
                      <w:szCs w:val="22"/>
                    </w:rPr>
                  </w:pPr>
                  <w:r w:rsidRPr="000C6C52">
                    <w:rPr>
                      <w:rFonts w:ascii="Calibri" w:hAnsi="Calibri" w:cs="Calibri"/>
                      <w:b/>
                      <w:bCs/>
                      <w:sz w:val="22"/>
                      <w:szCs w:val="22"/>
                    </w:rPr>
                    <w:t>Total</w:t>
                  </w:r>
                </w:p>
              </w:tc>
              <w:tc>
                <w:tcPr>
                  <w:tcW w:w="1025"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62,204</w:t>
                  </w:r>
                </w:p>
              </w:tc>
              <w:tc>
                <w:tcPr>
                  <w:tcW w:w="1025"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89,380</w:t>
                  </w:r>
                </w:p>
              </w:tc>
              <w:tc>
                <w:tcPr>
                  <w:tcW w:w="940"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53,343</w:t>
                  </w:r>
                </w:p>
              </w:tc>
              <w:tc>
                <w:tcPr>
                  <w:tcW w:w="1025"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150,181</w:t>
                  </w:r>
                </w:p>
              </w:tc>
              <w:tc>
                <w:tcPr>
                  <w:tcW w:w="861"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10,447</w:t>
                  </w:r>
                </w:p>
              </w:tc>
              <w:tc>
                <w:tcPr>
                  <w:tcW w:w="1107" w:type="dxa"/>
                  <w:tcBorders>
                    <w:top w:val="nil"/>
                    <w:left w:val="nil"/>
                    <w:bottom w:val="single" w:sz="8" w:space="0" w:color="auto"/>
                    <w:right w:val="single" w:sz="8" w:space="0" w:color="auto"/>
                  </w:tcBorders>
                  <w:noWrap/>
                  <w:tcMar>
                    <w:top w:w="0" w:type="dxa"/>
                    <w:left w:w="108" w:type="dxa"/>
                    <w:bottom w:w="0" w:type="dxa"/>
                    <w:right w:w="108" w:type="dxa"/>
                  </w:tcMar>
                  <w:hideMark/>
                </w:tcPr>
                <w:p w:rsidR="00985185" w:rsidRPr="000C6C52" w:rsidRDefault="00985185" w:rsidP="000C6C52">
                  <w:pPr>
                    <w:jc w:val="both"/>
                    <w:rPr>
                      <w:rFonts w:ascii="Calibri" w:eastAsia="Calibri" w:hAnsi="Calibri" w:cs="Calibri"/>
                      <w:sz w:val="22"/>
                      <w:szCs w:val="22"/>
                    </w:rPr>
                  </w:pPr>
                  <w:r w:rsidRPr="000C6C52">
                    <w:rPr>
                      <w:rFonts w:ascii="Calibri" w:hAnsi="Calibri" w:cs="Calibri"/>
                      <w:sz w:val="22"/>
                      <w:szCs w:val="22"/>
                    </w:rPr>
                    <w:t>365,555</w:t>
                  </w:r>
                </w:p>
              </w:tc>
            </w:tr>
          </w:tbl>
          <w:p w:rsidR="00985185" w:rsidRPr="000C6C52" w:rsidRDefault="00985185" w:rsidP="000C6C52">
            <w:pPr>
              <w:jc w:val="both"/>
              <w:rPr>
                <w:rFonts w:ascii="Calibri" w:eastAsia="Calibri" w:hAnsi="Calibri" w:cs="Calibri"/>
                <w:sz w:val="22"/>
                <w:lang w:val="en-US" w:eastAsia="en-US"/>
              </w:rPr>
            </w:pPr>
          </w:p>
          <w:p w:rsidR="00985185" w:rsidRPr="000C6C52" w:rsidRDefault="00985185" w:rsidP="000C6C52">
            <w:pPr>
              <w:jc w:val="both"/>
              <w:rPr>
                <w:rFonts w:ascii="Calibri" w:eastAsia="Calibri" w:hAnsi="Calibri" w:cs="Calibri"/>
                <w:sz w:val="22"/>
                <w:lang w:val="en-US" w:eastAsia="en-US"/>
              </w:rPr>
            </w:pPr>
          </w:p>
          <w:p w:rsidR="00985185" w:rsidRPr="000C6C52" w:rsidRDefault="00985185" w:rsidP="000C6C52">
            <w:pPr>
              <w:jc w:val="both"/>
              <w:rPr>
                <w:rFonts w:ascii="Calibri" w:eastAsia="Calibri" w:hAnsi="Calibri" w:cs="Calibri"/>
                <w:sz w:val="22"/>
                <w:lang w:val="en-US" w:eastAsia="en-US"/>
              </w:rPr>
            </w:pPr>
          </w:p>
          <w:p w:rsidR="00EC6D7E" w:rsidRPr="000C6C52" w:rsidRDefault="00EC6D7E" w:rsidP="000C6C52">
            <w:pPr>
              <w:jc w:val="both"/>
              <w:rPr>
                <w:rFonts w:ascii="Calibri" w:eastAsia="Calibri" w:hAnsi="Calibri" w:cs="Calibri"/>
                <w:sz w:val="22"/>
                <w:lang w:val="en-US" w:eastAsia="en-US"/>
              </w:rPr>
            </w:pPr>
          </w:p>
          <w:p w:rsidR="00E91328" w:rsidRPr="000C6C52" w:rsidRDefault="00E91328" w:rsidP="000C6C52">
            <w:pPr>
              <w:jc w:val="both"/>
              <w:rPr>
                <w:rFonts w:ascii="Calibri" w:eastAsia="Calibri" w:hAnsi="Calibri" w:cs="Calibri"/>
                <w:sz w:val="22"/>
                <w:lang w:val="en-US" w:eastAsia="en-US"/>
              </w:rPr>
            </w:pPr>
          </w:p>
        </w:tc>
      </w:tr>
      <w:tr w:rsidR="00D73C28" w:rsidRPr="000C6C52" w:rsidTr="00E91328">
        <w:tc>
          <w:tcPr>
            <w:tcW w:w="10192" w:type="dxa"/>
            <w:gridSpan w:val="7"/>
            <w:tcBorders>
              <w:top w:val="single" w:sz="4" w:space="0" w:color="auto"/>
            </w:tcBorders>
            <w:shd w:val="clear" w:color="auto" w:fill="C6D9F1"/>
          </w:tcPr>
          <w:p w:rsidR="00D73C28" w:rsidRPr="000C6C52" w:rsidRDefault="00D73C28" w:rsidP="000C6C52">
            <w:pPr>
              <w:jc w:val="both"/>
              <w:rPr>
                <w:rFonts w:ascii="Calibri" w:eastAsia="Calibri" w:hAnsi="Calibri" w:cs="Calibri"/>
                <w:b/>
                <w:bCs/>
                <w:sz w:val="22"/>
                <w:lang w:val="en-US" w:eastAsia="en-US"/>
              </w:rPr>
            </w:pPr>
            <w:r w:rsidRPr="000C6C52">
              <w:rPr>
                <w:rFonts w:ascii="Calibri" w:eastAsia="Calibri" w:hAnsi="Calibri" w:cs="Calibri"/>
                <w:b/>
                <w:bCs/>
                <w:sz w:val="22"/>
                <w:lang w:val="en-US" w:eastAsia="en-US"/>
              </w:rPr>
              <w:lastRenderedPageBreak/>
              <w:t>Goal</w:t>
            </w:r>
            <w:r w:rsidR="00D52B1E" w:rsidRPr="000C6C52">
              <w:rPr>
                <w:rFonts w:ascii="Calibri" w:eastAsia="Calibri" w:hAnsi="Calibri" w:cs="Calibri"/>
                <w:b/>
                <w:bCs/>
                <w:sz w:val="22"/>
                <w:lang w:val="en-US" w:eastAsia="en-US"/>
              </w:rPr>
              <w:t>/O</w:t>
            </w:r>
            <w:r w:rsidR="00F30326" w:rsidRPr="000C6C52">
              <w:rPr>
                <w:rFonts w:ascii="Calibri" w:eastAsia="Calibri" w:hAnsi="Calibri" w:cs="Calibri"/>
                <w:b/>
                <w:bCs/>
                <w:sz w:val="22"/>
                <w:lang w:val="en-US" w:eastAsia="en-US"/>
              </w:rPr>
              <w:t xml:space="preserve">bjective, </w:t>
            </w:r>
            <w:r w:rsidR="00D52B1E" w:rsidRPr="000C6C52">
              <w:rPr>
                <w:rFonts w:ascii="Calibri" w:eastAsia="Calibri" w:hAnsi="Calibri" w:cs="Calibri"/>
                <w:b/>
                <w:bCs/>
                <w:sz w:val="22"/>
                <w:lang w:val="en-US" w:eastAsia="en-US"/>
              </w:rPr>
              <w:t>Expected O</w:t>
            </w:r>
            <w:r w:rsidRPr="000C6C52">
              <w:rPr>
                <w:rFonts w:ascii="Calibri" w:eastAsia="Calibri" w:hAnsi="Calibri" w:cs="Calibri"/>
                <w:b/>
                <w:bCs/>
                <w:sz w:val="22"/>
                <w:lang w:val="en-US" w:eastAsia="en-US"/>
              </w:rPr>
              <w:t>utcome</w:t>
            </w:r>
            <w:r w:rsidR="00D52B1E" w:rsidRPr="000C6C52">
              <w:rPr>
                <w:rFonts w:ascii="Calibri" w:eastAsia="Calibri" w:hAnsi="Calibri" w:cs="Calibri"/>
                <w:b/>
                <w:bCs/>
                <w:sz w:val="22"/>
                <w:lang w:val="en-US" w:eastAsia="en-US"/>
              </w:rPr>
              <w:t xml:space="preserve"> and Main A</w:t>
            </w:r>
            <w:r w:rsidR="00F30326" w:rsidRPr="000C6C52">
              <w:rPr>
                <w:rFonts w:ascii="Calibri" w:eastAsia="Calibri" w:hAnsi="Calibri" w:cs="Calibri"/>
                <w:b/>
                <w:bCs/>
                <w:sz w:val="22"/>
                <w:lang w:val="en-US" w:eastAsia="en-US"/>
              </w:rPr>
              <w:t>ctivities</w:t>
            </w:r>
            <w:r w:rsidR="00D52B1E" w:rsidRPr="000C6C52">
              <w:rPr>
                <w:rFonts w:ascii="Calibri" w:eastAsia="Calibri" w:hAnsi="Calibri" w:cs="Calibri"/>
                <w:b/>
                <w:bCs/>
                <w:sz w:val="22"/>
                <w:lang w:val="en-US" w:eastAsia="en-US"/>
              </w:rPr>
              <w:t>:</w:t>
            </w:r>
          </w:p>
        </w:tc>
      </w:tr>
      <w:tr w:rsidR="00D73C28" w:rsidRPr="000C6C52" w:rsidTr="00E91328">
        <w:tc>
          <w:tcPr>
            <w:tcW w:w="480" w:type="dxa"/>
            <w:tcBorders>
              <w:top w:val="single" w:sz="4" w:space="0" w:color="auto"/>
              <w:bottom w:val="single" w:sz="4" w:space="0" w:color="auto"/>
            </w:tcBorders>
          </w:tcPr>
          <w:p w:rsidR="00D73C28" w:rsidRPr="000C6C52" w:rsidRDefault="00D73C28" w:rsidP="000C6C52">
            <w:pPr>
              <w:jc w:val="both"/>
              <w:rPr>
                <w:rFonts w:ascii="Calibri" w:eastAsia="Calibri" w:hAnsi="Calibri" w:cs="Calibri"/>
                <w:sz w:val="22"/>
                <w:lang w:val="en-US" w:eastAsia="en-US"/>
              </w:rPr>
            </w:pPr>
          </w:p>
        </w:tc>
        <w:tc>
          <w:tcPr>
            <w:tcW w:w="9240" w:type="dxa"/>
            <w:gridSpan w:val="4"/>
            <w:tcBorders>
              <w:top w:val="single" w:sz="4" w:space="0" w:color="auto"/>
              <w:bottom w:val="single" w:sz="4" w:space="0" w:color="auto"/>
            </w:tcBorders>
            <w:shd w:val="clear" w:color="auto" w:fill="auto"/>
          </w:tcPr>
          <w:p w:rsidR="00A82CA9" w:rsidRPr="000C6C52" w:rsidRDefault="00A82CA9" w:rsidP="000C6C52">
            <w:pPr>
              <w:jc w:val="both"/>
              <w:rPr>
                <w:rFonts w:ascii="Calibri" w:eastAsia="Calibri" w:hAnsi="Calibri" w:cs="Calibri"/>
                <w:sz w:val="22"/>
                <w:lang w:val="en-US" w:eastAsia="en-US"/>
              </w:rPr>
            </w:pPr>
          </w:p>
          <w:p w:rsidR="00E91328" w:rsidRDefault="00E91328" w:rsidP="000C6C52">
            <w:pPr>
              <w:pStyle w:val="NoSpacing"/>
              <w:jc w:val="both"/>
              <w:rPr>
                <w:rFonts w:eastAsia="Times New Roman"/>
              </w:rPr>
            </w:pPr>
          </w:p>
          <w:p w:rsidR="00A84869" w:rsidRPr="000C6C52" w:rsidRDefault="00A84869" w:rsidP="000C6C52">
            <w:pPr>
              <w:pStyle w:val="NoSpacing"/>
              <w:jc w:val="both"/>
              <w:rPr>
                <w:rFonts w:cs="Calibri"/>
                <w:szCs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ayout w:type="fixed"/>
              <w:tblLook w:val="04A0" w:firstRow="1" w:lastRow="0" w:firstColumn="1" w:lastColumn="0" w:noHBand="0" w:noVBand="1"/>
            </w:tblPr>
            <w:tblGrid>
              <w:gridCol w:w="8614"/>
            </w:tblGrid>
            <w:tr w:rsidR="00E83D0C" w:rsidRPr="000C6C52" w:rsidTr="00E91328">
              <w:tc>
                <w:tcPr>
                  <w:tcW w:w="8614" w:type="dxa"/>
                  <w:shd w:val="clear" w:color="auto" w:fill="00B0F0"/>
                </w:tcPr>
                <w:p w:rsidR="00E83D0C" w:rsidRPr="000C6C52" w:rsidRDefault="00F27BEF" w:rsidP="000C6C52">
                  <w:pPr>
                    <w:pStyle w:val="NoSpacing"/>
                    <w:jc w:val="both"/>
                    <w:rPr>
                      <w:rFonts w:cs="Calibri"/>
                      <w:b/>
                      <w:bCs/>
                      <w:szCs w:val="20"/>
                      <w:lang w:val="en-US"/>
                    </w:rPr>
                  </w:pPr>
                  <w:r w:rsidRPr="000C6C52">
                    <w:rPr>
                      <w:rFonts w:cs="Calibri"/>
                      <w:b/>
                      <w:bCs/>
                      <w:szCs w:val="24"/>
                      <w:lang w:val="en-US"/>
                    </w:rPr>
                    <w:t>LC</w:t>
                  </w:r>
                  <w:r w:rsidR="0072246D" w:rsidRPr="000C6C52">
                    <w:rPr>
                      <w:rFonts w:cs="Calibri"/>
                      <w:b/>
                      <w:bCs/>
                      <w:szCs w:val="24"/>
                      <w:lang w:val="en-US"/>
                    </w:rPr>
                    <w:t xml:space="preserve">RP </w:t>
                  </w:r>
                  <w:r w:rsidR="00E83D0C" w:rsidRPr="000C6C52">
                    <w:rPr>
                      <w:rFonts w:cs="Calibri"/>
                      <w:b/>
                      <w:bCs/>
                      <w:szCs w:val="20"/>
                      <w:lang w:val="en-US"/>
                    </w:rPr>
                    <w:t>SECTOR: HEALTH</w:t>
                  </w:r>
                </w:p>
              </w:tc>
            </w:tr>
          </w:tbl>
          <w:p w:rsidR="00E83D0C" w:rsidRPr="000C6C52" w:rsidRDefault="00E83D0C" w:rsidP="000C6C52">
            <w:pPr>
              <w:pStyle w:val="NoSpacing"/>
              <w:jc w:val="both"/>
              <w:rPr>
                <w:rFonts w:cs="Calibri"/>
                <w:szCs w:val="20"/>
                <w:lang w:val="en-US"/>
              </w:rPr>
            </w:pPr>
          </w:p>
          <w:p w:rsidR="009B0131" w:rsidRPr="000C6C52" w:rsidRDefault="009B0131" w:rsidP="000C6C52">
            <w:pPr>
              <w:jc w:val="both"/>
              <w:rPr>
                <w:rFonts w:ascii="Calibri" w:eastAsia="Calibri" w:hAnsi="Calibri" w:cs="Calibri"/>
                <w:b/>
                <w:bCs/>
                <w:sz w:val="22"/>
                <w:lang w:val="en-US" w:eastAsia="en-US"/>
              </w:rPr>
            </w:pPr>
            <w:r w:rsidRPr="000C6C52">
              <w:rPr>
                <w:rFonts w:ascii="Calibri" w:eastAsia="Calibri" w:hAnsi="Calibri" w:cs="Calibri"/>
                <w:b/>
                <w:bCs/>
                <w:sz w:val="22"/>
                <w:lang w:val="en-US" w:eastAsia="en-US"/>
              </w:rPr>
              <w:t>Overall UNHCR country strategy</w:t>
            </w:r>
          </w:p>
          <w:p w:rsidR="009B0131" w:rsidRDefault="009B0131" w:rsidP="000C6C52">
            <w:pPr>
              <w:pStyle w:val="NoSpacing"/>
              <w:jc w:val="both"/>
              <w:rPr>
                <w:lang w:val="en-US"/>
              </w:rPr>
            </w:pPr>
            <w:r w:rsidRPr="000C6C52">
              <w:rPr>
                <w:lang w:val="en-US"/>
              </w:rPr>
              <w:t xml:space="preserve">UNHCR will continue to support a selected network of primary health care centers, which serve as the entry point for refugees needing medical care.  Through its partners, UNHCR covers most of the consultation fees for all refugees and 85% of the cost of diagnostic procedures for selected groups (including pregnant women, children under </w:t>
            </w:r>
            <w:r w:rsidR="00983CEB">
              <w:rPr>
                <w:lang w:val="en-US"/>
              </w:rPr>
              <w:t>five</w:t>
            </w:r>
            <w:r w:rsidRPr="000C6C52">
              <w:rPr>
                <w:lang w:val="en-US"/>
              </w:rPr>
              <w:t>, adults over 65 years and disabled).</w:t>
            </w:r>
          </w:p>
          <w:p w:rsidR="00983CEB" w:rsidRPr="000C6C52" w:rsidRDefault="00983CEB" w:rsidP="000C6C52">
            <w:pPr>
              <w:pStyle w:val="NoSpacing"/>
              <w:jc w:val="both"/>
              <w:rPr>
                <w:lang w:val="en-US"/>
              </w:rPr>
            </w:pPr>
          </w:p>
          <w:p w:rsidR="009B0131" w:rsidRPr="000C6C52" w:rsidRDefault="009B0131" w:rsidP="000C6C52">
            <w:pPr>
              <w:pStyle w:val="NoSpacing"/>
              <w:jc w:val="both"/>
              <w:rPr>
                <w:lang w:val="en-US"/>
              </w:rPr>
            </w:pPr>
            <w:r w:rsidRPr="000C6C52">
              <w:rPr>
                <w:lang w:val="en-US"/>
              </w:rPr>
              <w:t>UNHCR support for secondary health care focuses on life-saving and emergency care. By improving access to appropriate primary health care services, UNHCR aims to minimize the need for secondary health care.</w:t>
            </w:r>
          </w:p>
          <w:p w:rsidR="009B0131" w:rsidRPr="000C6C52" w:rsidRDefault="009B0131" w:rsidP="000C6C52">
            <w:pPr>
              <w:pStyle w:val="NoSpacing"/>
              <w:jc w:val="both"/>
              <w:rPr>
                <w:lang w:val="en-US"/>
              </w:rPr>
            </w:pPr>
          </w:p>
          <w:p w:rsidR="009B0131" w:rsidRPr="000C6C52" w:rsidRDefault="009B0131" w:rsidP="000C6C52">
            <w:pPr>
              <w:pStyle w:val="NoSpacing"/>
              <w:jc w:val="both"/>
              <w:rPr>
                <w:lang w:val="en-US"/>
              </w:rPr>
            </w:pPr>
            <w:r w:rsidRPr="000C6C52">
              <w:rPr>
                <w:bCs/>
                <w:lang w:val="en-US"/>
              </w:rPr>
              <w:t>UNHCR will support further strengthening of the primary health care sector approach with a strong focus on quality improvement in the area of reproductive health (ANC) and non-communicable diseases, including treatment protocols and patient follow up, access to free essential medications and childhood vaccinations, promotion of adequate IYCF practices and identification and referral for malnutrition as well as treatment of mental health diseases</w:t>
            </w:r>
            <w:r w:rsidRPr="000C6C52">
              <w:rPr>
                <w:lang w:val="en-US"/>
              </w:rPr>
              <w:t>.</w:t>
            </w:r>
          </w:p>
          <w:p w:rsidR="009B0131" w:rsidRPr="000C6C52" w:rsidRDefault="009B0131" w:rsidP="000C6C52">
            <w:pPr>
              <w:pStyle w:val="NoSpacing"/>
              <w:jc w:val="both"/>
              <w:rPr>
                <w:rFonts w:cs="Calibri"/>
                <w:b/>
                <w:bCs/>
                <w:szCs w:val="20"/>
                <w:highlight w:val="green"/>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4"/>
            </w:tblGrid>
            <w:tr w:rsidR="009B0131" w:rsidRPr="000C6C52" w:rsidTr="00E91328">
              <w:tc>
                <w:tcPr>
                  <w:tcW w:w="8614" w:type="dxa"/>
                  <w:shd w:val="clear" w:color="auto" w:fill="548DD4"/>
                </w:tcPr>
                <w:p w:rsidR="009B0131" w:rsidRPr="000C6C52" w:rsidRDefault="009B0131" w:rsidP="000C6C52">
                  <w:pPr>
                    <w:jc w:val="both"/>
                    <w:rPr>
                      <w:rFonts w:ascii="Calibri" w:eastAsia="Calibri" w:hAnsi="Calibri" w:cs="Calibri"/>
                      <w:b/>
                      <w:bCs/>
                      <w:sz w:val="22"/>
                      <w:lang w:val="en-US" w:eastAsia="en-US"/>
                    </w:rPr>
                  </w:pPr>
                  <w:r w:rsidRPr="000C6C52">
                    <w:rPr>
                      <w:rFonts w:ascii="Calibri" w:eastAsia="Calibri" w:hAnsi="Calibri" w:cs="Calibri"/>
                      <w:b/>
                      <w:bCs/>
                      <w:sz w:val="22"/>
                      <w:lang w:val="en-US" w:eastAsia="en-US"/>
                    </w:rPr>
                    <w:t xml:space="preserve">Objective </w:t>
                  </w:r>
                  <w:r w:rsidR="00F27BEF" w:rsidRPr="000C6C52">
                    <w:rPr>
                      <w:rFonts w:ascii="Calibri" w:eastAsia="Calibri" w:hAnsi="Calibri" w:cs="Calibri"/>
                      <w:b/>
                      <w:bCs/>
                      <w:sz w:val="22"/>
                      <w:lang w:val="en-US" w:eastAsia="en-US"/>
                    </w:rPr>
                    <w:t>2</w:t>
                  </w:r>
                  <w:r w:rsidRPr="000C6C52">
                    <w:rPr>
                      <w:rFonts w:ascii="Calibri" w:eastAsia="Calibri" w:hAnsi="Calibri" w:cs="Calibri"/>
                      <w:b/>
                      <w:bCs/>
                      <w:sz w:val="22"/>
                      <w:lang w:val="en-US" w:eastAsia="en-US"/>
                    </w:rPr>
                    <w:t>: Health status of the population is improved</w:t>
                  </w:r>
                </w:p>
              </w:tc>
            </w:tr>
          </w:tbl>
          <w:p w:rsidR="009B0131" w:rsidRPr="000C6C52" w:rsidRDefault="009B0131" w:rsidP="000C6C52">
            <w:pPr>
              <w:jc w:val="both"/>
              <w:rPr>
                <w:rFonts w:ascii="Calibri" w:eastAsia="Calibri" w:hAnsi="Calibri" w:cs="Calibri"/>
                <w:b/>
                <w:bCs/>
                <w:sz w:val="22"/>
                <w:lang w:val="en-US" w:eastAsia="en-US"/>
              </w:rPr>
            </w:pPr>
          </w:p>
          <w:p w:rsidR="009B0131" w:rsidRPr="000C6C52" w:rsidRDefault="009B0131" w:rsidP="000C6C52">
            <w:pPr>
              <w:jc w:val="both"/>
              <w:rPr>
                <w:rFonts w:ascii="Calibri" w:eastAsia="Calibri" w:hAnsi="Calibri" w:cs="Calibri"/>
                <w:b/>
                <w:bCs/>
                <w:iCs/>
                <w:sz w:val="22"/>
                <w:lang w:val="en-US" w:eastAsia="en-US"/>
              </w:rPr>
            </w:pPr>
            <w:r w:rsidRPr="000C6C52">
              <w:rPr>
                <w:rFonts w:ascii="Calibri" w:eastAsia="Calibri" w:hAnsi="Calibri" w:cs="Calibri"/>
                <w:b/>
                <w:bCs/>
                <w:iCs/>
                <w:sz w:val="22"/>
                <w:lang w:val="en-US" w:eastAsia="en-US"/>
              </w:rPr>
              <w:t xml:space="preserve">Output </w:t>
            </w:r>
            <w:r w:rsidR="00F27BEF" w:rsidRPr="000C6C52">
              <w:rPr>
                <w:rFonts w:ascii="Calibri" w:eastAsia="Calibri" w:hAnsi="Calibri" w:cs="Calibri"/>
                <w:b/>
                <w:bCs/>
                <w:iCs/>
                <w:sz w:val="22"/>
                <w:lang w:val="en-US" w:eastAsia="en-US"/>
              </w:rPr>
              <w:t>2</w:t>
            </w:r>
            <w:r w:rsidRPr="000C6C52">
              <w:rPr>
                <w:rFonts w:ascii="Calibri" w:eastAsia="Calibri" w:hAnsi="Calibri" w:cs="Calibri"/>
                <w:b/>
                <w:bCs/>
                <w:iCs/>
                <w:sz w:val="22"/>
                <w:lang w:val="en-US" w:eastAsia="en-US"/>
              </w:rPr>
              <w:t>.1: Access to PHC services provided or supported</w:t>
            </w:r>
          </w:p>
          <w:p w:rsidR="009B0131" w:rsidRPr="000C6C52" w:rsidRDefault="009B0131" w:rsidP="000C6C52">
            <w:pPr>
              <w:jc w:val="both"/>
              <w:rPr>
                <w:rFonts w:ascii="Calibri" w:eastAsia="Calibri" w:hAnsi="Calibri" w:cs="Calibri"/>
                <w:b/>
                <w:bCs/>
                <w:iCs/>
                <w:sz w:val="22"/>
                <w:lang w:val="en-US" w:eastAsia="en-US"/>
              </w:rPr>
            </w:pPr>
            <w:r w:rsidRPr="000C6C52">
              <w:rPr>
                <w:rFonts w:ascii="Calibri" w:eastAsia="Calibri" w:hAnsi="Calibri" w:cs="Calibri"/>
                <w:b/>
                <w:bCs/>
                <w:iCs/>
                <w:sz w:val="22"/>
                <w:lang w:val="en-US" w:eastAsia="en-US"/>
              </w:rPr>
              <w:t xml:space="preserve">Output </w:t>
            </w:r>
            <w:r w:rsidR="00F27BEF" w:rsidRPr="000C6C52">
              <w:rPr>
                <w:rFonts w:ascii="Calibri" w:eastAsia="Calibri" w:hAnsi="Calibri" w:cs="Calibri"/>
                <w:b/>
                <w:bCs/>
                <w:iCs/>
                <w:sz w:val="22"/>
                <w:lang w:val="en-US" w:eastAsia="en-US"/>
              </w:rPr>
              <w:t>2</w:t>
            </w:r>
            <w:r w:rsidRPr="000C6C52">
              <w:rPr>
                <w:rFonts w:ascii="Calibri" w:eastAsia="Calibri" w:hAnsi="Calibri" w:cs="Calibri"/>
                <w:b/>
                <w:bCs/>
                <w:iCs/>
                <w:sz w:val="22"/>
                <w:lang w:val="en-US" w:eastAsia="en-US"/>
              </w:rPr>
              <w:t>.2: Referral mechanisms established</w:t>
            </w:r>
          </w:p>
          <w:p w:rsidR="009B0131" w:rsidRPr="000C6C52" w:rsidRDefault="009B0131" w:rsidP="000C6C52">
            <w:pPr>
              <w:jc w:val="both"/>
              <w:rPr>
                <w:rFonts w:ascii="Calibri" w:eastAsia="Calibri" w:hAnsi="Calibri" w:cs="Calibri"/>
                <w:i/>
                <w:sz w:val="22"/>
                <w:u w:val="single"/>
                <w:lang w:val="en-US" w:eastAsia="en-US"/>
              </w:rPr>
            </w:pPr>
          </w:p>
          <w:p w:rsidR="009B0131" w:rsidRPr="000C6C52" w:rsidRDefault="009B0131" w:rsidP="000C6C52">
            <w:pPr>
              <w:jc w:val="both"/>
              <w:rPr>
                <w:rFonts w:ascii="Calibri" w:eastAsia="Calibri" w:hAnsi="Calibri" w:cs="Calibri"/>
                <w:b/>
                <w:bCs/>
                <w:sz w:val="22"/>
                <w:lang w:val="en-US" w:eastAsia="en-US"/>
              </w:rPr>
            </w:pPr>
            <w:r w:rsidRPr="000C6C52">
              <w:rPr>
                <w:rFonts w:ascii="Calibri" w:eastAsia="Calibri" w:hAnsi="Calibri" w:cs="Calibri"/>
                <w:b/>
                <w:bCs/>
                <w:sz w:val="22"/>
                <w:lang w:val="en-US" w:eastAsia="en-US"/>
              </w:rPr>
              <w:t>Activities</w:t>
            </w:r>
          </w:p>
          <w:p w:rsidR="00376C85" w:rsidRPr="000C6C52" w:rsidRDefault="009B0131" w:rsidP="000C6C52">
            <w:pPr>
              <w:jc w:val="both"/>
              <w:rPr>
                <w:rFonts w:ascii="Calibri" w:eastAsia="Calibri" w:hAnsi="Calibri" w:cs="Arial"/>
                <w:bCs/>
                <w:sz w:val="22"/>
                <w:szCs w:val="22"/>
                <w:lang w:val="en-US" w:eastAsia="en-US"/>
              </w:rPr>
            </w:pPr>
            <w:r w:rsidRPr="000C6C52">
              <w:rPr>
                <w:rFonts w:ascii="Calibri" w:eastAsia="Calibri" w:hAnsi="Calibri" w:cs="Arial"/>
                <w:bCs/>
                <w:sz w:val="22"/>
                <w:szCs w:val="22"/>
                <w:lang w:val="en-US" w:eastAsia="en-US"/>
              </w:rPr>
              <w:t>Comprehensive PHC includes management of acute and chronic diseases, vac</w:t>
            </w:r>
            <w:r w:rsidR="000C6C52" w:rsidRPr="000C6C52">
              <w:rPr>
                <w:rFonts w:ascii="Calibri" w:eastAsia="Calibri" w:hAnsi="Calibri" w:cs="Arial"/>
                <w:bCs/>
                <w:sz w:val="22"/>
                <w:szCs w:val="22"/>
                <w:lang w:val="en-US" w:eastAsia="en-US"/>
              </w:rPr>
              <w:t>cinations, reproductive health, mental</w:t>
            </w:r>
            <w:r w:rsidRPr="000C6C52">
              <w:rPr>
                <w:rFonts w:ascii="Calibri" w:eastAsia="Calibri" w:hAnsi="Calibri" w:cs="Arial"/>
                <w:bCs/>
                <w:sz w:val="22"/>
                <w:szCs w:val="22"/>
                <w:lang w:val="en-US" w:eastAsia="en-US"/>
              </w:rPr>
              <w:t xml:space="preserve"> health</w:t>
            </w:r>
            <w:r w:rsidR="000C6C52" w:rsidRPr="000C6C52">
              <w:rPr>
                <w:rFonts w:ascii="Calibri" w:eastAsia="Calibri" w:hAnsi="Calibri" w:cs="Arial"/>
                <w:bCs/>
                <w:sz w:val="22"/>
                <w:szCs w:val="22"/>
                <w:lang w:val="en-US" w:eastAsia="en-US"/>
              </w:rPr>
              <w:t>, nutrition</w:t>
            </w:r>
            <w:r w:rsidRPr="000C6C52">
              <w:rPr>
                <w:rFonts w:ascii="Calibri" w:eastAsia="Calibri" w:hAnsi="Calibri" w:cs="Arial"/>
                <w:bCs/>
                <w:sz w:val="22"/>
                <w:szCs w:val="22"/>
                <w:lang w:val="en-US" w:eastAsia="en-US"/>
              </w:rPr>
              <w:t xml:space="preserve"> including IYCF, basic laboratory tests and essential medicines</w:t>
            </w:r>
            <w:r w:rsidR="00376C85" w:rsidRPr="000C6C52">
              <w:rPr>
                <w:rFonts w:ascii="Calibri" w:eastAsia="Calibri" w:hAnsi="Calibri" w:cs="Arial"/>
                <w:bCs/>
                <w:sz w:val="22"/>
                <w:szCs w:val="22"/>
                <w:lang w:val="en-US" w:eastAsia="en-US"/>
              </w:rPr>
              <w:t>.</w:t>
            </w:r>
          </w:p>
          <w:p w:rsidR="009B0131" w:rsidRPr="000C6C52" w:rsidRDefault="009B0131" w:rsidP="000C6C52">
            <w:pPr>
              <w:numPr>
                <w:ilvl w:val="0"/>
                <w:numId w:val="24"/>
              </w:numPr>
              <w:jc w:val="both"/>
              <w:rPr>
                <w:rFonts w:ascii="Calibri" w:eastAsia="Calibri" w:hAnsi="Calibri" w:cs="Arial"/>
                <w:bCs/>
                <w:sz w:val="22"/>
                <w:szCs w:val="22"/>
                <w:lang w:val="en-US" w:eastAsia="en-US"/>
              </w:rPr>
            </w:pPr>
            <w:r w:rsidRPr="000C6C52">
              <w:rPr>
                <w:rFonts w:ascii="Calibri" w:eastAsia="Calibri" w:hAnsi="Calibri" w:cs="Arial"/>
                <w:bCs/>
                <w:sz w:val="22"/>
                <w:szCs w:val="22"/>
                <w:lang w:val="en-US" w:eastAsia="en-US"/>
              </w:rPr>
              <w:t xml:space="preserve">Strengthen the primary health care sector approach with a strong focus on quality </w:t>
            </w:r>
            <w:r w:rsidRPr="000C6C52">
              <w:rPr>
                <w:rFonts w:ascii="Calibri" w:eastAsia="Calibri" w:hAnsi="Calibri" w:cs="Arial"/>
                <w:bCs/>
                <w:sz w:val="22"/>
                <w:szCs w:val="22"/>
                <w:lang w:val="en-US" w:eastAsia="en-US"/>
              </w:rPr>
              <w:lastRenderedPageBreak/>
              <w:t>improvement in the area of reproductive health (ANC) and non-communicable diseases, including treatment protocols and patient follow up, access to free essential medications and childhood vaccinations, promotion of adequate IYCF practices and identification and referral for malnutrition as well as treatment of mental health conditions.</w:t>
            </w:r>
          </w:p>
          <w:p w:rsidR="009B0131" w:rsidRPr="000C6C52" w:rsidRDefault="00376C85" w:rsidP="000C6C52">
            <w:pPr>
              <w:numPr>
                <w:ilvl w:val="0"/>
                <w:numId w:val="24"/>
              </w:numPr>
              <w:jc w:val="both"/>
              <w:rPr>
                <w:rFonts w:ascii="Calibri" w:eastAsia="Calibri" w:hAnsi="Calibri" w:cs="Arial"/>
                <w:bCs/>
                <w:sz w:val="22"/>
                <w:szCs w:val="22"/>
                <w:lang w:val="en-US" w:eastAsia="en-US"/>
              </w:rPr>
            </w:pPr>
            <w:r w:rsidRPr="000C6C52">
              <w:rPr>
                <w:rFonts w:ascii="Calibri" w:eastAsia="Calibri" w:hAnsi="Calibri" w:cs="Arial"/>
                <w:bCs/>
                <w:sz w:val="22"/>
                <w:szCs w:val="22"/>
                <w:lang w:val="en-US" w:eastAsia="en-US"/>
              </w:rPr>
              <w:t xml:space="preserve">Payment of </w:t>
            </w:r>
            <w:r w:rsidR="009B0131" w:rsidRPr="000C6C52">
              <w:rPr>
                <w:rFonts w:ascii="Calibri" w:eastAsia="Calibri" w:hAnsi="Calibri" w:cs="Arial"/>
                <w:bCs/>
                <w:sz w:val="22"/>
                <w:szCs w:val="22"/>
                <w:lang w:val="en-US" w:eastAsia="en-US"/>
              </w:rPr>
              <w:t xml:space="preserve">the consultation fees for all refugees and 85% of the cost of diagnostic procedures for selected groups (including pregnant women, children under </w:t>
            </w:r>
            <w:r w:rsidR="00983CEB">
              <w:rPr>
                <w:rFonts w:ascii="Calibri" w:eastAsia="Calibri" w:hAnsi="Calibri" w:cs="Arial"/>
                <w:bCs/>
                <w:sz w:val="22"/>
                <w:szCs w:val="22"/>
                <w:lang w:val="en-US" w:eastAsia="en-US"/>
              </w:rPr>
              <w:t>five</w:t>
            </w:r>
            <w:r w:rsidR="009B0131" w:rsidRPr="000C6C52">
              <w:rPr>
                <w:rFonts w:ascii="Calibri" w:eastAsia="Calibri" w:hAnsi="Calibri" w:cs="Arial"/>
                <w:bCs/>
                <w:sz w:val="22"/>
                <w:szCs w:val="22"/>
                <w:lang w:val="en-US" w:eastAsia="en-US"/>
              </w:rPr>
              <w:t>, adults over 65 years and disabled).</w:t>
            </w:r>
          </w:p>
          <w:p w:rsidR="00AD1F5D" w:rsidRPr="000C6C52" w:rsidRDefault="00AD1F5D" w:rsidP="000C6C52">
            <w:pPr>
              <w:ind w:left="720"/>
              <w:jc w:val="both"/>
              <w:rPr>
                <w:rFonts w:ascii="Calibri" w:eastAsia="Calibri" w:hAnsi="Calibri" w:cs="Calibri"/>
                <w:sz w:val="22"/>
                <w:lang w:val="en-US" w:eastAsia="en-US"/>
              </w:rPr>
            </w:pPr>
          </w:p>
        </w:tc>
        <w:tc>
          <w:tcPr>
            <w:tcW w:w="236" w:type="dxa"/>
            <w:tcBorders>
              <w:top w:val="single" w:sz="4" w:space="0" w:color="auto"/>
              <w:bottom w:val="single" w:sz="4" w:space="0" w:color="auto"/>
            </w:tcBorders>
            <w:shd w:val="clear" w:color="auto" w:fill="auto"/>
          </w:tcPr>
          <w:p w:rsidR="00D73C28" w:rsidRPr="000C6C52" w:rsidRDefault="00D73C28" w:rsidP="000C6C52">
            <w:pPr>
              <w:jc w:val="both"/>
              <w:rPr>
                <w:rFonts w:ascii="Calibri" w:eastAsia="Calibri" w:hAnsi="Calibri" w:cs="Calibri"/>
                <w:sz w:val="20"/>
                <w:lang w:val="en-US" w:eastAsia="en-US"/>
              </w:rPr>
            </w:pPr>
          </w:p>
        </w:tc>
        <w:tc>
          <w:tcPr>
            <w:tcW w:w="236" w:type="dxa"/>
            <w:tcBorders>
              <w:top w:val="single" w:sz="4" w:space="0" w:color="auto"/>
              <w:bottom w:val="single" w:sz="4" w:space="0" w:color="auto"/>
            </w:tcBorders>
          </w:tcPr>
          <w:p w:rsidR="00D73C28" w:rsidRPr="000C6C52" w:rsidRDefault="00D73C28" w:rsidP="000C6C52">
            <w:pPr>
              <w:jc w:val="both"/>
              <w:rPr>
                <w:rFonts w:ascii="Calibri" w:eastAsia="Calibri" w:hAnsi="Calibri" w:cs="Calibri"/>
                <w:sz w:val="20"/>
                <w:lang w:val="en-US" w:eastAsia="en-US"/>
              </w:rPr>
            </w:pPr>
          </w:p>
        </w:tc>
      </w:tr>
      <w:tr w:rsidR="00D73C28" w:rsidRPr="000C6C52" w:rsidTr="00E91328">
        <w:tc>
          <w:tcPr>
            <w:tcW w:w="10192" w:type="dxa"/>
            <w:gridSpan w:val="7"/>
            <w:tcBorders>
              <w:top w:val="nil"/>
              <w:bottom w:val="single" w:sz="4" w:space="0" w:color="auto"/>
            </w:tcBorders>
            <w:shd w:val="clear" w:color="auto" w:fill="C6D9F1"/>
          </w:tcPr>
          <w:p w:rsidR="00D73C28" w:rsidRPr="000C6C52" w:rsidRDefault="00D52B1E" w:rsidP="000C6C52">
            <w:pPr>
              <w:jc w:val="both"/>
              <w:rPr>
                <w:rFonts w:ascii="Calibri" w:eastAsia="Calibri" w:hAnsi="Calibri" w:cs="Calibri"/>
                <w:sz w:val="22"/>
                <w:lang w:val="en-US" w:eastAsia="en-US"/>
              </w:rPr>
            </w:pPr>
            <w:r w:rsidRPr="000C6C52">
              <w:rPr>
                <w:rFonts w:ascii="Calibri" w:eastAsia="Calibri" w:hAnsi="Calibri" w:cs="Calibri"/>
                <w:b/>
                <w:bCs/>
                <w:sz w:val="22"/>
                <w:lang w:val="en-US" w:eastAsia="en-US"/>
              </w:rPr>
              <w:lastRenderedPageBreak/>
              <w:t>Intended Population of C</w:t>
            </w:r>
            <w:r w:rsidR="00D73C28" w:rsidRPr="000C6C52">
              <w:rPr>
                <w:rFonts w:ascii="Calibri" w:eastAsia="Calibri" w:hAnsi="Calibri" w:cs="Calibri"/>
                <w:b/>
                <w:bCs/>
                <w:sz w:val="22"/>
                <w:lang w:val="en-US" w:eastAsia="en-US"/>
              </w:rPr>
              <w:t>oncern</w:t>
            </w:r>
            <w:r w:rsidRPr="000C6C52">
              <w:rPr>
                <w:rFonts w:ascii="Calibri" w:eastAsia="Calibri" w:hAnsi="Calibri" w:cs="Calibri"/>
                <w:b/>
                <w:bCs/>
                <w:sz w:val="22"/>
                <w:lang w:val="en-US" w:eastAsia="en-US"/>
              </w:rPr>
              <w:t>:</w:t>
            </w:r>
            <w:r w:rsidR="00E9301C" w:rsidRPr="000C6C52">
              <w:rPr>
                <w:rFonts w:ascii="Calibri" w:eastAsia="Calibri" w:hAnsi="Calibri" w:cs="Calibri"/>
                <w:sz w:val="22"/>
                <w:lang w:val="en-US" w:eastAsia="en-US"/>
              </w:rPr>
              <w:t xml:space="preserve"> </w:t>
            </w:r>
          </w:p>
        </w:tc>
      </w:tr>
      <w:tr w:rsidR="00D73C28" w:rsidRPr="000C6C52" w:rsidTr="00E91328">
        <w:tc>
          <w:tcPr>
            <w:tcW w:w="10192" w:type="dxa"/>
            <w:gridSpan w:val="7"/>
            <w:tcBorders>
              <w:top w:val="single" w:sz="4" w:space="0" w:color="auto"/>
              <w:bottom w:val="single" w:sz="4" w:space="0" w:color="auto"/>
            </w:tcBorders>
          </w:tcPr>
          <w:p w:rsidR="00D73C28" w:rsidRPr="000C6C52" w:rsidRDefault="008E109A" w:rsidP="000C6C52">
            <w:pPr>
              <w:jc w:val="both"/>
              <w:rPr>
                <w:rFonts w:ascii="Calibri" w:eastAsia="Calibri" w:hAnsi="Calibri" w:cs="Calibri"/>
                <w:sz w:val="22"/>
                <w:lang w:val="en-US" w:eastAsia="en-US"/>
              </w:rPr>
            </w:pPr>
            <w:r w:rsidRPr="000C6C52">
              <w:rPr>
                <w:rFonts w:ascii="Calibri" w:eastAsia="Calibri" w:hAnsi="Calibri" w:cs="Calibri"/>
                <w:sz w:val="22"/>
                <w:lang w:val="en-US" w:eastAsia="en-US"/>
              </w:rPr>
              <w:t>Syrian Refugees and Asylum Seekers in Lebanon</w:t>
            </w:r>
          </w:p>
        </w:tc>
      </w:tr>
      <w:tr w:rsidR="00D73C28" w:rsidRPr="000C6C52" w:rsidTr="00E91328">
        <w:tc>
          <w:tcPr>
            <w:tcW w:w="10192" w:type="dxa"/>
            <w:gridSpan w:val="7"/>
            <w:tcBorders>
              <w:top w:val="single" w:sz="4" w:space="0" w:color="auto"/>
              <w:bottom w:val="single" w:sz="4" w:space="0" w:color="auto"/>
            </w:tcBorders>
            <w:shd w:val="clear" w:color="auto" w:fill="C6D9F1"/>
          </w:tcPr>
          <w:p w:rsidR="00D73C28" w:rsidRPr="000C6C52" w:rsidRDefault="00D73C28" w:rsidP="000C6C52">
            <w:pPr>
              <w:jc w:val="both"/>
              <w:rPr>
                <w:rFonts w:ascii="Calibri" w:eastAsia="Calibri" w:hAnsi="Calibri" w:cs="Calibri"/>
                <w:sz w:val="22"/>
                <w:lang w:val="en-US" w:eastAsia="en-US"/>
              </w:rPr>
            </w:pPr>
            <w:r w:rsidRPr="000C6C52">
              <w:rPr>
                <w:rFonts w:ascii="Calibri" w:eastAsia="Calibri" w:hAnsi="Calibri" w:cs="Calibri"/>
                <w:b/>
                <w:bCs/>
                <w:sz w:val="22"/>
                <w:lang w:val="en-US" w:eastAsia="en-US"/>
              </w:rPr>
              <w:t xml:space="preserve">Project </w:t>
            </w:r>
            <w:r w:rsidR="00D52B1E" w:rsidRPr="000C6C52">
              <w:rPr>
                <w:rFonts w:ascii="Calibri" w:eastAsia="Calibri" w:hAnsi="Calibri" w:cs="Calibri"/>
                <w:b/>
                <w:bCs/>
                <w:sz w:val="22"/>
                <w:lang w:val="en-US" w:eastAsia="en-US"/>
              </w:rPr>
              <w:t>P</w:t>
            </w:r>
            <w:r w:rsidRPr="000C6C52">
              <w:rPr>
                <w:rFonts w:ascii="Calibri" w:eastAsia="Calibri" w:hAnsi="Calibri" w:cs="Calibri"/>
                <w:b/>
                <w:bCs/>
                <w:sz w:val="22"/>
                <w:lang w:val="en-US" w:eastAsia="en-US"/>
              </w:rPr>
              <w:t>eriod</w:t>
            </w:r>
            <w:r w:rsidR="00926ACF" w:rsidRPr="000C6C52">
              <w:rPr>
                <w:rFonts w:ascii="Calibri" w:eastAsia="Calibri" w:hAnsi="Calibri" w:cs="Calibri"/>
                <w:b/>
                <w:bCs/>
                <w:sz w:val="22"/>
                <w:lang w:val="en-US" w:eastAsia="en-US"/>
              </w:rPr>
              <w:t xml:space="preserve"> [e</w:t>
            </w:r>
            <w:r w:rsidRPr="000C6C52">
              <w:rPr>
                <w:rFonts w:ascii="Calibri" w:eastAsia="Calibri" w:hAnsi="Calibri" w:cs="Calibri"/>
                <w:b/>
                <w:bCs/>
                <w:sz w:val="22"/>
                <w:lang w:val="en-US" w:eastAsia="en-US"/>
              </w:rPr>
              <w:t>stimated start and end dates of project</w:t>
            </w:r>
            <w:r w:rsidR="00926ACF" w:rsidRPr="000C6C52">
              <w:rPr>
                <w:rFonts w:ascii="Calibri" w:eastAsia="Calibri" w:hAnsi="Calibri" w:cs="Calibri"/>
                <w:b/>
                <w:bCs/>
                <w:sz w:val="22"/>
                <w:lang w:val="en-US" w:eastAsia="en-US"/>
              </w:rPr>
              <w:t>]</w:t>
            </w:r>
            <w:r w:rsidR="00D52B1E" w:rsidRPr="000C6C52">
              <w:rPr>
                <w:rFonts w:ascii="Calibri" w:eastAsia="Calibri" w:hAnsi="Calibri" w:cs="Calibri"/>
                <w:b/>
                <w:bCs/>
                <w:sz w:val="22"/>
                <w:lang w:val="en-US" w:eastAsia="en-US"/>
              </w:rPr>
              <w:t>:</w:t>
            </w:r>
            <w:r w:rsidR="00E9301C" w:rsidRPr="000C6C52">
              <w:rPr>
                <w:rFonts w:ascii="Calibri" w:eastAsia="Calibri" w:hAnsi="Calibri" w:cs="Calibri"/>
                <w:sz w:val="22"/>
                <w:lang w:val="en-US" w:eastAsia="en-US"/>
              </w:rPr>
              <w:t xml:space="preserve"> </w:t>
            </w:r>
          </w:p>
        </w:tc>
      </w:tr>
      <w:tr w:rsidR="00D73C28" w:rsidRPr="000C6C52" w:rsidTr="008E109A">
        <w:tc>
          <w:tcPr>
            <w:tcW w:w="10192" w:type="dxa"/>
            <w:gridSpan w:val="7"/>
            <w:tcBorders>
              <w:top w:val="single" w:sz="4" w:space="0" w:color="auto"/>
              <w:bottom w:val="single" w:sz="4" w:space="0" w:color="auto"/>
            </w:tcBorders>
          </w:tcPr>
          <w:p w:rsidR="00D73C28" w:rsidRPr="000C6C52" w:rsidRDefault="008E109A" w:rsidP="000C6C52">
            <w:pPr>
              <w:jc w:val="both"/>
              <w:rPr>
                <w:rFonts w:ascii="Calibri" w:eastAsia="Calibri" w:hAnsi="Calibri" w:cs="Calibri"/>
                <w:sz w:val="22"/>
                <w:lang w:val="en-US" w:eastAsia="en-US"/>
              </w:rPr>
            </w:pPr>
            <w:r w:rsidRPr="000C6C52">
              <w:rPr>
                <w:rFonts w:ascii="Calibri" w:eastAsia="Calibri" w:hAnsi="Calibri" w:cs="Calibri"/>
                <w:sz w:val="22"/>
                <w:lang w:val="en-US" w:eastAsia="en-US"/>
              </w:rPr>
              <w:t>1</w:t>
            </w:r>
            <w:r w:rsidRPr="000C6C52">
              <w:rPr>
                <w:rFonts w:ascii="Calibri" w:eastAsia="Calibri" w:hAnsi="Calibri" w:cs="Calibri"/>
                <w:sz w:val="22"/>
                <w:vertAlign w:val="superscript"/>
                <w:lang w:val="en-US" w:eastAsia="en-US"/>
              </w:rPr>
              <w:t>st</w:t>
            </w:r>
            <w:r w:rsidRPr="000C6C52">
              <w:rPr>
                <w:rFonts w:ascii="Calibri" w:eastAsia="Calibri" w:hAnsi="Calibri" w:cs="Calibri"/>
                <w:sz w:val="22"/>
                <w:lang w:val="en-US" w:eastAsia="en-US"/>
              </w:rPr>
              <w:t xml:space="preserve"> January to 31</w:t>
            </w:r>
            <w:r w:rsidRPr="000C6C52">
              <w:rPr>
                <w:rFonts w:ascii="Calibri" w:eastAsia="Calibri" w:hAnsi="Calibri" w:cs="Calibri"/>
                <w:sz w:val="22"/>
                <w:vertAlign w:val="superscript"/>
                <w:lang w:val="en-US" w:eastAsia="en-US"/>
              </w:rPr>
              <w:t>st</w:t>
            </w:r>
            <w:r w:rsidRPr="000C6C52">
              <w:rPr>
                <w:rFonts w:ascii="Calibri" w:eastAsia="Calibri" w:hAnsi="Calibri" w:cs="Calibri"/>
                <w:sz w:val="22"/>
                <w:lang w:val="en-US" w:eastAsia="en-US"/>
              </w:rPr>
              <w:t xml:space="preserve"> December 2017</w:t>
            </w:r>
          </w:p>
        </w:tc>
      </w:tr>
      <w:tr w:rsidR="00D73C28" w:rsidRPr="000C6C52" w:rsidTr="00F466E0">
        <w:tc>
          <w:tcPr>
            <w:tcW w:w="5303" w:type="dxa"/>
            <w:gridSpan w:val="2"/>
            <w:tcBorders>
              <w:top w:val="single" w:sz="4" w:space="0" w:color="auto"/>
              <w:left w:val="single" w:sz="4" w:space="0" w:color="auto"/>
              <w:bottom w:val="single" w:sz="4" w:space="0" w:color="auto"/>
              <w:right w:val="nil"/>
            </w:tcBorders>
            <w:shd w:val="clear" w:color="auto" w:fill="C6D9F1"/>
          </w:tcPr>
          <w:p w:rsidR="00D73C28" w:rsidRPr="000C6C52" w:rsidRDefault="00D52B1E" w:rsidP="000C6C52">
            <w:pPr>
              <w:jc w:val="both"/>
              <w:rPr>
                <w:rFonts w:ascii="Calibri" w:eastAsia="Calibri" w:hAnsi="Calibri" w:cs="Calibri"/>
                <w:sz w:val="22"/>
                <w:lang w:val="en-US" w:eastAsia="en-US"/>
              </w:rPr>
            </w:pPr>
            <w:r w:rsidRPr="000C6C52">
              <w:rPr>
                <w:rFonts w:ascii="Calibri" w:eastAsia="Calibri" w:hAnsi="Calibri" w:cs="Calibri"/>
                <w:b/>
                <w:bCs/>
                <w:sz w:val="22"/>
                <w:lang w:val="en-US" w:eastAsia="en-US"/>
              </w:rPr>
              <w:t>Submission D</w:t>
            </w:r>
            <w:r w:rsidR="00D73C28" w:rsidRPr="000C6C52">
              <w:rPr>
                <w:rFonts w:ascii="Calibri" w:eastAsia="Calibri" w:hAnsi="Calibri" w:cs="Calibri"/>
                <w:b/>
                <w:bCs/>
                <w:sz w:val="22"/>
                <w:lang w:val="en-US" w:eastAsia="en-US"/>
              </w:rPr>
              <w:t>eadline:</w:t>
            </w:r>
            <w:r w:rsidR="0033433E" w:rsidRPr="000C6C52">
              <w:rPr>
                <w:rFonts w:ascii="Calibri" w:eastAsia="Calibri" w:hAnsi="Calibri" w:cs="Calibri"/>
                <w:sz w:val="22"/>
                <w:lang w:val="en-US" w:eastAsia="en-US"/>
              </w:rPr>
              <w:t xml:space="preserve"> </w:t>
            </w:r>
          </w:p>
        </w:tc>
        <w:tc>
          <w:tcPr>
            <w:tcW w:w="4889" w:type="dxa"/>
            <w:gridSpan w:val="5"/>
            <w:tcBorders>
              <w:top w:val="single" w:sz="4" w:space="0" w:color="auto"/>
              <w:left w:val="nil"/>
              <w:bottom w:val="single" w:sz="4" w:space="0" w:color="auto"/>
              <w:right w:val="single" w:sz="4" w:space="0" w:color="auto"/>
            </w:tcBorders>
            <w:shd w:val="clear" w:color="auto" w:fill="C6D9F1"/>
          </w:tcPr>
          <w:p w:rsidR="00D73C28" w:rsidRPr="000C6C52" w:rsidRDefault="00D73C28" w:rsidP="000C6C52">
            <w:pPr>
              <w:jc w:val="both"/>
              <w:rPr>
                <w:rFonts w:ascii="Calibri" w:eastAsia="Calibri" w:hAnsi="Calibri" w:cs="Calibri"/>
                <w:sz w:val="22"/>
                <w:lang w:val="en-US" w:eastAsia="en-US"/>
              </w:rPr>
            </w:pPr>
          </w:p>
        </w:tc>
      </w:tr>
      <w:tr w:rsidR="00D73C28" w:rsidRPr="000C6C52" w:rsidTr="00F466E0">
        <w:trPr>
          <w:trHeight w:val="223"/>
        </w:trPr>
        <w:tc>
          <w:tcPr>
            <w:tcW w:w="5303" w:type="dxa"/>
            <w:gridSpan w:val="2"/>
            <w:tcBorders>
              <w:top w:val="single" w:sz="4" w:space="0" w:color="auto"/>
              <w:left w:val="single" w:sz="4" w:space="0" w:color="auto"/>
              <w:bottom w:val="single" w:sz="4" w:space="0" w:color="auto"/>
              <w:right w:val="nil"/>
            </w:tcBorders>
          </w:tcPr>
          <w:p w:rsidR="00D73C28" w:rsidRPr="00F078FF" w:rsidRDefault="00F078FF" w:rsidP="000C6C52">
            <w:pPr>
              <w:jc w:val="both"/>
              <w:rPr>
                <w:rFonts w:ascii="Calibri" w:eastAsia="Calibri" w:hAnsi="Calibri" w:cs="Calibri"/>
                <w:color w:val="FF0000"/>
                <w:sz w:val="22"/>
                <w:lang w:val="en-US" w:eastAsia="en-US"/>
              </w:rPr>
            </w:pPr>
            <w:r w:rsidRPr="00F078FF">
              <w:rPr>
                <w:rFonts w:ascii="Calibri" w:eastAsia="Calibri" w:hAnsi="Calibri" w:cs="Calibri"/>
                <w:b/>
                <w:bCs/>
                <w:color w:val="FF0000"/>
                <w:sz w:val="22"/>
                <w:lang w:val="en-US" w:eastAsia="en-US"/>
              </w:rPr>
              <w:t>08</w:t>
            </w:r>
            <w:r w:rsidR="008E109A" w:rsidRPr="00F078FF">
              <w:rPr>
                <w:rFonts w:ascii="Calibri" w:eastAsia="Calibri" w:hAnsi="Calibri" w:cs="Calibri"/>
                <w:b/>
                <w:bCs/>
                <w:color w:val="FF0000"/>
                <w:sz w:val="22"/>
                <w:lang w:val="en-US" w:eastAsia="en-US"/>
              </w:rPr>
              <w:t xml:space="preserve"> August 2016</w:t>
            </w:r>
          </w:p>
        </w:tc>
        <w:tc>
          <w:tcPr>
            <w:tcW w:w="4889" w:type="dxa"/>
            <w:gridSpan w:val="5"/>
            <w:tcBorders>
              <w:top w:val="single" w:sz="4" w:space="0" w:color="auto"/>
              <w:left w:val="nil"/>
              <w:bottom w:val="single" w:sz="4" w:space="0" w:color="auto"/>
            </w:tcBorders>
          </w:tcPr>
          <w:p w:rsidR="00D73C28" w:rsidRPr="000C6C52" w:rsidRDefault="00D73C28" w:rsidP="000C6C52">
            <w:pPr>
              <w:jc w:val="both"/>
              <w:rPr>
                <w:rFonts w:ascii="Calibri" w:eastAsia="Calibri" w:hAnsi="Calibri" w:cs="Calibri"/>
                <w:sz w:val="22"/>
                <w:lang w:val="en-US" w:eastAsia="en-US"/>
              </w:rPr>
            </w:pPr>
          </w:p>
        </w:tc>
      </w:tr>
      <w:tr w:rsidR="00D73C28" w:rsidRPr="000C6C52" w:rsidTr="00F466E0">
        <w:tc>
          <w:tcPr>
            <w:tcW w:w="10192" w:type="dxa"/>
            <w:gridSpan w:val="7"/>
            <w:tcBorders>
              <w:top w:val="single" w:sz="4" w:space="0" w:color="auto"/>
              <w:bottom w:val="nil"/>
            </w:tcBorders>
            <w:shd w:val="clear" w:color="auto" w:fill="C6D9F1"/>
          </w:tcPr>
          <w:p w:rsidR="00D73C28" w:rsidRPr="000C6C52" w:rsidRDefault="00D52B1E" w:rsidP="000C6C52">
            <w:pPr>
              <w:jc w:val="both"/>
              <w:rPr>
                <w:rFonts w:ascii="Calibri" w:eastAsia="Calibri" w:hAnsi="Calibri" w:cs="Calibri"/>
                <w:b/>
                <w:bCs/>
                <w:sz w:val="22"/>
                <w:lang w:val="en-US" w:eastAsia="en-US"/>
              </w:rPr>
            </w:pPr>
            <w:r w:rsidRPr="000C6C52">
              <w:rPr>
                <w:rFonts w:ascii="Calibri" w:eastAsia="Calibri" w:hAnsi="Calibri" w:cs="Calibri"/>
                <w:b/>
                <w:bCs/>
                <w:sz w:val="22"/>
                <w:lang w:val="en-US" w:eastAsia="en-US"/>
              </w:rPr>
              <w:t>Selection C</w:t>
            </w:r>
            <w:r w:rsidR="00D73C28" w:rsidRPr="000C6C52">
              <w:rPr>
                <w:rFonts w:ascii="Calibri" w:eastAsia="Calibri" w:hAnsi="Calibri" w:cs="Calibri"/>
                <w:b/>
                <w:bCs/>
                <w:sz w:val="22"/>
                <w:lang w:val="en-US" w:eastAsia="en-US"/>
              </w:rPr>
              <w:t>riteria</w:t>
            </w:r>
          </w:p>
        </w:tc>
      </w:tr>
      <w:tr w:rsidR="00E20329" w:rsidRPr="000C6C52" w:rsidTr="00E91328">
        <w:tc>
          <w:tcPr>
            <w:tcW w:w="10192" w:type="dxa"/>
            <w:gridSpan w:val="7"/>
            <w:tcBorders>
              <w:top w:val="single" w:sz="4" w:space="0" w:color="auto"/>
              <w:bottom w:val="single" w:sz="4" w:space="0" w:color="auto"/>
            </w:tcBorders>
          </w:tcPr>
          <w:p w:rsidR="00D86C21" w:rsidRPr="000C6C52" w:rsidRDefault="00D86C21" w:rsidP="000C6C52">
            <w:pPr>
              <w:jc w:val="both"/>
              <w:rPr>
                <w:rFonts w:ascii="Calibri" w:eastAsia="Cambria" w:hAnsi="Calibri" w:cs="Calibri"/>
                <w:sz w:val="22"/>
                <w:szCs w:val="22"/>
                <w:lang w:val="en-US" w:eastAsia="en-US"/>
              </w:rPr>
            </w:pPr>
            <w:r w:rsidRPr="000C6C52">
              <w:rPr>
                <w:rFonts w:ascii="Calibri" w:eastAsia="Calibri" w:hAnsi="Calibri" w:cs="Calibri"/>
                <w:sz w:val="22"/>
                <w:szCs w:val="22"/>
                <w:lang w:val="en-US" w:eastAsia="en-US"/>
              </w:rPr>
              <w:t xml:space="preserve">Concept notes from the national NGOs with required expertise are particularly encouraged.  All agencies should be able to demonstrate specialized expertise in the sectors, collaboration between national and international agencies is encouraged. </w:t>
            </w:r>
          </w:p>
          <w:p w:rsidR="00E20329" w:rsidRPr="000C6C52" w:rsidRDefault="00E20329" w:rsidP="000C6C52">
            <w:pPr>
              <w:jc w:val="both"/>
              <w:rPr>
                <w:rFonts w:ascii="Calibri" w:eastAsia="Cambria" w:hAnsi="Calibri" w:cs="Calibri"/>
                <w:sz w:val="22"/>
                <w:szCs w:val="22"/>
                <w:lang w:val="en-US" w:eastAsia="en-US"/>
              </w:rPr>
            </w:pPr>
          </w:p>
        </w:tc>
      </w:tr>
      <w:tr w:rsidR="006D3663" w:rsidRPr="000C6C52" w:rsidTr="00A427B7">
        <w:tc>
          <w:tcPr>
            <w:tcW w:w="10192" w:type="dxa"/>
            <w:gridSpan w:val="7"/>
            <w:tcBorders>
              <w:top w:val="single" w:sz="4" w:space="0" w:color="auto"/>
              <w:bottom w:val="single" w:sz="4" w:space="0" w:color="auto"/>
            </w:tcBorders>
            <w:shd w:val="clear" w:color="auto" w:fill="C6D9F1"/>
          </w:tcPr>
          <w:p w:rsidR="006D3663" w:rsidRPr="000C6C52" w:rsidRDefault="006D3663" w:rsidP="000C6C52">
            <w:pPr>
              <w:jc w:val="both"/>
              <w:rPr>
                <w:rFonts w:ascii="Calibri" w:eastAsia="Cambria" w:hAnsi="Calibri" w:cs="Calibri"/>
                <w:b/>
                <w:bCs/>
                <w:sz w:val="22"/>
                <w:szCs w:val="22"/>
                <w:lang w:val="en-US" w:eastAsia="en-US"/>
              </w:rPr>
            </w:pPr>
            <w:r w:rsidRPr="000C6C52">
              <w:rPr>
                <w:rFonts w:ascii="Calibri" w:eastAsia="Cambria" w:hAnsi="Calibri" w:cs="Calibri"/>
                <w:b/>
                <w:bCs/>
                <w:sz w:val="22"/>
                <w:szCs w:val="22"/>
                <w:lang w:val="en-US" w:eastAsia="en-US"/>
              </w:rPr>
              <w:t>Criteria description</w:t>
            </w:r>
          </w:p>
        </w:tc>
      </w:tr>
      <w:tr w:rsidR="00E23195" w:rsidRPr="000C6C52" w:rsidTr="00E91328">
        <w:tc>
          <w:tcPr>
            <w:tcW w:w="10192" w:type="dxa"/>
            <w:gridSpan w:val="7"/>
            <w:tcBorders>
              <w:top w:val="single" w:sz="4" w:space="0" w:color="auto"/>
              <w:left w:val="single" w:sz="4" w:space="0" w:color="auto"/>
              <w:bottom w:val="single" w:sz="4" w:space="0" w:color="auto"/>
              <w:right w:val="single" w:sz="4" w:space="0" w:color="auto"/>
            </w:tcBorders>
          </w:tcPr>
          <w:p w:rsidR="00E23195" w:rsidRPr="000C6C52" w:rsidRDefault="00E23195" w:rsidP="000C6C52">
            <w:pPr>
              <w:jc w:val="both"/>
              <w:rPr>
                <w:rFonts w:ascii="Calibri" w:eastAsia="Cambria" w:hAnsi="Calibri" w:cs="Calibri"/>
                <w:b/>
                <w:sz w:val="22"/>
                <w:lang w:val="en-US" w:eastAsia="en-US"/>
              </w:rPr>
            </w:pPr>
            <w:r w:rsidRPr="000C6C52">
              <w:rPr>
                <w:rFonts w:ascii="Calibri" w:eastAsia="Cambria" w:hAnsi="Calibri" w:cs="Calibri"/>
                <w:b/>
                <w:sz w:val="22"/>
                <w:lang w:val="en-US" w:eastAsia="en-US"/>
              </w:rPr>
              <w:t>Geographic focus:</w:t>
            </w:r>
          </w:p>
          <w:p w:rsidR="00E23195" w:rsidRPr="000C6C52" w:rsidRDefault="00E23195" w:rsidP="000C6C52">
            <w:pPr>
              <w:jc w:val="both"/>
              <w:rPr>
                <w:rFonts w:ascii="Calibri" w:eastAsia="Cambria" w:hAnsi="Calibri" w:cs="Calibri"/>
                <w:bCs/>
                <w:sz w:val="22"/>
                <w:lang w:val="en-US" w:eastAsia="en-US"/>
              </w:rPr>
            </w:pPr>
            <w:r w:rsidRPr="000C6C52">
              <w:rPr>
                <w:rFonts w:ascii="Calibri" w:eastAsia="Cambria" w:hAnsi="Calibri" w:cs="Calibri"/>
                <w:bCs/>
                <w:sz w:val="22"/>
                <w:lang w:val="en-US" w:eastAsia="en-US"/>
              </w:rPr>
              <w:t>The knowledge of the geographical location is an asset, as well as experience in working in specific regions in the country.</w:t>
            </w:r>
          </w:p>
          <w:p w:rsidR="00E23195" w:rsidRPr="000C6C52" w:rsidRDefault="00E23195" w:rsidP="000C6C52">
            <w:pPr>
              <w:jc w:val="both"/>
              <w:rPr>
                <w:rFonts w:ascii="Calibri" w:eastAsia="Cambria" w:hAnsi="Calibri" w:cs="Calibri"/>
                <w:bCs/>
                <w:sz w:val="22"/>
                <w:lang w:val="en-US" w:eastAsia="en-US"/>
              </w:rPr>
            </w:pPr>
            <w:r w:rsidRPr="000C6C52">
              <w:rPr>
                <w:rFonts w:ascii="Calibri" w:eastAsia="Cambria" w:hAnsi="Calibri" w:cs="Calibri"/>
                <w:bCs/>
                <w:sz w:val="22"/>
                <w:lang w:val="en-US" w:eastAsia="en-US"/>
              </w:rPr>
              <w:t>Concept notes should clearly indicate which geographic area the NGO is planning to intervene in.</w:t>
            </w:r>
          </w:p>
        </w:tc>
      </w:tr>
      <w:tr w:rsidR="006D3663" w:rsidRPr="000C6C52" w:rsidTr="00E91328">
        <w:tc>
          <w:tcPr>
            <w:tcW w:w="10192" w:type="dxa"/>
            <w:gridSpan w:val="7"/>
            <w:tcBorders>
              <w:top w:val="single" w:sz="4" w:space="0" w:color="auto"/>
              <w:left w:val="single" w:sz="4" w:space="0" w:color="auto"/>
              <w:bottom w:val="single" w:sz="4" w:space="0" w:color="auto"/>
              <w:right w:val="single" w:sz="4" w:space="0" w:color="auto"/>
            </w:tcBorders>
          </w:tcPr>
          <w:p w:rsidR="006D3663" w:rsidRPr="000C6C52" w:rsidRDefault="006D3663" w:rsidP="000C6C52">
            <w:pPr>
              <w:jc w:val="both"/>
              <w:rPr>
                <w:rFonts w:ascii="Calibri" w:eastAsia="Cambria" w:hAnsi="Calibri" w:cs="Calibri"/>
                <w:sz w:val="22"/>
                <w:lang w:val="en-US" w:eastAsia="en-US"/>
              </w:rPr>
            </w:pPr>
            <w:r w:rsidRPr="000C6C52">
              <w:rPr>
                <w:rFonts w:ascii="Calibri" w:eastAsia="Cambria" w:hAnsi="Calibri" w:cs="Calibri"/>
                <w:b/>
                <w:sz w:val="22"/>
                <w:lang w:val="en-US" w:eastAsia="en-US"/>
              </w:rPr>
              <w:t>Sector expertise and experience</w:t>
            </w:r>
            <w:r w:rsidRPr="000C6C52">
              <w:rPr>
                <w:rFonts w:ascii="Calibri" w:eastAsia="Cambria" w:hAnsi="Calibri" w:cs="Calibri"/>
                <w:sz w:val="22"/>
                <w:lang w:val="en-US" w:eastAsia="en-US"/>
              </w:rPr>
              <w:t xml:space="preserve">: </w:t>
            </w:r>
          </w:p>
          <w:p w:rsidR="006D3663" w:rsidRPr="000C6C52" w:rsidRDefault="00E23195" w:rsidP="000C6C52">
            <w:pPr>
              <w:jc w:val="both"/>
              <w:rPr>
                <w:rFonts w:ascii="Calibri" w:eastAsia="Calibri" w:hAnsi="Calibri" w:cs="Calibri"/>
                <w:sz w:val="22"/>
                <w:szCs w:val="22"/>
                <w:lang w:val="en-US" w:eastAsia="en-US"/>
              </w:rPr>
            </w:pPr>
            <w:r w:rsidRPr="000C6C52">
              <w:rPr>
                <w:rFonts w:ascii="Calibri" w:eastAsia="Cambria" w:hAnsi="Calibri" w:cs="Calibri"/>
                <w:sz w:val="22"/>
                <w:szCs w:val="22"/>
                <w:lang w:val="en-US" w:eastAsia="en-US"/>
              </w:rPr>
              <w:t xml:space="preserve">The required </w:t>
            </w:r>
            <w:r w:rsidRPr="000C6C52">
              <w:rPr>
                <w:rFonts w:ascii="Calibri" w:eastAsia="Calibri" w:hAnsi="Calibri" w:cs="Calibri"/>
                <w:sz w:val="22"/>
                <w:szCs w:val="22"/>
                <w:lang w:val="en-US" w:eastAsia="en-US"/>
              </w:rPr>
              <w:t>specific skills, sector (s) specialists, knowledge and human resources available with the organization in the project area. Innovative interventions that include collaboration with private sector and through existing government mechanisms will be prioritized.</w:t>
            </w:r>
            <w:r w:rsidRPr="000C6C52">
              <w:rPr>
                <w:rStyle w:val="CommentReference"/>
              </w:rPr>
              <w:t xml:space="preserve"> </w:t>
            </w:r>
            <w:r w:rsidRPr="000C6C52">
              <w:rPr>
                <w:rFonts w:ascii="Calibri" w:eastAsia="Calibri" w:hAnsi="Calibri" w:cs="Calibri"/>
                <w:sz w:val="22"/>
                <w:szCs w:val="22"/>
                <w:lang w:val="en-US" w:eastAsia="en-US"/>
              </w:rPr>
              <w:t xml:space="preserve">Partners are encouraged, capacity allowing, to submit provide concept notes providing an integrated multi sectorial response. </w:t>
            </w:r>
          </w:p>
        </w:tc>
      </w:tr>
      <w:tr w:rsidR="00B25642" w:rsidRPr="000C6C52" w:rsidTr="00E91328">
        <w:tc>
          <w:tcPr>
            <w:tcW w:w="10192" w:type="dxa"/>
            <w:gridSpan w:val="7"/>
            <w:tcBorders>
              <w:top w:val="single" w:sz="4" w:space="0" w:color="auto"/>
              <w:left w:val="single" w:sz="4" w:space="0" w:color="auto"/>
              <w:bottom w:val="single" w:sz="4" w:space="0" w:color="auto"/>
              <w:right w:val="single" w:sz="4" w:space="0" w:color="auto"/>
            </w:tcBorders>
          </w:tcPr>
          <w:p w:rsidR="00D86C21" w:rsidRPr="000C6C52" w:rsidRDefault="00B25642" w:rsidP="000C6C52">
            <w:pPr>
              <w:jc w:val="both"/>
              <w:rPr>
                <w:rFonts w:ascii="Calibri" w:eastAsia="Cambria" w:hAnsi="Calibri" w:cs="Calibri"/>
                <w:sz w:val="22"/>
                <w:lang w:val="en-US" w:eastAsia="en-US"/>
              </w:rPr>
            </w:pPr>
            <w:r w:rsidRPr="000C6C52">
              <w:rPr>
                <w:rFonts w:ascii="Calibri" w:eastAsia="Cambria" w:hAnsi="Calibri" w:cs="Calibri"/>
                <w:b/>
                <w:sz w:val="22"/>
                <w:lang w:val="en-US" w:eastAsia="en-US"/>
              </w:rPr>
              <w:t>Project management</w:t>
            </w:r>
            <w:r w:rsidRPr="000C6C52">
              <w:rPr>
                <w:rFonts w:ascii="Calibri" w:eastAsia="Cambria" w:hAnsi="Calibri" w:cs="Calibri"/>
                <w:sz w:val="22"/>
                <w:lang w:val="en-US" w:eastAsia="en-US"/>
              </w:rPr>
              <w:t xml:space="preserve">: </w:t>
            </w:r>
          </w:p>
          <w:p w:rsidR="00B25642" w:rsidRPr="000C6C52" w:rsidRDefault="00D86C21" w:rsidP="000C6C52">
            <w:p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 xml:space="preserve">Ability to deliver project objectives, accountability mechanisms and sound financial management and coordination with agencies working under the same sector. In addition the agency should have the capacity to deliver quality reporting and adhere to UNHCR reporting requirements. </w:t>
            </w:r>
          </w:p>
        </w:tc>
      </w:tr>
      <w:tr w:rsidR="00B25642" w:rsidRPr="000C6C52" w:rsidTr="00E91328">
        <w:trPr>
          <w:trHeight w:val="1109"/>
        </w:trPr>
        <w:tc>
          <w:tcPr>
            <w:tcW w:w="10192" w:type="dxa"/>
            <w:gridSpan w:val="7"/>
            <w:tcBorders>
              <w:top w:val="single" w:sz="4" w:space="0" w:color="auto"/>
              <w:left w:val="single" w:sz="4" w:space="0" w:color="auto"/>
              <w:bottom w:val="single" w:sz="4" w:space="0" w:color="auto"/>
              <w:right w:val="single" w:sz="4" w:space="0" w:color="auto"/>
            </w:tcBorders>
          </w:tcPr>
          <w:p w:rsidR="00B25642" w:rsidRPr="000C6C52" w:rsidRDefault="00B25642" w:rsidP="000C6C52">
            <w:pPr>
              <w:jc w:val="both"/>
              <w:rPr>
                <w:rFonts w:ascii="Calibri" w:eastAsia="Cambria" w:hAnsi="Calibri" w:cs="Calibri"/>
                <w:sz w:val="22"/>
                <w:lang w:val="en-US" w:eastAsia="en-US"/>
              </w:rPr>
            </w:pPr>
            <w:r w:rsidRPr="000C6C52">
              <w:rPr>
                <w:rFonts w:ascii="Calibri" w:eastAsia="Cambria" w:hAnsi="Calibri" w:cs="Calibri"/>
                <w:b/>
                <w:sz w:val="22"/>
                <w:lang w:val="en-US" w:eastAsia="en-US"/>
              </w:rPr>
              <w:t>Local experience and presence</w:t>
            </w:r>
            <w:r w:rsidRPr="000C6C52">
              <w:rPr>
                <w:rFonts w:ascii="Calibri" w:eastAsia="Cambria" w:hAnsi="Calibri" w:cs="Calibri"/>
                <w:sz w:val="22"/>
                <w:lang w:val="en-US" w:eastAsia="en-US"/>
              </w:rPr>
              <w:t xml:space="preserve">: </w:t>
            </w:r>
          </w:p>
          <w:p w:rsidR="00E23195" w:rsidRPr="000C6C52" w:rsidRDefault="00E23195" w:rsidP="000C6C52">
            <w:pPr>
              <w:numPr>
                <w:ilvl w:val="0"/>
                <w:numId w:val="21"/>
              </w:num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Ongoing programs in the area of operation.</w:t>
            </w:r>
          </w:p>
          <w:p w:rsidR="00E23195" w:rsidRPr="000C6C52" w:rsidRDefault="00E23195" w:rsidP="000C6C52">
            <w:pPr>
              <w:numPr>
                <w:ilvl w:val="0"/>
                <w:numId w:val="21"/>
              </w:num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 xml:space="preserve">Demonstrate evidence of local presence and knowledge including assessment of the area of intervention.  </w:t>
            </w:r>
          </w:p>
          <w:p w:rsidR="00E23195" w:rsidRPr="000C6C52" w:rsidRDefault="00E23195" w:rsidP="000C6C52">
            <w:pPr>
              <w:numPr>
                <w:ilvl w:val="0"/>
                <w:numId w:val="21"/>
              </w:num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Demonstrate collaboration with national NGOs and local CBOs for future sustainability.</w:t>
            </w:r>
          </w:p>
          <w:p w:rsidR="00E23195" w:rsidRPr="000C6C52" w:rsidRDefault="00E23195" w:rsidP="000C6C52">
            <w:pPr>
              <w:numPr>
                <w:ilvl w:val="0"/>
                <w:numId w:val="21"/>
              </w:num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Working relationship, collaboration with relevant government authorities.</w:t>
            </w:r>
          </w:p>
        </w:tc>
      </w:tr>
    </w:tbl>
    <w:p w:rsidR="0023331B" w:rsidRPr="000C6C52" w:rsidRDefault="0023331B" w:rsidP="000C6C52">
      <w:pPr>
        <w:jc w:val="both"/>
        <w:rPr>
          <w:lang w:val="en-US"/>
        </w:rPr>
      </w:pPr>
    </w:p>
    <w:tbl>
      <w:tblPr>
        <w:tblW w:w="10170"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0170"/>
      </w:tblGrid>
      <w:tr w:rsidR="00B25642" w:rsidRPr="000C6C52" w:rsidTr="00B36487">
        <w:tc>
          <w:tcPr>
            <w:tcW w:w="10170" w:type="dxa"/>
            <w:tcBorders>
              <w:top w:val="single" w:sz="4" w:space="0" w:color="auto"/>
              <w:left w:val="single" w:sz="4" w:space="0" w:color="auto"/>
              <w:bottom w:val="single" w:sz="4" w:space="0" w:color="auto"/>
            </w:tcBorders>
          </w:tcPr>
          <w:p w:rsidR="00B25642" w:rsidRPr="000C6C52" w:rsidRDefault="00B25642" w:rsidP="000C6C52">
            <w:pPr>
              <w:jc w:val="both"/>
              <w:rPr>
                <w:rFonts w:ascii="Calibri" w:eastAsia="Cambria" w:hAnsi="Calibri" w:cs="Calibri"/>
                <w:sz w:val="22"/>
                <w:lang w:val="en-US" w:eastAsia="en-US"/>
              </w:rPr>
            </w:pPr>
            <w:r w:rsidRPr="000C6C52">
              <w:rPr>
                <w:rFonts w:ascii="Calibri" w:eastAsia="Cambria" w:hAnsi="Calibri" w:cs="Calibri"/>
                <w:b/>
                <w:sz w:val="22"/>
                <w:lang w:val="en-US" w:eastAsia="en-US"/>
              </w:rPr>
              <w:t>Contribution of resources:</w:t>
            </w:r>
            <w:r w:rsidRPr="000C6C52">
              <w:rPr>
                <w:rFonts w:ascii="Calibri" w:eastAsia="Cambria" w:hAnsi="Calibri" w:cs="Calibri"/>
                <w:sz w:val="22"/>
                <w:lang w:val="en-US" w:eastAsia="en-US"/>
              </w:rPr>
              <w:t xml:space="preserve"> </w:t>
            </w:r>
          </w:p>
          <w:p w:rsidR="00E23195" w:rsidRPr="000C6C52" w:rsidRDefault="00E23195" w:rsidP="000C6C52">
            <w:pPr>
              <w:jc w:val="both"/>
              <w:rPr>
                <w:rFonts w:ascii="Calibri" w:eastAsia="Cambria" w:hAnsi="Calibri" w:cs="Calibri"/>
                <w:sz w:val="20"/>
                <w:lang w:val="en-US" w:eastAsia="en-US"/>
              </w:rPr>
            </w:pPr>
            <w:r w:rsidRPr="000C6C52">
              <w:rPr>
                <w:rFonts w:ascii="Calibri" w:eastAsia="Cambria" w:hAnsi="Calibri" w:cs="Calibri"/>
                <w:sz w:val="22"/>
                <w:szCs w:val="22"/>
                <w:lang w:val="en-US" w:eastAsia="en-US"/>
              </w:rPr>
              <w:t>Evidenced and documented contribution of resources to the Project in cash or in-kind (e.g. human resources, supplies and/or equipment) that are presently available (or potentially mobilized by the partner) in order to supplement UNHCR resources.</w:t>
            </w:r>
            <w:r w:rsidRPr="000C6C52">
              <w:rPr>
                <w:rFonts w:ascii="Calibri" w:eastAsia="Calibri" w:hAnsi="Calibri" w:cs="Calibri"/>
                <w:sz w:val="22"/>
                <w:szCs w:val="22"/>
                <w:lang w:val="en-US" w:eastAsia="en-US"/>
              </w:rPr>
              <w:t xml:space="preserve">                                   </w:t>
            </w:r>
          </w:p>
        </w:tc>
      </w:tr>
      <w:tr w:rsidR="00B25642" w:rsidRPr="000C6C52" w:rsidTr="00B36487">
        <w:tc>
          <w:tcPr>
            <w:tcW w:w="10170" w:type="dxa"/>
            <w:tcBorders>
              <w:top w:val="single" w:sz="4" w:space="0" w:color="auto"/>
              <w:left w:val="single" w:sz="4" w:space="0" w:color="auto"/>
              <w:bottom w:val="single" w:sz="4" w:space="0" w:color="auto"/>
              <w:right w:val="single" w:sz="4" w:space="0" w:color="auto"/>
            </w:tcBorders>
          </w:tcPr>
          <w:p w:rsidR="00B25642" w:rsidRPr="000C6C52" w:rsidRDefault="00B25642" w:rsidP="000C6C52">
            <w:pPr>
              <w:jc w:val="both"/>
              <w:rPr>
                <w:rFonts w:ascii="Calibri" w:eastAsia="Cambria" w:hAnsi="Calibri" w:cs="Calibri"/>
                <w:sz w:val="22"/>
                <w:szCs w:val="22"/>
                <w:lang w:val="en-US" w:eastAsia="en-US"/>
              </w:rPr>
            </w:pPr>
            <w:r w:rsidRPr="000C6C52">
              <w:rPr>
                <w:rFonts w:ascii="Calibri" w:eastAsia="Cambria" w:hAnsi="Calibri" w:cs="Calibri"/>
                <w:b/>
                <w:sz w:val="22"/>
                <w:lang w:val="en-US" w:eastAsia="en-US"/>
              </w:rPr>
              <w:t>Cost effectiveness</w:t>
            </w:r>
            <w:r w:rsidRPr="000C6C52">
              <w:rPr>
                <w:rFonts w:ascii="Calibri" w:eastAsia="Cambria" w:hAnsi="Calibri" w:cs="Calibri"/>
                <w:sz w:val="22"/>
                <w:lang w:val="en-US" w:eastAsia="en-US"/>
              </w:rPr>
              <w:t>:</w:t>
            </w:r>
          </w:p>
          <w:p w:rsidR="00E23195" w:rsidRPr="000C6C52" w:rsidRDefault="00E23195" w:rsidP="000C6C52">
            <w:pPr>
              <w:jc w:val="both"/>
              <w:rPr>
                <w:rFonts w:ascii="Calibri" w:eastAsia="Cambria" w:hAnsi="Calibri" w:cs="Calibri"/>
                <w:sz w:val="20"/>
                <w:lang w:val="en-US" w:eastAsia="en-US"/>
              </w:rPr>
            </w:pPr>
            <w:r w:rsidRPr="000C6C52">
              <w:rPr>
                <w:rFonts w:ascii="Calibri" w:eastAsia="Cambria" w:hAnsi="Calibri" w:cs="Calibri"/>
                <w:sz w:val="22"/>
                <w:szCs w:val="22"/>
                <w:lang w:val="en-US" w:eastAsia="en-US"/>
              </w:rPr>
              <w:t>Level of administrative costs should not exceed 20% imposed on the Project in relation to project deliverables.</w:t>
            </w:r>
          </w:p>
        </w:tc>
      </w:tr>
      <w:tr w:rsidR="00B25642" w:rsidRPr="000C6C52" w:rsidTr="00B36487">
        <w:tc>
          <w:tcPr>
            <w:tcW w:w="10170" w:type="dxa"/>
            <w:tcBorders>
              <w:top w:val="single" w:sz="4" w:space="0" w:color="auto"/>
              <w:left w:val="single" w:sz="4" w:space="0" w:color="auto"/>
              <w:bottom w:val="single" w:sz="4" w:space="0" w:color="auto"/>
              <w:right w:val="single" w:sz="4" w:space="0" w:color="auto"/>
            </w:tcBorders>
          </w:tcPr>
          <w:p w:rsidR="00B25642" w:rsidRPr="000C6C52" w:rsidRDefault="00B25642" w:rsidP="000C6C52">
            <w:pPr>
              <w:jc w:val="both"/>
              <w:rPr>
                <w:rFonts w:ascii="Calibri" w:eastAsia="Cambria" w:hAnsi="Calibri" w:cs="Calibri"/>
                <w:sz w:val="22"/>
                <w:lang w:val="en-US" w:eastAsia="en-US"/>
              </w:rPr>
            </w:pPr>
            <w:r w:rsidRPr="000C6C52">
              <w:rPr>
                <w:rFonts w:ascii="Calibri" w:eastAsia="Cambria" w:hAnsi="Calibri" w:cs="Calibri"/>
                <w:b/>
                <w:sz w:val="22"/>
                <w:lang w:val="en-US" w:eastAsia="en-US"/>
              </w:rPr>
              <w:t>Experience working with UNHCR</w:t>
            </w:r>
            <w:r w:rsidRPr="000C6C52">
              <w:rPr>
                <w:rFonts w:ascii="Calibri" w:eastAsia="Cambria" w:hAnsi="Calibri" w:cs="Calibri"/>
                <w:sz w:val="22"/>
                <w:lang w:val="en-US" w:eastAsia="en-US"/>
              </w:rPr>
              <w:t xml:space="preserve">: </w:t>
            </w:r>
          </w:p>
          <w:p w:rsidR="00E23195" w:rsidRPr="000C6C52" w:rsidRDefault="00E23195" w:rsidP="000C6C52">
            <w:pPr>
              <w:jc w:val="both"/>
              <w:rPr>
                <w:rFonts w:ascii="Calibri" w:eastAsia="Cambria" w:hAnsi="Calibri" w:cs="Calibri"/>
                <w:sz w:val="20"/>
                <w:lang w:val="en-US" w:eastAsia="en-US"/>
              </w:rPr>
            </w:pPr>
            <w:r w:rsidRPr="000C6C52">
              <w:rPr>
                <w:rFonts w:ascii="Calibri" w:eastAsia="Cambria" w:hAnsi="Calibri" w:cs="Calibri"/>
                <w:sz w:val="22"/>
                <w:szCs w:val="22"/>
                <w:lang w:val="en-US" w:eastAsia="en-US"/>
              </w:rPr>
              <w:lastRenderedPageBreak/>
              <w:t>Global and/or local partnerships including knowledge of UNHCR policies, practices and programme, including an understanding of and ability to work within UNHCR’s funding limitations and associated inherent risks.</w:t>
            </w:r>
          </w:p>
        </w:tc>
      </w:tr>
      <w:tr w:rsidR="00B25642" w:rsidRPr="000C6C52" w:rsidTr="00B36487">
        <w:tc>
          <w:tcPr>
            <w:tcW w:w="10170" w:type="dxa"/>
            <w:tcBorders>
              <w:top w:val="single" w:sz="4" w:space="0" w:color="auto"/>
              <w:left w:val="single" w:sz="4" w:space="0" w:color="auto"/>
              <w:bottom w:val="single" w:sz="4" w:space="0" w:color="auto"/>
              <w:right w:val="single" w:sz="4" w:space="0" w:color="auto"/>
            </w:tcBorders>
          </w:tcPr>
          <w:p w:rsidR="00B25642" w:rsidRPr="000C6C52" w:rsidRDefault="00B25642" w:rsidP="000C6C52">
            <w:pPr>
              <w:jc w:val="both"/>
              <w:rPr>
                <w:rFonts w:ascii="Calibri" w:eastAsia="Cambria" w:hAnsi="Calibri" w:cs="Calibri"/>
                <w:b/>
                <w:sz w:val="22"/>
                <w:lang w:val="en-US" w:eastAsia="en-US"/>
              </w:rPr>
            </w:pPr>
            <w:r w:rsidRPr="000C6C52">
              <w:rPr>
                <w:rFonts w:ascii="Calibri" w:eastAsia="Cambria" w:hAnsi="Calibri" w:cs="Calibri"/>
                <w:b/>
                <w:sz w:val="22"/>
                <w:lang w:val="en-US" w:eastAsia="en-US"/>
              </w:rPr>
              <w:lastRenderedPageBreak/>
              <w:t>Other</w:t>
            </w:r>
          </w:p>
          <w:p w:rsidR="00E23195" w:rsidRPr="000C6C52" w:rsidRDefault="00E23195" w:rsidP="000C6C52">
            <w:pPr>
              <w:numPr>
                <w:ilvl w:val="0"/>
                <w:numId w:val="10"/>
              </w:num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 xml:space="preserve">Participation in the </w:t>
            </w:r>
            <w:r w:rsidR="00F27BEF" w:rsidRPr="000C6C52">
              <w:rPr>
                <w:rFonts w:ascii="Calibri" w:eastAsia="Cambria" w:hAnsi="Calibri" w:cs="Calibri"/>
                <w:sz w:val="22"/>
                <w:szCs w:val="22"/>
                <w:lang w:val="en-US" w:eastAsia="en-US"/>
              </w:rPr>
              <w:t xml:space="preserve">LCRP </w:t>
            </w:r>
            <w:r w:rsidRPr="000C6C52">
              <w:rPr>
                <w:rFonts w:ascii="Calibri" w:eastAsia="Cambria" w:hAnsi="Calibri" w:cs="Calibri"/>
                <w:sz w:val="22"/>
                <w:szCs w:val="22"/>
                <w:lang w:val="en-US" w:eastAsia="en-US"/>
              </w:rPr>
              <w:t xml:space="preserve">and active participation in </w:t>
            </w:r>
            <w:r w:rsidR="00F27BEF" w:rsidRPr="000C6C52">
              <w:rPr>
                <w:rFonts w:ascii="Calibri" w:eastAsia="Cambria" w:hAnsi="Calibri" w:cs="Calibri"/>
                <w:sz w:val="22"/>
                <w:szCs w:val="22"/>
                <w:lang w:val="en-US" w:eastAsia="en-US"/>
              </w:rPr>
              <w:t xml:space="preserve">LCRP </w:t>
            </w:r>
            <w:r w:rsidRPr="000C6C52">
              <w:rPr>
                <w:rFonts w:ascii="Calibri" w:eastAsia="Cambria" w:hAnsi="Calibri" w:cs="Calibri"/>
                <w:sz w:val="22"/>
                <w:szCs w:val="22"/>
                <w:lang w:val="en-US" w:eastAsia="en-US"/>
              </w:rPr>
              <w:t>relevant Sector Working Group is an asset</w:t>
            </w:r>
          </w:p>
          <w:p w:rsidR="00E23195" w:rsidRPr="000C6C52" w:rsidRDefault="00E23195" w:rsidP="000C6C52">
            <w:pPr>
              <w:numPr>
                <w:ilvl w:val="0"/>
                <w:numId w:val="10"/>
              </w:num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 xml:space="preserve">Legally registered at the location of the NGO’s Headquarters. </w:t>
            </w:r>
          </w:p>
          <w:p w:rsidR="00E23195" w:rsidRPr="000C6C52" w:rsidRDefault="00E23195" w:rsidP="000C6C52">
            <w:pPr>
              <w:numPr>
                <w:ilvl w:val="0"/>
                <w:numId w:val="10"/>
              </w:num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 xml:space="preserve">Legally registered in Lebanon. </w:t>
            </w:r>
          </w:p>
          <w:p w:rsidR="00E23195" w:rsidRPr="000C6C52" w:rsidRDefault="00E23195" w:rsidP="000C6C52">
            <w:pPr>
              <w:numPr>
                <w:ilvl w:val="0"/>
                <w:numId w:val="10"/>
              </w:num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Authority to operate a bank account in Lebanon.</w:t>
            </w:r>
          </w:p>
          <w:p w:rsidR="00A1075F" w:rsidRPr="000C6C52" w:rsidRDefault="00A1075F" w:rsidP="000C6C52">
            <w:pPr>
              <w:numPr>
                <w:ilvl w:val="0"/>
                <w:numId w:val="10"/>
              </w:numPr>
              <w:jc w:val="both"/>
              <w:rPr>
                <w:rFonts w:ascii="Calibri" w:eastAsia="Cambria" w:hAnsi="Calibri" w:cs="Calibri"/>
                <w:sz w:val="22"/>
                <w:szCs w:val="22"/>
                <w:lang w:val="en-US" w:eastAsia="en-US"/>
              </w:rPr>
            </w:pPr>
            <w:r w:rsidRPr="000C6C52">
              <w:rPr>
                <w:rFonts w:ascii="Calibri" w:eastAsia="Cambria" w:hAnsi="Calibri" w:cs="Calibri"/>
                <w:sz w:val="22"/>
                <w:szCs w:val="22"/>
                <w:lang w:val="en-US" w:eastAsia="en-US"/>
              </w:rPr>
              <w:t xml:space="preserve">Registered on UNHCR Partner portal </w:t>
            </w:r>
            <w:hyperlink r:id="rId9" w:history="1">
              <w:r w:rsidRPr="000C6C52">
                <w:rPr>
                  <w:rStyle w:val="Hyperlink"/>
                  <w:rFonts w:eastAsia="Cambria" w:cs="Calibri"/>
                  <w:color w:val="auto"/>
                  <w:sz w:val="22"/>
                  <w:szCs w:val="22"/>
                  <w:lang w:val="en-US" w:eastAsia="en-US"/>
                </w:rPr>
                <w:t>https://partner.unhcr.org/</w:t>
              </w:r>
            </w:hyperlink>
            <w:r w:rsidRPr="000C6C52">
              <w:rPr>
                <w:rFonts w:ascii="Calibri" w:eastAsia="Cambria" w:hAnsi="Calibri" w:cs="Calibri"/>
                <w:sz w:val="22"/>
                <w:szCs w:val="22"/>
                <w:lang w:val="en-US" w:eastAsia="en-US"/>
              </w:rPr>
              <w:t xml:space="preserve">  </w:t>
            </w:r>
          </w:p>
          <w:p w:rsidR="00B25642" w:rsidRPr="000C6C52" w:rsidRDefault="00B25642" w:rsidP="000C6C52">
            <w:pPr>
              <w:jc w:val="both"/>
              <w:rPr>
                <w:rFonts w:ascii="Calibri" w:eastAsia="Cambria" w:hAnsi="Calibri" w:cs="Calibri"/>
                <w:b/>
                <w:sz w:val="22"/>
                <w:lang w:val="en-US" w:eastAsia="en-US"/>
              </w:rPr>
            </w:pPr>
          </w:p>
        </w:tc>
      </w:tr>
      <w:tr w:rsidR="00D73C28" w:rsidRPr="000C6C52" w:rsidTr="00B36487">
        <w:tc>
          <w:tcPr>
            <w:tcW w:w="10170" w:type="dxa"/>
            <w:tcBorders>
              <w:top w:val="nil"/>
              <w:bottom w:val="nil"/>
            </w:tcBorders>
            <w:shd w:val="clear" w:color="auto" w:fill="C6D9F1"/>
          </w:tcPr>
          <w:p w:rsidR="00D73C28" w:rsidRPr="000C6C52" w:rsidRDefault="00D73C28" w:rsidP="000C6C52">
            <w:pPr>
              <w:jc w:val="both"/>
              <w:rPr>
                <w:rFonts w:ascii="Calibri" w:eastAsia="Cambria" w:hAnsi="Calibri" w:cs="Calibri"/>
                <w:sz w:val="22"/>
                <w:lang w:val="en-US" w:eastAsia="en-US"/>
              </w:rPr>
            </w:pPr>
            <w:r w:rsidRPr="000C6C52">
              <w:rPr>
                <w:rFonts w:ascii="Calibri" w:eastAsia="Calibri" w:hAnsi="Calibri" w:cs="Calibri"/>
                <w:sz w:val="22"/>
                <w:lang w:val="en-US" w:eastAsia="en-US"/>
              </w:rPr>
              <w:t>Other information</w:t>
            </w:r>
            <w:r w:rsidRPr="000C6C52">
              <w:rPr>
                <w:rFonts w:ascii="Calibri" w:eastAsia="Calibri" w:hAnsi="Calibri" w:cs="Calibri"/>
                <w:i/>
                <w:sz w:val="22"/>
                <w:lang w:val="en-US" w:eastAsia="en-US"/>
              </w:rPr>
              <w:t xml:space="preserve"> (optional)</w:t>
            </w:r>
          </w:p>
        </w:tc>
      </w:tr>
      <w:tr w:rsidR="00D73C28" w:rsidRPr="000C6C52" w:rsidTr="00B36487">
        <w:tc>
          <w:tcPr>
            <w:tcW w:w="10170" w:type="dxa"/>
            <w:tcBorders>
              <w:top w:val="nil"/>
              <w:bottom w:val="single" w:sz="4" w:space="0" w:color="auto"/>
            </w:tcBorders>
            <w:shd w:val="clear" w:color="auto" w:fill="C6D9F1"/>
          </w:tcPr>
          <w:p w:rsidR="00D73C28" w:rsidRPr="000C6C52" w:rsidRDefault="00D73C28" w:rsidP="000C6C52">
            <w:pPr>
              <w:jc w:val="both"/>
              <w:rPr>
                <w:rFonts w:ascii="Calibri" w:eastAsia="Calibri" w:hAnsi="Calibri" w:cs="Calibri"/>
                <w:sz w:val="20"/>
                <w:lang w:val="en-US" w:eastAsia="en-US"/>
              </w:rPr>
            </w:pPr>
          </w:p>
        </w:tc>
      </w:tr>
    </w:tbl>
    <w:p w:rsidR="00D73C28" w:rsidRPr="000C6C52" w:rsidRDefault="00D73C28" w:rsidP="000C6C52">
      <w:pPr>
        <w:jc w:val="both"/>
        <w:rPr>
          <w:rFonts w:ascii="Calibri" w:eastAsia="Cambria" w:hAnsi="Calibri" w:cs="Calibri"/>
          <w:szCs w:val="24"/>
          <w:lang w:val="en-US" w:eastAsia="en-US"/>
        </w:rPr>
      </w:pPr>
      <w:bookmarkStart w:id="8" w:name="_Toc333429351"/>
      <w:bookmarkStart w:id="9" w:name="_Toc336791188"/>
      <w:bookmarkStart w:id="10" w:name="_Toc336791266"/>
      <w:bookmarkStart w:id="11" w:name="_Toc336792888"/>
      <w:bookmarkStart w:id="12" w:name="_Toc353374133"/>
      <w:bookmarkStart w:id="13" w:name="_Toc233337355"/>
    </w:p>
    <w:p w:rsidR="00E23195" w:rsidRPr="000C6C52" w:rsidRDefault="00E23195" w:rsidP="000C6C52">
      <w:pPr>
        <w:jc w:val="both"/>
        <w:rPr>
          <w:rFonts w:ascii="Calibri" w:eastAsia="Cambria" w:hAnsi="Calibri" w:cs="Calibri"/>
          <w:szCs w:val="24"/>
          <w:lang w:val="en-US" w:eastAsia="en-US"/>
        </w:rPr>
      </w:pPr>
    </w:p>
    <w:tbl>
      <w:tblPr>
        <w:tblpPr w:leftFromText="180" w:rightFromText="180" w:vertAnchor="text" w:horzAnchor="margin" w:tblpY="415"/>
        <w:tblW w:w="0" w:type="auto"/>
        <w:tblLook w:val="04A0" w:firstRow="1" w:lastRow="0" w:firstColumn="1" w:lastColumn="0" w:noHBand="0" w:noVBand="1"/>
      </w:tblPr>
      <w:tblGrid>
        <w:gridCol w:w="4152"/>
        <w:gridCol w:w="5204"/>
      </w:tblGrid>
      <w:tr w:rsidR="00E23195" w:rsidRPr="000C6C52" w:rsidTr="00247127">
        <w:tc>
          <w:tcPr>
            <w:tcW w:w="4152" w:type="dxa"/>
            <w:shd w:val="clear" w:color="auto" w:fill="auto"/>
          </w:tcPr>
          <w:p w:rsidR="00E23195" w:rsidRPr="000C6C52" w:rsidRDefault="00E23195" w:rsidP="000C6C52">
            <w:pPr>
              <w:jc w:val="both"/>
              <w:rPr>
                <w:rFonts w:ascii="Calibri" w:eastAsia="Calibri" w:hAnsi="Calibri" w:cs="Calibri"/>
                <w:sz w:val="22"/>
                <w:szCs w:val="22"/>
                <w:lang w:val="en-US" w:eastAsia="en-US"/>
              </w:rPr>
            </w:pPr>
            <w:r w:rsidRPr="000C6C52">
              <w:rPr>
                <w:rFonts w:ascii="Calibri" w:eastAsia="Calibri" w:hAnsi="Calibri" w:cs="Calibri"/>
                <w:sz w:val="22"/>
                <w:szCs w:val="22"/>
                <w:lang w:val="en-US" w:eastAsia="en-US"/>
              </w:rPr>
              <w:t>Issuing UNHCR Office</w:t>
            </w:r>
          </w:p>
        </w:tc>
        <w:tc>
          <w:tcPr>
            <w:tcW w:w="5204" w:type="dxa"/>
            <w:tcBorders>
              <w:bottom w:val="single" w:sz="4" w:space="0" w:color="auto"/>
            </w:tcBorders>
            <w:shd w:val="clear" w:color="auto" w:fill="auto"/>
          </w:tcPr>
          <w:p w:rsidR="00E23195" w:rsidRPr="000C6C52" w:rsidRDefault="00E23195" w:rsidP="000C6C52">
            <w:pPr>
              <w:jc w:val="both"/>
              <w:rPr>
                <w:rFonts w:ascii="Calibri" w:eastAsia="Calibri" w:hAnsi="Calibri" w:cs="Calibri"/>
                <w:sz w:val="22"/>
                <w:szCs w:val="22"/>
                <w:lang w:val="en-US" w:eastAsia="en-US"/>
              </w:rPr>
            </w:pPr>
            <w:r w:rsidRPr="000C6C52">
              <w:rPr>
                <w:rFonts w:ascii="Calibri" w:eastAsia="Calibri" w:hAnsi="Calibri" w:cs="Calibri"/>
                <w:sz w:val="22"/>
                <w:szCs w:val="22"/>
                <w:lang w:val="en-US" w:eastAsia="en-US"/>
              </w:rPr>
              <w:t xml:space="preserve">UNHCR – Beirut </w:t>
            </w:r>
          </w:p>
        </w:tc>
      </w:tr>
      <w:tr w:rsidR="00E23195" w:rsidRPr="000C6C52" w:rsidTr="00247127">
        <w:tc>
          <w:tcPr>
            <w:tcW w:w="4152" w:type="dxa"/>
            <w:shd w:val="clear" w:color="auto" w:fill="auto"/>
          </w:tcPr>
          <w:p w:rsidR="00E23195" w:rsidRPr="000C6C52" w:rsidRDefault="00E23195" w:rsidP="000C6C52">
            <w:pPr>
              <w:jc w:val="both"/>
              <w:rPr>
                <w:rFonts w:ascii="Calibri" w:eastAsia="Calibri" w:hAnsi="Calibri" w:cs="Calibri"/>
                <w:sz w:val="22"/>
                <w:szCs w:val="22"/>
                <w:lang w:val="en-US" w:eastAsia="en-US"/>
              </w:rPr>
            </w:pPr>
            <w:r w:rsidRPr="000C6C52">
              <w:rPr>
                <w:rFonts w:ascii="Calibri" w:eastAsia="Calibri" w:hAnsi="Calibri" w:cs="Calibri"/>
                <w:sz w:val="22"/>
                <w:szCs w:val="22"/>
                <w:lang w:val="en-US" w:eastAsia="en-US"/>
              </w:rPr>
              <w:t>Contact Address</w:t>
            </w:r>
          </w:p>
        </w:tc>
        <w:tc>
          <w:tcPr>
            <w:tcW w:w="5204" w:type="dxa"/>
            <w:tcBorders>
              <w:top w:val="single" w:sz="4" w:space="0" w:color="auto"/>
              <w:bottom w:val="single" w:sz="4" w:space="0" w:color="auto"/>
            </w:tcBorders>
            <w:shd w:val="clear" w:color="auto" w:fill="auto"/>
          </w:tcPr>
          <w:p w:rsidR="00E23195" w:rsidRPr="000C6C52" w:rsidRDefault="00E23195" w:rsidP="000C6C52">
            <w:pPr>
              <w:jc w:val="both"/>
              <w:rPr>
                <w:rFonts w:ascii="Calibri" w:eastAsia="Calibri" w:hAnsi="Calibri" w:cs="Calibri"/>
                <w:sz w:val="22"/>
                <w:szCs w:val="22"/>
                <w:lang w:val="en-US" w:eastAsia="en-US"/>
              </w:rPr>
            </w:pPr>
            <w:r w:rsidRPr="000C6C52">
              <w:rPr>
                <w:rFonts w:ascii="Calibri" w:eastAsia="Calibri" w:hAnsi="Calibri" w:cs="Calibri"/>
                <w:sz w:val="22"/>
                <w:szCs w:val="22"/>
                <w:lang w:val="en-US" w:eastAsia="en-US"/>
              </w:rPr>
              <w:t xml:space="preserve">UNHCR Beirut – Dr. Philippe Hitti Str. P.O. Box 11 – 7332 </w:t>
            </w:r>
          </w:p>
        </w:tc>
      </w:tr>
      <w:tr w:rsidR="00E23195" w:rsidRPr="000C6C52" w:rsidTr="00247127">
        <w:trPr>
          <w:trHeight w:val="132"/>
        </w:trPr>
        <w:tc>
          <w:tcPr>
            <w:tcW w:w="4152" w:type="dxa"/>
            <w:shd w:val="clear" w:color="auto" w:fill="auto"/>
          </w:tcPr>
          <w:p w:rsidR="00E23195" w:rsidRPr="000C6C52" w:rsidRDefault="00E23195" w:rsidP="000C6C52">
            <w:pPr>
              <w:jc w:val="both"/>
              <w:rPr>
                <w:rFonts w:ascii="Calibri" w:eastAsia="Calibri" w:hAnsi="Calibri" w:cs="Calibri"/>
                <w:sz w:val="22"/>
                <w:szCs w:val="22"/>
                <w:lang w:val="en-US" w:eastAsia="en-US"/>
              </w:rPr>
            </w:pPr>
            <w:r w:rsidRPr="000C6C52">
              <w:rPr>
                <w:rFonts w:ascii="Calibri" w:eastAsia="Calibri" w:hAnsi="Calibri" w:cs="Calibri"/>
                <w:sz w:val="22"/>
                <w:szCs w:val="22"/>
                <w:lang w:val="en-US" w:eastAsia="en-US"/>
              </w:rPr>
              <w:t>Full name and title, Head of Office</w:t>
            </w:r>
          </w:p>
        </w:tc>
        <w:tc>
          <w:tcPr>
            <w:tcW w:w="5204" w:type="dxa"/>
            <w:tcBorders>
              <w:top w:val="single" w:sz="4" w:space="0" w:color="auto"/>
              <w:bottom w:val="single" w:sz="4" w:space="0" w:color="auto"/>
            </w:tcBorders>
            <w:shd w:val="clear" w:color="auto" w:fill="auto"/>
          </w:tcPr>
          <w:p w:rsidR="00E23195" w:rsidRPr="000C6C52" w:rsidRDefault="00F27BEF" w:rsidP="000C6C52">
            <w:pPr>
              <w:jc w:val="both"/>
              <w:rPr>
                <w:rFonts w:ascii="Calibri" w:eastAsia="Calibri" w:hAnsi="Calibri" w:cs="Calibri"/>
                <w:sz w:val="22"/>
                <w:szCs w:val="22"/>
                <w:lang w:val="en-US" w:eastAsia="en-US"/>
              </w:rPr>
            </w:pPr>
            <w:r w:rsidRPr="000C6C52">
              <w:rPr>
                <w:rFonts w:ascii="Calibri" w:eastAsia="Calibri" w:hAnsi="Calibri" w:cs="Calibri"/>
                <w:sz w:val="22"/>
                <w:szCs w:val="22"/>
                <w:lang w:val="en-US" w:eastAsia="en-US"/>
              </w:rPr>
              <w:t>Mireille Girard</w:t>
            </w:r>
            <w:r w:rsidR="00E23195" w:rsidRPr="000C6C52">
              <w:rPr>
                <w:rFonts w:ascii="Calibri" w:eastAsia="Calibri" w:hAnsi="Calibri" w:cs="Calibri"/>
                <w:sz w:val="22"/>
                <w:szCs w:val="22"/>
                <w:lang w:val="en-US" w:eastAsia="en-US"/>
              </w:rPr>
              <w:t>, UNHCR Representative</w:t>
            </w:r>
          </w:p>
        </w:tc>
      </w:tr>
      <w:tr w:rsidR="00E23195" w:rsidRPr="000C6C52" w:rsidTr="00247127">
        <w:trPr>
          <w:trHeight w:val="132"/>
        </w:trPr>
        <w:tc>
          <w:tcPr>
            <w:tcW w:w="4152" w:type="dxa"/>
            <w:shd w:val="clear" w:color="auto" w:fill="auto"/>
          </w:tcPr>
          <w:p w:rsidR="00E23195" w:rsidRPr="000C6C52" w:rsidRDefault="00E23195" w:rsidP="000C6C52">
            <w:pPr>
              <w:jc w:val="both"/>
              <w:rPr>
                <w:rFonts w:ascii="Calibri" w:eastAsia="Calibri" w:hAnsi="Calibri" w:cs="Calibri"/>
                <w:sz w:val="22"/>
                <w:szCs w:val="22"/>
                <w:lang w:val="en-US" w:eastAsia="en-US"/>
              </w:rPr>
            </w:pPr>
            <w:r w:rsidRPr="000C6C52">
              <w:rPr>
                <w:rFonts w:ascii="Calibri" w:eastAsia="Calibri" w:hAnsi="Calibri" w:cs="Calibri"/>
                <w:sz w:val="22"/>
                <w:szCs w:val="22"/>
                <w:lang w:val="en-US" w:eastAsia="en-US"/>
              </w:rPr>
              <w:t>Name of UNHCR Office</w:t>
            </w:r>
          </w:p>
        </w:tc>
        <w:tc>
          <w:tcPr>
            <w:tcW w:w="5204" w:type="dxa"/>
            <w:tcBorders>
              <w:top w:val="single" w:sz="4" w:space="0" w:color="auto"/>
              <w:bottom w:val="single" w:sz="4" w:space="0" w:color="auto"/>
            </w:tcBorders>
            <w:shd w:val="clear" w:color="auto" w:fill="auto"/>
          </w:tcPr>
          <w:p w:rsidR="00E23195" w:rsidRPr="000C6C52" w:rsidRDefault="00E23195" w:rsidP="000C6C52">
            <w:pPr>
              <w:jc w:val="both"/>
              <w:rPr>
                <w:rFonts w:ascii="Calibri" w:eastAsia="Calibri" w:hAnsi="Calibri" w:cs="Calibri"/>
                <w:sz w:val="22"/>
                <w:szCs w:val="22"/>
                <w:lang w:val="en-US" w:eastAsia="en-US"/>
              </w:rPr>
            </w:pPr>
            <w:r w:rsidRPr="000C6C52">
              <w:rPr>
                <w:rFonts w:ascii="Calibri" w:eastAsia="Calibri" w:hAnsi="Calibri" w:cs="Calibri"/>
                <w:sz w:val="22"/>
                <w:szCs w:val="22"/>
                <w:lang w:val="en-US" w:eastAsia="en-US"/>
              </w:rPr>
              <w:t>UNHCR Lebanon</w:t>
            </w:r>
          </w:p>
        </w:tc>
      </w:tr>
      <w:tr w:rsidR="00E23195" w:rsidRPr="000C6C52" w:rsidTr="00247127">
        <w:trPr>
          <w:trHeight w:val="132"/>
        </w:trPr>
        <w:tc>
          <w:tcPr>
            <w:tcW w:w="4152" w:type="dxa"/>
            <w:shd w:val="clear" w:color="auto" w:fill="auto"/>
          </w:tcPr>
          <w:p w:rsidR="00E23195" w:rsidRPr="000C6C52" w:rsidRDefault="00E23195" w:rsidP="000C6C52">
            <w:pPr>
              <w:jc w:val="both"/>
              <w:rPr>
                <w:rFonts w:ascii="Calibri" w:eastAsia="Calibri" w:hAnsi="Calibri" w:cs="Calibri"/>
                <w:sz w:val="22"/>
                <w:szCs w:val="22"/>
                <w:lang w:val="en-US" w:eastAsia="en-US"/>
              </w:rPr>
            </w:pPr>
            <w:r w:rsidRPr="000C6C52">
              <w:rPr>
                <w:rFonts w:ascii="Calibri" w:eastAsia="Calibri" w:hAnsi="Calibri" w:cs="Calibri"/>
                <w:sz w:val="22"/>
                <w:szCs w:val="22"/>
                <w:lang w:val="en-US" w:eastAsia="en-US"/>
              </w:rPr>
              <w:t>Date</w:t>
            </w:r>
          </w:p>
        </w:tc>
        <w:tc>
          <w:tcPr>
            <w:tcW w:w="5204" w:type="dxa"/>
            <w:tcBorders>
              <w:top w:val="single" w:sz="4" w:space="0" w:color="auto"/>
              <w:bottom w:val="single" w:sz="4" w:space="0" w:color="auto"/>
            </w:tcBorders>
            <w:shd w:val="clear" w:color="auto" w:fill="auto"/>
          </w:tcPr>
          <w:p w:rsidR="00E23195" w:rsidRPr="000C6C52" w:rsidRDefault="00F078FF" w:rsidP="000C6C52">
            <w:pPr>
              <w:jc w:val="both"/>
              <w:rPr>
                <w:rFonts w:ascii="Calibri" w:eastAsia="Calibri" w:hAnsi="Calibri" w:cs="Calibri"/>
                <w:sz w:val="22"/>
                <w:szCs w:val="22"/>
                <w:lang w:val="en-US" w:eastAsia="en-US"/>
              </w:rPr>
            </w:pPr>
            <w:r>
              <w:rPr>
                <w:rFonts w:ascii="Calibri" w:eastAsia="Calibri" w:hAnsi="Calibri" w:cs="Calibri"/>
                <w:sz w:val="22"/>
                <w:szCs w:val="22"/>
                <w:lang w:val="en-US" w:eastAsia="en-US"/>
              </w:rPr>
              <w:t>05 July</w:t>
            </w:r>
            <w:r w:rsidR="00F27BEF" w:rsidRPr="000C6C52">
              <w:rPr>
                <w:rFonts w:ascii="Calibri" w:eastAsia="Calibri" w:hAnsi="Calibri" w:cs="Calibri"/>
                <w:sz w:val="22"/>
                <w:szCs w:val="22"/>
                <w:lang w:val="en-US" w:eastAsia="en-US"/>
              </w:rPr>
              <w:t xml:space="preserve"> 2016</w:t>
            </w:r>
          </w:p>
        </w:tc>
      </w:tr>
    </w:tbl>
    <w:p w:rsidR="00E23195" w:rsidRPr="000C6C52" w:rsidRDefault="00E23195" w:rsidP="000C6C52">
      <w:pPr>
        <w:jc w:val="both"/>
        <w:rPr>
          <w:rFonts w:ascii="Calibri" w:eastAsia="Cambria" w:hAnsi="Calibri" w:cs="Calibri"/>
          <w:szCs w:val="24"/>
          <w:lang w:val="en-US" w:eastAsia="en-US"/>
        </w:rPr>
      </w:pPr>
    </w:p>
    <w:bookmarkEnd w:id="8"/>
    <w:bookmarkEnd w:id="9"/>
    <w:bookmarkEnd w:id="10"/>
    <w:bookmarkEnd w:id="11"/>
    <w:bookmarkEnd w:id="12"/>
    <w:bookmarkEnd w:id="13"/>
    <w:p w:rsidR="00A82A66" w:rsidRPr="000C6C52" w:rsidRDefault="00A82A66" w:rsidP="000C6C52">
      <w:pPr>
        <w:jc w:val="both"/>
        <w:rPr>
          <w:rFonts w:ascii="Calibri" w:eastAsia="Cambria" w:hAnsi="Calibri" w:cs="Calibri"/>
          <w:vanish/>
          <w:szCs w:val="24"/>
          <w:lang w:val="en-US" w:eastAsia="en-US"/>
        </w:rPr>
      </w:pPr>
    </w:p>
    <w:sectPr w:rsidR="00A82A66" w:rsidRPr="000C6C52" w:rsidSect="00E83D0C">
      <w:footerReference w:type="default" r:id="rId10"/>
      <w:pgSz w:w="12240" w:h="15840" w:code="1"/>
      <w:pgMar w:top="1418" w:right="1418" w:bottom="1418" w:left="1418"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4E8" w:rsidRDefault="005534E8">
      <w:r>
        <w:separator/>
      </w:r>
    </w:p>
  </w:endnote>
  <w:endnote w:type="continuationSeparator" w:id="0">
    <w:p w:rsidR="005534E8" w:rsidRDefault="00553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109A" w:rsidRDefault="008E109A">
    <w:pPr>
      <w:pStyle w:val="Footer"/>
      <w:jc w:val="right"/>
    </w:pPr>
    <w:r>
      <w:fldChar w:fldCharType="begin"/>
    </w:r>
    <w:r>
      <w:instrText xml:space="preserve"> PAGE   \* MERGEFORMAT </w:instrText>
    </w:r>
    <w:r>
      <w:fldChar w:fldCharType="separate"/>
    </w:r>
    <w:r w:rsidR="0011160B">
      <w:rPr>
        <w:noProof/>
      </w:rPr>
      <w:t>1</w:t>
    </w:r>
    <w:r>
      <w:rPr>
        <w:noProof/>
      </w:rPr>
      <w:fldChar w:fldCharType="end"/>
    </w:r>
  </w:p>
  <w:p w:rsidR="008E109A" w:rsidRDefault="008E10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4E8" w:rsidRDefault="005534E8">
      <w:r>
        <w:separator/>
      </w:r>
    </w:p>
  </w:footnote>
  <w:footnote w:type="continuationSeparator" w:id="0">
    <w:p w:rsidR="005534E8" w:rsidRDefault="005534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4090001"/>
    <w:lvl w:ilvl="0">
      <w:start w:val="1"/>
      <w:numFmt w:val="bullet"/>
      <w:lvlText w:val=""/>
      <w:lvlJc w:val="left"/>
      <w:pPr>
        <w:ind w:left="720" w:hanging="360"/>
      </w:pPr>
      <w:rPr>
        <w:rFonts w:ascii="Symbol" w:hAnsi="Symbol" w:hint="default"/>
      </w:rPr>
    </w:lvl>
  </w:abstractNum>
  <w:abstractNum w:abstractNumId="1">
    <w:nsid w:val="04043B17"/>
    <w:multiLevelType w:val="hybridMultilevel"/>
    <w:tmpl w:val="72163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7C1B11"/>
    <w:multiLevelType w:val="hybridMultilevel"/>
    <w:tmpl w:val="1D7C81A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676513"/>
    <w:multiLevelType w:val="hybridMultilevel"/>
    <w:tmpl w:val="5C4E8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484FAC"/>
    <w:multiLevelType w:val="hybridMultilevel"/>
    <w:tmpl w:val="71E83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9C78D8"/>
    <w:multiLevelType w:val="hybridMultilevel"/>
    <w:tmpl w:val="9C0A9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96D7D"/>
    <w:multiLevelType w:val="hybridMultilevel"/>
    <w:tmpl w:val="69A8C4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AD17E00"/>
    <w:multiLevelType w:val="hybridMultilevel"/>
    <w:tmpl w:val="40926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EC3AA9"/>
    <w:multiLevelType w:val="hybridMultilevel"/>
    <w:tmpl w:val="40BA7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FA7E15"/>
    <w:multiLevelType w:val="hybridMultilevel"/>
    <w:tmpl w:val="8F60C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3493884"/>
    <w:multiLevelType w:val="hybridMultilevel"/>
    <w:tmpl w:val="D8A6F4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5BD5ED8"/>
    <w:multiLevelType w:val="hybridMultilevel"/>
    <w:tmpl w:val="6E30C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935EE5"/>
    <w:multiLevelType w:val="hybridMultilevel"/>
    <w:tmpl w:val="5818EF5E"/>
    <w:lvl w:ilvl="0" w:tplc="040C0005">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E8B1C3D"/>
    <w:multiLevelType w:val="hybridMultilevel"/>
    <w:tmpl w:val="F31AC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085E33"/>
    <w:multiLevelType w:val="hybridMultilevel"/>
    <w:tmpl w:val="23AE5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1865DF"/>
    <w:multiLevelType w:val="hybridMultilevel"/>
    <w:tmpl w:val="13DC2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153E05"/>
    <w:multiLevelType w:val="hybridMultilevel"/>
    <w:tmpl w:val="E6F863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55C4198"/>
    <w:multiLevelType w:val="hybridMultilevel"/>
    <w:tmpl w:val="3ECC72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656A50CA"/>
    <w:multiLevelType w:val="hybridMultilevel"/>
    <w:tmpl w:val="7C462844"/>
    <w:lvl w:ilvl="0" w:tplc="DCCC0EE4">
      <w:start w:val="8"/>
      <w:numFmt w:val="bullet"/>
      <w:lvlText w:val="-"/>
      <w:lvlJc w:val="left"/>
      <w:pPr>
        <w:ind w:left="720" w:hanging="360"/>
      </w:pPr>
      <w:rPr>
        <w:rFonts w:ascii="Calibri" w:eastAsia="Cambr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B100B73"/>
    <w:multiLevelType w:val="hybridMultilevel"/>
    <w:tmpl w:val="E5E070B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7328D3"/>
    <w:multiLevelType w:val="hybridMultilevel"/>
    <w:tmpl w:val="AFD27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327EE9"/>
    <w:multiLevelType w:val="hybridMultilevel"/>
    <w:tmpl w:val="0CB86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ABE1473"/>
    <w:multiLevelType w:val="hybridMultilevel"/>
    <w:tmpl w:val="4754F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7"/>
  </w:num>
  <w:num w:numId="3">
    <w:abstractNumId w:val="10"/>
  </w:num>
  <w:num w:numId="4">
    <w:abstractNumId w:val="5"/>
  </w:num>
  <w:num w:numId="5">
    <w:abstractNumId w:val="3"/>
  </w:num>
  <w:num w:numId="6">
    <w:abstractNumId w:val="7"/>
  </w:num>
  <w:num w:numId="7">
    <w:abstractNumId w:val="1"/>
  </w:num>
  <w:num w:numId="8">
    <w:abstractNumId w:val="15"/>
  </w:num>
  <w:num w:numId="9">
    <w:abstractNumId w:val="13"/>
  </w:num>
  <w:num w:numId="10">
    <w:abstractNumId w:val="11"/>
  </w:num>
  <w:num w:numId="11">
    <w:abstractNumId w:val="9"/>
  </w:num>
  <w:num w:numId="12">
    <w:abstractNumId w:val="12"/>
  </w:num>
  <w:num w:numId="13">
    <w:abstractNumId w:val="6"/>
  </w:num>
  <w:num w:numId="14">
    <w:abstractNumId w:val="21"/>
  </w:num>
  <w:num w:numId="15">
    <w:abstractNumId w:val="8"/>
  </w:num>
  <w:num w:numId="16">
    <w:abstractNumId w:val="22"/>
  </w:num>
  <w:num w:numId="17">
    <w:abstractNumId w:val="19"/>
  </w:num>
  <w:num w:numId="18">
    <w:abstractNumId w:val="2"/>
  </w:num>
  <w:num w:numId="19">
    <w:abstractNumId w:val="14"/>
  </w:num>
  <w:num w:numId="20">
    <w:abstractNumId w:val="16"/>
  </w:num>
  <w:num w:numId="21">
    <w:abstractNumId w:val="18"/>
  </w:num>
  <w:num w:numId="22">
    <w:abstractNumId w:val="4"/>
  </w:num>
  <w:num w:numId="23">
    <w:abstractNumId w:val="11"/>
  </w:num>
  <w:num w:numId="24">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0"/>
  <w:displayVerticalDrawingGridEvery w:val="0"/>
  <w:noPunctuationKerning/>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492"/>
    <w:rsid w:val="00001727"/>
    <w:rsid w:val="0000394B"/>
    <w:rsid w:val="00004B7E"/>
    <w:rsid w:val="00005C98"/>
    <w:rsid w:val="00005EE1"/>
    <w:rsid w:val="000078AA"/>
    <w:rsid w:val="00007DC4"/>
    <w:rsid w:val="000100AE"/>
    <w:rsid w:val="00012022"/>
    <w:rsid w:val="00012889"/>
    <w:rsid w:val="00017D9B"/>
    <w:rsid w:val="00022B63"/>
    <w:rsid w:val="00022F50"/>
    <w:rsid w:val="00026134"/>
    <w:rsid w:val="000274FD"/>
    <w:rsid w:val="00027A93"/>
    <w:rsid w:val="000305FF"/>
    <w:rsid w:val="00031045"/>
    <w:rsid w:val="00031BE2"/>
    <w:rsid w:val="00034CC3"/>
    <w:rsid w:val="00040B52"/>
    <w:rsid w:val="00040D73"/>
    <w:rsid w:val="00043889"/>
    <w:rsid w:val="0004468D"/>
    <w:rsid w:val="00046C01"/>
    <w:rsid w:val="00050B3A"/>
    <w:rsid w:val="00050EAE"/>
    <w:rsid w:val="00051F2A"/>
    <w:rsid w:val="000534C6"/>
    <w:rsid w:val="00055CC6"/>
    <w:rsid w:val="00057A13"/>
    <w:rsid w:val="0006103D"/>
    <w:rsid w:val="00063B0E"/>
    <w:rsid w:val="00063E04"/>
    <w:rsid w:val="0006418A"/>
    <w:rsid w:val="00064973"/>
    <w:rsid w:val="0006693B"/>
    <w:rsid w:val="000669C3"/>
    <w:rsid w:val="00067A55"/>
    <w:rsid w:val="00070112"/>
    <w:rsid w:val="000733D8"/>
    <w:rsid w:val="0007359C"/>
    <w:rsid w:val="000779DC"/>
    <w:rsid w:val="00080823"/>
    <w:rsid w:val="00080D80"/>
    <w:rsid w:val="000816BE"/>
    <w:rsid w:val="000822FF"/>
    <w:rsid w:val="00082667"/>
    <w:rsid w:val="0008383B"/>
    <w:rsid w:val="00085827"/>
    <w:rsid w:val="000859F4"/>
    <w:rsid w:val="000871D8"/>
    <w:rsid w:val="00087AC9"/>
    <w:rsid w:val="0009065F"/>
    <w:rsid w:val="0009185A"/>
    <w:rsid w:val="00091BC3"/>
    <w:rsid w:val="000938A1"/>
    <w:rsid w:val="00093F42"/>
    <w:rsid w:val="0009484B"/>
    <w:rsid w:val="00094983"/>
    <w:rsid w:val="00094A13"/>
    <w:rsid w:val="000959A4"/>
    <w:rsid w:val="00096516"/>
    <w:rsid w:val="000A009F"/>
    <w:rsid w:val="000A3B8F"/>
    <w:rsid w:val="000A634B"/>
    <w:rsid w:val="000A63FE"/>
    <w:rsid w:val="000A732C"/>
    <w:rsid w:val="000B47CC"/>
    <w:rsid w:val="000B5366"/>
    <w:rsid w:val="000B6BE5"/>
    <w:rsid w:val="000B738F"/>
    <w:rsid w:val="000B749F"/>
    <w:rsid w:val="000B75AF"/>
    <w:rsid w:val="000C0DF8"/>
    <w:rsid w:val="000C2E75"/>
    <w:rsid w:val="000C3348"/>
    <w:rsid w:val="000C37B9"/>
    <w:rsid w:val="000C38D1"/>
    <w:rsid w:val="000C42C1"/>
    <w:rsid w:val="000C5780"/>
    <w:rsid w:val="000C5CF1"/>
    <w:rsid w:val="000C6607"/>
    <w:rsid w:val="000C6C52"/>
    <w:rsid w:val="000C6E8E"/>
    <w:rsid w:val="000C7262"/>
    <w:rsid w:val="000C75B0"/>
    <w:rsid w:val="000D069B"/>
    <w:rsid w:val="000D0E27"/>
    <w:rsid w:val="000D25B0"/>
    <w:rsid w:val="000D27BC"/>
    <w:rsid w:val="000D2BEB"/>
    <w:rsid w:val="000D2F5A"/>
    <w:rsid w:val="000D3CD0"/>
    <w:rsid w:val="000D7462"/>
    <w:rsid w:val="000E0090"/>
    <w:rsid w:val="000E0D4C"/>
    <w:rsid w:val="000E1DFD"/>
    <w:rsid w:val="000E1F9C"/>
    <w:rsid w:val="000E2856"/>
    <w:rsid w:val="000E39B5"/>
    <w:rsid w:val="000E4359"/>
    <w:rsid w:val="000E4FF8"/>
    <w:rsid w:val="000E56AD"/>
    <w:rsid w:val="000E61CC"/>
    <w:rsid w:val="000E71C5"/>
    <w:rsid w:val="000E77D3"/>
    <w:rsid w:val="000F1E7C"/>
    <w:rsid w:val="000F20C5"/>
    <w:rsid w:val="000F2DF4"/>
    <w:rsid w:val="000F3493"/>
    <w:rsid w:val="000F3CC5"/>
    <w:rsid w:val="000F3D01"/>
    <w:rsid w:val="000F49EE"/>
    <w:rsid w:val="000F616C"/>
    <w:rsid w:val="000F73BB"/>
    <w:rsid w:val="001023BC"/>
    <w:rsid w:val="00104A04"/>
    <w:rsid w:val="00106C8B"/>
    <w:rsid w:val="00110B07"/>
    <w:rsid w:val="0011160B"/>
    <w:rsid w:val="00111C20"/>
    <w:rsid w:val="00112F0D"/>
    <w:rsid w:val="00115D74"/>
    <w:rsid w:val="0011745E"/>
    <w:rsid w:val="00117D86"/>
    <w:rsid w:val="00127EF2"/>
    <w:rsid w:val="00131243"/>
    <w:rsid w:val="00131BEC"/>
    <w:rsid w:val="00132742"/>
    <w:rsid w:val="00132C1C"/>
    <w:rsid w:val="001332CF"/>
    <w:rsid w:val="001334D2"/>
    <w:rsid w:val="00134244"/>
    <w:rsid w:val="00135881"/>
    <w:rsid w:val="00137D02"/>
    <w:rsid w:val="00141D2C"/>
    <w:rsid w:val="00141F77"/>
    <w:rsid w:val="001422A3"/>
    <w:rsid w:val="00144396"/>
    <w:rsid w:val="001444D3"/>
    <w:rsid w:val="0014454B"/>
    <w:rsid w:val="00145316"/>
    <w:rsid w:val="00147CD5"/>
    <w:rsid w:val="00147E77"/>
    <w:rsid w:val="001504B6"/>
    <w:rsid w:val="001507EE"/>
    <w:rsid w:val="00151516"/>
    <w:rsid w:val="00151669"/>
    <w:rsid w:val="00151784"/>
    <w:rsid w:val="00152063"/>
    <w:rsid w:val="0015208D"/>
    <w:rsid w:val="00152758"/>
    <w:rsid w:val="00152FA3"/>
    <w:rsid w:val="00153B01"/>
    <w:rsid w:val="001540AB"/>
    <w:rsid w:val="0015421C"/>
    <w:rsid w:val="00154DBD"/>
    <w:rsid w:val="00155F04"/>
    <w:rsid w:val="001573F5"/>
    <w:rsid w:val="00160C64"/>
    <w:rsid w:val="00160F83"/>
    <w:rsid w:val="0016160F"/>
    <w:rsid w:val="001624E9"/>
    <w:rsid w:val="001630C8"/>
    <w:rsid w:val="00164564"/>
    <w:rsid w:val="001645AA"/>
    <w:rsid w:val="001650AD"/>
    <w:rsid w:val="00165419"/>
    <w:rsid w:val="00170B8C"/>
    <w:rsid w:val="00171335"/>
    <w:rsid w:val="001713E9"/>
    <w:rsid w:val="00171D86"/>
    <w:rsid w:val="00172E5B"/>
    <w:rsid w:val="001730EC"/>
    <w:rsid w:val="001747C2"/>
    <w:rsid w:val="001765A0"/>
    <w:rsid w:val="001812FC"/>
    <w:rsid w:val="00182275"/>
    <w:rsid w:val="00184872"/>
    <w:rsid w:val="0019139E"/>
    <w:rsid w:val="00193300"/>
    <w:rsid w:val="001947DB"/>
    <w:rsid w:val="001A058F"/>
    <w:rsid w:val="001A2C3A"/>
    <w:rsid w:val="001A4433"/>
    <w:rsid w:val="001A4EF4"/>
    <w:rsid w:val="001A672A"/>
    <w:rsid w:val="001A6A16"/>
    <w:rsid w:val="001A7212"/>
    <w:rsid w:val="001A7699"/>
    <w:rsid w:val="001B03D7"/>
    <w:rsid w:val="001B0C03"/>
    <w:rsid w:val="001B1553"/>
    <w:rsid w:val="001B19EF"/>
    <w:rsid w:val="001B1B36"/>
    <w:rsid w:val="001B3283"/>
    <w:rsid w:val="001B3381"/>
    <w:rsid w:val="001B4FA4"/>
    <w:rsid w:val="001B514D"/>
    <w:rsid w:val="001C0774"/>
    <w:rsid w:val="001C0C51"/>
    <w:rsid w:val="001C1461"/>
    <w:rsid w:val="001C502F"/>
    <w:rsid w:val="001C70C2"/>
    <w:rsid w:val="001C78E7"/>
    <w:rsid w:val="001C7BD7"/>
    <w:rsid w:val="001C7C5C"/>
    <w:rsid w:val="001D0148"/>
    <w:rsid w:val="001D1640"/>
    <w:rsid w:val="001D3251"/>
    <w:rsid w:val="001D4B84"/>
    <w:rsid w:val="001D6436"/>
    <w:rsid w:val="001D67BD"/>
    <w:rsid w:val="001E2AA6"/>
    <w:rsid w:val="001E5663"/>
    <w:rsid w:val="001E5E06"/>
    <w:rsid w:val="001E617C"/>
    <w:rsid w:val="001F083E"/>
    <w:rsid w:val="001F0F8A"/>
    <w:rsid w:val="001F16BB"/>
    <w:rsid w:val="001F232A"/>
    <w:rsid w:val="001F2943"/>
    <w:rsid w:val="001F6363"/>
    <w:rsid w:val="001F6526"/>
    <w:rsid w:val="001F6B5D"/>
    <w:rsid w:val="00200940"/>
    <w:rsid w:val="002009B5"/>
    <w:rsid w:val="00201170"/>
    <w:rsid w:val="00201C6F"/>
    <w:rsid w:val="002033C0"/>
    <w:rsid w:val="00203D32"/>
    <w:rsid w:val="00203E59"/>
    <w:rsid w:val="00203FCE"/>
    <w:rsid w:val="002055F3"/>
    <w:rsid w:val="00205AF6"/>
    <w:rsid w:val="0020664C"/>
    <w:rsid w:val="00213886"/>
    <w:rsid w:val="0021481B"/>
    <w:rsid w:val="00214AE0"/>
    <w:rsid w:val="00215096"/>
    <w:rsid w:val="002177C3"/>
    <w:rsid w:val="002227EC"/>
    <w:rsid w:val="00222A89"/>
    <w:rsid w:val="002243B6"/>
    <w:rsid w:val="00224AF2"/>
    <w:rsid w:val="00225B08"/>
    <w:rsid w:val="00231652"/>
    <w:rsid w:val="0023331B"/>
    <w:rsid w:val="002339E9"/>
    <w:rsid w:val="0023478F"/>
    <w:rsid w:val="00235D4B"/>
    <w:rsid w:val="00236529"/>
    <w:rsid w:val="002403DB"/>
    <w:rsid w:val="00242D6C"/>
    <w:rsid w:val="002443C8"/>
    <w:rsid w:val="00247127"/>
    <w:rsid w:val="00247141"/>
    <w:rsid w:val="00247D28"/>
    <w:rsid w:val="00251D8C"/>
    <w:rsid w:val="002525B6"/>
    <w:rsid w:val="00253B52"/>
    <w:rsid w:val="00253E2C"/>
    <w:rsid w:val="0025665A"/>
    <w:rsid w:val="00261317"/>
    <w:rsid w:val="0026179A"/>
    <w:rsid w:val="002620D6"/>
    <w:rsid w:val="002628A7"/>
    <w:rsid w:val="002634F3"/>
    <w:rsid w:val="00266F21"/>
    <w:rsid w:val="002677D3"/>
    <w:rsid w:val="00272527"/>
    <w:rsid w:val="00272CB1"/>
    <w:rsid w:val="0027322E"/>
    <w:rsid w:val="00273687"/>
    <w:rsid w:val="00275A45"/>
    <w:rsid w:val="002769F4"/>
    <w:rsid w:val="0027779B"/>
    <w:rsid w:val="00280EC7"/>
    <w:rsid w:val="00281DA4"/>
    <w:rsid w:val="002864B1"/>
    <w:rsid w:val="00286D5D"/>
    <w:rsid w:val="002879F8"/>
    <w:rsid w:val="00295357"/>
    <w:rsid w:val="00295BF9"/>
    <w:rsid w:val="002969CC"/>
    <w:rsid w:val="00296A47"/>
    <w:rsid w:val="002975E8"/>
    <w:rsid w:val="00297A1A"/>
    <w:rsid w:val="002A2381"/>
    <w:rsid w:val="002A2732"/>
    <w:rsid w:val="002A2F99"/>
    <w:rsid w:val="002A512A"/>
    <w:rsid w:val="002A625D"/>
    <w:rsid w:val="002A687C"/>
    <w:rsid w:val="002A6F4A"/>
    <w:rsid w:val="002B0086"/>
    <w:rsid w:val="002B0EBF"/>
    <w:rsid w:val="002B1310"/>
    <w:rsid w:val="002B183F"/>
    <w:rsid w:val="002B1B0E"/>
    <w:rsid w:val="002B3D96"/>
    <w:rsid w:val="002B503D"/>
    <w:rsid w:val="002B5227"/>
    <w:rsid w:val="002B577D"/>
    <w:rsid w:val="002C055F"/>
    <w:rsid w:val="002C0CDF"/>
    <w:rsid w:val="002C1025"/>
    <w:rsid w:val="002C1928"/>
    <w:rsid w:val="002C2601"/>
    <w:rsid w:val="002C2603"/>
    <w:rsid w:val="002C2954"/>
    <w:rsid w:val="002C3675"/>
    <w:rsid w:val="002C4063"/>
    <w:rsid w:val="002D05A0"/>
    <w:rsid w:val="002D1266"/>
    <w:rsid w:val="002D13C1"/>
    <w:rsid w:val="002D1518"/>
    <w:rsid w:val="002D1767"/>
    <w:rsid w:val="002D2686"/>
    <w:rsid w:val="002D5BF8"/>
    <w:rsid w:val="002E15A9"/>
    <w:rsid w:val="002E18FD"/>
    <w:rsid w:val="002E26AF"/>
    <w:rsid w:val="002E615B"/>
    <w:rsid w:val="002F03F7"/>
    <w:rsid w:val="002F175F"/>
    <w:rsid w:val="002F1DA2"/>
    <w:rsid w:val="002F1EC0"/>
    <w:rsid w:val="002F3BF5"/>
    <w:rsid w:val="002F67A8"/>
    <w:rsid w:val="002F6F4B"/>
    <w:rsid w:val="00302F5E"/>
    <w:rsid w:val="003034E5"/>
    <w:rsid w:val="00306E41"/>
    <w:rsid w:val="00307059"/>
    <w:rsid w:val="003071CF"/>
    <w:rsid w:val="00310087"/>
    <w:rsid w:val="003101BC"/>
    <w:rsid w:val="00310EDA"/>
    <w:rsid w:val="00312717"/>
    <w:rsid w:val="00312F3E"/>
    <w:rsid w:val="00317FBA"/>
    <w:rsid w:val="00321426"/>
    <w:rsid w:val="00321A47"/>
    <w:rsid w:val="003221C8"/>
    <w:rsid w:val="00325D9C"/>
    <w:rsid w:val="003303E4"/>
    <w:rsid w:val="003308E9"/>
    <w:rsid w:val="00331361"/>
    <w:rsid w:val="00332B41"/>
    <w:rsid w:val="00332EAB"/>
    <w:rsid w:val="0033433E"/>
    <w:rsid w:val="0033454C"/>
    <w:rsid w:val="00335B48"/>
    <w:rsid w:val="00336789"/>
    <w:rsid w:val="00343917"/>
    <w:rsid w:val="00344159"/>
    <w:rsid w:val="003441E7"/>
    <w:rsid w:val="00344F9F"/>
    <w:rsid w:val="00347615"/>
    <w:rsid w:val="00347A38"/>
    <w:rsid w:val="00347FCD"/>
    <w:rsid w:val="00351E74"/>
    <w:rsid w:val="00354D43"/>
    <w:rsid w:val="00356ACC"/>
    <w:rsid w:val="00362466"/>
    <w:rsid w:val="00363F27"/>
    <w:rsid w:val="0036578B"/>
    <w:rsid w:val="00366677"/>
    <w:rsid w:val="00366BA8"/>
    <w:rsid w:val="00366F37"/>
    <w:rsid w:val="0037017A"/>
    <w:rsid w:val="00373E1D"/>
    <w:rsid w:val="00373E66"/>
    <w:rsid w:val="00374424"/>
    <w:rsid w:val="00376C16"/>
    <w:rsid w:val="00376C85"/>
    <w:rsid w:val="00380653"/>
    <w:rsid w:val="00383764"/>
    <w:rsid w:val="00384F43"/>
    <w:rsid w:val="00391471"/>
    <w:rsid w:val="003925E1"/>
    <w:rsid w:val="00396346"/>
    <w:rsid w:val="003A0EE5"/>
    <w:rsid w:val="003A156B"/>
    <w:rsid w:val="003A2510"/>
    <w:rsid w:val="003A377C"/>
    <w:rsid w:val="003A3C89"/>
    <w:rsid w:val="003A5641"/>
    <w:rsid w:val="003A6043"/>
    <w:rsid w:val="003A63C4"/>
    <w:rsid w:val="003A6FBB"/>
    <w:rsid w:val="003B0453"/>
    <w:rsid w:val="003B062D"/>
    <w:rsid w:val="003B1B73"/>
    <w:rsid w:val="003B2760"/>
    <w:rsid w:val="003B2778"/>
    <w:rsid w:val="003B3835"/>
    <w:rsid w:val="003B5A7F"/>
    <w:rsid w:val="003B73B6"/>
    <w:rsid w:val="003B74FF"/>
    <w:rsid w:val="003C02B3"/>
    <w:rsid w:val="003C069F"/>
    <w:rsid w:val="003C0B6A"/>
    <w:rsid w:val="003C1C0A"/>
    <w:rsid w:val="003C3815"/>
    <w:rsid w:val="003C4D97"/>
    <w:rsid w:val="003C53C3"/>
    <w:rsid w:val="003C66CF"/>
    <w:rsid w:val="003C7629"/>
    <w:rsid w:val="003C7DFD"/>
    <w:rsid w:val="003D0F32"/>
    <w:rsid w:val="003D2173"/>
    <w:rsid w:val="003D4D71"/>
    <w:rsid w:val="003D5650"/>
    <w:rsid w:val="003D5F32"/>
    <w:rsid w:val="003D70EC"/>
    <w:rsid w:val="003D72B6"/>
    <w:rsid w:val="003D794B"/>
    <w:rsid w:val="003D7DBB"/>
    <w:rsid w:val="003E0603"/>
    <w:rsid w:val="003E0678"/>
    <w:rsid w:val="003E0A46"/>
    <w:rsid w:val="003E12D1"/>
    <w:rsid w:val="003E146D"/>
    <w:rsid w:val="003E153D"/>
    <w:rsid w:val="003E2E42"/>
    <w:rsid w:val="003E3AE6"/>
    <w:rsid w:val="003E50A7"/>
    <w:rsid w:val="003E5F14"/>
    <w:rsid w:val="003E745E"/>
    <w:rsid w:val="003F01FB"/>
    <w:rsid w:val="003F2C25"/>
    <w:rsid w:val="003F319A"/>
    <w:rsid w:val="003F3B48"/>
    <w:rsid w:val="003F3FEB"/>
    <w:rsid w:val="003F4666"/>
    <w:rsid w:val="003F5794"/>
    <w:rsid w:val="003F6D76"/>
    <w:rsid w:val="004008C3"/>
    <w:rsid w:val="0040227B"/>
    <w:rsid w:val="0040457B"/>
    <w:rsid w:val="0040470F"/>
    <w:rsid w:val="0040765B"/>
    <w:rsid w:val="00407AD5"/>
    <w:rsid w:val="00412B69"/>
    <w:rsid w:val="00413C5D"/>
    <w:rsid w:val="00414393"/>
    <w:rsid w:val="00414E94"/>
    <w:rsid w:val="00420AC5"/>
    <w:rsid w:val="00422C0B"/>
    <w:rsid w:val="00422EB2"/>
    <w:rsid w:val="0042304D"/>
    <w:rsid w:val="004236A9"/>
    <w:rsid w:val="0043058F"/>
    <w:rsid w:val="004327D4"/>
    <w:rsid w:val="00432841"/>
    <w:rsid w:val="00432987"/>
    <w:rsid w:val="00432FC2"/>
    <w:rsid w:val="00433FB3"/>
    <w:rsid w:val="004347CA"/>
    <w:rsid w:val="004373B6"/>
    <w:rsid w:val="004379B0"/>
    <w:rsid w:val="00440970"/>
    <w:rsid w:val="00440B22"/>
    <w:rsid w:val="004420FF"/>
    <w:rsid w:val="00442C37"/>
    <w:rsid w:val="00443845"/>
    <w:rsid w:val="00444A50"/>
    <w:rsid w:val="0044506E"/>
    <w:rsid w:val="00451115"/>
    <w:rsid w:val="00451A67"/>
    <w:rsid w:val="00452544"/>
    <w:rsid w:val="00454A9A"/>
    <w:rsid w:val="0045563B"/>
    <w:rsid w:val="00455FFF"/>
    <w:rsid w:val="00460F9D"/>
    <w:rsid w:val="004610C9"/>
    <w:rsid w:val="004620CA"/>
    <w:rsid w:val="0046647D"/>
    <w:rsid w:val="004710B6"/>
    <w:rsid w:val="00471953"/>
    <w:rsid w:val="0047309E"/>
    <w:rsid w:val="004732A1"/>
    <w:rsid w:val="004736FA"/>
    <w:rsid w:val="00473FDD"/>
    <w:rsid w:val="00474669"/>
    <w:rsid w:val="00474E96"/>
    <w:rsid w:val="00474FFD"/>
    <w:rsid w:val="004753EB"/>
    <w:rsid w:val="00476979"/>
    <w:rsid w:val="00480F45"/>
    <w:rsid w:val="004817C7"/>
    <w:rsid w:val="0048195A"/>
    <w:rsid w:val="00481C1A"/>
    <w:rsid w:val="00483D86"/>
    <w:rsid w:val="00486289"/>
    <w:rsid w:val="00486ABD"/>
    <w:rsid w:val="00486E20"/>
    <w:rsid w:val="00487C50"/>
    <w:rsid w:val="00487D51"/>
    <w:rsid w:val="0049017D"/>
    <w:rsid w:val="0049233A"/>
    <w:rsid w:val="004934EE"/>
    <w:rsid w:val="00493790"/>
    <w:rsid w:val="004955B8"/>
    <w:rsid w:val="004967D1"/>
    <w:rsid w:val="00497B18"/>
    <w:rsid w:val="00497C40"/>
    <w:rsid w:val="004A10D7"/>
    <w:rsid w:val="004A1985"/>
    <w:rsid w:val="004A238A"/>
    <w:rsid w:val="004A36FA"/>
    <w:rsid w:val="004A3A80"/>
    <w:rsid w:val="004A46E8"/>
    <w:rsid w:val="004A54A1"/>
    <w:rsid w:val="004B0455"/>
    <w:rsid w:val="004B110A"/>
    <w:rsid w:val="004B2565"/>
    <w:rsid w:val="004B2868"/>
    <w:rsid w:val="004B2A08"/>
    <w:rsid w:val="004B34A0"/>
    <w:rsid w:val="004B3C54"/>
    <w:rsid w:val="004B3EB4"/>
    <w:rsid w:val="004C0D1C"/>
    <w:rsid w:val="004C25C4"/>
    <w:rsid w:val="004C31D3"/>
    <w:rsid w:val="004C57DB"/>
    <w:rsid w:val="004C6699"/>
    <w:rsid w:val="004C703D"/>
    <w:rsid w:val="004C7E3F"/>
    <w:rsid w:val="004D1A12"/>
    <w:rsid w:val="004D1D17"/>
    <w:rsid w:val="004D2C38"/>
    <w:rsid w:val="004D4451"/>
    <w:rsid w:val="004D46CD"/>
    <w:rsid w:val="004D6142"/>
    <w:rsid w:val="004E14B1"/>
    <w:rsid w:val="004E2011"/>
    <w:rsid w:val="004E3415"/>
    <w:rsid w:val="004E4033"/>
    <w:rsid w:val="004E5518"/>
    <w:rsid w:val="004E5834"/>
    <w:rsid w:val="004E78F0"/>
    <w:rsid w:val="004E7F17"/>
    <w:rsid w:val="004F0FE3"/>
    <w:rsid w:val="004F148F"/>
    <w:rsid w:val="004F2C49"/>
    <w:rsid w:val="004F3635"/>
    <w:rsid w:val="004F46CA"/>
    <w:rsid w:val="004F6656"/>
    <w:rsid w:val="004F7279"/>
    <w:rsid w:val="004F7846"/>
    <w:rsid w:val="005003CE"/>
    <w:rsid w:val="00500752"/>
    <w:rsid w:val="00502BA8"/>
    <w:rsid w:val="00503C70"/>
    <w:rsid w:val="00504CD8"/>
    <w:rsid w:val="0050602F"/>
    <w:rsid w:val="005064BA"/>
    <w:rsid w:val="00506706"/>
    <w:rsid w:val="005070CE"/>
    <w:rsid w:val="00510673"/>
    <w:rsid w:val="00510E6B"/>
    <w:rsid w:val="00511C09"/>
    <w:rsid w:val="005132D0"/>
    <w:rsid w:val="005138CF"/>
    <w:rsid w:val="00515325"/>
    <w:rsid w:val="005164F9"/>
    <w:rsid w:val="00517744"/>
    <w:rsid w:val="005205DA"/>
    <w:rsid w:val="00522505"/>
    <w:rsid w:val="0052271D"/>
    <w:rsid w:val="00522FA0"/>
    <w:rsid w:val="0052316B"/>
    <w:rsid w:val="0052370D"/>
    <w:rsid w:val="00523BBC"/>
    <w:rsid w:val="00525323"/>
    <w:rsid w:val="00525AAC"/>
    <w:rsid w:val="00526CE6"/>
    <w:rsid w:val="0052741A"/>
    <w:rsid w:val="00530665"/>
    <w:rsid w:val="005310FC"/>
    <w:rsid w:val="00533947"/>
    <w:rsid w:val="00534E7D"/>
    <w:rsid w:val="00536607"/>
    <w:rsid w:val="00537088"/>
    <w:rsid w:val="00537EE9"/>
    <w:rsid w:val="00540E66"/>
    <w:rsid w:val="00541B10"/>
    <w:rsid w:val="00541D71"/>
    <w:rsid w:val="005425D2"/>
    <w:rsid w:val="00542FA1"/>
    <w:rsid w:val="005454CA"/>
    <w:rsid w:val="00547665"/>
    <w:rsid w:val="00553415"/>
    <w:rsid w:val="005534E8"/>
    <w:rsid w:val="005538D6"/>
    <w:rsid w:val="00553A18"/>
    <w:rsid w:val="00556CCE"/>
    <w:rsid w:val="00557EEE"/>
    <w:rsid w:val="00561262"/>
    <w:rsid w:val="00561B43"/>
    <w:rsid w:val="005626A5"/>
    <w:rsid w:val="00563792"/>
    <w:rsid w:val="005639F7"/>
    <w:rsid w:val="00564A43"/>
    <w:rsid w:val="00565A12"/>
    <w:rsid w:val="005669C1"/>
    <w:rsid w:val="00570E24"/>
    <w:rsid w:val="00571B8C"/>
    <w:rsid w:val="00571CFD"/>
    <w:rsid w:val="00572348"/>
    <w:rsid w:val="005754EA"/>
    <w:rsid w:val="00576CA7"/>
    <w:rsid w:val="00577DFD"/>
    <w:rsid w:val="005804AA"/>
    <w:rsid w:val="00581CF9"/>
    <w:rsid w:val="00581F9D"/>
    <w:rsid w:val="0058202D"/>
    <w:rsid w:val="0058223A"/>
    <w:rsid w:val="0058327C"/>
    <w:rsid w:val="0058428E"/>
    <w:rsid w:val="0058531C"/>
    <w:rsid w:val="00591A97"/>
    <w:rsid w:val="0059210F"/>
    <w:rsid w:val="005944CD"/>
    <w:rsid w:val="005944D9"/>
    <w:rsid w:val="005977B9"/>
    <w:rsid w:val="005A0705"/>
    <w:rsid w:val="005A199C"/>
    <w:rsid w:val="005A4BDD"/>
    <w:rsid w:val="005A5928"/>
    <w:rsid w:val="005A64FD"/>
    <w:rsid w:val="005A73A7"/>
    <w:rsid w:val="005A7427"/>
    <w:rsid w:val="005A7520"/>
    <w:rsid w:val="005B4A6A"/>
    <w:rsid w:val="005B6951"/>
    <w:rsid w:val="005B6C45"/>
    <w:rsid w:val="005C054D"/>
    <w:rsid w:val="005C2983"/>
    <w:rsid w:val="005C32E3"/>
    <w:rsid w:val="005C4229"/>
    <w:rsid w:val="005C5925"/>
    <w:rsid w:val="005C7D2F"/>
    <w:rsid w:val="005C7E30"/>
    <w:rsid w:val="005D365C"/>
    <w:rsid w:val="005D4130"/>
    <w:rsid w:val="005D58BE"/>
    <w:rsid w:val="005D6140"/>
    <w:rsid w:val="005D7380"/>
    <w:rsid w:val="005E1019"/>
    <w:rsid w:val="005E1689"/>
    <w:rsid w:val="005E1F3F"/>
    <w:rsid w:val="005E3381"/>
    <w:rsid w:val="005E54D7"/>
    <w:rsid w:val="005E59D2"/>
    <w:rsid w:val="005E64D4"/>
    <w:rsid w:val="005E7721"/>
    <w:rsid w:val="005F0E86"/>
    <w:rsid w:val="005F1FD7"/>
    <w:rsid w:val="005F2406"/>
    <w:rsid w:val="005F43B2"/>
    <w:rsid w:val="005F4A1F"/>
    <w:rsid w:val="005F4A55"/>
    <w:rsid w:val="005F4C1C"/>
    <w:rsid w:val="00600C91"/>
    <w:rsid w:val="00600EA5"/>
    <w:rsid w:val="006020C7"/>
    <w:rsid w:val="00602B13"/>
    <w:rsid w:val="00603170"/>
    <w:rsid w:val="006039B3"/>
    <w:rsid w:val="0060674A"/>
    <w:rsid w:val="00606BB2"/>
    <w:rsid w:val="00607314"/>
    <w:rsid w:val="00611122"/>
    <w:rsid w:val="00611EDC"/>
    <w:rsid w:val="00612251"/>
    <w:rsid w:val="0061370B"/>
    <w:rsid w:val="00614B13"/>
    <w:rsid w:val="006154C5"/>
    <w:rsid w:val="00615EFD"/>
    <w:rsid w:val="006162CF"/>
    <w:rsid w:val="006216D2"/>
    <w:rsid w:val="006223F9"/>
    <w:rsid w:val="00622CE6"/>
    <w:rsid w:val="0062531A"/>
    <w:rsid w:val="00626971"/>
    <w:rsid w:val="006307DF"/>
    <w:rsid w:val="0063138D"/>
    <w:rsid w:val="00631492"/>
    <w:rsid w:val="006320D6"/>
    <w:rsid w:val="006324F5"/>
    <w:rsid w:val="0063546A"/>
    <w:rsid w:val="00637FC5"/>
    <w:rsid w:val="006403CB"/>
    <w:rsid w:val="0064043A"/>
    <w:rsid w:val="00642DC7"/>
    <w:rsid w:val="00643028"/>
    <w:rsid w:val="00643C14"/>
    <w:rsid w:val="00644AA1"/>
    <w:rsid w:val="00644FC4"/>
    <w:rsid w:val="006453A0"/>
    <w:rsid w:val="00645FF7"/>
    <w:rsid w:val="00652514"/>
    <w:rsid w:val="0065437C"/>
    <w:rsid w:val="00654BC5"/>
    <w:rsid w:val="00655419"/>
    <w:rsid w:val="00660088"/>
    <w:rsid w:val="00664DCE"/>
    <w:rsid w:val="00665D01"/>
    <w:rsid w:val="00670A35"/>
    <w:rsid w:val="00672376"/>
    <w:rsid w:val="006727C3"/>
    <w:rsid w:val="00672E1E"/>
    <w:rsid w:val="00674225"/>
    <w:rsid w:val="00674EE6"/>
    <w:rsid w:val="006759BD"/>
    <w:rsid w:val="00677C6D"/>
    <w:rsid w:val="00685AAB"/>
    <w:rsid w:val="00686552"/>
    <w:rsid w:val="006871BD"/>
    <w:rsid w:val="00687E85"/>
    <w:rsid w:val="006925DB"/>
    <w:rsid w:val="00692E19"/>
    <w:rsid w:val="006942AC"/>
    <w:rsid w:val="00694772"/>
    <w:rsid w:val="00694FFF"/>
    <w:rsid w:val="00696049"/>
    <w:rsid w:val="0069685A"/>
    <w:rsid w:val="00697569"/>
    <w:rsid w:val="00697D02"/>
    <w:rsid w:val="00697FA7"/>
    <w:rsid w:val="006A0CFF"/>
    <w:rsid w:val="006A0EB0"/>
    <w:rsid w:val="006A0FEB"/>
    <w:rsid w:val="006A1311"/>
    <w:rsid w:val="006A25EC"/>
    <w:rsid w:val="006A30C7"/>
    <w:rsid w:val="006A3A00"/>
    <w:rsid w:val="006A3D31"/>
    <w:rsid w:val="006A6127"/>
    <w:rsid w:val="006A6705"/>
    <w:rsid w:val="006B13F5"/>
    <w:rsid w:val="006B1423"/>
    <w:rsid w:val="006B152B"/>
    <w:rsid w:val="006B2758"/>
    <w:rsid w:val="006B4C21"/>
    <w:rsid w:val="006B6CBB"/>
    <w:rsid w:val="006C184E"/>
    <w:rsid w:val="006C1DDC"/>
    <w:rsid w:val="006C23CB"/>
    <w:rsid w:val="006C25B7"/>
    <w:rsid w:val="006C2CD7"/>
    <w:rsid w:val="006C2EB0"/>
    <w:rsid w:val="006C38BA"/>
    <w:rsid w:val="006C59CF"/>
    <w:rsid w:val="006C6375"/>
    <w:rsid w:val="006C6443"/>
    <w:rsid w:val="006C6937"/>
    <w:rsid w:val="006C6E6D"/>
    <w:rsid w:val="006D0DF8"/>
    <w:rsid w:val="006D173E"/>
    <w:rsid w:val="006D3663"/>
    <w:rsid w:val="006D38C8"/>
    <w:rsid w:val="006D47C9"/>
    <w:rsid w:val="006D6420"/>
    <w:rsid w:val="006D7304"/>
    <w:rsid w:val="006E2CEC"/>
    <w:rsid w:val="006E38A7"/>
    <w:rsid w:val="006E3E7D"/>
    <w:rsid w:val="006E689C"/>
    <w:rsid w:val="006E7A9A"/>
    <w:rsid w:val="006F10B0"/>
    <w:rsid w:val="006F4432"/>
    <w:rsid w:val="006F4912"/>
    <w:rsid w:val="006F5A94"/>
    <w:rsid w:val="00700064"/>
    <w:rsid w:val="007004D6"/>
    <w:rsid w:val="00700DB8"/>
    <w:rsid w:val="00701916"/>
    <w:rsid w:val="00701A78"/>
    <w:rsid w:val="00701E7C"/>
    <w:rsid w:val="00702021"/>
    <w:rsid w:val="0070232C"/>
    <w:rsid w:val="00703519"/>
    <w:rsid w:val="00703EEC"/>
    <w:rsid w:val="00706A1B"/>
    <w:rsid w:val="00711A3F"/>
    <w:rsid w:val="00711AB5"/>
    <w:rsid w:val="00711E4F"/>
    <w:rsid w:val="0071217D"/>
    <w:rsid w:val="00712E20"/>
    <w:rsid w:val="00714C96"/>
    <w:rsid w:val="00720B8A"/>
    <w:rsid w:val="007216CB"/>
    <w:rsid w:val="007217C5"/>
    <w:rsid w:val="0072246D"/>
    <w:rsid w:val="00723465"/>
    <w:rsid w:val="00724764"/>
    <w:rsid w:val="00727B02"/>
    <w:rsid w:val="00730504"/>
    <w:rsid w:val="007315CE"/>
    <w:rsid w:val="00734A60"/>
    <w:rsid w:val="00736C98"/>
    <w:rsid w:val="00736FE2"/>
    <w:rsid w:val="00740FDB"/>
    <w:rsid w:val="00742047"/>
    <w:rsid w:val="0074492A"/>
    <w:rsid w:val="00750FBC"/>
    <w:rsid w:val="0075140A"/>
    <w:rsid w:val="00751B56"/>
    <w:rsid w:val="0075240A"/>
    <w:rsid w:val="00753AC3"/>
    <w:rsid w:val="00753DC3"/>
    <w:rsid w:val="0075445C"/>
    <w:rsid w:val="00755271"/>
    <w:rsid w:val="007555BA"/>
    <w:rsid w:val="0075678C"/>
    <w:rsid w:val="00757FD7"/>
    <w:rsid w:val="0076049B"/>
    <w:rsid w:val="00763D52"/>
    <w:rsid w:val="007659C8"/>
    <w:rsid w:val="00767348"/>
    <w:rsid w:val="00767514"/>
    <w:rsid w:val="007678FD"/>
    <w:rsid w:val="00772304"/>
    <w:rsid w:val="00772771"/>
    <w:rsid w:val="00772D01"/>
    <w:rsid w:val="00774293"/>
    <w:rsid w:val="0077430C"/>
    <w:rsid w:val="007753AF"/>
    <w:rsid w:val="00775BB1"/>
    <w:rsid w:val="00776ABC"/>
    <w:rsid w:val="00776DFF"/>
    <w:rsid w:val="00777BF3"/>
    <w:rsid w:val="00777FC0"/>
    <w:rsid w:val="007800D3"/>
    <w:rsid w:val="00780A09"/>
    <w:rsid w:val="00780F92"/>
    <w:rsid w:val="007810ED"/>
    <w:rsid w:val="0078115F"/>
    <w:rsid w:val="00781865"/>
    <w:rsid w:val="00782599"/>
    <w:rsid w:val="00786DF0"/>
    <w:rsid w:val="00787D3C"/>
    <w:rsid w:val="00787E6E"/>
    <w:rsid w:val="0079177C"/>
    <w:rsid w:val="007917CF"/>
    <w:rsid w:val="00792A5F"/>
    <w:rsid w:val="00793AC5"/>
    <w:rsid w:val="0079446E"/>
    <w:rsid w:val="00795951"/>
    <w:rsid w:val="00796477"/>
    <w:rsid w:val="00796DF0"/>
    <w:rsid w:val="007A0283"/>
    <w:rsid w:val="007A0E9C"/>
    <w:rsid w:val="007A369B"/>
    <w:rsid w:val="007A4ACC"/>
    <w:rsid w:val="007A5A08"/>
    <w:rsid w:val="007A6944"/>
    <w:rsid w:val="007A6C1B"/>
    <w:rsid w:val="007A72DD"/>
    <w:rsid w:val="007B0074"/>
    <w:rsid w:val="007B01B1"/>
    <w:rsid w:val="007B17F8"/>
    <w:rsid w:val="007B2354"/>
    <w:rsid w:val="007B2A8D"/>
    <w:rsid w:val="007B49FC"/>
    <w:rsid w:val="007C1873"/>
    <w:rsid w:val="007C21C0"/>
    <w:rsid w:val="007C4236"/>
    <w:rsid w:val="007C47BE"/>
    <w:rsid w:val="007C5B43"/>
    <w:rsid w:val="007C5BA4"/>
    <w:rsid w:val="007C7216"/>
    <w:rsid w:val="007D4AA2"/>
    <w:rsid w:val="007D627A"/>
    <w:rsid w:val="007E0645"/>
    <w:rsid w:val="007E24FC"/>
    <w:rsid w:val="007E28E6"/>
    <w:rsid w:val="007E3198"/>
    <w:rsid w:val="007E3BD6"/>
    <w:rsid w:val="007E785A"/>
    <w:rsid w:val="007E7AF6"/>
    <w:rsid w:val="007F0468"/>
    <w:rsid w:val="007F0B2F"/>
    <w:rsid w:val="007F0F9E"/>
    <w:rsid w:val="007F27C0"/>
    <w:rsid w:val="007F33F4"/>
    <w:rsid w:val="007F52D4"/>
    <w:rsid w:val="00800CAE"/>
    <w:rsid w:val="00801CFF"/>
    <w:rsid w:val="00804ADD"/>
    <w:rsid w:val="0080590E"/>
    <w:rsid w:val="00805F88"/>
    <w:rsid w:val="00806B8F"/>
    <w:rsid w:val="00810472"/>
    <w:rsid w:val="00810C77"/>
    <w:rsid w:val="00811693"/>
    <w:rsid w:val="00813C10"/>
    <w:rsid w:val="00814CDC"/>
    <w:rsid w:val="00814F9A"/>
    <w:rsid w:val="008169D7"/>
    <w:rsid w:val="00816B78"/>
    <w:rsid w:val="008170AC"/>
    <w:rsid w:val="008206A2"/>
    <w:rsid w:val="00820D36"/>
    <w:rsid w:val="00821FB8"/>
    <w:rsid w:val="008239AC"/>
    <w:rsid w:val="0082447D"/>
    <w:rsid w:val="00824756"/>
    <w:rsid w:val="00825A2D"/>
    <w:rsid w:val="00826B52"/>
    <w:rsid w:val="00826C3E"/>
    <w:rsid w:val="00827E7E"/>
    <w:rsid w:val="0083031E"/>
    <w:rsid w:val="0083038D"/>
    <w:rsid w:val="00832A9B"/>
    <w:rsid w:val="00832C8C"/>
    <w:rsid w:val="008330E4"/>
    <w:rsid w:val="008363B7"/>
    <w:rsid w:val="00837701"/>
    <w:rsid w:val="0084007B"/>
    <w:rsid w:val="008403F2"/>
    <w:rsid w:val="008413AD"/>
    <w:rsid w:val="008418BB"/>
    <w:rsid w:val="0084197A"/>
    <w:rsid w:val="00843D26"/>
    <w:rsid w:val="008455F4"/>
    <w:rsid w:val="00845996"/>
    <w:rsid w:val="00850F61"/>
    <w:rsid w:val="00851181"/>
    <w:rsid w:val="0085124B"/>
    <w:rsid w:val="00851AAE"/>
    <w:rsid w:val="00854805"/>
    <w:rsid w:val="00855369"/>
    <w:rsid w:val="00860EEA"/>
    <w:rsid w:val="00862389"/>
    <w:rsid w:val="008649B9"/>
    <w:rsid w:val="00866E5D"/>
    <w:rsid w:val="008709F8"/>
    <w:rsid w:val="008719FE"/>
    <w:rsid w:val="00872402"/>
    <w:rsid w:val="008724E1"/>
    <w:rsid w:val="00872C8E"/>
    <w:rsid w:val="00875CB4"/>
    <w:rsid w:val="00877CB2"/>
    <w:rsid w:val="008803A7"/>
    <w:rsid w:val="00881916"/>
    <w:rsid w:val="00881B6B"/>
    <w:rsid w:val="00881B7C"/>
    <w:rsid w:val="008826C3"/>
    <w:rsid w:val="008840C1"/>
    <w:rsid w:val="00884196"/>
    <w:rsid w:val="0088594A"/>
    <w:rsid w:val="008904AF"/>
    <w:rsid w:val="008905E7"/>
    <w:rsid w:val="00891E52"/>
    <w:rsid w:val="00892159"/>
    <w:rsid w:val="00892E6F"/>
    <w:rsid w:val="0089394A"/>
    <w:rsid w:val="00894487"/>
    <w:rsid w:val="008951C8"/>
    <w:rsid w:val="00896A10"/>
    <w:rsid w:val="00897453"/>
    <w:rsid w:val="008A07D2"/>
    <w:rsid w:val="008A0E1A"/>
    <w:rsid w:val="008A1B43"/>
    <w:rsid w:val="008A4879"/>
    <w:rsid w:val="008A525D"/>
    <w:rsid w:val="008A59EE"/>
    <w:rsid w:val="008A704C"/>
    <w:rsid w:val="008A72E0"/>
    <w:rsid w:val="008A79D1"/>
    <w:rsid w:val="008B0A36"/>
    <w:rsid w:val="008B0BE7"/>
    <w:rsid w:val="008B1D1E"/>
    <w:rsid w:val="008B281C"/>
    <w:rsid w:val="008B38E2"/>
    <w:rsid w:val="008B4585"/>
    <w:rsid w:val="008B46E5"/>
    <w:rsid w:val="008C137F"/>
    <w:rsid w:val="008C1FB4"/>
    <w:rsid w:val="008C329E"/>
    <w:rsid w:val="008C3F1F"/>
    <w:rsid w:val="008C42DB"/>
    <w:rsid w:val="008C4B97"/>
    <w:rsid w:val="008C4F2E"/>
    <w:rsid w:val="008C7708"/>
    <w:rsid w:val="008D1292"/>
    <w:rsid w:val="008D3775"/>
    <w:rsid w:val="008D43AB"/>
    <w:rsid w:val="008D490B"/>
    <w:rsid w:val="008D5440"/>
    <w:rsid w:val="008E109A"/>
    <w:rsid w:val="008E13A5"/>
    <w:rsid w:val="008E51C9"/>
    <w:rsid w:val="008E64C4"/>
    <w:rsid w:val="008F1746"/>
    <w:rsid w:val="008F1CC1"/>
    <w:rsid w:val="008F2152"/>
    <w:rsid w:val="008F2313"/>
    <w:rsid w:val="008F2F6C"/>
    <w:rsid w:val="008F4C8F"/>
    <w:rsid w:val="008F4D82"/>
    <w:rsid w:val="008F5C10"/>
    <w:rsid w:val="008F6B27"/>
    <w:rsid w:val="008F746D"/>
    <w:rsid w:val="008F7B06"/>
    <w:rsid w:val="009000EA"/>
    <w:rsid w:val="009001DA"/>
    <w:rsid w:val="009024BA"/>
    <w:rsid w:val="0090353C"/>
    <w:rsid w:val="00904DDC"/>
    <w:rsid w:val="00905495"/>
    <w:rsid w:val="009059AA"/>
    <w:rsid w:val="0091280F"/>
    <w:rsid w:val="00912C4A"/>
    <w:rsid w:val="00913632"/>
    <w:rsid w:val="00913C30"/>
    <w:rsid w:val="00913EFB"/>
    <w:rsid w:val="009157C5"/>
    <w:rsid w:val="0091656C"/>
    <w:rsid w:val="00916BDA"/>
    <w:rsid w:val="0092191B"/>
    <w:rsid w:val="00921F9E"/>
    <w:rsid w:val="009225AF"/>
    <w:rsid w:val="009227B0"/>
    <w:rsid w:val="00923AC5"/>
    <w:rsid w:val="009242F8"/>
    <w:rsid w:val="00924BCD"/>
    <w:rsid w:val="00926ACF"/>
    <w:rsid w:val="00926E57"/>
    <w:rsid w:val="0093012E"/>
    <w:rsid w:val="00931ACE"/>
    <w:rsid w:val="00931CAD"/>
    <w:rsid w:val="009341A3"/>
    <w:rsid w:val="009343AB"/>
    <w:rsid w:val="0093541B"/>
    <w:rsid w:val="00940516"/>
    <w:rsid w:val="009408C6"/>
    <w:rsid w:val="00942557"/>
    <w:rsid w:val="00942C62"/>
    <w:rsid w:val="009436F3"/>
    <w:rsid w:val="00943F77"/>
    <w:rsid w:val="009455E8"/>
    <w:rsid w:val="00945CD1"/>
    <w:rsid w:val="00946545"/>
    <w:rsid w:val="00947AEF"/>
    <w:rsid w:val="0095024E"/>
    <w:rsid w:val="00950EA2"/>
    <w:rsid w:val="0095409A"/>
    <w:rsid w:val="0095706F"/>
    <w:rsid w:val="00957C42"/>
    <w:rsid w:val="009604E4"/>
    <w:rsid w:val="00960D5A"/>
    <w:rsid w:val="00964FA1"/>
    <w:rsid w:val="00965C81"/>
    <w:rsid w:val="00966198"/>
    <w:rsid w:val="009671D8"/>
    <w:rsid w:val="009672D9"/>
    <w:rsid w:val="00970DA2"/>
    <w:rsid w:val="00972602"/>
    <w:rsid w:val="0097381C"/>
    <w:rsid w:val="00973D53"/>
    <w:rsid w:val="0097413A"/>
    <w:rsid w:val="009750CE"/>
    <w:rsid w:val="00980446"/>
    <w:rsid w:val="00980C58"/>
    <w:rsid w:val="00980DA5"/>
    <w:rsid w:val="009820D0"/>
    <w:rsid w:val="00983912"/>
    <w:rsid w:val="00983CEB"/>
    <w:rsid w:val="00985185"/>
    <w:rsid w:val="00987443"/>
    <w:rsid w:val="00987EE1"/>
    <w:rsid w:val="009910A9"/>
    <w:rsid w:val="00992A0C"/>
    <w:rsid w:val="009A38C2"/>
    <w:rsid w:val="009A3BDF"/>
    <w:rsid w:val="009A43CD"/>
    <w:rsid w:val="009A4EDA"/>
    <w:rsid w:val="009A52A5"/>
    <w:rsid w:val="009A6578"/>
    <w:rsid w:val="009A6CAF"/>
    <w:rsid w:val="009A7D03"/>
    <w:rsid w:val="009B0131"/>
    <w:rsid w:val="009B2734"/>
    <w:rsid w:val="009B3053"/>
    <w:rsid w:val="009B5AD1"/>
    <w:rsid w:val="009B79A6"/>
    <w:rsid w:val="009B7C19"/>
    <w:rsid w:val="009B7DA6"/>
    <w:rsid w:val="009C0A9A"/>
    <w:rsid w:val="009C13CB"/>
    <w:rsid w:val="009C1F2D"/>
    <w:rsid w:val="009C239A"/>
    <w:rsid w:val="009C26DD"/>
    <w:rsid w:val="009C4DE3"/>
    <w:rsid w:val="009C694E"/>
    <w:rsid w:val="009C7B99"/>
    <w:rsid w:val="009D13CE"/>
    <w:rsid w:val="009D249F"/>
    <w:rsid w:val="009D3486"/>
    <w:rsid w:val="009D72DA"/>
    <w:rsid w:val="009D7968"/>
    <w:rsid w:val="009D7FCD"/>
    <w:rsid w:val="009E0DF3"/>
    <w:rsid w:val="009E18E9"/>
    <w:rsid w:val="009E25ED"/>
    <w:rsid w:val="009E4AC5"/>
    <w:rsid w:val="009E4B3A"/>
    <w:rsid w:val="009E582A"/>
    <w:rsid w:val="009E622E"/>
    <w:rsid w:val="009F0D82"/>
    <w:rsid w:val="009F1460"/>
    <w:rsid w:val="009F1E0E"/>
    <w:rsid w:val="009F2DF5"/>
    <w:rsid w:val="009F2F9C"/>
    <w:rsid w:val="009F3430"/>
    <w:rsid w:val="009F3E02"/>
    <w:rsid w:val="009F3F60"/>
    <w:rsid w:val="009F45F3"/>
    <w:rsid w:val="009F4B83"/>
    <w:rsid w:val="009F53AA"/>
    <w:rsid w:val="009F560A"/>
    <w:rsid w:val="009F6350"/>
    <w:rsid w:val="00A00065"/>
    <w:rsid w:val="00A00301"/>
    <w:rsid w:val="00A00DC6"/>
    <w:rsid w:val="00A03600"/>
    <w:rsid w:val="00A03694"/>
    <w:rsid w:val="00A038EB"/>
    <w:rsid w:val="00A04706"/>
    <w:rsid w:val="00A04B64"/>
    <w:rsid w:val="00A04BF8"/>
    <w:rsid w:val="00A05CE9"/>
    <w:rsid w:val="00A06164"/>
    <w:rsid w:val="00A071E6"/>
    <w:rsid w:val="00A07685"/>
    <w:rsid w:val="00A1075F"/>
    <w:rsid w:val="00A10F07"/>
    <w:rsid w:val="00A118E7"/>
    <w:rsid w:val="00A15504"/>
    <w:rsid w:val="00A165B0"/>
    <w:rsid w:val="00A20D66"/>
    <w:rsid w:val="00A22214"/>
    <w:rsid w:val="00A2388E"/>
    <w:rsid w:val="00A2422F"/>
    <w:rsid w:val="00A2577C"/>
    <w:rsid w:val="00A25AAC"/>
    <w:rsid w:val="00A25EF3"/>
    <w:rsid w:val="00A27DB9"/>
    <w:rsid w:val="00A303B8"/>
    <w:rsid w:val="00A312CB"/>
    <w:rsid w:val="00A313BA"/>
    <w:rsid w:val="00A378B3"/>
    <w:rsid w:val="00A379CC"/>
    <w:rsid w:val="00A379EA"/>
    <w:rsid w:val="00A401B9"/>
    <w:rsid w:val="00A40237"/>
    <w:rsid w:val="00A40FFB"/>
    <w:rsid w:val="00A41654"/>
    <w:rsid w:val="00A42688"/>
    <w:rsid w:val="00A427B7"/>
    <w:rsid w:val="00A441B0"/>
    <w:rsid w:val="00A45754"/>
    <w:rsid w:val="00A46353"/>
    <w:rsid w:val="00A473C3"/>
    <w:rsid w:val="00A527E0"/>
    <w:rsid w:val="00A52F42"/>
    <w:rsid w:val="00A5356C"/>
    <w:rsid w:val="00A5438F"/>
    <w:rsid w:val="00A54ADC"/>
    <w:rsid w:val="00A54C2A"/>
    <w:rsid w:val="00A55196"/>
    <w:rsid w:val="00A5642A"/>
    <w:rsid w:val="00A56DAD"/>
    <w:rsid w:val="00A57308"/>
    <w:rsid w:val="00A57705"/>
    <w:rsid w:val="00A62CA2"/>
    <w:rsid w:val="00A6397B"/>
    <w:rsid w:val="00A63E5B"/>
    <w:rsid w:val="00A64415"/>
    <w:rsid w:val="00A644D7"/>
    <w:rsid w:val="00A66530"/>
    <w:rsid w:val="00A70424"/>
    <w:rsid w:val="00A70CBA"/>
    <w:rsid w:val="00A71352"/>
    <w:rsid w:val="00A71E1D"/>
    <w:rsid w:val="00A74871"/>
    <w:rsid w:val="00A76B14"/>
    <w:rsid w:val="00A77309"/>
    <w:rsid w:val="00A802CD"/>
    <w:rsid w:val="00A80306"/>
    <w:rsid w:val="00A80565"/>
    <w:rsid w:val="00A8153D"/>
    <w:rsid w:val="00A81E29"/>
    <w:rsid w:val="00A82A66"/>
    <w:rsid w:val="00A82CA9"/>
    <w:rsid w:val="00A82FAC"/>
    <w:rsid w:val="00A84869"/>
    <w:rsid w:val="00A84A3D"/>
    <w:rsid w:val="00A858A2"/>
    <w:rsid w:val="00A85B39"/>
    <w:rsid w:val="00A85FBF"/>
    <w:rsid w:val="00A86561"/>
    <w:rsid w:val="00A8785E"/>
    <w:rsid w:val="00A87A97"/>
    <w:rsid w:val="00A87D51"/>
    <w:rsid w:val="00A9090A"/>
    <w:rsid w:val="00A90F0B"/>
    <w:rsid w:val="00A95E96"/>
    <w:rsid w:val="00A967A8"/>
    <w:rsid w:val="00A96BBA"/>
    <w:rsid w:val="00AA200C"/>
    <w:rsid w:val="00AA2090"/>
    <w:rsid w:val="00AA4534"/>
    <w:rsid w:val="00AB2624"/>
    <w:rsid w:val="00AB3326"/>
    <w:rsid w:val="00AB3F75"/>
    <w:rsid w:val="00AB52D2"/>
    <w:rsid w:val="00AB5388"/>
    <w:rsid w:val="00AB62BF"/>
    <w:rsid w:val="00AB793A"/>
    <w:rsid w:val="00AC09ED"/>
    <w:rsid w:val="00AC31DD"/>
    <w:rsid w:val="00AD04EA"/>
    <w:rsid w:val="00AD0666"/>
    <w:rsid w:val="00AD0D81"/>
    <w:rsid w:val="00AD1681"/>
    <w:rsid w:val="00AD1F5D"/>
    <w:rsid w:val="00AD4EEC"/>
    <w:rsid w:val="00AD5228"/>
    <w:rsid w:val="00AD66CB"/>
    <w:rsid w:val="00AD6B6E"/>
    <w:rsid w:val="00AD6CBB"/>
    <w:rsid w:val="00AE0E95"/>
    <w:rsid w:val="00AE25E9"/>
    <w:rsid w:val="00AE37B7"/>
    <w:rsid w:val="00AE3B11"/>
    <w:rsid w:val="00AE4F3A"/>
    <w:rsid w:val="00AE5CCF"/>
    <w:rsid w:val="00AF0A50"/>
    <w:rsid w:val="00AF17C9"/>
    <w:rsid w:val="00AF2180"/>
    <w:rsid w:val="00AF24E7"/>
    <w:rsid w:val="00AF2599"/>
    <w:rsid w:val="00AF48CF"/>
    <w:rsid w:val="00AF6B1A"/>
    <w:rsid w:val="00B004F4"/>
    <w:rsid w:val="00B010F4"/>
    <w:rsid w:val="00B01E76"/>
    <w:rsid w:val="00B02688"/>
    <w:rsid w:val="00B0293B"/>
    <w:rsid w:val="00B034EA"/>
    <w:rsid w:val="00B03C34"/>
    <w:rsid w:val="00B03EFF"/>
    <w:rsid w:val="00B0538C"/>
    <w:rsid w:val="00B05569"/>
    <w:rsid w:val="00B0615A"/>
    <w:rsid w:val="00B102B6"/>
    <w:rsid w:val="00B1140E"/>
    <w:rsid w:val="00B12770"/>
    <w:rsid w:val="00B127AC"/>
    <w:rsid w:val="00B12CDC"/>
    <w:rsid w:val="00B150C9"/>
    <w:rsid w:val="00B151B7"/>
    <w:rsid w:val="00B1601C"/>
    <w:rsid w:val="00B16B8E"/>
    <w:rsid w:val="00B177C8"/>
    <w:rsid w:val="00B202A1"/>
    <w:rsid w:val="00B220A4"/>
    <w:rsid w:val="00B24603"/>
    <w:rsid w:val="00B250B7"/>
    <w:rsid w:val="00B250B8"/>
    <w:rsid w:val="00B25642"/>
    <w:rsid w:val="00B25876"/>
    <w:rsid w:val="00B25F41"/>
    <w:rsid w:val="00B269AA"/>
    <w:rsid w:val="00B30132"/>
    <w:rsid w:val="00B330F3"/>
    <w:rsid w:val="00B34371"/>
    <w:rsid w:val="00B359AF"/>
    <w:rsid w:val="00B3633A"/>
    <w:rsid w:val="00B36487"/>
    <w:rsid w:val="00B37851"/>
    <w:rsid w:val="00B42C92"/>
    <w:rsid w:val="00B44FA3"/>
    <w:rsid w:val="00B45497"/>
    <w:rsid w:val="00B454D2"/>
    <w:rsid w:val="00B46597"/>
    <w:rsid w:val="00B467C9"/>
    <w:rsid w:val="00B50A81"/>
    <w:rsid w:val="00B51633"/>
    <w:rsid w:val="00B51B9E"/>
    <w:rsid w:val="00B51EBF"/>
    <w:rsid w:val="00B522EE"/>
    <w:rsid w:val="00B52DC5"/>
    <w:rsid w:val="00B53DF0"/>
    <w:rsid w:val="00B53E8A"/>
    <w:rsid w:val="00B54DB3"/>
    <w:rsid w:val="00B56356"/>
    <w:rsid w:val="00B60CEF"/>
    <w:rsid w:val="00B63736"/>
    <w:rsid w:val="00B63ABD"/>
    <w:rsid w:val="00B63F7C"/>
    <w:rsid w:val="00B66394"/>
    <w:rsid w:val="00B67542"/>
    <w:rsid w:val="00B67E72"/>
    <w:rsid w:val="00B706EB"/>
    <w:rsid w:val="00B70EF8"/>
    <w:rsid w:val="00B71021"/>
    <w:rsid w:val="00B71639"/>
    <w:rsid w:val="00B71C36"/>
    <w:rsid w:val="00B725EF"/>
    <w:rsid w:val="00B73617"/>
    <w:rsid w:val="00B74D1C"/>
    <w:rsid w:val="00B75D1C"/>
    <w:rsid w:val="00B7611C"/>
    <w:rsid w:val="00B77FE5"/>
    <w:rsid w:val="00B80018"/>
    <w:rsid w:val="00B80759"/>
    <w:rsid w:val="00B837C1"/>
    <w:rsid w:val="00B83E2C"/>
    <w:rsid w:val="00B85A88"/>
    <w:rsid w:val="00B87070"/>
    <w:rsid w:val="00B8771C"/>
    <w:rsid w:val="00B9006A"/>
    <w:rsid w:val="00B91435"/>
    <w:rsid w:val="00B925F0"/>
    <w:rsid w:val="00B93124"/>
    <w:rsid w:val="00B932B9"/>
    <w:rsid w:val="00B93610"/>
    <w:rsid w:val="00B958BF"/>
    <w:rsid w:val="00B9644F"/>
    <w:rsid w:val="00B96E03"/>
    <w:rsid w:val="00BA0817"/>
    <w:rsid w:val="00BA155D"/>
    <w:rsid w:val="00BA1590"/>
    <w:rsid w:val="00BA1C5C"/>
    <w:rsid w:val="00BA2D6E"/>
    <w:rsid w:val="00BA35FB"/>
    <w:rsid w:val="00BA45EF"/>
    <w:rsid w:val="00BA4AF9"/>
    <w:rsid w:val="00BA5FAA"/>
    <w:rsid w:val="00BB244E"/>
    <w:rsid w:val="00BB24D1"/>
    <w:rsid w:val="00BB3FA7"/>
    <w:rsid w:val="00BB48D8"/>
    <w:rsid w:val="00BB4A7C"/>
    <w:rsid w:val="00BB4A8D"/>
    <w:rsid w:val="00BB7C73"/>
    <w:rsid w:val="00BC0D9E"/>
    <w:rsid w:val="00BC1048"/>
    <w:rsid w:val="00BC39AF"/>
    <w:rsid w:val="00BC60A4"/>
    <w:rsid w:val="00BC721B"/>
    <w:rsid w:val="00BD03EE"/>
    <w:rsid w:val="00BD18B5"/>
    <w:rsid w:val="00BD193A"/>
    <w:rsid w:val="00BD1D8E"/>
    <w:rsid w:val="00BD318F"/>
    <w:rsid w:val="00BD4CE6"/>
    <w:rsid w:val="00BD53FD"/>
    <w:rsid w:val="00BD641E"/>
    <w:rsid w:val="00BD7144"/>
    <w:rsid w:val="00BD7472"/>
    <w:rsid w:val="00BE0E1C"/>
    <w:rsid w:val="00BE0FE0"/>
    <w:rsid w:val="00BE106F"/>
    <w:rsid w:val="00BE117B"/>
    <w:rsid w:val="00BE2D14"/>
    <w:rsid w:val="00BE58BE"/>
    <w:rsid w:val="00BE740A"/>
    <w:rsid w:val="00BE7B08"/>
    <w:rsid w:val="00BF08C0"/>
    <w:rsid w:val="00BF1918"/>
    <w:rsid w:val="00BF2C3E"/>
    <w:rsid w:val="00BF36CD"/>
    <w:rsid w:val="00BF5819"/>
    <w:rsid w:val="00C00773"/>
    <w:rsid w:val="00C02C9C"/>
    <w:rsid w:val="00C03790"/>
    <w:rsid w:val="00C03838"/>
    <w:rsid w:val="00C03850"/>
    <w:rsid w:val="00C03BF1"/>
    <w:rsid w:val="00C0401F"/>
    <w:rsid w:val="00C04406"/>
    <w:rsid w:val="00C04A67"/>
    <w:rsid w:val="00C04C69"/>
    <w:rsid w:val="00C05F9D"/>
    <w:rsid w:val="00C07BE7"/>
    <w:rsid w:val="00C11A90"/>
    <w:rsid w:val="00C11BDB"/>
    <w:rsid w:val="00C11EDD"/>
    <w:rsid w:val="00C13362"/>
    <w:rsid w:val="00C133FA"/>
    <w:rsid w:val="00C13BFA"/>
    <w:rsid w:val="00C15392"/>
    <w:rsid w:val="00C15CED"/>
    <w:rsid w:val="00C17088"/>
    <w:rsid w:val="00C2056E"/>
    <w:rsid w:val="00C208CE"/>
    <w:rsid w:val="00C21A93"/>
    <w:rsid w:val="00C22920"/>
    <w:rsid w:val="00C25DF4"/>
    <w:rsid w:val="00C3050D"/>
    <w:rsid w:val="00C305F9"/>
    <w:rsid w:val="00C3384E"/>
    <w:rsid w:val="00C3408E"/>
    <w:rsid w:val="00C3439B"/>
    <w:rsid w:val="00C34B19"/>
    <w:rsid w:val="00C41B86"/>
    <w:rsid w:val="00C4248C"/>
    <w:rsid w:val="00C462A2"/>
    <w:rsid w:val="00C462AE"/>
    <w:rsid w:val="00C4649A"/>
    <w:rsid w:val="00C46C1A"/>
    <w:rsid w:val="00C47B22"/>
    <w:rsid w:val="00C51966"/>
    <w:rsid w:val="00C526FE"/>
    <w:rsid w:val="00C53239"/>
    <w:rsid w:val="00C53E76"/>
    <w:rsid w:val="00C5674C"/>
    <w:rsid w:val="00C57245"/>
    <w:rsid w:val="00C572AF"/>
    <w:rsid w:val="00C57436"/>
    <w:rsid w:val="00C57D80"/>
    <w:rsid w:val="00C628D8"/>
    <w:rsid w:val="00C6628F"/>
    <w:rsid w:val="00C66B73"/>
    <w:rsid w:val="00C674AB"/>
    <w:rsid w:val="00C70687"/>
    <w:rsid w:val="00C71693"/>
    <w:rsid w:val="00C731E6"/>
    <w:rsid w:val="00C743B1"/>
    <w:rsid w:val="00C746AB"/>
    <w:rsid w:val="00C75459"/>
    <w:rsid w:val="00C77F47"/>
    <w:rsid w:val="00C808A5"/>
    <w:rsid w:val="00C809BD"/>
    <w:rsid w:val="00C816A0"/>
    <w:rsid w:val="00C81C7D"/>
    <w:rsid w:val="00C82C50"/>
    <w:rsid w:val="00C8328C"/>
    <w:rsid w:val="00C852E6"/>
    <w:rsid w:val="00C90257"/>
    <w:rsid w:val="00C923CB"/>
    <w:rsid w:val="00C9288F"/>
    <w:rsid w:val="00C947BE"/>
    <w:rsid w:val="00C94A57"/>
    <w:rsid w:val="00C95903"/>
    <w:rsid w:val="00C96C04"/>
    <w:rsid w:val="00C96ECE"/>
    <w:rsid w:val="00CA18B3"/>
    <w:rsid w:val="00CA1D96"/>
    <w:rsid w:val="00CA2FF5"/>
    <w:rsid w:val="00CA5189"/>
    <w:rsid w:val="00CA603E"/>
    <w:rsid w:val="00CA73B1"/>
    <w:rsid w:val="00CA7C5B"/>
    <w:rsid w:val="00CB111D"/>
    <w:rsid w:val="00CB2114"/>
    <w:rsid w:val="00CB53C9"/>
    <w:rsid w:val="00CB5E73"/>
    <w:rsid w:val="00CB6005"/>
    <w:rsid w:val="00CB74A3"/>
    <w:rsid w:val="00CB74B5"/>
    <w:rsid w:val="00CB7C9B"/>
    <w:rsid w:val="00CC069D"/>
    <w:rsid w:val="00CC19BB"/>
    <w:rsid w:val="00CC25E7"/>
    <w:rsid w:val="00CC504D"/>
    <w:rsid w:val="00CC5AB1"/>
    <w:rsid w:val="00CC5F6E"/>
    <w:rsid w:val="00CC77B0"/>
    <w:rsid w:val="00CD1543"/>
    <w:rsid w:val="00CD2248"/>
    <w:rsid w:val="00CD4304"/>
    <w:rsid w:val="00CD521B"/>
    <w:rsid w:val="00CD5367"/>
    <w:rsid w:val="00CD6202"/>
    <w:rsid w:val="00CD64A0"/>
    <w:rsid w:val="00CD73CA"/>
    <w:rsid w:val="00CD7DC1"/>
    <w:rsid w:val="00CE0392"/>
    <w:rsid w:val="00CE33FA"/>
    <w:rsid w:val="00CE64A7"/>
    <w:rsid w:val="00CE6D8F"/>
    <w:rsid w:val="00CE6DA1"/>
    <w:rsid w:val="00CF356B"/>
    <w:rsid w:val="00CF48D9"/>
    <w:rsid w:val="00CF517E"/>
    <w:rsid w:val="00CF75EF"/>
    <w:rsid w:val="00D004AF"/>
    <w:rsid w:val="00D00BFD"/>
    <w:rsid w:val="00D00F18"/>
    <w:rsid w:val="00D01B9D"/>
    <w:rsid w:val="00D02E90"/>
    <w:rsid w:val="00D0471E"/>
    <w:rsid w:val="00D04A93"/>
    <w:rsid w:val="00D05180"/>
    <w:rsid w:val="00D0541F"/>
    <w:rsid w:val="00D055FE"/>
    <w:rsid w:val="00D057F0"/>
    <w:rsid w:val="00D06F76"/>
    <w:rsid w:val="00D10F78"/>
    <w:rsid w:val="00D11CD2"/>
    <w:rsid w:val="00D12165"/>
    <w:rsid w:val="00D1282E"/>
    <w:rsid w:val="00D14BAB"/>
    <w:rsid w:val="00D15097"/>
    <w:rsid w:val="00D201BD"/>
    <w:rsid w:val="00D2185C"/>
    <w:rsid w:val="00D21E0B"/>
    <w:rsid w:val="00D23C40"/>
    <w:rsid w:val="00D24131"/>
    <w:rsid w:val="00D3126E"/>
    <w:rsid w:val="00D31675"/>
    <w:rsid w:val="00D33A7A"/>
    <w:rsid w:val="00D34EAE"/>
    <w:rsid w:val="00D3628F"/>
    <w:rsid w:val="00D3720F"/>
    <w:rsid w:val="00D41F17"/>
    <w:rsid w:val="00D43457"/>
    <w:rsid w:val="00D43A87"/>
    <w:rsid w:val="00D43CCD"/>
    <w:rsid w:val="00D4749D"/>
    <w:rsid w:val="00D52B1E"/>
    <w:rsid w:val="00D53911"/>
    <w:rsid w:val="00D55377"/>
    <w:rsid w:val="00D55673"/>
    <w:rsid w:val="00D5655F"/>
    <w:rsid w:val="00D570FF"/>
    <w:rsid w:val="00D571E0"/>
    <w:rsid w:val="00D57B4E"/>
    <w:rsid w:val="00D57D27"/>
    <w:rsid w:val="00D57DF8"/>
    <w:rsid w:val="00D60617"/>
    <w:rsid w:val="00D614EE"/>
    <w:rsid w:val="00D62C8B"/>
    <w:rsid w:val="00D64C0D"/>
    <w:rsid w:val="00D65124"/>
    <w:rsid w:val="00D6544B"/>
    <w:rsid w:val="00D663D4"/>
    <w:rsid w:val="00D66534"/>
    <w:rsid w:val="00D70178"/>
    <w:rsid w:val="00D70270"/>
    <w:rsid w:val="00D70CBF"/>
    <w:rsid w:val="00D71BEA"/>
    <w:rsid w:val="00D72541"/>
    <w:rsid w:val="00D72D2A"/>
    <w:rsid w:val="00D73C28"/>
    <w:rsid w:val="00D73E70"/>
    <w:rsid w:val="00D74376"/>
    <w:rsid w:val="00D74EC3"/>
    <w:rsid w:val="00D7559B"/>
    <w:rsid w:val="00D765CD"/>
    <w:rsid w:val="00D81B27"/>
    <w:rsid w:val="00D820B2"/>
    <w:rsid w:val="00D8456A"/>
    <w:rsid w:val="00D84DC0"/>
    <w:rsid w:val="00D8629A"/>
    <w:rsid w:val="00D86591"/>
    <w:rsid w:val="00D86C21"/>
    <w:rsid w:val="00D86C57"/>
    <w:rsid w:val="00D90E96"/>
    <w:rsid w:val="00D91267"/>
    <w:rsid w:val="00D92623"/>
    <w:rsid w:val="00D93348"/>
    <w:rsid w:val="00D934F8"/>
    <w:rsid w:val="00D943C7"/>
    <w:rsid w:val="00D9778B"/>
    <w:rsid w:val="00DA0B57"/>
    <w:rsid w:val="00DA119F"/>
    <w:rsid w:val="00DA1D54"/>
    <w:rsid w:val="00DA1E97"/>
    <w:rsid w:val="00DA24E2"/>
    <w:rsid w:val="00DA2824"/>
    <w:rsid w:val="00DA2A58"/>
    <w:rsid w:val="00DA388A"/>
    <w:rsid w:val="00DA4873"/>
    <w:rsid w:val="00DA57F5"/>
    <w:rsid w:val="00DA5D73"/>
    <w:rsid w:val="00DA6ED1"/>
    <w:rsid w:val="00DA77B8"/>
    <w:rsid w:val="00DB0B1D"/>
    <w:rsid w:val="00DB1191"/>
    <w:rsid w:val="00DB262A"/>
    <w:rsid w:val="00DB3480"/>
    <w:rsid w:val="00DB43AE"/>
    <w:rsid w:val="00DB4A10"/>
    <w:rsid w:val="00DB5091"/>
    <w:rsid w:val="00DB521A"/>
    <w:rsid w:val="00DC17FA"/>
    <w:rsid w:val="00DC1ED9"/>
    <w:rsid w:val="00DC3423"/>
    <w:rsid w:val="00DC6DDC"/>
    <w:rsid w:val="00DC72DE"/>
    <w:rsid w:val="00DD1545"/>
    <w:rsid w:val="00DD1F7A"/>
    <w:rsid w:val="00DD2A9D"/>
    <w:rsid w:val="00DD3FC8"/>
    <w:rsid w:val="00DD5DF3"/>
    <w:rsid w:val="00DD6ED8"/>
    <w:rsid w:val="00DE19F5"/>
    <w:rsid w:val="00DE5E98"/>
    <w:rsid w:val="00DE63FC"/>
    <w:rsid w:val="00DE64EA"/>
    <w:rsid w:val="00DF0F78"/>
    <w:rsid w:val="00DF14F6"/>
    <w:rsid w:val="00DF4CCC"/>
    <w:rsid w:val="00DF5758"/>
    <w:rsid w:val="00DF5EF3"/>
    <w:rsid w:val="00DF688D"/>
    <w:rsid w:val="00E025EC"/>
    <w:rsid w:val="00E027BC"/>
    <w:rsid w:val="00E02E2E"/>
    <w:rsid w:val="00E03201"/>
    <w:rsid w:val="00E03AFD"/>
    <w:rsid w:val="00E03E8E"/>
    <w:rsid w:val="00E11C2B"/>
    <w:rsid w:val="00E11C78"/>
    <w:rsid w:val="00E12008"/>
    <w:rsid w:val="00E12B34"/>
    <w:rsid w:val="00E12E92"/>
    <w:rsid w:val="00E14663"/>
    <w:rsid w:val="00E15057"/>
    <w:rsid w:val="00E1588B"/>
    <w:rsid w:val="00E15895"/>
    <w:rsid w:val="00E20238"/>
    <w:rsid w:val="00E20329"/>
    <w:rsid w:val="00E2167F"/>
    <w:rsid w:val="00E21E0A"/>
    <w:rsid w:val="00E23195"/>
    <w:rsid w:val="00E232FC"/>
    <w:rsid w:val="00E243A0"/>
    <w:rsid w:val="00E305D4"/>
    <w:rsid w:val="00E30D9D"/>
    <w:rsid w:val="00E326E6"/>
    <w:rsid w:val="00E32841"/>
    <w:rsid w:val="00E35752"/>
    <w:rsid w:val="00E36D86"/>
    <w:rsid w:val="00E4051A"/>
    <w:rsid w:val="00E44D1C"/>
    <w:rsid w:val="00E508EE"/>
    <w:rsid w:val="00E521C2"/>
    <w:rsid w:val="00E52538"/>
    <w:rsid w:val="00E52DB9"/>
    <w:rsid w:val="00E533A3"/>
    <w:rsid w:val="00E5580E"/>
    <w:rsid w:val="00E55D79"/>
    <w:rsid w:val="00E566AE"/>
    <w:rsid w:val="00E60BE7"/>
    <w:rsid w:val="00E60F1E"/>
    <w:rsid w:val="00E625ED"/>
    <w:rsid w:val="00E62ECE"/>
    <w:rsid w:val="00E63818"/>
    <w:rsid w:val="00E64617"/>
    <w:rsid w:val="00E6512D"/>
    <w:rsid w:val="00E664AB"/>
    <w:rsid w:val="00E66BA5"/>
    <w:rsid w:val="00E6715C"/>
    <w:rsid w:val="00E701DB"/>
    <w:rsid w:val="00E71104"/>
    <w:rsid w:val="00E7133A"/>
    <w:rsid w:val="00E72247"/>
    <w:rsid w:val="00E73073"/>
    <w:rsid w:val="00E73208"/>
    <w:rsid w:val="00E760D9"/>
    <w:rsid w:val="00E80075"/>
    <w:rsid w:val="00E83D0C"/>
    <w:rsid w:val="00E842D0"/>
    <w:rsid w:val="00E84EFA"/>
    <w:rsid w:val="00E86343"/>
    <w:rsid w:val="00E86905"/>
    <w:rsid w:val="00E87E89"/>
    <w:rsid w:val="00E87FE4"/>
    <w:rsid w:val="00E9036F"/>
    <w:rsid w:val="00E90470"/>
    <w:rsid w:val="00E9081E"/>
    <w:rsid w:val="00E9105C"/>
    <w:rsid w:val="00E91328"/>
    <w:rsid w:val="00E914E6"/>
    <w:rsid w:val="00E918E8"/>
    <w:rsid w:val="00E91CB1"/>
    <w:rsid w:val="00E9284F"/>
    <w:rsid w:val="00E9301C"/>
    <w:rsid w:val="00E93423"/>
    <w:rsid w:val="00E937BF"/>
    <w:rsid w:val="00E94739"/>
    <w:rsid w:val="00E95353"/>
    <w:rsid w:val="00E97945"/>
    <w:rsid w:val="00EA0498"/>
    <w:rsid w:val="00EA0D58"/>
    <w:rsid w:val="00EA1633"/>
    <w:rsid w:val="00EA1A02"/>
    <w:rsid w:val="00EA4465"/>
    <w:rsid w:val="00EA4E56"/>
    <w:rsid w:val="00EA4F52"/>
    <w:rsid w:val="00EA513B"/>
    <w:rsid w:val="00EA7461"/>
    <w:rsid w:val="00EA7E18"/>
    <w:rsid w:val="00EB0251"/>
    <w:rsid w:val="00EB1653"/>
    <w:rsid w:val="00EB2D59"/>
    <w:rsid w:val="00EB3740"/>
    <w:rsid w:val="00EB444C"/>
    <w:rsid w:val="00EB5E8E"/>
    <w:rsid w:val="00EB637F"/>
    <w:rsid w:val="00EB6F5D"/>
    <w:rsid w:val="00EB7A27"/>
    <w:rsid w:val="00EC1D69"/>
    <w:rsid w:val="00EC31CE"/>
    <w:rsid w:val="00EC3EFD"/>
    <w:rsid w:val="00EC4637"/>
    <w:rsid w:val="00EC4B19"/>
    <w:rsid w:val="00EC6D7E"/>
    <w:rsid w:val="00ED19AA"/>
    <w:rsid w:val="00ED217B"/>
    <w:rsid w:val="00ED4075"/>
    <w:rsid w:val="00ED52A1"/>
    <w:rsid w:val="00ED5584"/>
    <w:rsid w:val="00ED57B5"/>
    <w:rsid w:val="00ED5D4D"/>
    <w:rsid w:val="00ED715E"/>
    <w:rsid w:val="00EE00E8"/>
    <w:rsid w:val="00EE1A0B"/>
    <w:rsid w:val="00EE2C36"/>
    <w:rsid w:val="00EE3DBB"/>
    <w:rsid w:val="00EE3F69"/>
    <w:rsid w:val="00EE417E"/>
    <w:rsid w:val="00EE4879"/>
    <w:rsid w:val="00EE5342"/>
    <w:rsid w:val="00EE7439"/>
    <w:rsid w:val="00EF0AEA"/>
    <w:rsid w:val="00EF0B07"/>
    <w:rsid w:val="00EF149D"/>
    <w:rsid w:val="00EF2089"/>
    <w:rsid w:val="00EF3445"/>
    <w:rsid w:val="00EF3625"/>
    <w:rsid w:val="00EF408D"/>
    <w:rsid w:val="00EF5D94"/>
    <w:rsid w:val="00EF63F2"/>
    <w:rsid w:val="00EF7DF7"/>
    <w:rsid w:val="00F00FE5"/>
    <w:rsid w:val="00F0164D"/>
    <w:rsid w:val="00F02B71"/>
    <w:rsid w:val="00F02B9E"/>
    <w:rsid w:val="00F03FCB"/>
    <w:rsid w:val="00F051B2"/>
    <w:rsid w:val="00F0522C"/>
    <w:rsid w:val="00F05BF1"/>
    <w:rsid w:val="00F05EE6"/>
    <w:rsid w:val="00F078FF"/>
    <w:rsid w:val="00F07DE3"/>
    <w:rsid w:val="00F07FD1"/>
    <w:rsid w:val="00F10F6E"/>
    <w:rsid w:val="00F11F40"/>
    <w:rsid w:val="00F13FDD"/>
    <w:rsid w:val="00F15840"/>
    <w:rsid w:val="00F2136A"/>
    <w:rsid w:val="00F22062"/>
    <w:rsid w:val="00F22CA1"/>
    <w:rsid w:val="00F238AF"/>
    <w:rsid w:val="00F238DC"/>
    <w:rsid w:val="00F26D2F"/>
    <w:rsid w:val="00F27BEF"/>
    <w:rsid w:val="00F30326"/>
    <w:rsid w:val="00F315C6"/>
    <w:rsid w:val="00F31FE2"/>
    <w:rsid w:val="00F33EB6"/>
    <w:rsid w:val="00F348F1"/>
    <w:rsid w:val="00F34982"/>
    <w:rsid w:val="00F3522F"/>
    <w:rsid w:val="00F4012C"/>
    <w:rsid w:val="00F40AC6"/>
    <w:rsid w:val="00F44B6E"/>
    <w:rsid w:val="00F45AE5"/>
    <w:rsid w:val="00F45EFE"/>
    <w:rsid w:val="00F466E0"/>
    <w:rsid w:val="00F5121B"/>
    <w:rsid w:val="00F517A7"/>
    <w:rsid w:val="00F51E7C"/>
    <w:rsid w:val="00F51E8F"/>
    <w:rsid w:val="00F543B0"/>
    <w:rsid w:val="00F57CFB"/>
    <w:rsid w:val="00F606E1"/>
    <w:rsid w:val="00F61049"/>
    <w:rsid w:val="00F61D09"/>
    <w:rsid w:val="00F62A09"/>
    <w:rsid w:val="00F630BB"/>
    <w:rsid w:val="00F63976"/>
    <w:rsid w:val="00F6423B"/>
    <w:rsid w:val="00F66301"/>
    <w:rsid w:val="00F66813"/>
    <w:rsid w:val="00F66892"/>
    <w:rsid w:val="00F668B9"/>
    <w:rsid w:val="00F677A3"/>
    <w:rsid w:val="00F70BB6"/>
    <w:rsid w:val="00F70FB1"/>
    <w:rsid w:val="00F72B00"/>
    <w:rsid w:val="00F72D9D"/>
    <w:rsid w:val="00F76D00"/>
    <w:rsid w:val="00F774C9"/>
    <w:rsid w:val="00F81177"/>
    <w:rsid w:val="00F81656"/>
    <w:rsid w:val="00F81D37"/>
    <w:rsid w:val="00F825E2"/>
    <w:rsid w:val="00F83AB1"/>
    <w:rsid w:val="00F846DE"/>
    <w:rsid w:val="00F8494E"/>
    <w:rsid w:val="00F90A3A"/>
    <w:rsid w:val="00F949DF"/>
    <w:rsid w:val="00F9563D"/>
    <w:rsid w:val="00F97FCD"/>
    <w:rsid w:val="00FA1322"/>
    <w:rsid w:val="00FA2888"/>
    <w:rsid w:val="00FA3628"/>
    <w:rsid w:val="00FA3A72"/>
    <w:rsid w:val="00FA614F"/>
    <w:rsid w:val="00FA72C1"/>
    <w:rsid w:val="00FA747B"/>
    <w:rsid w:val="00FA7FA4"/>
    <w:rsid w:val="00FB0602"/>
    <w:rsid w:val="00FB14E5"/>
    <w:rsid w:val="00FB1A73"/>
    <w:rsid w:val="00FB2574"/>
    <w:rsid w:val="00FB3923"/>
    <w:rsid w:val="00FB47D1"/>
    <w:rsid w:val="00FB564B"/>
    <w:rsid w:val="00FB602A"/>
    <w:rsid w:val="00FB6EBC"/>
    <w:rsid w:val="00FB7532"/>
    <w:rsid w:val="00FC0CAF"/>
    <w:rsid w:val="00FC0F41"/>
    <w:rsid w:val="00FC2995"/>
    <w:rsid w:val="00FC2D8F"/>
    <w:rsid w:val="00FC2E3D"/>
    <w:rsid w:val="00FC524F"/>
    <w:rsid w:val="00FC7B24"/>
    <w:rsid w:val="00FD1766"/>
    <w:rsid w:val="00FD1FDA"/>
    <w:rsid w:val="00FD208A"/>
    <w:rsid w:val="00FD374F"/>
    <w:rsid w:val="00FD3F9A"/>
    <w:rsid w:val="00FD4072"/>
    <w:rsid w:val="00FD4F12"/>
    <w:rsid w:val="00FD50A5"/>
    <w:rsid w:val="00FD5D3C"/>
    <w:rsid w:val="00FD6911"/>
    <w:rsid w:val="00FD7E65"/>
    <w:rsid w:val="00FE0E8B"/>
    <w:rsid w:val="00FE25BB"/>
    <w:rsid w:val="00FE4D7C"/>
    <w:rsid w:val="00FE50CF"/>
    <w:rsid w:val="00FE51BB"/>
    <w:rsid w:val="00FE628E"/>
    <w:rsid w:val="00FF064B"/>
    <w:rsid w:val="00FF0667"/>
    <w:rsid w:val="00FF07A0"/>
    <w:rsid w:val="00FF29C9"/>
    <w:rsid w:val="00FF4047"/>
    <w:rsid w:val="00FF5234"/>
    <w:rsid w:val="00FF7F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iPriority="9"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locked="1" w:semiHidden="0" w:unhideWhenUsed="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Indent 3" w:uiPriority="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6C6443"/>
    <w:rPr>
      <w:sz w:val="24"/>
      <w:lang w:val="en-GB" w:eastAsia="en-GB"/>
    </w:rPr>
  </w:style>
  <w:style w:type="paragraph" w:styleId="Heading1">
    <w:name w:val="heading 1"/>
    <w:basedOn w:val="Normal"/>
    <w:next w:val="Normal"/>
    <w:link w:val="Heading1Char"/>
    <w:uiPriority w:val="9"/>
    <w:qFormat/>
    <w:rsid w:val="00057A13"/>
    <w:pPr>
      <w:keepNext/>
      <w:outlineLvl w:val="0"/>
    </w:pPr>
    <w:rPr>
      <w:b/>
      <w:sz w:val="28"/>
      <w:lang w:val="en-US"/>
    </w:rPr>
  </w:style>
  <w:style w:type="paragraph" w:styleId="Heading2">
    <w:name w:val="heading 2"/>
    <w:basedOn w:val="Normal"/>
    <w:next w:val="Normal"/>
    <w:link w:val="Heading2Char"/>
    <w:uiPriority w:val="9"/>
    <w:qFormat/>
    <w:rsid w:val="00057A13"/>
    <w:pPr>
      <w:keepNext/>
      <w:outlineLvl w:val="1"/>
    </w:pPr>
    <w:rPr>
      <w:b/>
      <w:lang w:val="en-US"/>
    </w:rPr>
  </w:style>
  <w:style w:type="paragraph" w:styleId="Heading3">
    <w:name w:val="heading 3"/>
    <w:basedOn w:val="Normal"/>
    <w:next w:val="Normal"/>
    <w:link w:val="Heading3Char"/>
    <w:uiPriority w:val="9"/>
    <w:qFormat/>
    <w:rsid w:val="00057A13"/>
    <w:pPr>
      <w:keepNext/>
      <w:jc w:val="center"/>
      <w:outlineLvl w:val="2"/>
    </w:pPr>
    <w:rPr>
      <w:b/>
      <w:lang w:val="en-US"/>
    </w:rPr>
  </w:style>
  <w:style w:type="paragraph" w:styleId="Heading4">
    <w:name w:val="heading 4"/>
    <w:basedOn w:val="Normal"/>
    <w:next w:val="Normal"/>
    <w:link w:val="Heading4Char"/>
    <w:uiPriority w:val="99"/>
    <w:qFormat/>
    <w:rsid w:val="00057A13"/>
    <w:pPr>
      <w:keepNext/>
      <w:outlineLvl w:val="3"/>
    </w:pPr>
    <w:rPr>
      <w:color w:val="000000"/>
      <w:u w:val="word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D464C"/>
    <w:rPr>
      <w:rFonts w:ascii="Cambria" w:eastAsia="Times New Roman" w:hAnsi="Cambria" w:cs="Times New Roman"/>
      <w:b/>
      <w:bCs/>
      <w:kern w:val="32"/>
      <w:sz w:val="32"/>
      <w:szCs w:val="32"/>
      <w:lang w:val="en-GB" w:eastAsia="en-GB"/>
    </w:rPr>
  </w:style>
  <w:style w:type="character" w:customStyle="1" w:styleId="Heading2Char">
    <w:name w:val="Heading 2 Char"/>
    <w:link w:val="Heading2"/>
    <w:uiPriority w:val="9"/>
    <w:rsid w:val="005D464C"/>
    <w:rPr>
      <w:rFonts w:ascii="Cambria" w:eastAsia="Times New Roman" w:hAnsi="Cambria" w:cs="Times New Roman"/>
      <w:b/>
      <w:bCs/>
      <w:i/>
      <w:iCs/>
      <w:sz w:val="28"/>
      <w:szCs w:val="28"/>
      <w:lang w:val="en-GB" w:eastAsia="en-GB"/>
    </w:rPr>
  </w:style>
  <w:style w:type="character" w:customStyle="1" w:styleId="Heading3Char">
    <w:name w:val="Heading 3 Char"/>
    <w:link w:val="Heading3"/>
    <w:uiPriority w:val="9"/>
    <w:rsid w:val="005D464C"/>
    <w:rPr>
      <w:rFonts w:ascii="Cambria" w:eastAsia="Times New Roman" w:hAnsi="Cambria" w:cs="Times New Roman"/>
      <w:b/>
      <w:bCs/>
      <w:sz w:val="26"/>
      <w:szCs w:val="26"/>
      <w:lang w:val="en-GB" w:eastAsia="en-GB"/>
    </w:rPr>
  </w:style>
  <w:style w:type="character" w:customStyle="1" w:styleId="Heading4Char">
    <w:name w:val="Heading 4 Char"/>
    <w:link w:val="Heading4"/>
    <w:uiPriority w:val="99"/>
    <w:locked/>
    <w:rsid w:val="0033454C"/>
    <w:rPr>
      <w:rFonts w:cs="Times New Roman"/>
      <w:color w:val="000000"/>
      <w:sz w:val="24"/>
      <w:u w:val="words"/>
      <w:lang w:val="en-GB" w:eastAsia="en-GB"/>
    </w:rPr>
  </w:style>
  <w:style w:type="paragraph" w:styleId="PlainText">
    <w:name w:val="Plain Text"/>
    <w:basedOn w:val="Normal"/>
    <w:link w:val="PlainTextChar"/>
    <w:uiPriority w:val="99"/>
    <w:rsid w:val="00057A13"/>
    <w:rPr>
      <w:rFonts w:ascii="Courier New" w:hAnsi="Courier New"/>
      <w:sz w:val="20"/>
      <w:lang w:val="en-US"/>
    </w:rPr>
  </w:style>
  <w:style w:type="character" w:customStyle="1" w:styleId="PlainTextChar">
    <w:name w:val="Plain Text Char"/>
    <w:link w:val="PlainText"/>
    <w:uiPriority w:val="99"/>
    <w:locked/>
    <w:rsid w:val="00DB3480"/>
    <w:rPr>
      <w:rFonts w:ascii="Courier New" w:hAnsi="Courier New" w:cs="Times New Roman"/>
      <w:lang w:eastAsia="en-GB"/>
    </w:rPr>
  </w:style>
  <w:style w:type="paragraph" w:styleId="BodyText">
    <w:name w:val="Body Text"/>
    <w:basedOn w:val="Normal"/>
    <w:link w:val="BodyTextChar"/>
    <w:rsid w:val="00057A13"/>
    <w:rPr>
      <w:b/>
      <w:i/>
      <w:lang w:val="en-US"/>
    </w:rPr>
  </w:style>
  <w:style w:type="character" w:customStyle="1" w:styleId="BodyTextChar">
    <w:name w:val="Body Text Char"/>
    <w:link w:val="BodyText"/>
    <w:rsid w:val="005D464C"/>
    <w:rPr>
      <w:sz w:val="24"/>
      <w:szCs w:val="20"/>
      <w:lang w:val="en-GB" w:eastAsia="en-GB"/>
    </w:rPr>
  </w:style>
  <w:style w:type="paragraph" w:styleId="BodyTextIndent">
    <w:name w:val="Body Text Indent"/>
    <w:basedOn w:val="Normal"/>
    <w:link w:val="BodyTextIndentChar"/>
    <w:rsid w:val="00057A13"/>
    <w:pPr>
      <w:ind w:left="360"/>
    </w:pPr>
  </w:style>
  <w:style w:type="character" w:customStyle="1" w:styleId="BodyTextIndentChar">
    <w:name w:val="Body Text Indent Char"/>
    <w:link w:val="BodyTextIndent"/>
    <w:rsid w:val="005D464C"/>
    <w:rPr>
      <w:sz w:val="24"/>
      <w:szCs w:val="20"/>
      <w:lang w:val="en-GB" w:eastAsia="en-GB"/>
    </w:rPr>
  </w:style>
  <w:style w:type="paragraph" w:styleId="BalloonText">
    <w:name w:val="Balloon Text"/>
    <w:basedOn w:val="Normal"/>
    <w:link w:val="BalloonTextChar"/>
    <w:uiPriority w:val="99"/>
    <w:semiHidden/>
    <w:rsid w:val="00F57CFB"/>
    <w:rPr>
      <w:rFonts w:ascii="Tahoma" w:hAnsi="Tahoma" w:cs="Tahoma"/>
      <w:sz w:val="16"/>
      <w:szCs w:val="16"/>
    </w:rPr>
  </w:style>
  <w:style w:type="character" w:customStyle="1" w:styleId="BalloonTextChar">
    <w:name w:val="Balloon Text Char"/>
    <w:link w:val="BalloonText"/>
    <w:uiPriority w:val="99"/>
    <w:semiHidden/>
    <w:rsid w:val="005D464C"/>
    <w:rPr>
      <w:sz w:val="0"/>
      <w:szCs w:val="0"/>
      <w:lang w:val="en-GB" w:eastAsia="en-GB"/>
    </w:rPr>
  </w:style>
  <w:style w:type="paragraph" w:styleId="HTMLPreformatted">
    <w:name w:val="HTML Preformatted"/>
    <w:basedOn w:val="Normal"/>
    <w:link w:val="HTMLPreformattedChar"/>
    <w:uiPriority w:val="99"/>
    <w:rsid w:val="009661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en-US"/>
    </w:rPr>
  </w:style>
  <w:style w:type="character" w:customStyle="1" w:styleId="HTMLPreformattedChar">
    <w:name w:val="HTML Preformatted Char"/>
    <w:link w:val="HTMLPreformatted"/>
    <w:uiPriority w:val="99"/>
    <w:semiHidden/>
    <w:rsid w:val="005D464C"/>
    <w:rPr>
      <w:rFonts w:ascii="Courier New" w:hAnsi="Courier New" w:cs="Courier New"/>
      <w:sz w:val="20"/>
      <w:szCs w:val="20"/>
      <w:lang w:val="en-GB" w:eastAsia="en-GB"/>
    </w:rPr>
  </w:style>
  <w:style w:type="character" w:styleId="HTMLTypewriter">
    <w:name w:val="HTML Typewriter"/>
    <w:uiPriority w:val="99"/>
    <w:rsid w:val="00966198"/>
    <w:rPr>
      <w:rFonts w:ascii="Courier New" w:hAnsi="Courier New" w:cs="Courier New"/>
      <w:sz w:val="20"/>
      <w:szCs w:val="20"/>
    </w:rPr>
  </w:style>
  <w:style w:type="paragraph" w:styleId="Title">
    <w:name w:val="Title"/>
    <w:basedOn w:val="Normal"/>
    <w:link w:val="TitleChar"/>
    <w:uiPriority w:val="99"/>
    <w:qFormat/>
    <w:rsid w:val="00F3522F"/>
    <w:pPr>
      <w:jc w:val="center"/>
    </w:pPr>
    <w:rPr>
      <w:b/>
      <w:u w:val="single"/>
      <w:lang w:val="en-US"/>
    </w:rPr>
  </w:style>
  <w:style w:type="character" w:customStyle="1" w:styleId="TitleChar">
    <w:name w:val="Title Char"/>
    <w:link w:val="Title"/>
    <w:uiPriority w:val="10"/>
    <w:rsid w:val="005D464C"/>
    <w:rPr>
      <w:rFonts w:ascii="Cambria" w:eastAsia="Times New Roman" w:hAnsi="Cambria" w:cs="Times New Roman"/>
      <w:b/>
      <w:bCs/>
      <w:kern w:val="28"/>
      <w:sz w:val="32"/>
      <w:szCs w:val="32"/>
      <w:lang w:val="en-GB" w:eastAsia="en-GB"/>
    </w:rPr>
  </w:style>
  <w:style w:type="character" w:styleId="Hyperlink">
    <w:name w:val="Hyperlink"/>
    <w:uiPriority w:val="99"/>
    <w:rsid w:val="00F3522F"/>
    <w:rPr>
      <w:rFonts w:cs="Times New Roman"/>
      <w:color w:val="0000FF"/>
      <w:u w:val="single"/>
    </w:rPr>
  </w:style>
  <w:style w:type="paragraph" w:styleId="FootnoteText">
    <w:name w:val="footnote text"/>
    <w:basedOn w:val="Normal"/>
    <w:link w:val="FootnoteTextChar"/>
    <w:rsid w:val="0033454C"/>
    <w:rPr>
      <w:sz w:val="20"/>
    </w:rPr>
  </w:style>
  <w:style w:type="character" w:customStyle="1" w:styleId="FootnoteTextChar">
    <w:name w:val="Footnote Text Char"/>
    <w:link w:val="FootnoteText"/>
    <w:locked/>
    <w:rsid w:val="0033454C"/>
    <w:rPr>
      <w:rFonts w:cs="Times New Roman"/>
      <w:lang w:val="en-GB" w:eastAsia="en-GB"/>
    </w:rPr>
  </w:style>
  <w:style w:type="character" w:styleId="FootnoteReference">
    <w:name w:val="footnote reference"/>
    <w:rsid w:val="0033454C"/>
    <w:rPr>
      <w:rFonts w:cs="Times New Roman"/>
      <w:vertAlign w:val="superscript"/>
    </w:rPr>
  </w:style>
  <w:style w:type="paragraph" w:customStyle="1" w:styleId="ColorfulList-Accent12">
    <w:name w:val="Colorful List - Accent 12"/>
    <w:basedOn w:val="Normal"/>
    <w:uiPriority w:val="99"/>
    <w:qFormat/>
    <w:rsid w:val="0033454C"/>
    <w:pPr>
      <w:ind w:left="720"/>
    </w:pPr>
  </w:style>
  <w:style w:type="paragraph" w:styleId="BodyTextIndent2">
    <w:name w:val="Body Text Indent 2"/>
    <w:basedOn w:val="Normal"/>
    <w:link w:val="BodyTextIndent2Char"/>
    <w:uiPriority w:val="99"/>
    <w:rsid w:val="0033454C"/>
    <w:pPr>
      <w:spacing w:after="120" w:line="480" w:lineRule="auto"/>
      <w:ind w:left="360"/>
    </w:pPr>
  </w:style>
  <w:style w:type="character" w:customStyle="1" w:styleId="BodyTextIndent2Char">
    <w:name w:val="Body Text Indent 2 Char"/>
    <w:link w:val="BodyTextIndent2"/>
    <w:uiPriority w:val="99"/>
    <w:locked/>
    <w:rsid w:val="0033454C"/>
    <w:rPr>
      <w:rFonts w:cs="Times New Roman"/>
      <w:sz w:val="24"/>
      <w:lang w:val="en-GB" w:eastAsia="en-GB"/>
    </w:rPr>
  </w:style>
  <w:style w:type="paragraph" w:styleId="BodyText2">
    <w:name w:val="Body Text 2"/>
    <w:basedOn w:val="Normal"/>
    <w:link w:val="BodyText2Char"/>
    <w:uiPriority w:val="99"/>
    <w:rsid w:val="0033454C"/>
    <w:pPr>
      <w:spacing w:after="120" w:line="480" w:lineRule="auto"/>
    </w:pPr>
  </w:style>
  <w:style w:type="character" w:customStyle="1" w:styleId="BodyText2Char">
    <w:name w:val="Body Text 2 Char"/>
    <w:link w:val="BodyText2"/>
    <w:locked/>
    <w:rsid w:val="0033454C"/>
    <w:rPr>
      <w:rFonts w:cs="Times New Roman"/>
      <w:sz w:val="24"/>
      <w:lang w:val="en-GB" w:eastAsia="en-GB"/>
    </w:rPr>
  </w:style>
  <w:style w:type="paragraph" w:styleId="Header">
    <w:name w:val="header"/>
    <w:basedOn w:val="Normal"/>
    <w:link w:val="HeaderChar"/>
    <w:uiPriority w:val="99"/>
    <w:rsid w:val="002D5BF8"/>
    <w:pPr>
      <w:tabs>
        <w:tab w:val="center" w:pos="4680"/>
        <w:tab w:val="right" w:pos="9360"/>
      </w:tabs>
    </w:pPr>
  </w:style>
  <w:style w:type="character" w:customStyle="1" w:styleId="HeaderChar">
    <w:name w:val="Header Char"/>
    <w:link w:val="Header"/>
    <w:uiPriority w:val="99"/>
    <w:locked/>
    <w:rsid w:val="002D5BF8"/>
    <w:rPr>
      <w:rFonts w:cs="Times New Roman"/>
      <w:sz w:val="24"/>
      <w:lang w:val="en-GB" w:eastAsia="en-GB"/>
    </w:rPr>
  </w:style>
  <w:style w:type="paragraph" w:styleId="Footer">
    <w:name w:val="footer"/>
    <w:basedOn w:val="Normal"/>
    <w:link w:val="FooterChar"/>
    <w:uiPriority w:val="99"/>
    <w:rsid w:val="002D5BF8"/>
    <w:pPr>
      <w:tabs>
        <w:tab w:val="center" w:pos="4680"/>
        <w:tab w:val="right" w:pos="9360"/>
      </w:tabs>
    </w:pPr>
  </w:style>
  <w:style w:type="character" w:customStyle="1" w:styleId="FooterChar">
    <w:name w:val="Footer Char"/>
    <w:link w:val="Footer"/>
    <w:uiPriority w:val="99"/>
    <w:locked/>
    <w:rsid w:val="002D5BF8"/>
    <w:rPr>
      <w:rFonts w:cs="Times New Roman"/>
      <w:sz w:val="24"/>
      <w:lang w:val="en-GB" w:eastAsia="en-GB"/>
    </w:rPr>
  </w:style>
  <w:style w:type="paragraph" w:customStyle="1" w:styleId="ColorfulShading-Accent11">
    <w:name w:val="Colorful Shading - Accent 11"/>
    <w:hidden/>
    <w:uiPriority w:val="99"/>
    <w:semiHidden/>
    <w:rsid w:val="00866E5D"/>
    <w:rPr>
      <w:sz w:val="24"/>
      <w:lang w:val="en-GB" w:eastAsia="en-GB"/>
    </w:rPr>
  </w:style>
  <w:style w:type="character" w:styleId="CommentReference">
    <w:name w:val="annotation reference"/>
    <w:uiPriority w:val="99"/>
    <w:rsid w:val="00094983"/>
    <w:rPr>
      <w:rFonts w:cs="Times New Roman"/>
      <w:sz w:val="16"/>
      <w:szCs w:val="16"/>
    </w:rPr>
  </w:style>
  <w:style w:type="paragraph" w:styleId="CommentText">
    <w:name w:val="annotation text"/>
    <w:basedOn w:val="Normal"/>
    <w:link w:val="CommentTextChar"/>
    <w:uiPriority w:val="99"/>
    <w:rsid w:val="00094983"/>
    <w:rPr>
      <w:sz w:val="20"/>
    </w:rPr>
  </w:style>
  <w:style w:type="character" w:customStyle="1" w:styleId="CommentTextChar">
    <w:name w:val="Comment Text Char"/>
    <w:link w:val="CommentText"/>
    <w:uiPriority w:val="99"/>
    <w:locked/>
    <w:rsid w:val="00094983"/>
    <w:rPr>
      <w:rFonts w:cs="Times New Roman"/>
      <w:lang w:val="en-GB" w:eastAsia="en-GB"/>
    </w:rPr>
  </w:style>
  <w:style w:type="paragraph" w:styleId="CommentSubject">
    <w:name w:val="annotation subject"/>
    <w:basedOn w:val="CommentText"/>
    <w:next w:val="CommentText"/>
    <w:link w:val="CommentSubjectChar"/>
    <w:uiPriority w:val="99"/>
    <w:rsid w:val="00094983"/>
    <w:rPr>
      <w:b/>
      <w:bCs/>
    </w:rPr>
  </w:style>
  <w:style w:type="character" w:customStyle="1" w:styleId="CommentSubjectChar">
    <w:name w:val="Comment Subject Char"/>
    <w:link w:val="CommentSubject"/>
    <w:uiPriority w:val="99"/>
    <w:locked/>
    <w:rsid w:val="00094983"/>
    <w:rPr>
      <w:rFonts w:cs="Times New Roman"/>
      <w:b/>
      <w:bCs/>
      <w:lang w:val="en-GB" w:eastAsia="en-GB"/>
    </w:rPr>
  </w:style>
  <w:style w:type="character" w:styleId="Emphasis">
    <w:name w:val="Emphasis"/>
    <w:qFormat/>
    <w:rsid w:val="001A672A"/>
    <w:rPr>
      <w:rFonts w:cs="Times New Roman"/>
      <w:b/>
      <w:bCs/>
    </w:rPr>
  </w:style>
  <w:style w:type="paragraph" w:styleId="Revision">
    <w:name w:val="Revision"/>
    <w:hidden/>
    <w:uiPriority w:val="99"/>
    <w:semiHidden/>
    <w:rsid w:val="00EB637F"/>
    <w:rPr>
      <w:sz w:val="24"/>
      <w:lang w:val="en-GB" w:eastAsia="en-GB"/>
    </w:rPr>
  </w:style>
  <w:style w:type="paragraph" w:customStyle="1" w:styleId="Default">
    <w:name w:val="Default"/>
    <w:rsid w:val="00EC4B19"/>
    <w:pPr>
      <w:autoSpaceDE w:val="0"/>
      <w:autoSpaceDN w:val="0"/>
      <w:adjustRightInd w:val="0"/>
    </w:pPr>
    <w:rPr>
      <w:color w:val="000000"/>
      <w:sz w:val="24"/>
      <w:szCs w:val="24"/>
      <w:lang w:val="en-GB" w:eastAsia="en-GB"/>
    </w:rPr>
  </w:style>
  <w:style w:type="table" w:styleId="TableGrid">
    <w:name w:val="Table Grid"/>
    <w:basedOn w:val="TableNormal"/>
    <w:uiPriority w:val="59"/>
    <w:rsid w:val="00950E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semiHidden/>
    <w:rsid w:val="00D73C28"/>
  </w:style>
  <w:style w:type="paragraph" w:customStyle="1" w:styleId="CharChar2">
    <w:name w:val="Char Char2"/>
    <w:basedOn w:val="Normal"/>
    <w:rsid w:val="00D73C28"/>
    <w:pPr>
      <w:spacing w:after="160" w:line="240" w:lineRule="exact"/>
    </w:pPr>
    <w:rPr>
      <w:rFonts w:eastAsia="Cambria" w:cs="Arial"/>
      <w:sz w:val="20"/>
      <w:lang w:val="en-AU" w:eastAsia="de-CH"/>
    </w:rPr>
  </w:style>
  <w:style w:type="paragraph" w:customStyle="1" w:styleId="CharChar">
    <w:name w:val="Char Char"/>
    <w:basedOn w:val="Normal"/>
    <w:rsid w:val="00D73C28"/>
    <w:pPr>
      <w:spacing w:after="160" w:line="240" w:lineRule="exact"/>
    </w:pPr>
    <w:rPr>
      <w:rFonts w:eastAsia="Cambria" w:cs="Arial"/>
      <w:sz w:val="20"/>
      <w:lang w:val="en-AU" w:eastAsia="de-CH"/>
    </w:rPr>
  </w:style>
  <w:style w:type="paragraph" w:customStyle="1" w:styleId="ColorfulList-Accent11">
    <w:name w:val="Colorful List - Accent 11"/>
    <w:basedOn w:val="Normal"/>
    <w:uiPriority w:val="34"/>
    <w:qFormat/>
    <w:rsid w:val="00D73C28"/>
    <w:pPr>
      <w:ind w:left="720"/>
      <w:contextualSpacing/>
    </w:pPr>
    <w:rPr>
      <w:rFonts w:eastAsia="Cambria"/>
      <w:szCs w:val="24"/>
      <w:lang w:val="en-US" w:eastAsia="en-US"/>
    </w:rPr>
  </w:style>
  <w:style w:type="character" w:styleId="PageNumber">
    <w:name w:val="page number"/>
    <w:semiHidden/>
    <w:rsid w:val="00D73C28"/>
    <w:rPr>
      <w:rFonts w:cs="Times New Roman"/>
    </w:rPr>
  </w:style>
  <w:style w:type="paragraph" w:styleId="BodyTextIndent3">
    <w:name w:val="Body Text Indent 3"/>
    <w:basedOn w:val="Normal"/>
    <w:link w:val="BodyTextIndent3Char"/>
    <w:rsid w:val="00D73C28"/>
    <w:pPr>
      <w:ind w:left="851" w:hanging="284"/>
    </w:pPr>
    <w:rPr>
      <w:rFonts w:eastAsia="Cambria"/>
      <w:sz w:val="22"/>
      <w:szCs w:val="22"/>
      <w:lang w:val="en-US" w:eastAsia="en-US"/>
    </w:rPr>
  </w:style>
  <w:style w:type="character" w:customStyle="1" w:styleId="BodyTextIndent3Char">
    <w:name w:val="Body Text Indent 3 Char"/>
    <w:link w:val="BodyTextIndent3"/>
    <w:rsid w:val="00D73C28"/>
    <w:rPr>
      <w:rFonts w:eastAsia="Cambria"/>
      <w:sz w:val="22"/>
      <w:szCs w:val="22"/>
    </w:rPr>
  </w:style>
  <w:style w:type="paragraph" w:customStyle="1" w:styleId="CharChar1">
    <w:name w:val="Char Char1"/>
    <w:basedOn w:val="Normal"/>
    <w:rsid w:val="00D73C28"/>
    <w:pPr>
      <w:spacing w:after="120" w:line="240" w:lineRule="exact"/>
      <w:ind w:left="340" w:hanging="340"/>
    </w:pPr>
    <w:rPr>
      <w:rFonts w:ascii="Verdana" w:hAnsi="Verdana"/>
      <w:sz w:val="20"/>
      <w:lang w:val="en-US" w:eastAsia="en-US"/>
    </w:rPr>
  </w:style>
  <w:style w:type="paragraph" w:styleId="TOC1">
    <w:name w:val="toc 1"/>
    <w:basedOn w:val="Normal"/>
    <w:next w:val="Normal"/>
    <w:autoRedefine/>
    <w:uiPriority w:val="39"/>
    <w:qFormat/>
    <w:rsid w:val="00F81177"/>
    <w:pPr>
      <w:tabs>
        <w:tab w:val="left" w:pos="567"/>
        <w:tab w:val="right" w:leader="dot" w:pos="9356"/>
      </w:tabs>
      <w:spacing w:before="120"/>
      <w:ind w:left="567" w:right="1134" w:hanging="567"/>
    </w:pPr>
    <w:rPr>
      <w:rFonts w:ascii="Calibri" w:eastAsia="Cambria" w:hAnsi="Calibri"/>
      <w:b/>
      <w:szCs w:val="24"/>
      <w:lang w:val="en-US" w:eastAsia="en-US"/>
    </w:rPr>
  </w:style>
  <w:style w:type="paragraph" w:customStyle="1" w:styleId="CharChar21">
    <w:name w:val="Char Char21"/>
    <w:basedOn w:val="Normal"/>
    <w:rsid w:val="00D73C28"/>
    <w:pPr>
      <w:spacing w:after="160" w:line="240" w:lineRule="exact"/>
    </w:pPr>
    <w:rPr>
      <w:rFonts w:cs="Arial"/>
      <w:sz w:val="20"/>
      <w:lang w:val="en-AU" w:eastAsia="de-CH"/>
    </w:rPr>
  </w:style>
  <w:style w:type="paragraph" w:styleId="TOC2">
    <w:name w:val="toc 2"/>
    <w:basedOn w:val="Normal"/>
    <w:next w:val="Normal"/>
    <w:autoRedefine/>
    <w:uiPriority w:val="39"/>
    <w:qFormat/>
    <w:rsid w:val="00F81177"/>
    <w:pPr>
      <w:tabs>
        <w:tab w:val="left" w:pos="567"/>
        <w:tab w:val="right" w:leader="dot" w:pos="9356"/>
      </w:tabs>
      <w:ind w:left="567" w:right="1134"/>
    </w:pPr>
    <w:rPr>
      <w:rFonts w:ascii="Calibri" w:eastAsia="Cambria" w:hAnsi="Calibri"/>
      <w:b/>
      <w:sz w:val="22"/>
      <w:szCs w:val="22"/>
      <w:lang w:val="en-US" w:eastAsia="en-US"/>
    </w:rPr>
  </w:style>
  <w:style w:type="table" w:customStyle="1" w:styleId="TableGrid1">
    <w:name w:val="Table Grid1"/>
    <w:basedOn w:val="TableNormal"/>
    <w:next w:val="TableGrid"/>
    <w:rsid w:val="00D73C28"/>
    <w:rPr>
      <w:rFonts w:ascii="Cambria" w:eastAsia="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D73C28"/>
    <w:pPr>
      <w:spacing w:before="100" w:beforeAutospacing="1" w:after="100" w:afterAutospacing="1"/>
    </w:pPr>
    <w:rPr>
      <w:rFonts w:ascii="Verdana" w:hAnsi="Verdana" w:cs="Arial"/>
      <w:szCs w:val="24"/>
      <w:lang w:val="en-US" w:eastAsia="en-US"/>
    </w:rPr>
  </w:style>
  <w:style w:type="paragraph" w:customStyle="1" w:styleId="CharChar3CharCharCharCharCharChar">
    <w:name w:val="Char Char3 Char Char Char Char Char Char"/>
    <w:basedOn w:val="Normal"/>
    <w:rsid w:val="00D73C28"/>
    <w:pPr>
      <w:spacing w:after="160" w:line="240" w:lineRule="exact"/>
    </w:pPr>
    <w:rPr>
      <w:rFonts w:cs="Arial"/>
      <w:sz w:val="20"/>
      <w:lang w:val="en-AU" w:eastAsia="de-CH"/>
    </w:rPr>
  </w:style>
  <w:style w:type="paragraph" w:styleId="TOCHeading">
    <w:name w:val="TOC Heading"/>
    <w:basedOn w:val="Heading1"/>
    <w:next w:val="Normal"/>
    <w:uiPriority w:val="39"/>
    <w:qFormat/>
    <w:rsid w:val="00D73C28"/>
    <w:pPr>
      <w:keepLines/>
      <w:spacing w:before="480" w:line="276" w:lineRule="auto"/>
      <w:outlineLvl w:val="9"/>
    </w:pPr>
    <w:rPr>
      <w:rFonts w:ascii="Cambria" w:hAnsi="Cambria"/>
      <w:bCs/>
      <w:color w:val="365F91"/>
      <w:szCs w:val="28"/>
      <w:lang w:eastAsia="ja-JP"/>
    </w:rPr>
  </w:style>
  <w:style w:type="paragraph" w:customStyle="1" w:styleId="Style1">
    <w:name w:val="Style1"/>
    <w:basedOn w:val="Heading1"/>
    <w:qFormat/>
    <w:rsid w:val="00D73C28"/>
    <w:pPr>
      <w:spacing w:before="240" w:after="120"/>
      <w:jc w:val="both"/>
    </w:pPr>
    <w:rPr>
      <w:rFonts w:ascii="Calibri" w:hAnsi="Calibri" w:cs="Calibri"/>
      <w:b w:val="0"/>
      <w:color w:val="1F497D"/>
      <w:kern w:val="32"/>
      <w:szCs w:val="22"/>
      <w:lang w:eastAsia="en-US"/>
    </w:rPr>
  </w:style>
  <w:style w:type="paragraph" w:styleId="TOC3">
    <w:name w:val="toc 3"/>
    <w:basedOn w:val="Normal"/>
    <w:next w:val="Normal"/>
    <w:autoRedefine/>
    <w:uiPriority w:val="39"/>
    <w:unhideWhenUsed/>
    <w:qFormat/>
    <w:rsid w:val="00F81177"/>
    <w:pPr>
      <w:tabs>
        <w:tab w:val="left" w:pos="567"/>
        <w:tab w:val="right" w:leader="dot" w:pos="9356"/>
      </w:tabs>
      <w:ind w:left="567" w:right="1134"/>
    </w:pPr>
    <w:rPr>
      <w:rFonts w:ascii="Calibri" w:eastAsia="Cambria" w:hAnsi="Calibri"/>
      <w:sz w:val="22"/>
      <w:szCs w:val="22"/>
      <w:lang w:val="en-US" w:eastAsia="en-US"/>
    </w:rPr>
  </w:style>
  <w:style w:type="paragraph" w:styleId="TOC4">
    <w:name w:val="toc 4"/>
    <w:basedOn w:val="Normal"/>
    <w:next w:val="Normal"/>
    <w:autoRedefine/>
    <w:uiPriority w:val="39"/>
    <w:unhideWhenUsed/>
    <w:rsid w:val="00D73C28"/>
    <w:pPr>
      <w:ind w:left="720"/>
    </w:pPr>
    <w:rPr>
      <w:rFonts w:ascii="Cambria" w:eastAsia="Cambria" w:hAnsi="Cambria"/>
      <w:sz w:val="20"/>
      <w:lang w:val="en-US" w:eastAsia="en-US"/>
    </w:rPr>
  </w:style>
  <w:style w:type="paragraph" w:styleId="TOC5">
    <w:name w:val="toc 5"/>
    <w:basedOn w:val="Normal"/>
    <w:next w:val="Normal"/>
    <w:autoRedefine/>
    <w:uiPriority w:val="39"/>
    <w:unhideWhenUsed/>
    <w:rsid w:val="00D73C28"/>
    <w:pPr>
      <w:ind w:left="960"/>
    </w:pPr>
    <w:rPr>
      <w:rFonts w:ascii="Cambria" w:eastAsia="Cambria" w:hAnsi="Cambria"/>
      <w:sz w:val="20"/>
      <w:lang w:val="en-US" w:eastAsia="en-US"/>
    </w:rPr>
  </w:style>
  <w:style w:type="paragraph" w:styleId="TOC6">
    <w:name w:val="toc 6"/>
    <w:basedOn w:val="Normal"/>
    <w:next w:val="Normal"/>
    <w:autoRedefine/>
    <w:uiPriority w:val="39"/>
    <w:unhideWhenUsed/>
    <w:rsid w:val="00D73C28"/>
    <w:pPr>
      <w:ind w:left="1200"/>
    </w:pPr>
    <w:rPr>
      <w:rFonts w:ascii="Cambria" w:eastAsia="Cambria" w:hAnsi="Cambria"/>
      <w:sz w:val="20"/>
      <w:lang w:val="en-US" w:eastAsia="en-US"/>
    </w:rPr>
  </w:style>
  <w:style w:type="paragraph" w:styleId="TOC7">
    <w:name w:val="toc 7"/>
    <w:basedOn w:val="Normal"/>
    <w:next w:val="Normal"/>
    <w:autoRedefine/>
    <w:uiPriority w:val="39"/>
    <w:unhideWhenUsed/>
    <w:rsid w:val="00D73C28"/>
    <w:pPr>
      <w:ind w:left="1440"/>
    </w:pPr>
    <w:rPr>
      <w:rFonts w:ascii="Cambria" w:eastAsia="Cambria" w:hAnsi="Cambria"/>
      <w:sz w:val="20"/>
      <w:lang w:val="en-US" w:eastAsia="en-US"/>
    </w:rPr>
  </w:style>
  <w:style w:type="paragraph" w:styleId="TOC8">
    <w:name w:val="toc 8"/>
    <w:basedOn w:val="Normal"/>
    <w:next w:val="Normal"/>
    <w:autoRedefine/>
    <w:uiPriority w:val="39"/>
    <w:unhideWhenUsed/>
    <w:rsid w:val="00D73C28"/>
    <w:pPr>
      <w:ind w:left="1680"/>
    </w:pPr>
    <w:rPr>
      <w:rFonts w:ascii="Cambria" w:eastAsia="Cambria" w:hAnsi="Cambria"/>
      <w:sz w:val="20"/>
      <w:lang w:val="en-US" w:eastAsia="en-US"/>
    </w:rPr>
  </w:style>
  <w:style w:type="paragraph" w:styleId="TOC9">
    <w:name w:val="toc 9"/>
    <w:basedOn w:val="Normal"/>
    <w:next w:val="Normal"/>
    <w:autoRedefine/>
    <w:uiPriority w:val="39"/>
    <w:unhideWhenUsed/>
    <w:rsid w:val="00D73C28"/>
    <w:pPr>
      <w:ind w:left="1920"/>
    </w:pPr>
    <w:rPr>
      <w:rFonts w:ascii="Cambria" w:eastAsia="Cambria" w:hAnsi="Cambria"/>
      <w:sz w:val="20"/>
      <w:lang w:val="en-US" w:eastAsia="en-US"/>
    </w:rPr>
  </w:style>
  <w:style w:type="paragraph" w:styleId="ListParagraph">
    <w:name w:val="List Paragraph"/>
    <w:basedOn w:val="Normal"/>
    <w:uiPriority w:val="34"/>
    <w:qFormat/>
    <w:rsid w:val="0006103D"/>
    <w:pPr>
      <w:ind w:left="720"/>
    </w:pPr>
  </w:style>
  <w:style w:type="paragraph" w:styleId="NoSpacing">
    <w:name w:val="No Spacing"/>
    <w:uiPriority w:val="1"/>
    <w:qFormat/>
    <w:rsid w:val="00131243"/>
    <w:rPr>
      <w:rFonts w:ascii="Calibri" w:eastAsia="Calibri" w:hAnsi="Calibri" w:cs="Arial"/>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62938">
      <w:bodyDiv w:val="1"/>
      <w:marLeft w:val="0"/>
      <w:marRight w:val="0"/>
      <w:marTop w:val="0"/>
      <w:marBottom w:val="0"/>
      <w:divBdr>
        <w:top w:val="none" w:sz="0" w:space="0" w:color="auto"/>
        <w:left w:val="none" w:sz="0" w:space="0" w:color="auto"/>
        <w:bottom w:val="none" w:sz="0" w:space="0" w:color="auto"/>
        <w:right w:val="none" w:sz="0" w:space="0" w:color="auto"/>
      </w:divBdr>
    </w:div>
    <w:div w:id="138037805">
      <w:bodyDiv w:val="1"/>
      <w:marLeft w:val="0"/>
      <w:marRight w:val="0"/>
      <w:marTop w:val="0"/>
      <w:marBottom w:val="0"/>
      <w:divBdr>
        <w:top w:val="none" w:sz="0" w:space="0" w:color="auto"/>
        <w:left w:val="none" w:sz="0" w:space="0" w:color="auto"/>
        <w:bottom w:val="none" w:sz="0" w:space="0" w:color="auto"/>
        <w:right w:val="none" w:sz="0" w:space="0" w:color="auto"/>
      </w:divBdr>
    </w:div>
    <w:div w:id="145980399">
      <w:marLeft w:val="0"/>
      <w:marRight w:val="0"/>
      <w:marTop w:val="0"/>
      <w:marBottom w:val="0"/>
      <w:divBdr>
        <w:top w:val="none" w:sz="0" w:space="0" w:color="auto"/>
        <w:left w:val="none" w:sz="0" w:space="0" w:color="auto"/>
        <w:bottom w:val="none" w:sz="0" w:space="0" w:color="auto"/>
        <w:right w:val="none" w:sz="0" w:space="0" w:color="auto"/>
      </w:divBdr>
    </w:div>
    <w:div w:id="145980400">
      <w:marLeft w:val="0"/>
      <w:marRight w:val="0"/>
      <w:marTop w:val="0"/>
      <w:marBottom w:val="0"/>
      <w:divBdr>
        <w:top w:val="none" w:sz="0" w:space="0" w:color="auto"/>
        <w:left w:val="none" w:sz="0" w:space="0" w:color="auto"/>
        <w:bottom w:val="none" w:sz="0" w:space="0" w:color="auto"/>
        <w:right w:val="none" w:sz="0" w:space="0" w:color="auto"/>
      </w:divBdr>
    </w:div>
    <w:div w:id="145980401">
      <w:marLeft w:val="0"/>
      <w:marRight w:val="0"/>
      <w:marTop w:val="0"/>
      <w:marBottom w:val="0"/>
      <w:divBdr>
        <w:top w:val="none" w:sz="0" w:space="0" w:color="auto"/>
        <w:left w:val="none" w:sz="0" w:space="0" w:color="auto"/>
        <w:bottom w:val="none" w:sz="0" w:space="0" w:color="auto"/>
        <w:right w:val="none" w:sz="0" w:space="0" w:color="auto"/>
      </w:divBdr>
    </w:div>
    <w:div w:id="145980402">
      <w:marLeft w:val="0"/>
      <w:marRight w:val="0"/>
      <w:marTop w:val="0"/>
      <w:marBottom w:val="0"/>
      <w:divBdr>
        <w:top w:val="none" w:sz="0" w:space="0" w:color="auto"/>
        <w:left w:val="none" w:sz="0" w:space="0" w:color="auto"/>
        <w:bottom w:val="none" w:sz="0" w:space="0" w:color="auto"/>
        <w:right w:val="none" w:sz="0" w:space="0" w:color="auto"/>
      </w:divBdr>
    </w:div>
    <w:div w:id="145980403">
      <w:marLeft w:val="0"/>
      <w:marRight w:val="0"/>
      <w:marTop w:val="0"/>
      <w:marBottom w:val="0"/>
      <w:divBdr>
        <w:top w:val="none" w:sz="0" w:space="0" w:color="auto"/>
        <w:left w:val="none" w:sz="0" w:space="0" w:color="auto"/>
        <w:bottom w:val="none" w:sz="0" w:space="0" w:color="auto"/>
        <w:right w:val="none" w:sz="0" w:space="0" w:color="auto"/>
      </w:divBdr>
    </w:div>
    <w:div w:id="145980404">
      <w:marLeft w:val="0"/>
      <w:marRight w:val="0"/>
      <w:marTop w:val="0"/>
      <w:marBottom w:val="0"/>
      <w:divBdr>
        <w:top w:val="none" w:sz="0" w:space="0" w:color="auto"/>
        <w:left w:val="none" w:sz="0" w:space="0" w:color="auto"/>
        <w:bottom w:val="none" w:sz="0" w:space="0" w:color="auto"/>
        <w:right w:val="none" w:sz="0" w:space="0" w:color="auto"/>
      </w:divBdr>
    </w:div>
    <w:div w:id="145980405">
      <w:marLeft w:val="0"/>
      <w:marRight w:val="0"/>
      <w:marTop w:val="0"/>
      <w:marBottom w:val="0"/>
      <w:divBdr>
        <w:top w:val="none" w:sz="0" w:space="0" w:color="auto"/>
        <w:left w:val="none" w:sz="0" w:space="0" w:color="auto"/>
        <w:bottom w:val="none" w:sz="0" w:space="0" w:color="auto"/>
        <w:right w:val="none" w:sz="0" w:space="0" w:color="auto"/>
      </w:divBdr>
    </w:div>
    <w:div w:id="335302140">
      <w:bodyDiv w:val="1"/>
      <w:marLeft w:val="0"/>
      <w:marRight w:val="0"/>
      <w:marTop w:val="0"/>
      <w:marBottom w:val="0"/>
      <w:divBdr>
        <w:top w:val="none" w:sz="0" w:space="0" w:color="auto"/>
        <w:left w:val="none" w:sz="0" w:space="0" w:color="auto"/>
        <w:bottom w:val="none" w:sz="0" w:space="0" w:color="auto"/>
        <w:right w:val="none" w:sz="0" w:space="0" w:color="auto"/>
      </w:divBdr>
    </w:div>
    <w:div w:id="340739222">
      <w:bodyDiv w:val="1"/>
      <w:marLeft w:val="0"/>
      <w:marRight w:val="0"/>
      <w:marTop w:val="0"/>
      <w:marBottom w:val="0"/>
      <w:divBdr>
        <w:top w:val="none" w:sz="0" w:space="0" w:color="auto"/>
        <w:left w:val="none" w:sz="0" w:space="0" w:color="auto"/>
        <w:bottom w:val="none" w:sz="0" w:space="0" w:color="auto"/>
        <w:right w:val="none" w:sz="0" w:space="0" w:color="auto"/>
      </w:divBdr>
    </w:div>
    <w:div w:id="727067338">
      <w:bodyDiv w:val="1"/>
      <w:marLeft w:val="0"/>
      <w:marRight w:val="0"/>
      <w:marTop w:val="0"/>
      <w:marBottom w:val="0"/>
      <w:divBdr>
        <w:top w:val="none" w:sz="0" w:space="0" w:color="auto"/>
        <w:left w:val="none" w:sz="0" w:space="0" w:color="auto"/>
        <w:bottom w:val="none" w:sz="0" w:space="0" w:color="auto"/>
        <w:right w:val="none" w:sz="0" w:space="0" w:color="auto"/>
      </w:divBdr>
    </w:div>
    <w:div w:id="1009335428">
      <w:bodyDiv w:val="1"/>
      <w:marLeft w:val="0"/>
      <w:marRight w:val="0"/>
      <w:marTop w:val="0"/>
      <w:marBottom w:val="0"/>
      <w:divBdr>
        <w:top w:val="none" w:sz="0" w:space="0" w:color="auto"/>
        <w:left w:val="none" w:sz="0" w:space="0" w:color="auto"/>
        <w:bottom w:val="none" w:sz="0" w:space="0" w:color="auto"/>
        <w:right w:val="none" w:sz="0" w:space="0" w:color="auto"/>
      </w:divBdr>
    </w:div>
    <w:div w:id="1051534535">
      <w:bodyDiv w:val="1"/>
      <w:marLeft w:val="0"/>
      <w:marRight w:val="0"/>
      <w:marTop w:val="0"/>
      <w:marBottom w:val="0"/>
      <w:divBdr>
        <w:top w:val="none" w:sz="0" w:space="0" w:color="auto"/>
        <w:left w:val="none" w:sz="0" w:space="0" w:color="auto"/>
        <w:bottom w:val="none" w:sz="0" w:space="0" w:color="auto"/>
        <w:right w:val="none" w:sz="0" w:space="0" w:color="auto"/>
      </w:divBdr>
    </w:div>
    <w:div w:id="1106123537">
      <w:bodyDiv w:val="1"/>
      <w:marLeft w:val="0"/>
      <w:marRight w:val="0"/>
      <w:marTop w:val="0"/>
      <w:marBottom w:val="0"/>
      <w:divBdr>
        <w:top w:val="none" w:sz="0" w:space="0" w:color="auto"/>
        <w:left w:val="none" w:sz="0" w:space="0" w:color="auto"/>
        <w:bottom w:val="none" w:sz="0" w:space="0" w:color="auto"/>
        <w:right w:val="none" w:sz="0" w:space="0" w:color="auto"/>
      </w:divBdr>
    </w:div>
    <w:div w:id="1257861477">
      <w:bodyDiv w:val="1"/>
      <w:marLeft w:val="0"/>
      <w:marRight w:val="0"/>
      <w:marTop w:val="0"/>
      <w:marBottom w:val="0"/>
      <w:divBdr>
        <w:top w:val="none" w:sz="0" w:space="0" w:color="auto"/>
        <w:left w:val="none" w:sz="0" w:space="0" w:color="auto"/>
        <w:bottom w:val="none" w:sz="0" w:space="0" w:color="auto"/>
        <w:right w:val="none" w:sz="0" w:space="0" w:color="auto"/>
      </w:divBdr>
    </w:div>
    <w:div w:id="1297641374">
      <w:bodyDiv w:val="1"/>
      <w:marLeft w:val="0"/>
      <w:marRight w:val="0"/>
      <w:marTop w:val="0"/>
      <w:marBottom w:val="0"/>
      <w:divBdr>
        <w:top w:val="none" w:sz="0" w:space="0" w:color="auto"/>
        <w:left w:val="none" w:sz="0" w:space="0" w:color="auto"/>
        <w:bottom w:val="none" w:sz="0" w:space="0" w:color="auto"/>
        <w:right w:val="none" w:sz="0" w:space="0" w:color="auto"/>
      </w:divBdr>
    </w:div>
    <w:div w:id="1337687520">
      <w:bodyDiv w:val="1"/>
      <w:marLeft w:val="0"/>
      <w:marRight w:val="0"/>
      <w:marTop w:val="0"/>
      <w:marBottom w:val="0"/>
      <w:divBdr>
        <w:top w:val="none" w:sz="0" w:space="0" w:color="auto"/>
        <w:left w:val="none" w:sz="0" w:space="0" w:color="auto"/>
        <w:bottom w:val="none" w:sz="0" w:space="0" w:color="auto"/>
        <w:right w:val="none" w:sz="0" w:space="0" w:color="auto"/>
      </w:divBdr>
    </w:div>
    <w:div w:id="1556814629">
      <w:bodyDiv w:val="1"/>
      <w:marLeft w:val="0"/>
      <w:marRight w:val="0"/>
      <w:marTop w:val="0"/>
      <w:marBottom w:val="0"/>
      <w:divBdr>
        <w:top w:val="none" w:sz="0" w:space="0" w:color="auto"/>
        <w:left w:val="none" w:sz="0" w:space="0" w:color="auto"/>
        <w:bottom w:val="none" w:sz="0" w:space="0" w:color="auto"/>
        <w:right w:val="none" w:sz="0" w:space="0" w:color="auto"/>
      </w:divBdr>
    </w:div>
    <w:div w:id="1807965550">
      <w:bodyDiv w:val="1"/>
      <w:marLeft w:val="0"/>
      <w:marRight w:val="0"/>
      <w:marTop w:val="0"/>
      <w:marBottom w:val="0"/>
      <w:divBdr>
        <w:top w:val="none" w:sz="0" w:space="0" w:color="auto"/>
        <w:left w:val="none" w:sz="0" w:space="0" w:color="auto"/>
        <w:bottom w:val="none" w:sz="0" w:space="0" w:color="auto"/>
        <w:right w:val="none" w:sz="0" w:space="0" w:color="auto"/>
      </w:divBdr>
    </w:div>
    <w:div w:id="2026322531">
      <w:bodyDiv w:val="1"/>
      <w:marLeft w:val="0"/>
      <w:marRight w:val="0"/>
      <w:marTop w:val="0"/>
      <w:marBottom w:val="0"/>
      <w:divBdr>
        <w:top w:val="none" w:sz="0" w:space="0" w:color="auto"/>
        <w:left w:val="none" w:sz="0" w:space="0" w:color="auto"/>
        <w:bottom w:val="none" w:sz="0" w:space="0" w:color="auto"/>
        <w:right w:val="none" w:sz="0" w:space="0" w:color="auto"/>
      </w:divBdr>
      <w:divsChild>
        <w:div w:id="149752772">
          <w:marLeft w:val="0"/>
          <w:marRight w:val="0"/>
          <w:marTop w:val="0"/>
          <w:marBottom w:val="0"/>
          <w:divBdr>
            <w:top w:val="none" w:sz="0" w:space="0" w:color="auto"/>
            <w:left w:val="none" w:sz="0" w:space="0" w:color="auto"/>
            <w:bottom w:val="none" w:sz="0" w:space="0" w:color="auto"/>
            <w:right w:val="none" w:sz="0" w:space="0" w:color="auto"/>
          </w:divBdr>
          <w:divsChild>
            <w:div w:id="644355854">
              <w:marLeft w:val="0"/>
              <w:marRight w:val="0"/>
              <w:marTop w:val="0"/>
              <w:marBottom w:val="0"/>
              <w:divBdr>
                <w:top w:val="none" w:sz="0" w:space="0" w:color="auto"/>
                <w:left w:val="none" w:sz="0" w:space="0" w:color="auto"/>
                <w:bottom w:val="none" w:sz="0" w:space="0" w:color="auto"/>
                <w:right w:val="none" w:sz="0" w:space="0" w:color="auto"/>
              </w:divBdr>
              <w:divsChild>
                <w:div w:id="373505776">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 w:id="206034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partner.unhc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16FF6F-4F3D-4CE8-901E-652A88C56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1310</Words>
  <Characters>7469</Characters>
  <Application>Microsoft Office Word</Application>
  <DocSecurity>0</DocSecurity>
  <Lines>62</Lines>
  <Paragraphs>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Implementing Partnership Management Guidance Note No. 1: Selection and Retention of Partners for Project Partnership Agreements (July 2013)</vt:lpstr>
      <vt:lpstr>Implementing Partnership Management Guidance Note No. 1: Selection and Retention of Partners for Project Partnership Agreements (July 2013)</vt:lpstr>
    </vt:vector>
  </TitlesOfParts>
  <Company>UNICEF</Company>
  <LinksUpToDate>false</LinksUpToDate>
  <CharactersWithSpaces>8762</CharactersWithSpaces>
  <SharedDoc>false</SharedDoc>
  <HLinks>
    <vt:vector size="6" baseType="variant">
      <vt:variant>
        <vt:i4>3211321</vt:i4>
      </vt:variant>
      <vt:variant>
        <vt:i4>0</vt:i4>
      </vt:variant>
      <vt:variant>
        <vt:i4>0</vt:i4>
      </vt:variant>
      <vt:variant>
        <vt:i4>5</vt:i4>
      </vt:variant>
      <vt:variant>
        <vt:lpwstr>https://partner.unhcr.org/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Implementing Partnership Management Guidance Note No. 1: Selection and Retention of Partners for Project Partnership Agreements (July 2013)</dc:title>
  <dc:subject>how to fill</dc:subject>
  <dc:creator>Fatima Sherif-Nor</dc:creator>
  <cp:lastModifiedBy>UNHCRuser</cp:lastModifiedBy>
  <cp:revision>6</cp:revision>
  <cp:lastPrinted>2014-09-08T06:46:00Z</cp:lastPrinted>
  <dcterms:created xsi:type="dcterms:W3CDTF">2016-07-01T08:12:00Z</dcterms:created>
  <dcterms:modified xsi:type="dcterms:W3CDTF">2016-07-05T09:23:00Z</dcterms:modified>
</cp:coreProperties>
</file>