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1" w:type="dxa"/>
        <w:tblLayout w:type="fixed"/>
        <w:tblCellMar>
          <w:left w:w="10" w:type="dxa"/>
          <w:right w:w="10" w:type="dxa"/>
        </w:tblCellMar>
        <w:tblLook w:val="0000" w:firstRow="0" w:lastRow="0" w:firstColumn="0" w:lastColumn="0" w:noHBand="0" w:noVBand="0"/>
      </w:tblPr>
      <w:tblGrid>
        <w:gridCol w:w="2931"/>
        <w:gridCol w:w="7419"/>
      </w:tblGrid>
      <w:tr w:rsidR="00F54FEC">
        <w:trPr>
          <w:trHeight w:val="213"/>
        </w:trPr>
        <w:tc>
          <w:tcPr>
            <w:tcW w:w="10350" w:type="dxa"/>
            <w:gridSpan w:val="2"/>
            <w:tcBorders>
              <w:top w:val="double" w:sz="12" w:space="0" w:color="00000A"/>
              <w:left w:val="double" w:sz="12" w:space="0" w:color="00000A"/>
              <w:bottom w:val="single" w:sz="4" w:space="0" w:color="00000A"/>
              <w:right w:val="double" w:sz="12" w:space="0" w:color="00000A"/>
            </w:tcBorders>
            <w:shd w:val="clear" w:color="auto" w:fill="D9D9D9"/>
            <w:tcMar>
              <w:top w:w="0" w:type="dxa"/>
              <w:left w:w="108" w:type="dxa"/>
              <w:bottom w:w="0" w:type="dxa"/>
              <w:right w:w="108" w:type="dxa"/>
            </w:tcMar>
            <w:vAlign w:val="center"/>
          </w:tcPr>
          <w:p w:rsidR="00F54FEC" w:rsidRDefault="00A035C0">
            <w:pPr>
              <w:pStyle w:val="Heading1"/>
              <w:spacing w:line="276" w:lineRule="auto"/>
            </w:pPr>
            <w:r>
              <w:rPr>
                <w:rFonts w:ascii="Calibri" w:hAnsi="Calibri" w:cs="Calibri"/>
                <w:sz w:val="21"/>
                <w:szCs w:val="21"/>
              </w:rPr>
              <w:t>Protection WG Meeting</w:t>
            </w:r>
          </w:p>
        </w:tc>
      </w:tr>
      <w:tr w:rsidR="00F54FEC" w:rsidTr="0016397D">
        <w:trPr>
          <w:trHeight w:val="277"/>
        </w:trPr>
        <w:tc>
          <w:tcPr>
            <w:tcW w:w="2931" w:type="dxa"/>
            <w:tcBorders>
              <w:top w:val="double" w:sz="12" w:space="0" w:color="00000A"/>
              <w:left w:val="double" w:sz="12" w:space="0" w:color="00000A"/>
              <w:bottom w:val="single" w:sz="4" w:space="0" w:color="00000A"/>
              <w:right w:val="single" w:sz="8" w:space="0" w:color="00000A"/>
            </w:tcBorders>
            <w:shd w:val="clear" w:color="auto" w:fill="D9D9D9"/>
            <w:tcMar>
              <w:top w:w="0" w:type="dxa"/>
              <w:left w:w="108" w:type="dxa"/>
              <w:bottom w:w="0" w:type="dxa"/>
              <w:right w:w="108" w:type="dxa"/>
            </w:tcMar>
            <w:vAlign w:val="center"/>
          </w:tcPr>
          <w:p w:rsidR="00F54FEC" w:rsidRDefault="00A035C0">
            <w:pPr>
              <w:pStyle w:val="Heading4"/>
              <w:spacing w:before="0"/>
              <w:jc w:val="left"/>
            </w:pPr>
            <w:r>
              <w:rPr>
                <w:rFonts w:ascii="Calibri" w:hAnsi="Calibri" w:cs="Calibri"/>
                <w:sz w:val="21"/>
                <w:szCs w:val="21"/>
              </w:rPr>
              <w:t>Meeting Subject</w:t>
            </w:r>
          </w:p>
        </w:tc>
        <w:tc>
          <w:tcPr>
            <w:tcW w:w="7419" w:type="dxa"/>
            <w:tcBorders>
              <w:top w:val="double" w:sz="12" w:space="0" w:color="00000A"/>
              <w:left w:val="single" w:sz="8" w:space="0" w:color="00000A"/>
              <w:bottom w:val="single" w:sz="4" w:space="0" w:color="00000A"/>
              <w:right w:val="double" w:sz="12" w:space="0" w:color="00000A"/>
            </w:tcBorders>
            <w:shd w:val="clear" w:color="auto" w:fill="auto"/>
            <w:tcMar>
              <w:top w:w="0" w:type="dxa"/>
              <w:left w:w="108" w:type="dxa"/>
              <w:bottom w:w="0" w:type="dxa"/>
              <w:right w:w="108" w:type="dxa"/>
            </w:tcMar>
            <w:vAlign w:val="center"/>
          </w:tcPr>
          <w:p w:rsidR="00F54FEC" w:rsidRDefault="00291DAD" w:rsidP="00291DAD">
            <w:pPr>
              <w:pStyle w:val="Heading8"/>
              <w:spacing w:line="276" w:lineRule="auto"/>
            </w:pPr>
            <w:r>
              <w:rPr>
                <w:rFonts w:ascii="Calibri" w:hAnsi="Calibri" w:cs="Calibri"/>
                <w:b w:val="0"/>
                <w:bCs w:val="0"/>
                <w:sz w:val="21"/>
                <w:szCs w:val="21"/>
              </w:rPr>
              <w:t>Protection Working Group Meeting</w:t>
            </w:r>
          </w:p>
        </w:tc>
      </w:tr>
      <w:tr w:rsidR="00F54FEC" w:rsidTr="0016397D">
        <w:trPr>
          <w:trHeight w:val="333"/>
        </w:trPr>
        <w:tc>
          <w:tcPr>
            <w:tcW w:w="2931" w:type="dxa"/>
            <w:tcBorders>
              <w:top w:val="single" w:sz="4" w:space="0" w:color="00000A"/>
              <w:left w:val="double" w:sz="12" w:space="0" w:color="00000A"/>
              <w:bottom w:val="single" w:sz="4" w:space="0" w:color="00000A"/>
              <w:right w:val="single" w:sz="8" w:space="0" w:color="00000A"/>
            </w:tcBorders>
            <w:shd w:val="clear" w:color="auto" w:fill="D9D9D9"/>
            <w:tcMar>
              <w:top w:w="0" w:type="dxa"/>
              <w:left w:w="108" w:type="dxa"/>
              <w:bottom w:w="0" w:type="dxa"/>
              <w:right w:w="108" w:type="dxa"/>
            </w:tcMar>
            <w:vAlign w:val="center"/>
          </w:tcPr>
          <w:p w:rsidR="00F54FEC" w:rsidRDefault="00A035C0">
            <w:pPr>
              <w:pStyle w:val="Heading4"/>
              <w:spacing w:before="0"/>
              <w:jc w:val="left"/>
            </w:pPr>
            <w:r>
              <w:rPr>
                <w:rFonts w:ascii="Calibri" w:hAnsi="Calibri" w:cs="Calibri"/>
                <w:sz w:val="21"/>
                <w:szCs w:val="21"/>
              </w:rPr>
              <w:t>Date, Time &amp; place of meeting</w:t>
            </w:r>
          </w:p>
        </w:tc>
        <w:tc>
          <w:tcPr>
            <w:tcW w:w="7419" w:type="dxa"/>
            <w:tcBorders>
              <w:top w:val="single" w:sz="4" w:space="0" w:color="00000A"/>
              <w:left w:val="single" w:sz="8" w:space="0" w:color="00000A"/>
              <w:bottom w:val="single" w:sz="4" w:space="0" w:color="00000A"/>
              <w:right w:val="double" w:sz="12" w:space="0" w:color="00000A"/>
            </w:tcBorders>
            <w:shd w:val="clear" w:color="auto" w:fill="auto"/>
            <w:tcMar>
              <w:top w:w="0" w:type="dxa"/>
              <w:left w:w="108" w:type="dxa"/>
              <w:bottom w:w="0" w:type="dxa"/>
              <w:right w:w="108" w:type="dxa"/>
            </w:tcMar>
            <w:vAlign w:val="center"/>
          </w:tcPr>
          <w:p w:rsidR="00F54FEC" w:rsidRDefault="00291DAD">
            <w:pPr>
              <w:pStyle w:val="Header"/>
              <w:tabs>
                <w:tab w:val="clear" w:pos="4320"/>
                <w:tab w:val="clear" w:pos="8640"/>
              </w:tabs>
              <w:spacing w:after="60" w:line="276" w:lineRule="auto"/>
            </w:pPr>
            <w:r>
              <w:rPr>
                <w:rFonts w:ascii="Calibri" w:hAnsi="Calibri" w:cs="Calibri"/>
                <w:sz w:val="21"/>
                <w:szCs w:val="21"/>
              </w:rPr>
              <w:t>21/06/2016, 09:00-10:30</w:t>
            </w:r>
            <w:r w:rsidR="00A035C0">
              <w:rPr>
                <w:rFonts w:ascii="Calibri" w:hAnsi="Calibri" w:cs="Calibri"/>
                <w:sz w:val="21"/>
                <w:szCs w:val="21"/>
              </w:rPr>
              <w:t>, UNHCR Athens Office</w:t>
            </w:r>
          </w:p>
        </w:tc>
      </w:tr>
      <w:tr w:rsidR="00F54FEC" w:rsidTr="0016397D">
        <w:trPr>
          <w:trHeight w:val="393"/>
        </w:trPr>
        <w:tc>
          <w:tcPr>
            <w:tcW w:w="2931" w:type="dxa"/>
            <w:tcBorders>
              <w:top w:val="single" w:sz="4" w:space="0" w:color="00000A"/>
              <w:left w:val="double" w:sz="12" w:space="0" w:color="00000A"/>
              <w:bottom w:val="single" w:sz="4" w:space="0" w:color="00000A"/>
              <w:right w:val="single" w:sz="8" w:space="0" w:color="00000A"/>
            </w:tcBorders>
            <w:shd w:val="clear" w:color="auto" w:fill="D9D9D9"/>
            <w:tcMar>
              <w:top w:w="0" w:type="dxa"/>
              <w:left w:w="108" w:type="dxa"/>
              <w:bottom w:w="0" w:type="dxa"/>
              <w:right w:w="108" w:type="dxa"/>
            </w:tcMar>
            <w:vAlign w:val="center"/>
          </w:tcPr>
          <w:p w:rsidR="00F54FEC" w:rsidRDefault="00A035C0">
            <w:pPr>
              <w:pStyle w:val="Standard"/>
            </w:pPr>
            <w:r>
              <w:rPr>
                <w:rFonts w:ascii="Calibri" w:hAnsi="Calibri" w:cs="Calibri"/>
                <w:b/>
                <w:bCs/>
                <w:sz w:val="21"/>
                <w:szCs w:val="21"/>
              </w:rPr>
              <w:t>Meeting Chair</w:t>
            </w:r>
          </w:p>
        </w:tc>
        <w:tc>
          <w:tcPr>
            <w:tcW w:w="7419" w:type="dxa"/>
            <w:tcBorders>
              <w:top w:val="single" w:sz="4" w:space="0" w:color="00000A"/>
              <w:left w:val="single" w:sz="8" w:space="0" w:color="00000A"/>
              <w:bottom w:val="single" w:sz="4" w:space="0" w:color="00000A"/>
              <w:right w:val="double" w:sz="12" w:space="0" w:color="00000A"/>
            </w:tcBorders>
            <w:shd w:val="clear" w:color="auto" w:fill="auto"/>
            <w:tcMar>
              <w:top w:w="0" w:type="dxa"/>
              <w:left w:w="108" w:type="dxa"/>
              <w:bottom w:w="0" w:type="dxa"/>
              <w:right w:w="108" w:type="dxa"/>
            </w:tcMar>
            <w:vAlign w:val="center"/>
          </w:tcPr>
          <w:p w:rsidR="00F54FEC" w:rsidRPr="00291DAD" w:rsidRDefault="00567E77">
            <w:pPr>
              <w:pStyle w:val="Standard"/>
              <w:spacing w:after="60" w:line="276" w:lineRule="auto"/>
              <w:rPr>
                <w:rFonts w:ascii="Calibri" w:hAnsi="Calibri" w:cs="Calibri"/>
                <w:sz w:val="21"/>
                <w:szCs w:val="21"/>
              </w:rPr>
            </w:pPr>
            <w:r>
              <w:rPr>
                <w:rFonts w:ascii="Calibri" w:hAnsi="Calibri" w:cs="Calibri"/>
                <w:sz w:val="21"/>
                <w:szCs w:val="21"/>
              </w:rPr>
              <w:t>Josep Herreros (UNHCR Senior Protection Officer)</w:t>
            </w:r>
          </w:p>
        </w:tc>
      </w:tr>
      <w:tr w:rsidR="00F54FEC" w:rsidTr="0016397D">
        <w:trPr>
          <w:trHeight w:val="264"/>
        </w:trPr>
        <w:tc>
          <w:tcPr>
            <w:tcW w:w="2931" w:type="dxa"/>
            <w:tcBorders>
              <w:top w:val="single" w:sz="4" w:space="0" w:color="00000A"/>
              <w:left w:val="double" w:sz="12" w:space="0" w:color="00000A"/>
              <w:bottom w:val="single" w:sz="4" w:space="0" w:color="00000A"/>
              <w:right w:val="single" w:sz="8" w:space="0" w:color="00000A"/>
            </w:tcBorders>
            <w:shd w:val="clear" w:color="auto" w:fill="D9D9D9"/>
            <w:tcMar>
              <w:top w:w="0" w:type="dxa"/>
              <w:left w:w="108" w:type="dxa"/>
              <w:bottom w:w="0" w:type="dxa"/>
              <w:right w:w="108" w:type="dxa"/>
            </w:tcMar>
            <w:vAlign w:val="center"/>
          </w:tcPr>
          <w:p w:rsidR="00F54FEC" w:rsidRDefault="00A035C0">
            <w:pPr>
              <w:pStyle w:val="Standard"/>
            </w:pPr>
            <w:r>
              <w:rPr>
                <w:rFonts w:ascii="Calibri" w:hAnsi="Calibri" w:cs="Calibri"/>
                <w:b/>
                <w:bCs/>
                <w:sz w:val="21"/>
                <w:szCs w:val="21"/>
              </w:rPr>
              <w:t>Minutes/notes prepared by</w:t>
            </w:r>
          </w:p>
        </w:tc>
        <w:tc>
          <w:tcPr>
            <w:tcW w:w="7419" w:type="dxa"/>
            <w:tcBorders>
              <w:top w:val="single" w:sz="4" w:space="0" w:color="00000A"/>
              <w:left w:val="single" w:sz="8" w:space="0" w:color="00000A"/>
              <w:bottom w:val="single" w:sz="4" w:space="0" w:color="00000A"/>
              <w:right w:val="double" w:sz="12" w:space="0" w:color="00000A"/>
            </w:tcBorders>
            <w:shd w:val="clear" w:color="auto" w:fill="auto"/>
            <w:tcMar>
              <w:top w:w="0" w:type="dxa"/>
              <w:left w:w="108" w:type="dxa"/>
              <w:bottom w:w="0" w:type="dxa"/>
              <w:right w:w="108" w:type="dxa"/>
            </w:tcMar>
            <w:vAlign w:val="center"/>
          </w:tcPr>
          <w:p w:rsidR="00F54FEC" w:rsidRDefault="00A035C0">
            <w:pPr>
              <w:pStyle w:val="Standard"/>
              <w:spacing w:after="60" w:line="276" w:lineRule="auto"/>
            </w:pPr>
            <w:r>
              <w:rPr>
                <w:rFonts w:ascii="Calibri" w:hAnsi="Calibri" w:cs="Calibri"/>
                <w:sz w:val="21"/>
                <w:szCs w:val="21"/>
                <w:lang w:val="en-US"/>
              </w:rPr>
              <w:t>Marion Huot (UNHCR Protection intern)</w:t>
            </w:r>
          </w:p>
        </w:tc>
      </w:tr>
      <w:tr w:rsidR="00F54FEC" w:rsidTr="0016397D">
        <w:trPr>
          <w:trHeight w:val="457"/>
        </w:trPr>
        <w:tc>
          <w:tcPr>
            <w:tcW w:w="2931" w:type="dxa"/>
            <w:tcBorders>
              <w:top w:val="single" w:sz="4" w:space="0" w:color="00000A"/>
              <w:left w:val="double" w:sz="12" w:space="0" w:color="00000A"/>
              <w:bottom w:val="single" w:sz="4" w:space="0" w:color="00000A"/>
              <w:right w:val="single" w:sz="8" w:space="0" w:color="00000A"/>
            </w:tcBorders>
            <w:shd w:val="clear" w:color="auto" w:fill="D9D9D9"/>
            <w:tcMar>
              <w:top w:w="0" w:type="dxa"/>
              <w:left w:w="108" w:type="dxa"/>
              <w:bottom w:w="0" w:type="dxa"/>
              <w:right w:w="108" w:type="dxa"/>
            </w:tcMar>
            <w:vAlign w:val="center"/>
          </w:tcPr>
          <w:p w:rsidR="00F54FEC" w:rsidRDefault="00482D39">
            <w:pPr>
              <w:pStyle w:val="Heading4"/>
              <w:bidi/>
              <w:spacing w:before="0"/>
            </w:pPr>
            <w:r>
              <w:rPr>
                <w:rFonts w:ascii="Calibri" w:hAnsi="Calibri" w:cs="Calibri"/>
                <w:sz w:val="21"/>
                <w:szCs w:val="21"/>
              </w:rPr>
              <w:t xml:space="preserve">Present </w:t>
            </w:r>
            <w:r w:rsidR="00A035C0">
              <w:rPr>
                <w:rFonts w:ascii="Calibri" w:hAnsi="Calibri" w:cs="Calibri"/>
                <w:sz w:val="21"/>
                <w:szCs w:val="21"/>
              </w:rPr>
              <w:t>organizations</w:t>
            </w:r>
          </w:p>
        </w:tc>
        <w:tc>
          <w:tcPr>
            <w:tcW w:w="7419" w:type="dxa"/>
            <w:tcBorders>
              <w:top w:val="single" w:sz="4" w:space="0" w:color="00000A"/>
              <w:left w:val="single" w:sz="8" w:space="0" w:color="00000A"/>
              <w:bottom w:val="single" w:sz="4" w:space="0" w:color="00000A"/>
              <w:right w:val="double" w:sz="12" w:space="0" w:color="00000A"/>
            </w:tcBorders>
            <w:shd w:val="clear" w:color="auto" w:fill="auto"/>
            <w:tcMar>
              <w:top w:w="0" w:type="dxa"/>
              <w:left w:w="108" w:type="dxa"/>
              <w:bottom w:w="0" w:type="dxa"/>
              <w:right w:w="108" w:type="dxa"/>
            </w:tcMar>
            <w:vAlign w:val="center"/>
          </w:tcPr>
          <w:p w:rsidR="00F54FEC" w:rsidRDefault="00A035C0" w:rsidP="00291DAD">
            <w:pPr>
              <w:pStyle w:val="Standard"/>
              <w:spacing w:line="276" w:lineRule="auto"/>
            </w:pPr>
            <w:r>
              <w:rPr>
                <w:rFonts w:ascii="Calibri" w:hAnsi="Calibri" w:cs="Calibri"/>
                <w:sz w:val="21"/>
                <w:szCs w:val="21"/>
              </w:rPr>
              <w:t xml:space="preserve">UNHCR, </w:t>
            </w:r>
            <w:r w:rsidR="00291DAD">
              <w:rPr>
                <w:rFonts w:ascii="Calibri" w:hAnsi="Calibri" w:cs="Calibri"/>
                <w:sz w:val="21"/>
                <w:szCs w:val="21"/>
              </w:rPr>
              <w:t xml:space="preserve">Danish Refugee Council, Greek Council for Refugees, International Medical Corps, Mercy Corps, Network for Children’s Rights, Norwegian Refugee Council, Salvation Army, Samaritan’s Purse, Save The Children, Secours </w:t>
            </w:r>
            <w:proofErr w:type="spellStart"/>
            <w:r w:rsidR="00291DAD">
              <w:rPr>
                <w:rFonts w:ascii="Calibri" w:hAnsi="Calibri" w:cs="Calibri"/>
                <w:sz w:val="21"/>
                <w:szCs w:val="21"/>
              </w:rPr>
              <w:t>Islamique</w:t>
            </w:r>
            <w:proofErr w:type="spellEnd"/>
            <w:r w:rsidR="00291DAD">
              <w:rPr>
                <w:rFonts w:ascii="Calibri" w:hAnsi="Calibri" w:cs="Calibri"/>
                <w:sz w:val="21"/>
                <w:szCs w:val="21"/>
              </w:rPr>
              <w:t xml:space="preserve"> France, UNICEF, UNHCR Attica</w:t>
            </w:r>
          </w:p>
        </w:tc>
      </w:tr>
      <w:tr w:rsidR="00F54FEC" w:rsidTr="0016397D">
        <w:trPr>
          <w:trHeight w:val="291"/>
        </w:trPr>
        <w:tc>
          <w:tcPr>
            <w:tcW w:w="2931" w:type="dxa"/>
            <w:tcBorders>
              <w:top w:val="single" w:sz="4" w:space="0" w:color="00000A"/>
              <w:left w:val="double" w:sz="12" w:space="0" w:color="00000A"/>
              <w:bottom w:val="double" w:sz="12" w:space="0" w:color="00000A"/>
              <w:right w:val="single" w:sz="8" w:space="0" w:color="00000A"/>
            </w:tcBorders>
            <w:shd w:val="clear" w:color="auto" w:fill="D9D9D9"/>
            <w:tcMar>
              <w:top w:w="0" w:type="dxa"/>
              <w:left w:w="108" w:type="dxa"/>
              <w:bottom w:w="0" w:type="dxa"/>
              <w:right w:w="108" w:type="dxa"/>
            </w:tcMar>
            <w:vAlign w:val="center"/>
          </w:tcPr>
          <w:p w:rsidR="00F54FEC" w:rsidRDefault="00A035C0">
            <w:pPr>
              <w:pStyle w:val="Heading4"/>
              <w:spacing w:before="0"/>
              <w:jc w:val="left"/>
            </w:pPr>
            <w:r>
              <w:rPr>
                <w:rFonts w:ascii="Calibri" w:hAnsi="Calibri" w:cs="Calibri"/>
                <w:sz w:val="21"/>
                <w:szCs w:val="21"/>
              </w:rPr>
              <w:t>Next Meeting</w:t>
            </w:r>
          </w:p>
        </w:tc>
        <w:tc>
          <w:tcPr>
            <w:tcW w:w="7419" w:type="dxa"/>
            <w:tcBorders>
              <w:top w:val="single" w:sz="4" w:space="0" w:color="00000A"/>
              <w:left w:val="single" w:sz="8" w:space="0" w:color="00000A"/>
              <w:bottom w:val="double" w:sz="12" w:space="0" w:color="00000A"/>
              <w:right w:val="double" w:sz="12" w:space="0" w:color="00000A"/>
            </w:tcBorders>
            <w:shd w:val="clear" w:color="auto" w:fill="auto"/>
            <w:tcMar>
              <w:top w:w="0" w:type="dxa"/>
              <w:left w:w="108" w:type="dxa"/>
              <w:bottom w:w="0" w:type="dxa"/>
              <w:right w:w="108" w:type="dxa"/>
            </w:tcMar>
            <w:vAlign w:val="center"/>
          </w:tcPr>
          <w:p w:rsidR="00F54FEC" w:rsidRDefault="00291DAD">
            <w:pPr>
              <w:pStyle w:val="Header"/>
              <w:tabs>
                <w:tab w:val="clear" w:pos="4320"/>
                <w:tab w:val="clear" w:pos="8640"/>
              </w:tabs>
              <w:spacing w:after="60" w:line="276" w:lineRule="auto"/>
            </w:pPr>
            <w:r>
              <w:rPr>
                <w:rFonts w:ascii="Calibri" w:hAnsi="Calibri" w:cs="Calibri"/>
                <w:b/>
                <w:bCs/>
                <w:sz w:val="21"/>
                <w:szCs w:val="21"/>
              </w:rPr>
              <w:t>28</w:t>
            </w:r>
            <w:r w:rsidR="00A035C0">
              <w:rPr>
                <w:rFonts w:ascii="Calibri" w:hAnsi="Calibri" w:cs="Calibri"/>
                <w:b/>
                <w:bCs/>
                <w:sz w:val="21"/>
                <w:szCs w:val="21"/>
              </w:rPr>
              <w:t>/06/2016</w:t>
            </w:r>
          </w:p>
        </w:tc>
      </w:tr>
    </w:tbl>
    <w:p w:rsidR="00F54FEC" w:rsidRDefault="00F54FEC">
      <w:pPr>
        <w:pStyle w:val="Standard"/>
        <w:spacing w:line="276" w:lineRule="auto"/>
        <w:jc w:val="both"/>
        <w:rPr>
          <w:rFonts w:ascii="Calibri" w:hAnsi="Calibri" w:cs="Calibri"/>
          <w:sz w:val="21"/>
          <w:szCs w:val="21"/>
        </w:rPr>
      </w:pPr>
    </w:p>
    <w:p w:rsidR="00F52703" w:rsidRDefault="00F52703">
      <w:pPr>
        <w:pStyle w:val="Standard"/>
        <w:spacing w:line="276" w:lineRule="auto"/>
        <w:jc w:val="both"/>
        <w:rPr>
          <w:rFonts w:ascii="Calibri" w:hAnsi="Calibri" w:cs="Calibri"/>
          <w:sz w:val="21"/>
          <w:szCs w:val="21"/>
        </w:rPr>
      </w:pPr>
    </w:p>
    <w:p w:rsidR="00F54FEC" w:rsidRDefault="00A035C0">
      <w:pPr>
        <w:pStyle w:val="Standard"/>
        <w:spacing w:line="276" w:lineRule="auto"/>
        <w:rPr>
          <w:rFonts w:ascii="Calibri" w:hAnsi="Calibri" w:cs="Calibri"/>
          <w:b/>
          <w:bCs/>
          <w:sz w:val="21"/>
          <w:szCs w:val="21"/>
        </w:rPr>
      </w:pPr>
      <w:r>
        <w:rPr>
          <w:rFonts w:ascii="Calibri" w:hAnsi="Calibri" w:cs="Calibri"/>
          <w:b/>
          <w:bCs/>
          <w:sz w:val="21"/>
          <w:szCs w:val="21"/>
        </w:rPr>
        <w:t>Agenda:</w:t>
      </w:r>
    </w:p>
    <w:p w:rsidR="00F52703" w:rsidRDefault="00F52703">
      <w:pPr>
        <w:pStyle w:val="Standard"/>
        <w:spacing w:line="276" w:lineRule="auto"/>
      </w:pPr>
    </w:p>
    <w:p w:rsidR="00F54FEC" w:rsidRDefault="00291DAD">
      <w:pPr>
        <w:pStyle w:val="ListParagraph"/>
        <w:numPr>
          <w:ilvl w:val="0"/>
          <w:numId w:val="25"/>
        </w:numPr>
        <w:spacing w:line="276" w:lineRule="auto"/>
      </w:pPr>
      <w:r>
        <w:rPr>
          <w:b/>
          <w:bCs/>
          <w:sz w:val="21"/>
          <w:szCs w:val="21"/>
        </w:rPr>
        <w:t>Introducing the Danish Refugee Council as the PWG Co-Chair</w:t>
      </w:r>
    </w:p>
    <w:p w:rsidR="00F54FEC" w:rsidRDefault="00F54FEC">
      <w:pPr>
        <w:pStyle w:val="Standard"/>
        <w:spacing w:line="276" w:lineRule="auto"/>
        <w:jc w:val="both"/>
        <w:rPr>
          <w:rFonts w:ascii="Calibri" w:hAnsi="Calibri" w:cs="Calibri"/>
          <w:sz w:val="21"/>
          <w:szCs w:val="21"/>
          <w:lang w:val="en-US" w:bidi="ar-IQ"/>
        </w:rPr>
      </w:pPr>
    </w:p>
    <w:tbl>
      <w:tblPr>
        <w:tblW w:w="10512" w:type="dxa"/>
        <w:tblInd w:w="1" w:type="dxa"/>
        <w:tblLayout w:type="fixed"/>
        <w:tblCellMar>
          <w:left w:w="10" w:type="dxa"/>
          <w:right w:w="10" w:type="dxa"/>
        </w:tblCellMar>
        <w:tblLook w:val="0000" w:firstRow="0" w:lastRow="0" w:firstColumn="0" w:lastColumn="0" w:noHBand="0" w:noVBand="0"/>
      </w:tblPr>
      <w:tblGrid>
        <w:gridCol w:w="2546"/>
        <w:gridCol w:w="6804"/>
        <w:gridCol w:w="1162"/>
      </w:tblGrid>
      <w:tr w:rsidR="00F54FEC" w:rsidTr="00A71EAA">
        <w:trPr>
          <w:trHeight w:val="424"/>
        </w:trPr>
        <w:tc>
          <w:tcPr>
            <w:tcW w:w="2546" w:type="dxa"/>
            <w:tcBorders>
              <w:top w:val="single" w:sz="4" w:space="0" w:color="00000A"/>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F54FEC" w:rsidRDefault="00A035C0">
            <w:pPr>
              <w:pStyle w:val="Standard"/>
            </w:pPr>
            <w:r>
              <w:rPr>
                <w:rFonts w:ascii="Calibri" w:hAnsi="Calibri" w:cs="Calibri"/>
                <w:b/>
                <w:bCs/>
                <w:sz w:val="21"/>
                <w:szCs w:val="21"/>
                <w:lang w:bidi="ar-IQ"/>
              </w:rPr>
              <w:t>Point/details</w:t>
            </w:r>
          </w:p>
        </w:tc>
        <w:tc>
          <w:tcPr>
            <w:tcW w:w="68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Default="00A035C0">
            <w:pPr>
              <w:pStyle w:val="Standard"/>
            </w:pPr>
            <w:r>
              <w:rPr>
                <w:rFonts w:ascii="Calibri" w:hAnsi="Calibri" w:cs="Calibri"/>
                <w:b/>
                <w:bCs/>
                <w:sz w:val="21"/>
                <w:szCs w:val="21"/>
                <w:lang w:bidi="ar-IQ"/>
              </w:rPr>
              <w:t>Details/Going forward/Action points</w:t>
            </w:r>
          </w:p>
        </w:tc>
        <w:tc>
          <w:tcPr>
            <w:tcW w:w="116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A71EAA" w:rsidRDefault="00A035C0">
            <w:pPr>
              <w:pStyle w:val="Standard"/>
              <w:rPr>
                <w:rFonts w:ascii="Calibri" w:hAnsi="Calibri" w:cs="Calibri"/>
                <w:b/>
                <w:bCs/>
                <w:sz w:val="21"/>
                <w:szCs w:val="21"/>
                <w:lang w:bidi="ar-IQ"/>
              </w:rPr>
            </w:pPr>
            <w:r>
              <w:rPr>
                <w:rFonts w:ascii="Calibri" w:hAnsi="Calibri" w:cs="Calibri"/>
                <w:b/>
                <w:bCs/>
                <w:sz w:val="21"/>
                <w:szCs w:val="21"/>
                <w:lang w:bidi="ar-IQ"/>
              </w:rPr>
              <w:t>Status/</w:t>
            </w:r>
          </w:p>
          <w:p w:rsidR="00F54FEC" w:rsidRDefault="00A035C0">
            <w:pPr>
              <w:pStyle w:val="Standard"/>
              <w:rPr>
                <w:rFonts w:ascii="Calibri" w:hAnsi="Calibri" w:cs="Calibri"/>
                <w:b/>
                <w:bCs/>
                <w:sz w:val="21"/>
                <w:szCs w:val="21"/>
                <w:lang w:bidi="ar-IQ"/>
              </w:rPr>
            </w:pPr>
            <w:r>
              <w:rPr>
                <w:rFonts w:ascii="Calibri" w:hAnsi="Calibri" w:cs="Calibri"/>
                <w:b/>
                <w:bCs/>
                <w:sz w:val="21"/>
                <w:szCs w:val="21"/>
                <w:lang w:bidi="ar-IQ"/>
              </w:rPr>
              <w:t>Deadline</w:t>
            </w:r>
          </w:p>
        </w:tc>
      </w:tr>
      <w:tr w:rsidR="00F54FEC" w:rsidTr="00A71EAA">
        <w:trPr>
          <w:trHeight w:val="1976"/>
        </w:trPr>
        <w:tc>
          <w:tcPr>
            <w:tcW w:w="2546" w:type="dxa"/>
            <w:tcBorders>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F54FEC" w:rsidRDefault="00F54FEC">
            <w:pPr>
              <w:pStyle w:val="ListParagraph"/>
            </w:pPr>
          </w:p>
          <w:p w:rsidR="00F54FEC" w:rsidRDefault="0016397D">
            <w:pPr>
              <w:pStyle w:val="ListParagraph"/>
              <w:numPr>
                <w:ilvl w:val="0"/>
                <w:numId w:val="15"/>
              </w:numPr>
            </w:pPr>
            <w:r>
              <w:t>Introduction of the Co-chair</w:t>
            </w:r>
          </w:p>
        </w:tc>
        <w:tc>
          <w:tcPr>
            <w:tcW w:w="6804"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Pr="00D5642C" w:rsidRDefault="00F54FEC">
            <w:pPr>
              <w:pStyle w:val="ListParagraph"/>
              <w:rPr>
                <w:color w:val="000000" w:themeColor="text1"/>
              </w:rPr>
            </w:pPr>
          </w:p>
          <w:p w:rsidR="00F54FEC" w:rsidRPr="006400C6" w:rsidRDefault="0016397D" w:rsidP="00291DAD">
            <w:pPr>
              <w:pStyle w:val="ListParagraph"/>
              <w:numPr>
                <w:ilvl w:val="0"/>
                <w:numId w:val="15"/>
              </w:numPr>
              <w:rPr>
                <w:color w:val="000000" w:themeColor="text1"/>
              </w:rPr>
            </w:pPr>
            <w:r>
              <w:rPr>
                <w:color w:val="000000" w:themeColor="text1"/>
                <w:sz w:val="21"/>
                <w:szCs w:val="21"/>
                <w:lang w:bidi="ar-IQ"/>
              </w:rPr>
              <w:t xml:space="preserve">Federica </w:t>
            </w:r>
            <w:proofErr w:type="spellStart"/>
            <w:r>
              <w:rPr>
                <w:color w:val="000000" w:themeColor="text1"/>
                <w:sz w:val="21"/>
                <w:szCs w:val="21"/>
                <w:lang w:bidi="ar-IQ"/>
              </w:rPr>
              <w:t>Battistelli</w:t>
            </w:r>
            <w:proofErr w:type="spellEnd"/>
            <w:r>
              <w:rPr>
                <w:color w:val="000000" w:themeColor="text1"/>
                <w:sz w:val="21"/>
                <w:szCs w:val="21"/>
                <w:lang w:bidi="ar-IQ"/>
              </w:rPr>
              <w:t xml:space="preserve"> from the Danish Refugee Council will take over the PWG co-chair in order to support UNHCR.</w:t>
            </w:r>
            <w:r w:rsidR="00F51823">
              <w:rPr>
                <w:color w:val="000000" w:themeColor="text1"/>
                <w:sz w:val="21"/>
                <w:szCs w:val="21"/>
                <w:lang w:bidi="ar-IQ"/>
              </w:rPr>
              <w:t xml:space="preserve"> The Greek Refugee Council will also support ion the co-chairing.</w:t>
            </w:r>
          </w:p>
          <w:p w:rsidR="006400C6" w:rsidRPr="006400C6" w:rsidRDefault="006400C6" w:rsidP="006400C6">
            <w:pPr>
              <w:rPr>
                <w:color w:val="000000" w:themeColor="text1"/>
              </w:rPr>
            </w:pPr>
          </w:p>
          <w:p w:rsidR="006400C6" w:rsidRPr="006400C6" w:rsidRDefault="006400C6" w:rsidP="00291DAD">
            <w:pPr>
              <w:pStyle w:val="ListParagraph"/>
              <w:numPr>
                <w:ilvl w:val="0"/>
                <w:numId w:val="15"/>
              </w:numPr>
              <w:rPr>
                <w:color w:val="000000" w:themeColor="text1"/>
              </w:rPr>
            </w:pPr>
            <w:r w:rsidRPr="006400C6">
              <w:rPr>
                <w:b/>
                <w:color w:val="000000" w:themeColor="text1"/>
                <w:sz w:val="21"/>
                <w:szCs w:val="21"/>
                <w:lang w:bidi="ar-IQ"/>
              </w:rPr>
              <w:t>Contact :</w:t>
            </w:r>
            <w:r>
              <w:rPr>
                <w:color w:val="000000" w:themeColor="text1"/>
                <w:sz w:val="21"/>
                <w:szCs w:val="21"/>
                <w:lang w:bidi="ar-IQ"/>
              </w:rPr>
              <w:t xml:space="preserve"> Federica </w:t>
            </w:r>
            <w:proofErr w:type="spellStart"/>
            <w:r>
              <w:rPr>
                <w:color w:val="000000" w:themeColor="text1"/>
                <w:sz w:val="21"/>
                <w:szCs w:val="21"/>
                <w:lang w:bidi="ar-IQ"/>
              </w:rPr>
              <w:t>Battistelli</w:t>
            </w:r>
            <w:proofErr w:type="spellEnd"/>
          </w:p>
          <w:p w:rsidR="006400C6" w:rsidRDefault="006400C6" w:rsidP="006400C6">
            <w:pPr>
              <w:pStyle w:val="ListParagraph"/>
              <w:ind w:left="405"/>
              <w:rPr>
                <w:color w:val="000000"/>
                <w:sz w:val="21"/>
                <w:szCs w:val="21"/>
              </w:rPr>
            </w:pPr>
            <w:r w:rsidRPr="006400C6">
              <w:rPr>
                <w:color w:val="000000" w:themeColor="text1"/>
                <w:sz w:val="21"/>
                <w:szCs w:val="21"/>
              </w:rPr>
              <w:t xml:space="preserve">                 </w:t>
            </w:r>
            <w:r w:rsidRPr="006400C6">
              <w:rPr>
                <w:color w:val="000000"/>
                <w:sz w:val="21"/>
                <w:szCs w:val="21"/>
              </w:rPr>
              <w:t>6945415654</w:t>
            </w:r>
          </w:p>
          <w:p w:rsidR="006400C6" w:rsidRDefault="006400C6" w:rsidP="006400C6">
            <w:pPr>
              <w:pStyle w:val="ListParagraph"/>
              <w:ind w:left="405"/>
              <w:rPr>
                <w:color w:val="000000"/>
                <w:sz w:val="21"/>
                <w:szCs w:val="21"/>
              </w:rPr>
            </w:pPr>
            <w:r>
              <w:rPr>
                <w:color w:val="000000"/>
                <w:sz w:val="21"/>
                <w:szCs w:val="21"/>
              </w:rPr>
              <w:t xml:space="preserve">                 Federica.battistelli@drc-greece.org</w:t>
            </w:r>
          </w:p>
          <w:p w:rsidR="0016397D" w:rsidRPr="0016397D" w:rsidRDefault="0016397D" w:rsidP="0016397D">
            <w:pPr>
              <w:rPr>
                <w:color w:val="000000" w:themeColor="text1"/>
              </w:rPr>
            </w:pPr>
          </w:p>
          <w:p w:rsidR="0016397D" w:rsidRPr="006400C6" w:rsidRDefault="0016397D" w:rsidP="0016397D">
            <w:pPr>
              <w:pStyle w:val="ListParagraph"/>
              <w:numPr>
                <w:ilvl w:val="0"/>
                <w:numId w:val="15"/>
              </w:numPr>
              <w:rPr>
                <w:color w:val="000000" w:themeColor="text1"/>
                <w:u w:val="single"/>
              </w:rPr>
            </w:pPr>
            <w:r w:rsidRPr="006400C6">
              <w:rPr>
                <w:color w:val="000000" w:themeColor="text1"/>
                <w:u w:val="single"/>
              </w:rPr>
              <w:t>Three main areas have been determined as priorities for the PWG by the new co-chair :</w:t>
            </w:r>
          </w:p>
          <w:p w:rsidR="0016397D" w:rsidRDefault="00F51823" w:rsidP="0016397D">
            <w:pPr>
              <w:pStyle w:val="ListParagraph"/>
              <w:numPr>
                <w:ilvl w:val="0"/>
                <w:numId w:val="27"/>
              </w:numPr>
              <w:rPr>
                <w:color w:val="000000" w:themeColor="text1"/>
              </w:rPr>
            </w:pPr>
            <w:r>
              <w:rPr>
                <w:color w:val="000000" w:themeColor="text1"/>
              </w:rPr>
              <w:t xml:space="preserve">Share information with partners, </w:t>
            </w:r>
            <w:r w:rsidR="0016397D">
              <w:rPr>
                <w:color w:val="000000" w:themeColor="text1"/>
              </w:rPr>
              <w:t>information systems and 4Ws</w:t>
            </w:r>
          </w:p>
          <w:p w:rsidR="0016397D" w:rsidRDefault="0016397D" w:rsidP="0016397D">
            <w:pPr>
              <w:pStyle w:val="ListParagraph"/>
              <w:numPr>
                <w:ilvl w:val="0"/>
                <w:numId w:val="27"/>
              </w:numPr>
              <w:rPr>
                <w:color w:val="000000" w:themeColor="text1"/>
              </w:rPr>
            </w:pPr>
            <w:r>
              <w:rPr>
                <w:color w:val="000000" w:themeColor="text1"/>
              </w:rPr>
              <w:t>Enhance coordination with the Regional Working Group</w:t>
            </w:r>
            <w:r w:rsidR="00F51823">
              <w:rPr>
                <w:color w:val="000000" w:themeColor="text1"/>
              </w:rPr>
              <w:t>s</w:t>
            </w:r>
          </w:p>
          <w:p w:rsidR="0016397D" w:rsidRPr="0016397D" w:rsidRDefault="00F51823" w:rsidP="0016397D">
            <w:pPr>
              <w:pStyle w:val="ListParagraph"/>
              <w:numPr>
                <w:ilvl w:val="0"/>
                <w:numId w:val="27"/>
              </w:numPr>
              <w:rPr>
                <w:color w:val="000000" w:themeColor="text1"/>
              </w:rPr>
            </w:pPr>
            <w:r>
              <w:rPr>
                <w:color w:val="000000" w:themeColor="text1"/>
              </w:rPr>
              <w:t>Work on the</w:t>
            </w:r>
            <w:r w:rsidR="00895403">
              <w:rPr>
                <w:color w:val="000000" w:themeColor="text1"/>
              </w:rPr>
              <w:t xml:space="preserve"> </w:t>
            </w:r>
            <w:r w:rsidR="00A44496" w:rsidRPr="00A44496">
              <w:rPr>
                <w:color w:val="000000" w:themeColor="text1"/>
              </w:rPr>
              <w:t>preparedness</w:t>
            </w:r>
            <w:r w:rsidR="00895403" w:rsidRPr="00A44496">
              <w:rPr>
                <w:color w:val="000000" w:themeColor="text1"/>
              </w:rPr>
              <w:t xml:space="preserve"> plan</w:t>
            </w:r>
          </w:p>
          <w:p w:rsidR="0016397D" w:rsidRPr="006400C6" w:rsidRDefault="0016397D" w:rsidP="006400C6">
            <w:pPr>
              <w:rPr>
                <w:color w:val="000000" w:themeColor="text1"/>
              </w:rPr>
            </w:pPr>
          </w:p>
        </w:tc>
        <w:tc>
          <w:tcPr>
            <w:tcW w:w="1162"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Pr="006400C6" w:rsidRDefault="00F54FEC">
            <w:pPr>
              <w:pStyle w:val="Standard"/>
              <w:rPr>
                <w:rFonts w:asciiTheme="minorHAnsi" w:hAnsiTheme="minorHAnsi"/>
                <w:sz w:val="21"/>
                <w:szCs w:val="21"/>
              </w:rPr>
            </w:pPr>
          </w:p>
          <w:p w:rsidR="00F54FEC" w:rsidRPr="006400C6" w:rsidRDefault="00A035C0">
            <w:pPr>
              <w:pStyle w:val="Standard"/>
              <w:rPr>
                <w:rFonts w:asciiTheme="minorHAnsi" w:hAnsiTheme="minorHAnsi"/>
                <w:sz w:val="21"/>
                <w:szCs w:val="21"/>
              </w:rPr>
            </w:pPr>
            <w:r w:rsidRPr="006400C6">
              <w:rPr>
                <w:rFonts w:asciiTheme="minorHAnsi" w:hAnsiTheme="minorHAnsi" w:cs="Calibri"/>
                <w:color w:val="000000" w:themeColor="text1"/>
                <w:sz w:val="21"/>
                <w:szCs w:val="21"/>
                <w:lang w:bidi="ar-IQ"/>
              </w:rPr>
              <w:t xml:space="preserve"> </w:t>
            </w:r>
          </w:p>
        </w:tc>
      </w:tr>
      <w:tr w:rsidR="00F54FEC" w:rsidTr="00A71EAA">
        <w:trPr>
          <w:trHeight w:val="1976"/>
        </w:trPr>
        <w:tc>
          <w:tcPr>
            <w:tcW w:w="2546" w:type="dxa"/>
            <w:tcBorders>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F54FEC" w:rsidRDefault="00F54FEC">
            <w:pPr>
              <w:pStyle w:val="ListParagraph"/>
            </w:pPr>
          </w:p>
          <w:p w:rsidR="00F54FEC" w:rsidRDefault="00A71EAA">
            <w:pPr>
              <w:pStyle w:val="ListParagraph"/>
              <w:numPr>
                <w:ilvl w:val="0"/>
                <w:numId w:val="15"/>
              </w:numPr>
            </w:pPr>
            <w:r>
              <w:t>Protection monitoring</w:t>
            </w:r>
            <w:r w:rsidR="0016397D">
              <w:t xml:space="preserve"> activities</w:t>
            </w:r>
          </w:p>
        </w:tc>
        <w:tc>
          <w:tcPr>
            <w:tcW w:w="6804"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Default="00F54FEC">
            <w:pPr>
              <w:pStyle w:val="ListParagraph"/>
              <w:rPr>
                <w:color w:val="000000"/>
              </w:rPr>
            </w:pPr>
          </w:p>
          <w:p w:rsidR="000A3530" w:rsidRPr="006400C6" w:rsidRDefault="006400C6" w:rsidP="006400C6">
            <w:pPr>
              <w:pStyle w:val="ListParagraph"/>
              <w:numPr>
                <w:ilvl w:val="0"/>
                <w:numId w:val="15"/>
              </w:numPr>
            </w:pPr>
            <w:r>
              <w:rPr>
                <w:color w:val="000000"/>
                <w:sz w:val="21"/>
                <w:szCs w:val="21"/>
                <w:lang w:bidi="ar-IQ"/>
              </w:rPr>
              <w:t xml:space="preserve">DRC is now engaging Protection Monitoring activities by collecting data on the </w:t>
            </w:r>
            <w:proofErr w:type="spellStart"/>
            <w:r>
              <w:rPr>
                <w:color w:val="000000"/>
                <w:sz w:val="21"/>
                <w:szCs w:val="21"/>
                <w:lang w:bidi="ar-IQ"/>
              </w:rPr>
              <w:t>PoCs</w:t>
            </w:r>
            <w:proofErr w:type="spellEnd"/>
            <w:r>
              <w:rPr>
                <w:color w:val="000000"/>
                <w:sz w:val="21"/>
                <w:szCs w:val="21"/>
                <w:lang w:bidi="ar-IQ"/>
              </w:rPr>
              <w:t>, identifying vulnerable cases, implementing a referral system, etc.</w:t>
            </w:r>
          </w:p>
          <w:p w:rsidR="006400C6" w:rsidRPr="006400C6" w:rsidRDefault="006400C6" w:rsidP="006400C6"/>
          <w:p w:rsidR="006400C6" w:rsidRPr="006400C6" w:rsidRDefault="006400C6" w:rsidP="006400C6">
            <w:pPr>
              <w:pStyle w:val="ListParagraph"/>
              <w:numPr>
                <w:ilvl w:val="0"/>
                <w:numId w:val="15"/>
              </w:numPr>
            </w:pPr>
            <w:r>
              <w:rPr>
                <w:color w:val="000000"/>
                <w:sz w:val="21"/>
                <w:szCs w:val="21"/>
                <w:lang w:bidi="ar-IQ"/>
              </w:rPr>
              <w:t xml:space="preserve">Areas of </w:t>
            </w:r>
            <w:proofErr w:type="gramStart"/>
            <w:r>
              <w:rPr>
                <w:color w:val="000000"/>
                <w:sz w:val="21"/>
                <w:szCs w:val="21"/>
                <w:lang w:bidi="ar-IQ"/>
              </w:rPr>
              <w:t>implementation :</w:t>
            </w:r>
            <w:proofErr w:type="gramEnd"/>
            <w:r>
              <w:rPr>
                <w:color w:val="000000"/>
                <w:sz w:val="21"/>
                <w:szCs w:val="21"/>
                <w:lang w:bidi="ar-IQ"/>
              </w:rPr>
              <w:t xml:space="preserve"> Attica (</w:t>
            </w:r>
            <w:proofErr w:type="spellStart"/>
            <w:r>
              <w:rPr>
                <w:color w:val="000000"/>
                <w:sz w:val="21"/>
                <w:szCs w:val="21"/>
                <w:lang w:bidi="ar-IQ"/>
              </w:rPr>
              <w:t>Elleniko</w:t>
            </w:r>
            <w:proofErr w:type="spellEnd"/>
            <w:r>
              <w:rPr>
                <w:color w:val="000000"/>
                <w:sz w:val="21"/>
                <w:szCs w:val="21"/>
                <w:lang w:bidi="ar-IQ"/>
              </w:rPr>
              <w:t xml:space="preserve"> I, II, III and </w:t>
            </w:r>
            <w:proofErr w:type="spellStart"/>
            <w:r>
              <w:rPr>
                <w:color w:val="000000"/>
                <w:sz w:val="21"/>
                <w:szCs w:val="21"/>
                <w:lang w:bidi="ar-IQ"/>
              </w:rPr>
              <w:t>Skaramangas</w:t>
            </w:r>
            <w:proofErr w:type="spellEnd"/>
            <w:r>
              <w:rPr>
                <w:color w:val="000000"/>
                <w:sz w:val="21"/>
                <w:szCs w:val="21"/>
                <w:lang w:bidi="ar-IQ"/>
              </w:rPr>
              <w:t>), Lesvos (</w:t>
            </w:r>
            <w:proofErr w:type="spellStart"/>
            <w:r>
              <w:rPr>
                <w:color w:val="000000"/>
                <w:sz w:val="21"/>
                <w:szCs w:val="21"/>
                <w:lang w:bidi="ar-IQ"/>
              </w:rPr>
              <w:t>Moria</w:t>
            </w:r>
            <w:proofErr w:type="spellEnd"/>
            <w:r>
              <w:rPr>
                <w:color w:val="000000"/>
                <w:sz w:val="21"/>
                <w:szCs w:val="21"/>
                <w:lang w:bidi="ar-IQ"/>
              </w:rPr>
              <w:t>) and two sites in Northern Greece.</w:t>
            </w:r>
          </w:p>
          <w:p w:rsidR="006400C6" w:rsidRDefault="006400C6" w:rsidP="006400C6">
            <w:pPr>
              <w:pStyle w:val="ListParagraph"/>
            </w:pPr>
          </w:p>
          <w:p w:rsidR="006400C6" w:rsidRDefault="006400C6" w:rsidP="006400C6">
            <w:pPr>
              <w:pStyle w:val="ListParagraph"/>
              <w:numPr>
                <w:ilvl w:val="0"/>
                <w:numId w:val="15"/>
              </w:numPr>
            </w:pPr>
            <w:r>
              <w:t xml:space="preserve">In addition, UNHCR is trying to implement case management tools through the pre-registration exercise in order to ensure follow-up on the referrals. </w:t>
            </w:r>
          </w:p>
          <w:p w:rsidR="00A71EAA" w:rsidRDefault="00A71EAA" w:rsidP="00A71EAA"/>
        </w:tc>
        <w:tc>
          <w:tcPr>
            <w:tcW w:w="1162"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Pr="006400C6" w:rsidRDefault="00F54FEC">
            <w:pPr>
              <w:pStyle w:val="Standard"/>
              <w:rPr>
                <w:rFonts w:asciiTheme="minorHAnsi" w:hAnsiTheme="minorHAnsi"/>
                <w:sz w:val="21"/>
                <w:szCs w:val="21"/>
              </w:rPr>
            </w:pPr>
          </w:p>
          <w:p w:rsidR="006400C6" w:rsidRDefault="006400C6">
            <w:pPr>
              <w:pStyle w:val="Standard"/>
              <w:rPr>
                <w:rFonts w:asciiTheme="minorHAnsi" w:hAnsiTheme="minorHAnsi"/>
                <w:sz w:val="21"/>
                <w:szCs w:val="21"/>
              </w:rPr>
            </w:pPr>
            <w:r w:rsidRPr="006400C6">
              <w:rPr>
                <w:rFonts w:asciiTheme="minorHAnsi" w:hAnsiTheme="minorHAnsi"/>
                <w:sz w:val="21"/>
                <w:szCs w:val="21"/>
              </w:rPr>
              <w:t>Ongoing</w:t>
            </w:r>
          </w:p>
          <w:p w:rsidR="006400C6" w:rsidRDefault="006400C6">
            <w:pPr>
              <w:pStyle w:val="Standard"/>
              <w:rPr>
                <w:rFonts w:asciiTheme="minorHAnsi" w:hAnsiTheme="minorHAnsi"/>
                <w:sz w:val="21"/>
                <w:szCs w:val="21"/>
              </w:rPr>
            </w:pPr>
          </w:p>
          <w:p w:rsidR="006400C6" w:rsidRDefault="006400C6">
            <w:pPr>
              <w:pStyle w:val="Standard"/>
              <w:rPr>
                <w:rFonts w:asciiTheme="minorHAnsi" w:hAnsiTheme="minorHAnsi"/>
                <w:sz w:val="21"/>
                <w:szCs w:val="21"/>
              </w:rPr>
            </w:pPr>
          </w:p>
          <w:p w:rsidR="006400C6" w:rsidRDefault="006400C6">
            <w:pPr>
              <w:pStyle w:val="Standard"/>
              <w:rPr>
                <w:rFonts w:asciiTheme="minorHAnsi" w:hAnsiTheme="minorHAnsi"/>
                <w:sz w:val="21"/>
                <w:szCs w:val="21"/>
              </w:rPr>
            </w:pPr>
          </w:p>
          <w:p w:rsidR="006400C6" w:rsidRDefault="006400C6">
            <w:pPr>
              <w:pStyle w:val="Standard"/>
              <w:rPr>
                <w:rFonts w:asciiTheme="minorHAnsi" w:hAnsiTheme="minorHAnsi"/>
                <w:sz w:val="21"/>
                <w:szCs w:val="21"/>
              </w:rPr>
            </w:pPr>
          </w:p>
          <w:p w:rsidR="006400C6" w:rsidRDefault="006400C6">
            <w:pPr>
              <w:pStyle w:val="Standard"/>
              <w:rPr>
                <w:rFonts w:asciiTheme="minorHAnsi" w:hAnsiTheme="minorHAnsi"/>
                <w:sz w:val="21"/>
                <w:szCs w:val="21"/>
              </w:rPr>
            </w:pPr>
          </w:p>
          <w:p w:rsidR="006400C6" w:rsidRDefault="006400C6">
            <w:pPr>
              <w:pStyle w:val="Standard"/>
              <w:rPr>
                <w:rFonts w:asciiTheme="minorHAnsi" w:hAnsiTheme="minorHAnsi"/>
                <w:sz w:val="21"/>
                <w:szCs w:val="21"/>
              </w:rPr>
            </w:pPr>
          </w:p>
          <w:p w:rsidR="006400C6" w:rsidRPr="006400C6" w:rsidRDefault="006400C6">
            <w:pPr>
              <w:pStyle w:val="Standard"/>
              <w:rPr>
                <w:rFonts w:asciiTheme="minorHAnsi" w:hAnsiTheme="minorHAnsi"/>
                <w:sz w:val="21"/>
                <w:szCs w:val="21"/>
              </w:rPr>
            </w:pPr>
            <w:r>
              <w:rPr>
                <w:rFonts w:asciiTheme="minorHAnsi" w:hAnsiTheme="minorHAnsi"/>
                <w:sz w:val="21"/>
                <w:szCs w:val="21"/>
              </w:rPr>
              <w:t>Ongoing</w:t>
            </w:r>
          </w:p>
        </w:tc>
      </w:tr>
    </w:tbl>
    <w:p w:rsidR="00F52703" w:rsidRDefault="00F52703">
      <w:pPr>
        <w:pStyle w:val="ListParagraph"/>
        <w:spacing w:line="276" w:lineRule="auto"/>
        <w:ind w:left="495"/>
        <w:jc w:val="both"/>
      </w:pPr>
    </w:p>
    <w:p w:rsidR="00F52703" w:rsidRDefault="00F52703">
      <w:pPr>
        <w:pStyle w:val="ListParagraph"/>
        <w:spacing w:line="276" w:lineRule="auto"/>
        <w:ind w:left="495"/>
        <w:jc w:val="both"/>
      </w:pPr>
    </w:p>
    <w:p w:rsidR="00F52703" w:rsidRDefault="00F52703">
      <w:pPr>
        <w:pStyle w:val="ListParagraph"/>
        <w:spacing w:line="276" w:lineRule="auto"/>
        <w:ind w:left="495"/>
        <w:jc w:val="both"/>
      </w:pPr>
    </w:p>
    <w:p w:rsidR="00F52703" w:rsidRDefault="00F52703">
      <w:pPr>
        <w:pStyle w:val="ListParagraph"/>
        <w:spacing w:line="276" w:lineRule="auto"/>
        <w:ind w:left="495"/>
        <w:jc w:val="both"/>
      </w:pPr>
    </w:p>
    <w:p w:rsidR="00F52703" w:rsidRDefault="00F52703">
      <w:pPr>
        <w:pStyle w:val="ListParagraph"/>
        <w:spacing w:line="276" w:lineRule="auto"/>
        <w:ind w:left="495"/>
        <w:jc w:val="both"/>
      </w:pPr>
    </w:p>
    <w:p w:rsidR="00F52703" w:rsidRDefault="00F52703">
      <w:pPr>
        <w:pStyle w:val="ListParagraph"/>
        <w:spacing w:line="276" w:lineRule="auto"/>
        <w:ind w:left="495"/>
        <w:jc w:val="both"/>
      </w:pPr>
    </w:p>
    <w:p w:rsidR="00F52703" w:rsidRDefault="00F52703">
      <w:pPr>
        <w:pStyle w:val="ListParagraph"/>
        <w:spacing w:line="276" w:lineRule="auto"/>
        <w:ind w:left="495"/>
        <w:jc w:val="both"/>
      </w:pPr>
    </w:p>
    <w:p w:rsidR="00F54FEC" w:rsidRDefault="00291DAD">
      <w:pPr>
        <w:pStyle w:val="ListParagraph"/>
        <w:numPr>
          <w:ilvl w:val="0"/>
          <w:numId w:val="21"/>
        </w:numPr>
        <w:spacing w:line="276" w:lineRule="auto"/>
        <w:jc w:val="both"/>
      </w:pPr>
      <w:r>
        <w:rPr>
          <w:b/>
          <w:bCs/>
          <w:sz w:val="21"/>
          <w:szCs w:val="21"/>
          <w:lang w:bidi="ar-IQ"/>
        </w:rPr>
        <w:t>Review of action points from previous PWG meeting</w:t>
      </w:r>
    </w:p>
    <w:p w:rsidR="00F54FEC" w:rsidRDefault="00F54FEC">
      <w:pPr>
        <w:pStyle w:val="Standard"/>
        <w:spacing w:line="276" w:lineRule="auto"/>
        <w:jc w:val="both"/>
        <w:rPr>
          <w:rFonts w:ascii="Calibri" w:hAnsi="Calibri" w:cs="Calibri"/>
          <w:sz w:val="21"/>
          <w:szCs w:val="21"/>
          <w:lang w:val="en-US" w:bidi="ar-IQ"/>
        </w:rPr>
      </w:pPr>
    </w:p>
    <w:tbl>
      <w:tblPr>
        <w:tblW w:w="10512" w:type="dxa"/>
        <w:tblInd w:w="1" w:type="dxa"/>
        <w:tblLayout w:type="fixed"/>
        <w:tblCellMar>
          <w:left w:w="10" w:type="dxa"/>
          <w:right w:w="10" w:type="dxa"/>
        </w:tblCellMar>
        <w:tblLook w:val="0000" w:firstRow="0" w:lastRow="0" w:firstColumn="0" w:lastColumn="0" w:noHBand="0" w:noVBand="0"/>
      </w:tblPr>
      <w:tblGrid>
        <w:gridCol w:w="2546"/>
        <w:gridCol w:w="6804"/>
        <w:gridCol w:w="1162"/>
      </w:tblGrid>
      <w:tr w:rsidR="00F54FEC" w:rsidTr="00A71EAA">
        <w:trPr>
          <w:trHeight w:val="424"/>
        </w:trPr>
        <w:tc>
          <w:tcPr>
            <w:tcW w:w="2546" w:type="dxa"/>
            <w:tcBorders>
              <w:top w:val="single" w:sz="4" w:space="0" w:color="00000A"/>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F54FEC" w:rsidRDefault="00A035C0">
            <w:pPr>
              <w:pStyle w:val="Standard"/>
            </w:pPr>
            <w:r>
              <w:rPr>
                <w:rFonts w:ascii="Calibri" w:hAnsi="Calibri" w:cs="Calibri"/>
                <w:b/>
                <w:bCs/>
                <w:sz w:val="21"/>
                <w:szCs w:val="21"/>
                <w:lang w:bidi="ar-IQ"/>
              </w:rPr>
              <w:t>Point/details</w:t>
            </w:r>
          </w:p>
        </w:tc>
        <w:tc>
          <w:tcPr>
            <w:tcW w:w="68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Default="00A035C0">
            <w:pPr>
              <w:pStyle w:val="Standard"/>
            </w:pPr>
            <w:r>
              <w:rPr>
                <w:rFonts w:ascii="Calibri" w:hAnsi="Calibri" w:cs="Calibri"/>
                <w:b/>
                <w:bCs/>
                <w:sz w:val="21"/>
                <w:szCs w:val="21"/>
                <w:lang w:bidi="ar-IQ"/>
              </w:rPr>
              <w:t>Details/Going forward/Action points</w:t>
            </w:r>
          </w:p>
        </w:tc>
        <w:tc>
          <w:tcPr>
            <w:tcW w:w="116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A71EAA" w:rsidRDefault="00A035C0">
            <w:pPr>
              <w:pStyle w:val="Standard"/>
              <w:rPr>
                <w:rFonts w:ascii="Calibri" w:hAnsi="Calibri" w:cs="Calibri"/>
                <w:b/>
                <w:bCs/>
                <w:sz w:val="21"/>
                <w:szCs w:val="21"/>
                <w:lang w:bidi="ar-IQ"/>
              </w:rPr>
            </w:pPr>
            <w:r>
              <w:rPr>
                <w:rFonts w:ascii="Calibri" w:hAnsi="Calibri" w:cs="Calibri"/>
                <w:b/>
                <w:bCs/>
                <w:sz w:val="21"/>
                <w:szCs w:val="21"/>
                <w:lang w:bidi="ar-IQ"/>
              </w:rPr>
              <w:t>Status/</w:t>
            </w:r>
          </w:p>
          <w:p w:rsidR="00F54FEC" w:rsidRDefault="00A035C0">
            <w:pPr>
              <w:pStyle w:val="Standard"/>
              <w:rPr>
                <w:rFonts w:ascii="Calibri" w:hAnsi="Calibri" w:cs="Calibri"/>
                <w:b/>
                <w:bCs/>
                <w:sz w:val="21"/>
                <w:szCs w:val="21"/>
                <w:lang w:bidi="ar-IQ"/>
              </w:rPr>
            </w:pPr>
            <w:r>
              <w:rPr>
                <w:rFonts w:ascii="Calibri" w:hAnsi="Calibri" w:cs="Calibri"/>
                <w:b/>
                <w:bCs/>
                <w:sz w:val="21"/>
                <w:szCs w:val="21"/>
                <w:lang w:bidi="ar-IQ"/>
              </w:rPr>
              <w:t>Deadline</w:t>
            </w:r>
          </w:p>
        </w:tc>
      </w:tr>
      <w:tr w:rsidR="00F54FEC" w:rsidTr="00A71EAA">
        <w:trPr>
          <w:trHeight w:val="895"/>
        </w:trPr>
        <w:tc>
          <w:tcPr>
            <w:tcW w:w="2546" w:type="dxa"/>
            <w:tcBorders>
              <w:top w:val="single" w:sz="4" w:space="0" w:color="00000A"/>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BE3CA5" w:rsidRPr="00BE3CA5" w:rsidRDefault="00BE3CA5" w:rsidP="00BE3CA5">
            <w:pPr>
              <w:pStyle w:val="ListParagraph"/>
              <w:ind w:left="405"/>
            </w:pPr>
          </w:p>
          <w:p w:rsidR="00F54FEC" w:rsidRDefault="00F52703" w:rsidP="00291DAD">
            <w:pPr>
              <w:pStyle w:val="ListParagraph"/>
              <w:numPr>
                <w:ilvl w:val="0"/>
                <w:numId w:val="15"/>
              </w:numPr>
            </w:pPr>
            <w:r>
              <w:rPr>
                <w:sz w:val="21"/>
                <w:szCs w:val="21"/>
                <w:lang w:bidi="ar-IQ"/>
              </w:rPr>
              <w:t>Food provision in Chios</w:t>
            </w:r>
          </w:p>
        </w:tc>
        <w:tc>
          <w:tcPr>
            <w:tcW w:w="68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E3CA5" w:rsidRPr="00BE3CA5" w:rsidRDefault="00BE3CA5" w:rsidP="00BE3CA5">
            <w:pPr>
              <w:ind w:left="45"/>
            </w:pPr>
          </w:p>
          <w:p w:rsidR="00F52703" w:rsidRPr="00F52703" w:rsidRDefault="00F52703" w:rsidP="00F52703">
            <w:pPr>
              <w:pStyle w:val="ListParagraph"/>
              <w:numPr>
                <w:ilvl w:val="0"/>
                <w:numId w:val="15"/>
              </w:numPr>
            </w:pPr>
            <w:r>
              <w:rPr>
                <w:sz w:val="21"/>
                <w:szCs w:val="21"/>
                <w:lang w:bidi="ar-IQ"/>
              </w:rPr>
              <w:t>The Ministry of Migration Policy should take over the food provision and is now working on an assessment for a provision plan. The plan will be shared by UNHCR as soon as received.</w:t>
            </w:r>
          </w:p>
          <w:p w:rsidR="00F52703" w:rsidRPr="00F52703" w:rsidRDefault="00F52703" w:rsidP="00F52703"/>
          <w:p w:rsidR="00F52703" w:rsidRPr="00F52703" w:rsidRDefault="00F52703" w:rsidP="00F52703">
            <w:pPr>
              <w:pStyle w:val="ListParagraph"/>
              <w:numPr>
                <w:ilvl w:val="0"/>
                <w:numId w:val="15"/>
              </w:numPr>
            </w:pPr>
            <w:r>
              <w:rPr>
                <w:sz w:val="21"/>
                <w:szCs w:val="21"/>
                <w:lang w:bidi="ar-IQ"/>
              </w:rPr>
              <w:t>Samaritan’s Purse will ensure food provision in Chios</w:t>
            </w:r>
            <w:r w:rsidR="00F51823">
              <w:rPr>
                <w:sz w:val="21"/>
                <w:szCs w:val="21"/>
                <w:lang w:bidi="ar-IQ"/>
              </w:rPr>
              <w:t xml:space="preserve"> (</w:t>
            </w:r>
            <w:proofErr w:type="spellStart"/>
            <w:r w:rsidR="00F51823">
              <w:rPr>
                <w:sz w:val="21"/>
                <w:szCs w:val="21"/>
                <w:lang w:bidi="ar-IQ"/>
              </w:rPr>
              <w:t>Souda</w:t>
            </w:r>
            <w:proofErr w:type="spellEnd"/>
            <w:r w:rsidR="00F51823">
              <w:rPr>
                <w:sz w:val="21"/>
                <w:szCs w:val="21"/>
                <w:lang w:bidi="ar-IQ"/>
              </w:rPr>
              <w:t>) for two months</w:t>
            </w:r>
            <w:r>
              <w:rPr>
                <w:sz w:val="21"/>
                <w:szCs w:val="21"/>
                <w:lang w:bidi="ar-IQ"/>
              </w:rPr>
              <w:t>.</w:t>
            </w:r>
          </w:p>
          <w:p w:rsidR="00F52703" w:rsidRDefault="00F52703" w:rsidP="00F52703">
            <w:pPr>
              <w:pStyle w:val="ListParagraph"/>
              <w:ind w:left="405"/>
            </w:pPr>
          </w:p>
        </w:tc>
        <w:tc>
          <w:tcPr>
            <w:tcW w:w="116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E3CA5" w:rsidRPr="00F52703" w:rsidRDefault="00BE3CA5">
            <w:pPr>
              <w:pStyle w:val="Standard"/>
              <w:rPr>
                <w:rFonts w:asciiTheme="minorHAnsi" w:hAnsiTheme="minorHAnsi" w:cs="Calibri"/>
                <w:sz w:val="21"/>
                <w:szCs w:val="21"/>
                <w:lang w:bidi="ar-IQ"/>
              </w:rPr>
            </w:pPr>
          </w:p>
          <w:p w:rsidR="00F54FEC" w:rsidRDefault="00F52703">
            <w:pPr>
              <w:pStyle w:val="Standard"/>
              <w:rPr>
                <w:rFonts w:asciiTheme="minorHAnsi" w:hAnsiTheme="minorHAnsi"/>
                <w:sz w:val="21"/>
                <w:szCs w:val="21"/>
              </w:rPr>
            </w:pPr>
            <w:r w:rsidRPr="00F52703">
              <w:rPr>
                <w:rFonts w:asciiTheme="minorHAnsi" w:hAnsiTheme="minorHAnsi"/>
                <w:sz w:val="21"/>
                <w:szCs w:val="21"/>
              </w:rPr>
              <w:t>Pending</w:t>
            </w:r>
          </w:p>
          <w:p w:rsidR="00F52703" w:rsidRDefault="00F52703">
            <w:pPr>
              <w:pStyle w:val="Standard"/>
              <w:rPr>
                <w:rFonts w:asciiTheme="minorHAnsi" w:hAnsiTheme="minorHAnsi"/>
                <w:sz w:val="21"/>
                <w:szCs w:val="21"/>
              </w:rPr>
            </w:pPr>
          </w:p>
          <w:p w:rsidR="00F52703" w:rsidRDefault="00F52703">
            <w:pPr>
              <w:pStyle w:val="Standard"/>
              <w:rPr>
                <w:rFonts w:asciiTheme="minorHAnsi" w:hAnsiTheme="minorHAnsi"/>
                <w:sz w:val="21"/>
                <w:szCs w:val="21"/>
              </w:rPr>
            </w:pPr>
          </w:p>
          <w:p w:rsidR="00F52703" w:rsidRDefault="00F52703">
            <w:pPr>
              <w:pStyle w:val="Standard"/>
              <w:rPr>
                <w:rFonts w:asciiTheme="minorHAnsi" w:hAnsiTheme="minorHAnsi"/>
                <w:sz w:val="21"/>
                <w:szCs w:val="21"/>
              </w:rPr>
            </w:pPr>
          </w:p>
          <w:p w:rsidR="00F52703" w:rsidRDefault="00F52703">
            <w:pPr>
              <w:pStyle w:val="Standard"/>
            </w:pPr>
            <w:r>
              <w:rPr>
                <w:rFonts w:asciiTheme="minorHAnsi" w:hAnsiTheme="minorHAnsi"/>
                <w:sz w:val="21"/>
                <w:szCs w:val="21"/>
              </w:rPr>
              <w:t>Ongoing</w:t>
            </w:r>
          </w:p>
        </w:tc>
      </w:tr>
      <w:tr w:rsidR="00F52703" w:rsidTr="00A71EAA">
        <w:trPr>
          <w:trHeight w:val="895"/>
        </w:trPr>
        <w:tc>
          <w:tcPr>
            <w:tcW w:w="2546" w:type="dxa"/>
            <w:tcBorders>
              <w:top w:val="single" w:sz="4" w:space="0" w:color="00000A"/>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F52703" w:rsidRPr="00BE3CA5" w:rsidRDefault="00F52703" w:rsidP="00F52703">
            <w:pPr>
              <w:pStyle w:val="ListParagraph"/>
              <w:ind w:left="405"/>
            </w:pPr>
          </w:p>
          <w:p w:rsidR="00F52703" w:rsidRDefault="00F52703" w:rsidP="00F52703">
            <w:pPr>
              <w:pStyle w:val="ListParagraph"/>
              <w:numPr>
                <w:ilvl w:val="0"/>
                <w:numId w:val="15"/>
              </w:numPr>
            </w:pPr>
            <w:r>
              <w:rPr>
                <w:sz w:val="21"/>
                <w:szCs w:val="21"/>
                <w:lang w:bidi="ar-IQ"/>
              </w:rPr>
              <w:t>Pre-registration exercise</w:t>
            </w:r>
          </w:p>
        </w:tc>
        <w:tc>
          <w:tcPr>
            <w:tcW w:w="68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2703" w:rsidRPr="00BE3CA5" w:rsidRDefault="00F52703" w:rsidP="00F52703">
            <w:pPr>
              <w:ind w:left="45"/>
            </w:pPr>
          </w:p>
          <w:p w:rsidR="00F52703" w:rsidRPr="00F52703" w:rsidRDefault="00F52703" w:rsidP="00F52703">
            <w:pPr>
              <w:pStyle w:val="ListParagraph"/>
              <w:numPr>
                <w:ilvl w:val="0"/>
                <w:numId w:val="15"/>
              </w:numPr>
            </w:pPr>
            <w:r>
              <w:rPr>
                <w:sz w:val="21"/>
                <w:szCs w:val="21"/>
                <w:lang w:bidi="ar-IQ"/>
              </w:rPr>
              <w:t>As of Monday, June 20, 7247 people were pre-registered. 233 unaccompanied minors were identified, including</w:t>
            </w:r>
            <w:r w:rsidR="008D5658">
              <w:rPr>
                <w:sz w:val="21"/>
                <w:szCs w:val="21"/>
                <w:lang w:bidi="ar-IQ"/>
              </w:rPr>
              <w:t xml:space="preserve"> 91 separated minors.</w:t>
            </w:r>
          </w:p>
          <w:p w:rsidR="00F52703" w:rsidRPr="00F52703" w:rsidRDefault="00F52703" w:rsidP="00F52703"/>
          <w:p w:rsidR="00F52703" w:rsidRDefault="008D5658" w:rsidP="00F52703">
            <w:pPr>
              <w:pStyle w:val="ListParagraph"/>
              <w:numPr>
                <w:ilvl w:val="0"/>
                <w:numId w:val="15"/>
              </w:numPr>
            </w:pPr>
            <w:r>
              <w:t xml:space="preserve">The pre-registration of the refugees residing in </w:t>
            </w:r>
            <w:proofErr w:type="spellStart"/>
            <w:r>
              <w:t>Elleniko</w:t>
            </w:r>
            <w:proofErr w:type="spellEnd"/>
            <w:r>
              <w:t xml:space="preserve"> I, II and III is now finished. Refugees from </w:t>
            </w:r>
            <w:proofErr w:type="spellStart"/>
            <w:r>
              <w:t>Eleonas</w:t>
            </w:r>
            <w:proofErr w:type="spellEnd"/>
            <w:r>
              <w:t xml:space="preserve"> are now being transported to </w:t>
            </w:r>
            <w:proofErr w:type="spellStart"/>
            <w:r>
              <w:t>Elleniko</w:t>
            </w:r>
            <w:proofErr w:type="spellEnd"/>
            <w:r>
              <w:t xml:space="preserve"> in order to be pre-registered.</w:t>
            </w:r>
          </w:p>
          <w:p w:rsidR="008D5658" w:rsidRDefault="008D5658" w:rsidP="008D5658">
            <w:pPr>
              <w:pStyle w:val="ListParagraph"/>
            </w:pPr>
          </w:p>
          <w:p w:rsidR="008D5658" w:rsidRDefault="008D5658" w:rsidP="00F52703">
            <w:pPr>
              <w:pStyle w:val="ListParagraph"/>
              <w:numPr>
                <w:ilvl w:val="0"/>
                <w:numId w:val="15"/>
              </w:numPr>
            </w:pPr>
            <w:r>
              <w:t>The registration of persons with vulnerable needs allows us to provide follow-up on</w:t>
            </w:r>
            <w:r w:rsidR="0033688F">
              <w:t xml:space="preserve"> such</w:t>
            </w:r>
            <w:r>
              <w:t xml:space="preserve"> cases. An analysis of </w:t>
            </w:r>
            <w:r w:rsidR="0033688F">
              <w:t>vulnerability</w:t>
            </w:r>
            <w:r>
              <w:t xml:space="preserve"> cases is under way and will be shared by UNHCR when finished.</w:t>
            </w:r>
          </w:p>
          <w:p w:rsidR="008D5658" w:rsidRDefault="008D5658" w:rsidP="008D5658">
            <w:pPr>
              <w:pStyle w:val="ListParagraph"/>
            </w:pPr>
          </w:p>
          <w:p w:rsidR="008D5658" w:rsidRPr="00F52703" w:rsidRDefault="008D5658" w:rsidP="0033688F">
            <w:pPr>
              <w:pStyle w:val="ListParagraph"/>
              <w:numPr>
                <w:ilvl w:val="0"/>
                <w:numId w:val="15"/>
              </w:numPr>
              <w:jc w:val="both"/>
            </w:pPr>
            <w:r>
              <w:t>On average, they are currently less than 100 arrival/day on the islands.</w:t>
            </w:r>
          </w:p>
          <w:p w:rsidR="00F52703" w:rsidRDefault="00F52703" w:rsidP="00F52703">
            <w:pPr>
              <w:pStyle w:val="ListParagraph"/>
              <w:ind w:left="405"/>
            </w:pPr>
          </w:p>
        </w:tc>
        <w:tc>
          <w:tcPr>
            <w:tcW w:w="116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D5658" w:rsidRDefault="008D5658" w:rsidP="00F52703">
            <w:pPr>
              <w:pStyle w:val="Standard"/>
              <w:rPr>
                <w:rFonts w:asciiTheme="minorHAnsi" w:hAnsiTheme="minorHAnsi" w:cs="Calibri"/>
                <w:sz w:val="21"/>
                <w:szCs w:val="21"/>
                <w:lang w:bidi="ar-IQ"/>
              </w:rPr>
            </w:pPr>
          </w:p>
          <w:p w:rsidR="008D5658" w:rsidRDefault="008D5658" w:rsidP="00F52703">
            <w:pPr>
              <w:pStyle w:val="Standard"/>
              <w:rPr>
                <w:rFonts w:asciiTheme="minorHAnsi" w:hAnsiTheme="minorHAnsi" w:cs="Calibri"/>
                <w:sz w:val="21"/>
                <w:szCs w:val="21"/>
                <w:lang w:bidi="ar-IQ"/>
              </w:rPr>
            </w:pPr>
          </w:p>
          <w:p w:rsidR="008D5658" w:rsidRDefault="008D5658" w:rsidP="00F52703">
            <w:pPr>
              <w:pStyle w:val="Standard"/>
              <w:rPr>
                <w:rFonts w:asciiTheme="minorHAnsi" w:hAnsiTheme="minorHAnsi" w:cs="Calibri"/>
                <w:sz w:val="21"/>
                <w:szCs w:val="21"/>
                <w:lang w:bidi="ar-IQ"/>
              </w:rPr>
            </w:pPr>
          </w:p>
          <w:p w:rsidR="008D5658" w:rsidRDefault="008D5658" w:rsidP="00F52703">
            <w:pPr>
              <w:pStyle w:val="Standard"/>
              <w:rPr>
                <w:rFonts w:asciiTheme="minorHAnsi" w:hAnsiTheme="minorHAnsi" w:cs="Calibri"/>
                <w:sz w:val="21"/>
                <w:szCs w:val="21"/>
                <w:lang w:bidi="ar-IQ"/>
              </w:rPr>
            </w:pPr>
          </w:p>
          <w:p w:rsidR="008D5658" w:rsidRDefault="008D5658" w:rsidP="00F52703">
            <w:pPr>
              <w:pStyle w:val="Standard"/>
              <w:rPr>
                <w:rFonts w:asciiTheme="minorHAnsi" w:hAnsiTheme="minorHAnsi" w:cs="Calibri"/>
                <w:sz w:val="21"/>
                <w:szCs w:val="21"/>
                <w:lang w:bidi="ar-IQ"/>
              </w:rPr>
            </w:pPr>
            <w:r>
              <w:rPr>
                <w:rFonts w:asciiTheme="minorHAnsi" w:hAnsiTheme="minorHAnsi" w:cs="Calibri"/>
                <w:sz w:val="21"/>
                <w:szCs w:val="21"/>
                <w:lang w:bidi="ar-IQ"/>
              </w:rPr>
              <w:t>Ongoing</w:t>
            </w:r>
          </w:p>
          <w:p w:rsidR="008D5658" w:rsidRDefault="008D5658" w:rsidP="00F52703">
            <w:pPr>
              <w:pStyle w:val="Standard"/>
              <w:rPr>
                <w:rFonts w:asciiTheme="minorHAnsi" w:hAnsiTheme="minorHAnsi" w:cs="Calibri"/>
                <w:sz w:val="21"/>
                <w:szCs w:val="21"/>
                <w:lang w:bidi="ar-IQ"/>
              </w:rPr>
            </w:pPr>
          </w:p>
          <w:p w:rsidR="008D5658" w:rsidRDefault="008D5658" w:rsidP="00F52703">
            <w:pPr>
              <w:pStyle w:val="Standard"/>
              <w:rPr>
                <w:rFonts w:asciiTheme="minorHAnsi" w:hAnsiTheme="minorHAnsi" w:cs="Calibri"/>
                <w:sz w:val="21"/>
                <w:szCs w:val="21"/>
                <w:lang w:bidi="ar-IQ"/>
              </w:rPr>
            </w:pPr>
          </w:p>
          <w:p w:rsidR="008D5658" w:rsidRDefault="008D5658" w:rsidP="00F52703">
            <w:pPr>
              <w:pStyle w:val="Standard"/>
              <w:rPr>
                <w:rFonts w:asciiTheme="minorHAnsi" w:hAnsiTheme="minorHAnsi" w:cs="Calibri"/>
                <w:sz w:val="21"/>
                <w:szCs w:val="21"/>
                <w:lang w:bidi="ar-IQ"/>
              </w:rPr>
            </w:pPr>
          </w:p>
          <w:p w:rsidR="008D5658" w:rsidRPr="00F52703" w:rsidRDefault="008D5658" w:rsidP="00F52703">
            <w:pPr>
              <w:pStyle w:val="Standard"/>
              <w:rPr>
                <w:rFonts w:asciiTheme="minorHAnsi" w:hAnsiTheme="minorHAnsi" w:cs="Calibri"/>
                <w:sz w:val="21"/>
                <w:szCs w:val="21"/>
                <w:lang w:bidi="ar-IQ"/>
              </w:rPr>
            </w:pPr>
            <w:r>
              <w:rPr>
                <w:rFonts w:asciiTheme="minorHAnsi" w:hAnsiTheme="minorHAnsi" w:cs="Calibri"/>
                <w:sz w:val="21"/>
                <w:szCs w:val="21"/>
                <w:lang w:bidi="ar-IQ"/>
              </w:rPr>
              <w:t>Pending</w:t>
            </w:r>
          </w:p>
        </w:tc>
      </w:tr>
    </w:tbl>
    <w:p w:rsidR="00F54FEC" w:rsidRDefault="00F54FEC">
      <w:pPr>
        <w:pStyle w:val="Standard"/>
        <w:spacing w:line="276" w:lineRule="auto"/>
        <w:ind w:left="495"/>
        <w:jc w:val="both"/>
        <w:rPr>
          <w:rFonts w:ascii="Calibri" w:hAnsi="Calibri" w:cs="Calibri"/>
          <w:sz w:val="21"/>
          <w:szCs w:val="21"/>
          <w:lang w:bidi="ar-IQ"/>
        </w:rPr>
      </w:pPr>
    </w:p>
    <w:p w:rsidR="00F54FEC" w:rsidRDefault="00F54FEC">
      <w:pPr>
        <w:pStyle w:val="Standard"/>
        <w:spacing w:line="276" w:lineRule="auto"/>
        <w:jc w:val="both"/>
        <w:rPr>
          <w:rFonts w:ascii="Calibri" w:hAnsi="Calibri" w:cs="Calibri"/>
          <w:sz w:val="21"/>
          <w:szCs w:val="21"/>
          <w:lang w:bidi="ar-IQ"/>
        </w:rPr>
      </w:pPr>
    </w:p>
    <w:p w:rsidR="00F54FEC" w:rsidRDefault="0016397D">
      <w:pPr>
        <w:pStyle w:val="ListParagraph"/>
        <w:numPr>
          <w:ilvl w:val="0"/>
          <w:numId w:val="21"/>
        </w:numPr>
      </w:pPr>
      <w:r>
        <w:rPr>
          <w:b/>
          <w:bCs/>
          <w:sz w:val="21"/>
          <w:szCs w:val="21"/>
          <w:lang w:bidi="ar-IQ"/>
        </w:rPr>
        <w:t>Protection Working Group for Attica</w:t>
      </w:r>
    </w:p>
    <w:p w:rsidR="00F54FEC" w:rsidRDefault="00F54FEC">
      <w:pPr>
        <w:pStyle w:val="Standard"/>
        <w:spacing w:line="276" w:lineRule="auto"/>
        <w:jc w:val="both"/>
        <w:rPr>
          <w:rFonts w:ascii="Calibri" w:hAnsi="Calibri" w:cs="Calibri"/>
          <w:sz w:val="21"/>
          <w:szCs w:val="21"/>
          <w:lang w:val="en-US" w:bidi="ar-IQ"/>
        </w:rPr>
      </w:pPr>
    </w:p>
    <w:tbl>
      <w:tblPr>
        <w:tblW w:w="10512" w:type="dxa"/>
        <w:tblInd w:w="1" w:type="dxa"/>
        <w:tblLayout w:type="fixed"/>
        <w:tblCellMar>
          <w:left w:w="10" w:type="dxa"/>
          <w:right w:w="10" w:type="dxa"/>
        </w:tblCellMar>
        <w:tblLook w:val="0000" w:firstRow="0" w:lastRow="0" w:firstColumn="0" w:lastColumn="0" w:noHBand="0" w:noVBand="0"/>
      </w:tblPr>
      <w:tblGrid>
        <w:gridCol w:w="2546"/>
        <w:gridCol w:w="6804"/>
        <w:gridCol w:w="1162"/>
      </w:tblGrid>
      <w:tr w:rsidR="00F54FEC" w:rsidTr="00A71EAA">
        <w:trPr>
          <w:trHeight w:val="424"/>
        </w:trPr>
        <w:tc>
          <w:tcPr>
            <w:tcW w:w="2546" w:type="dxa"/>
            <w:tcBorders>
              <w:top w:val="single" w:sz="4" w:space="0" w:color="00000A"/>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F54FEC" w:rsidRDefault="00A035C0">
            <w:pPr>
              <w:pStyle w:val="Standard"/>
            </w:pPr>
            <w:r>
              <w:rPr>
                <w:rFonts w:ascii="Calibri" w:hAnsi="Calibri" w:cs="Calibri"/>
                <w:b/>
                <w:bCs/>
                <w:sz w:val="21"/>
                <w:szCs w:val="21"/>
                <w:lang w:bidi="ar-IQ"/>
              </w:rPr>
              <w:t>Point/details</w:t>
            </w:r>
          </w:p>
        </w:tc>
        <w:tc>
          <w:tcPr>
            <w:tcW w:w="68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Default="00A035C0">
            <w:pPr>
              <w:pStyle w:val="Standard"/>
            </w:pPr>
            <w:r>
              <w:rPr>
                <w:rFonts w:ascii="Calibri" w:hAnsi="Calibri" w:cs="Calibri"/>
                <w:b/>
                <w:bCs/>
                <w:sz w:val="21"/>
                <w:szCs w:val="21"/>
                <w:lang w:bidi="ar-IQ"/>
              </w:rPr>
              <w:t>Details/Going forward/Action points</w:t>
            </w:r>
          </w:p>
        </w:tc>
        <w:tc>
          <w:tcPr>
            <w:tcW w:w="116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A71EAA" w:rsidRDefault="00A035C0">
            <w:pPr>
              <w:pStyle w:val="Standard"/>
              <w:rPr>
                <w:rFonts w:ascii="Calibri" w:hAnsi="Calibri" w:cs="Calibri"/>
                <w:b/>
                <w:bCs/>
                <w:sz w:val="21"/>
                <w:szCs w:val="21"/>
                <w:lang w:bidi="ar-IQ"/>
              </w:rPr>
            </w:pPr>
            <w:r>
              <w:rPr>
                <w:rFonts w:ascii="Calibri" w:hAnsi="Calibri" w:cs="Calibri"/>
                <w:b/>
                <w:bCs/>
                <w:sz w:val="21"/>
                <w:szCs w:val="21"/>
                <w:lang w:bidi="ar-IQ"/>
              </w:rPr>
              <w:t>Status/</w:t>
            </w:r>
          </w:p>
          <w:p w:rsidR="00F54FEC" w:rsidRDefault="00A035C0">
            <w:pPr>
              <w:pStyle w:val="Standard"/>
              <w:rPr>
                <w:rFonts w:ascii="Calibri" w:hAnsi="Calibri" w:cs="Calibri"/>
                <w:b/>
                <w:bCs/>
                <w:sz w:val="21"/>
                <w:szCs w:val="21"/>
                <w:lang w:bidi="ar-IQ"/>
              </w:rPr>
            </w:pPr>
            <w:r>
              <w:rPr>
                <w:rFonts w:ascii="Calibri" w:hAnsi="Calibri" w:cs="Calibri"/>
                <w:b/>
                <w:bCs/>
                <w:sz w:val="21"/>
                <w:szCs w:val="21"/>
                <w:lang w:bidi="ar-IQ"/>
              </w:rPr>
              <w:t>Deadline</w:t>
            </w:r>
          </w:p>
        </w:tc>
      </w:tr>
      <w:tr w:rsidR="00F54FEC" w:rsidTr="00A71EAA">
        <w:trPr>
          <w:trHeight w:val="1976"/>
        </w:trPr>
        <w:tc>
          <w:tcPr>
            <w:tcW w:w="2546" w:type="dxa"/>
            <w:tcBorders>
              <w:top w:val="single" w:sz="4" w:space="0" w:color="00000A"/>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F54FEC" w:rsidRDefault="00F54FEC">
            <w:pPr>
              <w:pStyle w:val="ListParagraph"/>
              <w:ind w:left="0"/>
            </w:pPr>
          </w:p>
          <w:p w:rsidR="00F54FEC" w:rsidRDefault="001274D9" w:rsidP="00291DAD">
            <w:pPr>
              <w:pStyle w:val="ListParagraph"/>
              <w:numPr>
                <w:ilvl w:val="0"/>
                <w:numId w:val="15"/>
              </w:numPr>
            </w:pPr>
            <w:r>
              <w:rPr>
                <w:color w:val="000000" w:themeColor="text1"/>
                <w:sz w:val="21"/>
                <w:szCs w:val="21"/>
                <w:lang w:bidi="ar-IQ"/>
              </w:rPr>
              <w:t>Creation of a Protection Working Group for Attica</w:t>
            </w:r>
          </w:p>
        </w:tc>
        <w:tc>
          <w:tcPr>
            <w:tcW w:w="68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Default="00F54FEC">
            <w:pPr>
              <w:pStyle w:val="ListParagraph"/>
              <w:ind w:left="0"/>
            </w:pPr>
          </w:p>
          <w:p w:rsidR="00DE1168" w:rsidRDefault="00291DAD" w:rsidP="00291DAD">
            <w:pPr>
              <w:pStyle w:val="ListParagraph"/>
              <w:numPr>
                <w:ilvl w:val="0"/>
                <w:numId w:val="15"/>
              </w:numPr>
            </w:pPr>
            <w:r>
              <w:t>The</w:t>
            </w:r>
            <w:r w:rsidR="001274D9">
              <w:t xml:space="preserve"> idea of a coordination group for Attica was raised in order to share field-based information and ensure a practical coordination on the sites.</w:t>
            </w:r>
          </w:p>
          <w:p w:rsidR="001274D9" w:rsidRDefault="001274D9" w:rsidP="001274D9"/>
          <w:p w:rsidR="001274D9" w:rsidRDefault="00F51823" w:rsidP="00F51823">
            <w:pPr>
              <w:pStyle w:val="ListParagraph"/>
              <w:numPr>
                <w:ilvl w:val="0"/>
                <w:numId w:val="15"/>
              </w:numPr>
            </w:pPr>
            <w:r w:rsidRPr="00F51823">
              <w:t xml:space="preserve">Reyhaneh Shakibaie </w:t>
            </w:r>
            <w:r w:rsidR="001274D9">
              <w:t>from UNHCR Attica will follow-up on this matter.</w:t>
            </w:r>
          </w:p>
        </w:tc>
        <w:tc>
          <w:tcPr>
            <w:tcW w:w="116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Pr="009F78AF" w:rsidRDefault="00F54FEC">
            <w:pPr>
              <w:pStyle w:val="Standard"/>
              <w:rPr>
                <w:rFonts w:asciiTheme="minorHAnsi" w:hAnsiTheme="minorHAnsi"/>
                <w:sz w:val="21"/>
                <w:szCs w:val="21"/>
              </w:rPr>
            </w:pPr>
          </w:p>
          <w:p w:rsidR="009F78AF" w:rsidRPr="009F78AF" w:rsidRDefault="009F78AF">
            <w:pPr>
              <w:pStyle w:val="Standard"/>
              <w:rPr>
                <w:rFonts w:asciiTheme="minorHAnsi" w:hAnsiTheme="minorHAnsi"/>
                <w:sz w:val="21"/>
                <w:szCs w:val="21"/>
              </w:rPr>
            </w:pPr>
          </w:p>
          <w:p w:rsidR="009F78AF" w:rsidRPr="009F78AF" w:rsidRDefault="009F78AF">
            <w:pPr>
              <w:pStyle w:val="Standard"/>
              <w:rPr>
                <w:rFonts w:asciiTheme="minorHAnsi" w:hAnsiTheme="minorHAnsi"/>
                <w:sz w:val="21"/>
                <w:szCs w:val="21"/>
              </w:rPr>
            </w:pPr>
          </w:p>
          <w:p w:rsidR="009F78AF" w:rsidRPr="009F78AF" w:rsidRDefault="009F78AF">
            <w:pPr>
              <w:pStyle w:val="Standard"/>
              <w:rPr>
                <w:rFonts w:asciiTheme="minorHAnsi" w:hAnsiTheme="minorHAnsi"/>
                <w:sz w:val="21"/>
                <w:szCs w:val="21"/>
              </w:rPr>
            </w:pPr>
          </w:p>
          <w:p w:rsidR="009F78AF" w:rsidRPr="009F78AF" w:rsidRDefault="009F78AF">
            <w:pPr>
              <w:pStyle w:val="Standard"/>
              <w:rPr>
                <w:rFonts w:asciiTheme="minorHAnsi" w:hAnsiTheme="minorHAnsi"/>
                <w:sz w:val="21"/>
                <w:szCs w:val="21"/>
              </w:rPr>
            </w:pPr>
          </w:p>
          <w:p w:rsidR="00F54FEC" w:rsidRDefault="009F78AF" w:rsidP="009F78AF">
            <w:pPr>
              <w:pStyle w:val="Standard"/>
            </w:pPr>
            <w:r w:rsidRPr="009F78AF">
              <w:rPr>
                <w:rFonts w:asciiTheme="minorHAnsi" w:hAnsiTheme="minorHAnsi"/>
                <w:sz w:val="21"/>
                <w:szCs w:val="21"/>
              </w:rPr>
              <w:t>Pending</w:t>
            </w:r>
          </w:p>
        </w:tc>
      </w:tr>
    </w:tbl>
    <w:p w:rsidR="00F54FEC" w:rsidRDefault="00F54FEC">
      <w:pPr>
        <w:pStyle w:val="Standard"/>
        <w:spacing w:line="276" w:lineRule="auto"/>
        <w:jc w:val="both"/>
        <w:rPr>
          <w:rFonts w:ascii="Calibri" w:hAnsi="Calibri" w:cs="Calibri"/>
          <w:sz w:val="21"/>
          <w:szCs w:val="21"/>
          <w:lang w:bidi="ar-IQ"/>
        </w:rPr>
      </w:pPr>
    </w:p>
    <w:p w:rsidR="0016397D" w:rsidRDefault="0016397D" w:rsidP="00376B52">
      <w:pPr>
        <w:spacing w:line="276" w:lineRule="auto"/>
        <w:jc w:val="both"/>
      </w:pPr>
    </w:p>
    <w:p w:rsidR="0016397D" w:rsidRPr="00A44496" w:rsidRDefault="00895403" w:rsidP="0016397D">
      <w:pPr>
        <w:pStyle w:val="ListParagraph"/>
        <w:numPr>
          <w:ilvl w:val="0"/>
          <w:numId w:val="21"/>
        </w:numPr>
        <w:spacing w:line="276" w:lineRule="auto"/>
        <w:jc w:val="both"/>
      </w:pPr>
      <w:r w:rsidRPr="00A44496">
        <w:rPr>
          <w:b/>
          <w:bCs/>
          <w:sz w:val="21"/>
          <w:szCs w:val="21"/>
          <w:lang w:bidi="ar-IQ"/>
        </w:rPr>
        <w:t>Emergency preparedness p</w:t>
      </w:r>
      <w:r w:rsidR="0016397D" w:rsidRPr="00A44496">
        <w:rPr>
          <w:b/>
          <w:bCs/>
          <w:sz w:val="21"/>
          <w:szCs w:val="21"/>
          <w:lang w:bidi="ar-IQ"/>
        </w:rPr>
        <w:t>lanning</w:t>
      </w:r>
    </w:p>
    <w:p w:rsidR="0016397D" w:rsidRDefault="0016397D" w:rsidP="0016397D">
      <w:pPr>
        <w:pStyle w:val="Standard"/>
        <w:spacing w:line="276" w:lineRule="auto"/>
        <w:jc w:val="both"/>
        <w:rPr>
          <w:rFonts w:ascii="Calibri" w:hAnsi="Calibri" w:cs="Calibri"/>
          <w:sz w:val="21"/>
          <w:szCs w:val="21"/>
          <w:lang w:val="en-US" w:bidi="ar-IQ"/>
        </w:rPr>
      </w:pPr>
    </w:p>
    <w:tbl>
      <w:tblPr>
        <w:tblW w:w="10512" w:type="dxa"/>
        <w:tblInd w:w="1" w:type="dxa"/>
        <w:tblLayout w:type="fixed"/>
        <w:tblCellMar>
          <w:left w:w="10" w:type="dxa"/>
          <w:right w:w="10" w:type="dxa"/>
        </w:tblCellMar>
        <w:tblLook w:val="0000" w:firstRow="0" w:lastRow="0" w:firstColumn="0" w:lastColumn="0" w:noHBand="0" w:noVBand="0"/>
      </w:tblPr>
      <w:tblGrid>
        <w:gridCol w:w="2546"/>
        <w:gridCol w:w="6804"/>
        <w:gridCol w:w="1162"/>
      </w:tblGrid>
      <w:tr w:rsidR="0016397D" w:rsidTr="00A71EAA">
        <w:trPr>
          <w:trHeight w:val="424"/>
        </w:trPr>
        <w:tc>
          <w:tcPr>
            <w:tcW w:w="2546" w:type="dxa"/>
            <w:tcBorders>
              <w:top w:val="single" w:sz="4" w:space="0" w:color="00000A"/>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16397D" w:rsidRDefault="0016397D" w:rsidP="006B10AD">
            <w:pPr>
              <w:pStyle w:val="Standard"/>
            </w:pPr>
            <w:r>
              <w:rPr>
                <w:rFonts w:ascii="Calibri" w:hAnsi="Calibri" w:cs="Calibri"/>
                <w:b/>
                <w:bCs/>
                <w:sz w:val="21"/>
                <w:szCs w:val="21"/>
                <w:lang w:bidi="ar-IQ"/>
              </w:rPr>
              <w:t>Point/details</w:t>
            </w:r>
          </w:p>
        </w:tc>
        <w:tc>
          <w:tcPr>
            <w:tcW w:w="68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16397D" w:rsidRDefault="0016397D" w:rsidP="006B10AD">
            <w:pPr>
              <w:pStyle w:val="Standard"/>
            </w:pPr>
            <w:r>
              <w:rPr>
                <w:rFonts w:ascii="Calibri" w:hAnsi="Calibri" w:cs="Calibri"/>
                <w:b/>
                <w:bCs/>
                <w:sz w:val="21"/>
                <w:szCs w:val="21"/>
                <w:lang w:bidi="ar-IQ"/>
              </w:rPr>
              <w:t>Details/Going forward/Action points</w:t>
            </w:r>
          </w:p>
        </w:tc>
        <w:tc>
          <w:tcPr>
            <w:tcW w:w="116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A71EAA" w:rsidRDefault="0016397D" w:rsidP="006B10AD">
            <w:pPr>
              <w:pStyle w:val="Standard"/>
              <w:rPr>
                <w:rFonts w:ascii="Calibri" w:hAnsi="Calibri" w:cs="Calibri"/>
                <w:b/>
                <w:bCs/>
                <w:sz w:val="21"/>
                <w:szCs w:val="21"/>
                <w:lang w:bidi="ar-IQ"/>
              </w:rPr>
            </w:pPr>
            <w:r>
              <w:rPr>
                <w:rFonts w:ascii="Calibri" w:hAnsi="Calibri" w:cs="Calibri"/>
                <w:b/>
                <w:bCs/>
                <w:sz w:val="21"/>
                <w:szCs w:val="21"/>
                <w:lang w:bidi="ar-IQ"/>
              </w:rPr>
              <w:t>Status/</w:t>
            </w:r>
          </w:p>
          <w:p w:rsidR="0016397D" w:rsidRDefault="0016397D" w:rsidP="006B10AD">
            <w:pPr>
              <w:pStyle w:val="Standard"/>
              <w:rPr>
                <w:rFonts w:ascii="Calibri" w:hAnsi="Calibri" w:cs="Calibri"/>
                <w:b/>
                <w:bCs/>
                <w:sz w:val="21"/>
                <w:szCs w:val="21"/>
                <w:lang w:bidi="ar-IQ"/>
              </w:rPr>
            </w:pPr>
            <w:r>
              <w:rPr>
                <w:rFonts w:ascii="Calibri" w:hAnsi="Calibri" w:cs="Calibri"/>
                <w:b/>
                <w:bCs/>
                <w:sz w:val="21"/>
                <w:szCs w:val="21"/>
                <w:lang w:bidi="ar-IQ"/>
              </w:rPr>
              <w:t>Deadline</w:t>
            </w:r>
          </w:p>
        </w:tc>
      </w:tr>
      <w:tr w:rsidR="0016397D" w:rsidTr="00A71EAA">
        <w:trPr>
          <w:trHeight w:val="895"/>
        </w:trPr>
        <w:tc>
          <w:tcPr>
            <w:tcW w:w="2546" w:type="dxa"/>
            <w:tcBorders>
              <w:top w:val="single" w:sz="4" w:space="0" w:color="00000A"/>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16397D" w:rsidRPr="00BE3CA5" w:rsidRDefault="0016397D" w:rsidP="006B10AD">
            <w:pPr>
              <w:pStyle w:val="ListParagraph"/>
              <w:ind w:left="405"/>
            </w:pPr>
          </w:p>
          <w:p w:rsidR="0016397D" w:rsidRDefault="00217D73" w:rsidP="00895403">
            <w:pPr>
              <w:pStyle w:val="ListParagraph"/>
              <w:numPr>
                <w:ilvl w:val="0"/>
                <w:numId w:val="15"/>
              </w:numPr>
            </w:pPr>
            <w:r>
              <w:rPr>
                <w:sz w:val="21"/>
                <w:szCs w:val="21"/>
                <w:lang w:bidi="ar-IQ"/>
              </w:rPr>
              <w:t xml:space="preserve">Necessity to </w:t>
            </w:r>
            <w:r w:rsidRPr="00A44496">
              <w:rPr>
                <w:sz w:val="21"/>
                <w:szCs w:val="21"/>
                <w:lang w:bidi="ar-IQ"/>
              </w:rPr>
              <w:t xml:space="preserve">finalize the </w:t>
            </w:r>
            <w:r w:rsidR="00895403" w:rsidRPr="00A44496">
              <w:rPr>
                <w:sz w:val="21"/>
                <w:szCs w:val="21"/>
                <w:lang w:bidi="ar-IQ"/>
              </w:rPr>
              <w:t>preparedness</w:t>
            </w:r>
            <w:r w:rsidRPr="00A44496">
              <w:rPr>
                <w:sz w:val="21"/>
                <w:szCs w:val="21"/>
                <w:lang w:bidi="ar-IQ"/>
              </w:rPr>
              <w:t xml:space="preserve"> Plan</w:t>
            </w:r>
          </w:p>
        </w:tc>
        <w:tc>
          <w:tcPr>
            <w:tcW w:w="68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16397D" w:rsidRPr="00BE3CA5" w:rsidRDefault="0016397D" w:rsidP="006B10AD">
            <w:pPr>
              <w:ind w:left="45"/>
            </w:pPr>
          </w:p>
          <w:p w:rsidR="0016397D" w:rsidRPr="00217D73" w:rsidRDefault="0016397D" w:rsidP="00217D73">
            <w:pPr>
              <w:pStyle w:val="ListParagraph"/>
              <w:numPr>
                <w:ilvl w:val="0"/>
                <w:numId w:val="15"/>
              </w:numPr>
            </w:pPr>
            <w:r>
              <w:rPr>
                <w:sz w:val="21"/>
                <w:szCs w:val="21"/>
                <w:lang w:bidi="ar-IQ"/>
              </w:rPr>
              <w:t xml:space="preserve"> </w:t>
            </w:r>
            <w:r w:rsidR="00217D73">
              <w:rPr>
                <w:sz w:val="21"/>
                <w:szCs w:val="21"/>
                <w:lang w:bidi="ar-IQ"/>
              </w:rPr>
              <w:t xml:space="preserve">The aim of the </w:t>
            </w:r>
            <w:r w:rsidR="00895403" w:rsidRPr="00A44496">
              <w:rPr>
                <w:sz w:val="21"/>
                <w:szCs w:val="21"/>
                <w:lang w:bidi="ar-IQ"/>
              </w:rPr>
              <w:t>Preparedness</w:t>
            </w:r>
            <w:r w:rsidR="00217D73" w:rsidRPr="00A44496">
              <w:rPr>
                <w:sz w:val="21"/>
                <w:szCs w:val="21"/>
                <w:lang w:bidi="ar-IQ"/>
              </w:rPr>
              <w:t xml:space="preserve"> Plan is to improve </w:t>
            </w:r>
            <w:r w:rsidR="00895403" w:rsidRPr="00A44496">
              <w:rPr>
                <w:sz w:val="21"/>
                <w:szCs w:val="21"/>
                <w:lang w:bidi="ar-IQ"/>
              </w:rPr>
              <w:t>our common response</w:t>
            </w:r>
            <w:r w:rsidR="00217D73">
              <w:rPr>
                <w:sz w:val="21"/>
                <w:szCs w:val="21"/>
                <w:lang w:bidi="ar-IQ"/>
              </w:rPr>
              <w:t xml:space="preserve"> in case of influx on the islands. </w:t>
            </w:r>
            <w:r w:rsidR="00217D73" w:rsidRPr="00217D73">
              <w:rPr>
                <w:b/>
                <w:sz w:val="21"/>
                <w:szCs w:val="21"/>
                <w:lang w:bidi="ar-IQ"/>
              </w:rPr>
              <w:t>The plan will be shared with the islands</w:t>
            </w:r>
            <w:r w:rsidR="00217D73">
              <w:rPr>
                <w:sz w:val="21"/>
                <w:szCs w:val="21"/>
                <w:lang w:bidi="ar-IQ"/>
              </w:rPr>
              <w:t xml:space="preserve"> in order to suggest activities they should implement in case of emergency, and to propose them to provide feedback on the plan.</w:t>
            </w:r>
          </w:p>
          <w:p w:rsidR="00217D73" w:rsidRDefault="00217D73" w:rsidP="00217D73">
            <w:pPr>
              <w:ind w:left="45"/>
            </w:pPr>
          </w:p>
        </w:tc>
        <w:tc>
          <w:tcPr>
            <w:tcW w:w="116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16397D" w:rsidRPr="00217D73" w:rsidRDefault="0016397D" w:rsidP="006B10AD">
            <w:pPr>
              <w:pStyle w:val="Standard"/>
              <w:rPr>
                <w:rFonts w:ascii="Calibri" w:hAnsi="Calibri" w:cs="Calibri"/>
                <w:sz w:val="21"/>
                <w:szCs w:val="21"/>
                <w:lang w:bidi="ar-IQ"/>
              </w:rPr>
            </w:pPr>
          </w:p>
          <w:p w:rsidR="0016397D" w:rsidRDefault="00217D73" w:rsidP="006B10AD">
            <w:pPr>
              <w:pStyle w:val="Standard"/>
            </w:pPr>
            <w:r w:rsidRPr="00217D73">
              <w:rPr>
                <w:rFonts w:ascii="Calibri" w:hAnsi="Calibri"/>
                <w:sz w:val="21"/>
                <w:szCs w:val="21"/>
              </w:rPr>
              <w:t>Monday, June 27</w:t>
            </w:r>
          </w:p>
        </w:tc>
      </w:tr>
      <w:tr w:rsidR="00217D73" w:rsidTr="00A71EAA">
        <w:trPr>
          <w:trHeight w:val="895"/>
        </w:trPr>
        <w:tc>
          <w:tcPr>
            <w:tcW w:w="2546" w:type="dxa"/>
            <w:tcBorders>
              <w:top w:val="single" w:sz="4" w:space="0" w:color="00000A"/>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217D73" w:rsidRPr="00BE3CA5" w:rsidRDefault="00217D73" w:rsidP="00217D73">
            <w:pPr>
              <w:pStyle w:val="ListParagraph"/>
              <w:ind w:left="405"/>
            </w:pPr>
          </w:p>
          <w:p w:rsidR="00217D73" w:rsidRDefault="00217D73" w:rsidP="00895403">
            <w:pPr>
              <w:pStyle w:val="ListParagraph"/>
              <w:numPr>
                <w:ilvl w:val="0"/>
                <w:numId w:val="15"/>
              </w:numPr>
            </w:pPr>
            <w:r>
              <w:rPr>
                <w:sz w:val="21"/>
                <w:szCs w:val="21"/>
                <w:lang w:bidi="ar-IQ"/>
              </w:rPr>
              <w:t xml:space="preserve">Protection activities to be included in the </w:t>
            </w:r>
            <w:bookmarkStart w:id="0" w:name="_GoBack"/>
            <w:bookmarkEnd w:id="0"/>
            <w:r w:rsidR="00895403" w:rsidRPr="00A44496">
              <w:rPr>
                <w:sz w:val="21"/>
                <w:szCs w:val="21"/>
                <w:lang w:bidi="ar-IQ"/>
              </w:rPr>
              <w:t>preparedness</w:t>
            </w:r>
            <w:r w:rsidRPr="00A44496">
              <w:rPr>
                <w:sz w:val="21"/>
                <w:szCs w:val="21"/>
                <w:lang w:bidi="ar-IQ"/>
              </w:rPr>
              <w:t xml:space="preserve"> plan</w:t>
            </w:r>
          </w:p>
        </w:tc>
        <w:tc>
          <w:tcPr>
            <w:tcW w:w="68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17D73" w:rsidRPr="00217D73" w:rsidRDefault="00217D73" w:rsidP="00217D73">
            <w:pPr>
              <w:rPr>
                <w:rFonts w:asciiTheme="minorHAnsi" w:hAnsiTheme="minorHAnsi"/>
                <w:sz w:val="21"/>
                <w:szCs w:val="21"/>
              </w:rPr>
            </w:pPr>
          </w:p>
          <w:p w:rsidR="00217D73" w:rsidRPr="0033688F" w:rsidRDefault="00217D73" w:rsidP="00217D73">
            <w:pPr>
              <w:rPr>
                <w:rFonts w:asciiTheme="minorHAnsi" w:hAnsiTheme="minorHAnsi"/>
                <w:b/>
                <w:sz w:val="21"/>
                <w:szCs w:val="21"/>
              </w:rPr>
            </w:pPr>
            <w:r w:rsidRPr="0033688F">
              <w:rPr>
                <w:rFonts w:asciiTheme="minorHAnsi" w:hAnsiTheme="minorHAnsi"/>
                <w:b/>
                <w:sz w:val="21"/>
                <w:szCs w:val="21"/>
              </w:rPr>
              <w:t>The following activities have been proposed</w:t>
            </w:r>
            <w:r w:rsidR="0033688F">
              <w:rPr>
                <w:rFonts w:asciiTheme="minorHAnsi" w:hAnsiTheme="minorHAnsi"/>
                <w:b/>
                <w:sz w:val="21"/>
                <w:szCs w:val="21"/>
              </w:rPr>
              <w:t xml:space="preserve"> by the participants</w:t>
            </w:r>
            <w:r w:rsidRPr="0033688F">
              <w:rPr>
                <w:rFonts w:asciiTheme="minorHAnsi" w:hAnsiTheme="minorHAnsi"/>
                <w:b/>
                <w:sz w:val="21"/>
                <w:szCs w:val="21"/>
              </w:rPr>
              <w:t xml:space="preserve"> as part of the</w:t>
            </w:r>
            <w:r w:rsidR="00895403">
              <w:rPr>
                <w:rFonts w:asciiTheme="minorHAnsi" w:hAnsiTheme="minorHAnsi"/>
                <w:b/>
                <w:sz w:val="21"/>
                <w:szCs w:val="21"/>
              </w:rPr>
              <w:t xml:space="preserve"> </w:t>
            </w:r>
            <w:r w:rsidR="00895403" w:rsidRPr="00A44496">
              <w:rPr>
                <w:rFonts w:asciiTheme="minorHAnsi" w:hAnsiTheme="minorHAnsi"/>
                <w:b/>
                <w:sz w:val="21"/>
                <w:szCs w:val="21"/>
              </w:rPr>
              <w:t>preparedness</w:t>
            </w:r>
            <w:r w:rsidRPr="00A44496">
              <w:rPr>
                <w:rFonts w:asciiTheme="minorHAnsi" w:hAnsiTheme="minorHAnsi"/>
                <w:b/>
                <w:sz w:val="21"/>
                <w:szCs w:val="21"/>
              </w:rPr>
              <w:t xml:space="preserve"> </w:t>
            </w:r>
            <w:r w:rsidR="00895403" w:rsidRPr="00A44496">
              <w:rPr>
                <w:rFonts w:asciiTheme="minorHAnsi" w:hAnsiTheme="minorHAnsi"/>
                <w:b/>
                <w:sz w:val="21"/>
                <w:szCs w:val="21"/>
              </w:rPr>
              <w:t>p</w:t>
            </w:r>
            <w:r w:rsidRPr="00A44496">
              <w:rPr>
                <w:rFonts w:asciiTheme="minorHAnsi" w:hAnsiTheme="minorHAnsi"/>
                <w:b/>
                <w:sz w:val="21"/>
                <w:szCs w:val="21"/>
              </w:rPr>
              <w:t>lan :</w:t>
            </w:r>
          </w:p>
          <w:p w:rsidR="0033688F" w:rsidRDefault="0033688F" w:rsidP="0033688F">
            <w:pPr>
              <w:ind w:left="765"/>
            </w:pPr>
          </w:p>
          <w:p w:rsidR="0033688F" w:rsidRDefault="0033688F" w:rsidP="0033688F">
            <w:pPr>
              <w:pStyle w:val="ListParagraph"/>
              <w:numPr>
                <w:ilvl w:val="0"/>
                <w:numId w:val="15"/>
              </w:numPr>
            </w:pPr>
            <w:r w:rsidRPr="00810566">
              <w:rPr>
                <w:u w:val="single"/>
              </w:rPr>
              <w:t>Staffing</w:t>
            </w:r>
            <w:r>
              <w:t xml:space="preserve"> :</w:t>
            </w:r>
          </w:p>
          <w:p w:rsidR="0033688F" w:rsidRDefault="0033688F" w:rsidP="0033688F">
            <w:pPr>
              <w:pStyle w:val="ListParagraph"/>
              <w:numPr>
                <w:ilvl w:val="1"/>
                <w:numId w:val="15"/>
              </w:numPr>
            </w:pPr>
            <w:r>
              <w:t>Foresee the capacities for each organization to hire or deploy new staff on the sites</w:t>
            </w:r>
          </w:p>
          <w:p w:rsidR="0033688F" w:rsidRDefault="0033688F" w:rsidP="0033688F">
            <w:pPr>
              <w:pStyle w:val="ListParagraph"/>
              <w:numPr>
                <w:ilvl w:val="1"/>
                <w:numId w:val="15"/>
              </w:numPr>
            </w:pPr>
            <w:r>
              <w:t>Provide trainings to first responders</w:t>
            </w:r>
          </w:p>
          <w:p w:rsidR="0033688F" w:rsidRDefault="0033688F" w:rsidP="0033688F">
            <w:pPr>
              <w:pStyle w:val="ListParagraph"/>
              <w:numPr>
                <w:ilvl w:val="1"/>
                <w:numId w:val="15"/>
              </w:numPr>
            </w:pPr>
            <w:r>
              <w:t>Support volunteerism : provide trainings and share lessons learns with volunteers</w:t>
            </w:r>
          </w:p>
          <w:p w:rsidR="0033688F" w:rsidRDefault="0033688F" w:rsidP="0033688F"/>
          <w:p w:rsidR="0033688F" w:rsidRDefault="0033688F" w:rsidP="0033688F">
            <w:pPr>
              <w:pStyle w:val="ListParagraph"/>
              <w:numPr>
                <w:ilvl w:val="0"/>
                <w:numId w:val="15"/>
              </w:numPr>
            </w:pPr>
            <w:r w:rsidRPr="00810566">
              <w:rPr>
                <w:u w:val="single"/>
              </w:rPr>
              <w:t>Coordinate monitoring at the arrival points</w:t>
            </w:r>
            <w:r>
              <w:t xml:space="preserve"> :</w:t>
            </w:r>
          </w:p>
          <w:p w:rsidR="0033688F" w:rsidRDefault="0033688F" w:rsidP="0033688F">
            <w:pPr>
              <w:pStyle w:val="ListParagraph"/>
              <w:numPr>
                <w:ilvl w:val="1"/>
                <w:numId w:val="15"/>
              </w:numPr>
            </w:pPr>
            <w:r>
              <w:t>Set up information systems and request reports from the islands in order to provide public information, such as UNHCR daily updates.</w:t>
            </w:r>
          </w:p>
          <w:p w:rsidR="0033688F" w:rsidRPr="00810566" w:rsidRDefault="0033688F" w:rsidP="0033688F">
            <w:pPr>
              <w:pStyle w:val="ListParagraph"/>
              <w:numPr>
                <w:ilvl w:val="1"/>
                <w:numId w:val="15"/>
              </w:numPr>
            </w:pPr>
            <w:r>
              <w:t>Liaise with the authorities</w:t>
            </w:r>
          </w:p>
          <w:p w:rsidR="00F911A2" w:rsidRDefault="00F911A2" w:rsidP="00F911A2"/>
          <w:p w:rsidR="00F911A2" w:rsidRDefault="00F911A2" w:rsidP="00F911A2">
            <w:pPr>
              <w:pStyle w:val="ListParagraph"/>
              <w:numPr>
                <w:ilvl w:val="0"/>
                <w:numId w:val="15"/>
              </w:numPr>
            </w:pPr>
            <w:r w:rsidRPr="00F911A2">
              <w:rPr>
                <w:u w:val="single"/>
              </w:rPr>
              <w:t>Protection information</w:t>
            </w:r>
            <w:r>
              <w:t xml:space="preserve"> :</w:t>
            </w:r>
          </w:p>
          <w:p w:rsidR="00F911A2" w:rsidRDefault="00F911A2" w:rsidP="00F911A2">
            <w:pPr>
              <w:pStyle w:val="ListParagraph"/>
              <w:numPr>
                <w:ilvl w:val="1"/>
                <w:numId w:val="15"/>
              </w:numPr>
            </w:pPr>
            <w:r>
              <w:t>Dissemination of updated and site-specific information on access to territory, asylum and relocation procedures</w:t>
            </w:r>
          </w:p>
          <w:p w:rsidR="00F911A2" w:rsidRDefault="00F911A2" w:rsidP="00F911A2">
            <w:pPr>
              <w:pStyle w:val="ListParagraph"/>
              <w:numPr>
                <w:ilvl w:val="1"/>
                <w:numId w:val="15"/>
              </w:numPr>
            </w:pPr>
            <w:r>
              <w:t xml:space="preserve">Mix different tools and channels of </w:t>
            </w:r>
            <w:proofErr w:type="gramStart"/>
            <w:r>
              <w:t>information :</w:t>
            </w:r>
            <w:proofErr w:type="gramEnd"/>
            <w:r>
              <w:t xml:space="preserve"> group discussions, social media,…</w:t>
            </w:r>
          </w:p>
          <w:p w:rsidR="00F911A2" w:rsidRPr="00217D73" w:rsidRDefault="00F911A2" w:rsidP="00F911A2"/>
          <w:p w:rsidR="00217D73" w:rsidRDefault="00F911A2" w:rsidP="00217D73">
            <w:pPr>
              <w:pStyle w:val="ListParagraph"/>
              <w:numPr>
                <w:ilvl w:val="0"/>
                <w:numId w:val="15"/>
              </w:numPr>
            </w:pPr>
            <w:r w:rsidRPr="00F911A2">
              <w:rPr>
                <w:u w:val="single"/>
              </w:rPr>
              <w:t>Legal assistance</w:t>
            </w:r>
            <w:r>
              <w:t xml:space="preserve"> :</w:t>
            </w:r>
          </w:p>
          <w:p w:rsidR="00F911A2" w:rsidRDefault="00F911A2" w:rsidP="00F911A2">
            <w:pPr>
              <w:pStyle w:val="ListParagraph"/>
              <w:numPr>
                <w:ilvl w:val="1"/>
                <w:numId w:val="15"/>
              </w:numPr>
            </w:pPr>
            <w:r>
              <w:t>Provide legal aid and legal counselling</w:t>
            </w:r>
          </w:p>
          <w:p w:rsidR="00F911A2" w:rsidRDefault="00F911A2" w:rsidP="00F911A2">
            <w:pPr>
              <w:pStyle w:val="ListParagraph"/>
              <w:numPr>
                <w:ilvl w:val="1"/>
                <w:numId w:val="15"/>
              </w:numPr>
            </w:pPr>
            <w:r>
              <w:t>On this matter, UNHCR will follow-up on the next meeting of the Legal assistance Working Group in Lesvos</w:t>
            </w:r>
          </w:p>
          <w:p w:rsidR="00F911A2" w:rsidRDefault="00F911A2" w:rsidP="00F911A2">
            <w:pPr>
              <w:pStyle w:val="ListParagraph"/>
              <w:numPr>
                <w:ilvl w:val="1"/>
                <w:numId w:val="15"/>
              </w:numPr>
            </w:pPr>
            <w:r>
              <w:t>MSF will share a report about the refugees preferences regarding the sources of legal information</w:t>
            </w:r>
          </w:p>
          <w:p w:rsidR="00BA46A5" w:rsidRDefault="00BA46A5" w:rsidP="00F911A2">
            <w:pPr>
              <w:pStyle w:val="ListParagraph"/>
              <w:numPr>
                <w:ilvl w:val="1"/>
                <w:numId w:val="15"/>
              </w:numPr>
            </w:pPr>
            <w:r>
              <w:t>Discussions on legal assistance to be held during the next PWG meeting</w:t>
            </w:r>
          </w:p>
          <w:p w:rsidR="00F911A2" w:rsidRDefault="00F911A2" w:rsidP="00F911A2"/>
          <w:p w:rsidR="00A05C58" w:rsidRDefault="00A05C58" w:rsidP="00A05C58">
            <w:pPr>
              <w:pStyle w:val="ListParagraph"/>
              <w:numPr>
                <w:ilvl w:val="0"/>
                <w:numId w:val="15"/>
              </w:numPr>
            </w:pPr>
            <w:r w:rsidRPr="00A05C58">
              <w:rPr>
                <w:u w:val="single"/>
              </w:rPr>
              <w:t>Shelters</w:t>
            </w:r>
            <w:r>
              <w:t xml:space="preserve"> :</w:t>
            </w:r>
          </w:p>
          <w:p w:rsidR="00A05C58" w:rsidRDefault="00A05C58" w:rsidP="00A05C58">
            <w:pPr>
              <w:pStyle w:val="ListParagraph"/>
              <w:numPr>
                <w:ilvl w:val="1"/>
                <w:numId w:val="15"/>
              </w:numPr>
            </w:pPr>
            <w:r>
              <w:t>There will probably be no planning for the opening of new sites. As a consequence, we must have a plan to at least help the volunteers to host the refugees at their arrival.</w:t>
            </w:r>
          </w:p>
          <w:p w:rsidR="00A05C58" w:rsidRDefault="00A05C58" w:rsidP="00A05C58">
            <w:pPr>
              <w:pStyle w:val="ListParagraph"/>
              <w:numPr>
                <w:ilvl w:val="1"/>
                <w:numId w:val="15"/>
              </w:numPr>
            </w:pPr>
            <w:r>
              <w:t>Identify existing/potential sites reception capacity</w:t>
            </w:r>
          </w:p>
          <w:p w:rsidR="00A05C58" w:rsidRDefault="00A05C58" w:rsidP="00A05C58">
            <w:pPr>
              <w:pStyle w:val="ListParagraph"/>
              <w:numPr>
                <w:ilvl w:val="1"/>
                <w:numId w:val="15"/>
              </w:numPr>
            </w:pPr>
            <w:r>
              <w:t>Identify existing/potential services on these sites</w:t>
            </w:r>
          </w:p>
          <w:p w:rsidR="00A05C58" w:rsidRDefault="00A05C58" w:rsidP="00A05C58"/>
          <w:p w:rsidR="00A05C58" w:rsidRDefault="00A05C58" w:rsidP="00A05C58">
            <w:pPr>
              <w:pStyle w:val="ListParagraph"/>
              <w:numPr>
                <w:ilvl w:val="0"/>
                <w:numId w:val="15"/>
              </w:numPr>
            </w:pPr>
            <w:r>
              <w:rPr>
                <w:u w:val="single"/>
              </w:rPr>
              <w:t>Public order and s</w:t>
            </w:r>
            <w:r w:rsidRPr="00A05C58">
              <w:rPr>
                <w:u w:val="single"/>
              </w:rPr>
              <w:t>ecurity</w:t>
            </w:r>
            <w:r>
              <w:t xml:space="preserve"> :</w:t>
            </w:r>
          </w:p>
          <w:p w:rsidR="00DE6821" w:rsidRDefault="00A05C58" w:rsidP="00FD64A7">
            <w:pPr>
              <w:pStyle w:val="ListParagraph"/>
              <w:numPr>
                <w:ilvl w:val="1"/>
                <w:numId w:val="15"/>
              </w:numPr>
            </w:pPr>
            <w:r>
              <w:t>From experience,</w:t>
            </w:r>
            <w:r w:rsidR="00DE6821">
              <w:t xml:space="preserve"> </w:t>
            </w:r>
            <w:r w:rsidR="003C6FE1">
              <w:t>security issues may happen in the sites, Police role to ensure security is very important, to</w:t>
            </w:r>
            <w:r w:rsidR="00DE6821">
              <w:t xml:space="preserve"> find security solutions and improve prevention</w:t>
            </w:r>
          </w:p>
          <w:p w:rsidR="00DE6821" w:rsidRDefault="00DE6821" w:rsidP="00A05C58">
            <w:pPr>
              <w:pStyle w:val="ListParagraph"/>
              <w:numPr>
                <w:ilvl w:val="1"/>
                <w:numId w:val="15"/>
              </w:numPr>
            </w:pPr>
            <w:r>
              <w:t xml:space="preserve">Enhance dialogue with municipalities (+ </w:t>
            </w:r>
            <w:proofErr w:type="gramStart"/>
            <w:r>
              <w:t>trainings ?)</w:t>
            </w:r>
            <w:proofErr w:type="gramEnd"/>
          </w:p>
          <w:p w:rsidR="00A05C58" w:rsidRDefault="00A05C58" w:rsidP="00A05C58"/>
          <w:p w:rsidR="00A05C58" w:rsidRDefault="00DE6821" w:rsidP="00A05C58">
            <w:pPr>
              <w:pStyle w:val="ListParagraph"/>
              <w:numPr>
                <w:ilvl w:val="0"/>
                <w:numId w:val="15"/>
              </w:numPr>
            </w:pPr>
            <w:r w:rsidRPr="00DE6821">
              <w:rPr>
                <w:u w:val="single"/>
              </w:rPr>
              <w:t>SGBV</w:t>
            </w:r>
            <w:r>
              <w:t xml:space="preserve"> :</w:t>
            </w:r>
          </w:p>
          <w:p w:rsidR="00DE6821" w:rsidRDefault="00A120DF" w:rsidP="00DE6821">
            <w:pPr>
              <w:pStyle w:val="ListParagraph"/>
              <w:numPr>
                <w:ilvl w:val="1"/>
                <w:numId w:val="15"/>
              </w:numPr>
            </w:pPr>
            <w:r>
              <w:t>Proceed gap analysis to identify the sites where SGBV response actors or mechanisms are lacking.</w:t>
            </w:r>
          </w:p>
          <w:p w:rsidR="00A120DF" w:rsidRDefault="00A120DF" w:rsidP="00DE6821">
            <w:pPr>
              <w:pStyle w:val="ListParagraph"/>
              <w:numPr>
                <w:ilvl w:val="1"/>
                <w:numId w:val="15"/>
              </w:numPr>
            </w:pPr>
            <w:r>
              <w:t>Advocate with donors and others protection actors to fill in these gaps</w:t>
            </w:r>
          </w:p>
          <w:p w:rsidR="00A120DF" w:rsidRDefault="00A120DF" w:rsidP="00DE6821">
            <w:pPr>
              <w:pStyle w:val="ListParagraph"/>
              <w:numPr>
                <w:ilvl w:val="1"/>
                <w:numId w:val="15"/>
              </w:numPr>
            </w:pPr>
            <w:r>
              <w:t xml:space="preserve">Structural changing in the management of hotspots : implement protection monitoring and mainstreaming, designation of focal points, </w:t>
            </w:r>
            <w:r w:rsidR="00810566">
              <w:t>trainings delivery, create and share SOPS and checklists, inform on minimum conditions</w:t>
            </w:r>
          </w:p>
          <w:p w:rsidR="00810566" w:rsidRDefault="00810566" w:rsidP="00DE6821">
            <w:pPr>
              <w:pStyle w:val="ListParagraph"/>
              <w:numPr>
                <w:ilvl w:val="1"/>
                <w:numId w:val="15"/>
              </w:numPr>
            </w:pPr>
            <w:r>
              <w:t>Provide accommodation for victims of SGBV or vulnerable persons</w:t>
            </w:r>
          </w:p>
          <w:p w:rsidR="0033688F" w:rsidRPr="00217D73" w:rsidRDefault="0033688F" w:rsidP="0033688F">
            <w:pPr>
              <w:rPr>
                <w:rFonts w:asciiTheme="minorHAnsi" w:hAnsiTheme="minorHAnsi"/>
                <w:sz w:val="21"/>
                <w:szCs w:val="21"/>
              </w:rPr>
            </w:pPr>
          </w:p>
          <w:p w:rsidR="0033688F" w:rsidRPr="00217D73" w:rsidRDefault="0033688F" w:rsidP="0033688F">
            <w:pPr>
              <w:pStyle w:val="ListParagraph"/>
              <w:numPr>
                <w:ilvl w:val="0"/>
                <w:numId w:val="15"/>
              </w:numPr>
            </w:pPr>
            <w:r w:rsidRPr="00217D73">
              <w:rPr>
                <w:rFonts w:asciiTheme="minorHAnsi" w:hAnsiTheme="minorHAnsi"/>
                <w:sz w:val="21"/>
                <w:szCs w:val="21"/>
                <w:lang w:bidi="ar-IQ"/>
              </w:rPr>
              <w:t xml:space="preserve"> </w:t>
            </w:r>
            <w:r w:rsidRPr="00F911A2">
              <w:rPr>
                <w:rFonts w:asciiTheme="minorHAnsi" w:hAnsiTheme="minorHAnsi"/>
                <w:sz w:val="21"/>
                <w:szCs w:val="21"/>
                <w:u w:val="single"/>
                <w:lang w:bidi="ar-IQ"/>
              </w:rPr>
              <w:t>Child Protection</w:t>
            </w:r>
            <w:r>
              <w:rPr>
                <w:rFonts w:asciiTheme="minorHAnsi" w:hAnsiTheme="minorHAnsi"/>
                <w:sz w:val="21"/>
                <w:szCs w:val="21"/>
                <w:lang w:bidi="ar-IQ"/>
              </w:rPr>
              <w:t xml:space="preserve"> :</w:t>
            </w:r>
          </w:p>
          <w:p w:rsidR="0033688F" w:rsidRDefault="0033688F" w:rsidP="0033688F">
            <w:pPr>
              <w:pStyle w:val="ListParagraph"/>
              <w:numPr>
                <w:ilvl w:val="1"/>
                <w:numId w:val="15"/>
              </w:numPr>
            </w:pPr>
            <w:r>
              <w:t>Identification of vulnerable children, especially UNAM</w:t>
            </w:r>
          </w:p>
          <w:p w:rsidR="0033688F" w:rsidRDefault="0033688F" w:rsidP="0033688F">
            <w:pPr>
              <w:pStyle w:val="ListParagraph"/>
              <w:numPr>
                <w:ilvl w:val="1"/>
                <w:numId w:val="15"/>
              </w:numPr>
            </w:pPr>
            <w:r>
              <w:t>Strengthen transfer mechanisms to the mainland</w:t>
            </w:r>
          </w:p>
          <w:p w:rsidR="0033688F" w:rsidRDefault="0033688F" w:rsidP="0033688F">
            <w:pPr>
              <w:pStyle w:val="ListParagraph"/>
              <w:numPr>
                <w:ilvl w:val="1"/>
                <w:numId w:val="15"/>
              </w:numPr>
            </w:pPr>
            <w:r>
              <w:t>Anticipate provision of appropriate shelters and accommodations</w:t>
            </w:r>
          </w:p>
          <w:p w:rsidR="00810566" w:rsidRDefault="00810566" w:rsidP="0033688F"/>
        </w:tc>
        <w:tc>
          <w:tcPr>
            <w:tcW w:w="116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17D73" w:rsidRDefault="00217D73" w:rsidP="00217D73">
            <w:pPr>
              <w:pStyle w:val="Standard"/>
              <w:rPr>
                <w:rFonts w:ascii="Calibri" w:hAnsi="Calibri" w:cs="Calibri"/>
                <w:sz w:val="21"/>
                <w:szCs w:val="21"/>
                <w:lang w:bidi="ar-IQ"/>
              </w:rPr>
            </w:pPr>
          </w:p>
          <w:p w:rsidR="00F911A2" w:rsidRDefault="00F911A2" w:rsidP="00217D73">
            <w:pPr>
              <w:pStyle w:val="Standard"/>
              <w:rPr>
                <w:rFonts w:ascii="Calibri" w:hAnsi="Calibri" w:cs="Calibri"/>
                <w:sz w:val="21"/>
                <w:szCs w:val="21"/>
                <w:lang w:bidi="ar-IQ"/>
              </w:rPr>
            </w:pPr>
          </w:p>
          <w:p w:rsidR="00F911A2" w:rsidRDefault="00F911A2" w:rsidP="00217D73">
            <w:pPr>
              <w:pStyle w:val="Standard"/>
              <w:rPr>
                <w:rFonts w:ascii="Calibri" w:hAnsi="Calibri" w:cs="Calibri"/>
                <w:sz w:val="21"/>
                <w:szCs w:val="21"/>
                <w:lang w:bidi="ar-IQ"/>
              </w:rPr>
            </w:pPr>
          </w:p>
          <w:p w:rsidR="00F911A2" w:rsidRDefault="00F911A2" w:rsidP="00217D73">
            <w:pPr>
              <w:pStyle w:val="Standard"/>
              <w:rPr>
                <w:rFonts w:ascii="Calibri" w:hAnsi="Calibri" w:cs="Calibri"/>
                <w:sz w:val="21"/>
                <w:szCs w:val="21"/>
                <w:lang w:bidi="ar-IQ"/>
              </w:rPr>
            </w:pPr>
          </w:p>
          <w:p w:rsidR="00F911A2" w:rsidRDefault="00F911A2" w:rsidP="00217D73">
            <w:pPr>
              <w:pStyle w:val="Standard"/>
              <w:rPr>
                <w:rFonts w:ascii="Calibri" w:hAnsi="Calibri" w:cs="Calibri"/>
                <w:sz w:val="21"/>
                <w:szCs w:val="21"/>
                <w:lang w:bidi="ar-IQ"/>
              </w:rPr>
            </w:pPr>
          </w:p>
          <w:p w:rsidR="00F911A2" w:rsidRDefault="00F911A2" w:rsidP="00217D73">
            <w:pPr>
              <w:pStyle w:val="Standard"/>
              <w:rPr>
                <w:rFonts w:ascii="Calibri" w:hAnsi="Calibri" w:cs="Calibri"/>
                <w:sz w:val="21"/>
                <w:szCs w:val="21"/>
                <w:lang w:bidi="ar-IQ"/>
              </w:rPr>
            </w:pPr>
          </w:p>
          <w:p w:rsidR="00F911A2" w:rsidRDefault="00F911A2" w:rsidP="00217D73">
            <w:pPr>
              <w:pStyle w:val="Standard"/>
              <w:rPr>
                <w:rFonts w:ascii="Calibri" w:hAnsi="Calibri" w:cs="Calibri"/>
                <w:sz w:val="21"/>
                <w:szCs w:val="21"/>
                <w:lang w:bidi="ar-IQ"/>
              </w:rPr>
            </w:pPr>
          </w:p>
          <w:p w:rsidR="00F911A2" w:rsidRDefault="00F911A2" w:rsidP="00217D73">
            <w:pPr>
              <w:pStyle w:val="Standard"/>
              <w:rPr>
                <w:rFonts w:ascii="Calibri" w:hAnsi="Calibri" w:cs="Calibri"/>
                <w:sz w:val="21"/>
                <w:szCs w:val="21"/>
                <w:lang w:bidi="ar-IQ"/>
              </w:rPr>
            </w:pPr>
          </w:p>
          <w:p w:rsidR="00F911A2" w:rsidRDefault="00F911A2" w:rsidP="00217D73">
            <w:pPr>
              <w:pStyle w:val="Standard"/>
              <w:rPr>
                <w:rFonts w:ascii="Calibri" w:hAnsi="Calibri" w:cs="Calibri"/>
                <w:sz w:val="21"/>
                <w:szCs w:val="21"/>
                <w:lang w:bidi="ar-IQ"/>
              </w:rPr>
            </w:pPr>
          </w:p>
          <w:p w:rsidR="00F911A2" w:rsidRDefault="00F911A2" w:rsidP="00217D73">
            <w:pPr>
              <w:pStyle w:val="Standard"/>
              <w:rPr>
                <w:rFonts w:ascii="Calibri" w:hAnsi="Calibri" w:cs="Calibri"/>
                <w:sz w:val="21"/>
                <w:szCs w:val="21"/>
                <w:lang w:bidi="ar-IQ"/>
              </w:rPr>
            </w:pPr>
          </w:p>
          <w:p w:rsidR="00F911A2" w:rsidRDefault="00F911A2" w:rsidP="00217D73">
            <w:pPr>
              <w:pStyle w:val="Standard"/>
              <w:rPr>
                <w:rFonts w:ascii="Calibri" w:hAnsi="Calibri" w:cs="Calibri"/>
                <w:sz w:val="21"/>
                <w:szCs w:val="21"/>
                <w:lang w:bidi="ar-IQ"/>
              </w:rPr>
            </w:pPr>
          </w:p>
          <w:p w:rsidR="00F911A2" w:rsidRDefault="00F911A2" w:rsidP="00217D73">
            <w:pPr>
              <w:pStyle w:val="Standard"/>
              <w:rPr>
                <w:rFonts w:ascii="Calibri" w:hAnsi="Calibri" w:cs="Calibri"/>
                <w:sz w:val="21"/>
                <w:szCs w:val="21"/>
                <w:lang w:bidi="ar-IQ"/>
              </w:rPr>
            </w:pPr>
          </w:p>
          <w:p w:rsidR="00F911A2" w:rsidRDefault="00F911A2" w:rsidP="00217D73">
            <w:pPr>
              <w:pStyle w:val="Standard"/>
              <w:rPr>
                <w:rFonts w:ascii="Calibri" w:hAnsi="Calibri" w:cs="Calibri"/>
                <w:sz w:val="21"/>
                <w:szCs w:val="21"/>
                <w:lang w:bidi="ar-IQ"/>
              </w:rPr>
            </w:pPr>
          </w:p>
          <w:p w:rsidR="00F911A2" w:rsidRDefault="00F911A2" w:rsidP="00217D73">
            <w:pPr>
              <w:pStyle w:val="Standard"/>
              <w:rPr>
                <w:rFonts w:ascii="Calibri" w:hAnsi="Calibri" w:cs="Calibri"/>
                <w:sz w:val="21"/>
                <w:szCs w:val="21"/>
                <w:lang w:bidi="ar-IQ"/>
              </w:rPr>
            </w:pPr>
          </w:p>
          <w:p w:rsidR="00F911A2" w:rsidRDefault="00F911A2" w:rsidP="00217D73">
            <w:pPr>
              <w:pStyle w:val="Standard"/>
              <w:rPr>
                <w:rFonts w:ascii="Calibri" w:hAnsi="Calibri" w:cs="Calibri"/>
                <w:sz w:val="21"/>
                <w:szCs w:val="21"/>
                <w:lang w:bidi="ar-IQ"/>
              </w:rPr>
            </w:pPr>
          </w:p>
          <w:p w:rsidR="00F911A2" w:rsidRDefault="00F911A2" w:rsidP="00217D73">
            <w:pPr>
              <w:pStyle w:val="Standard"/>
              <w:rPr>
                <w:rFonts w:ascii="Calibri" w:hAnsi="Calibri" w:cs="Calibri"/>
                <w:sz w:val="21"/>
                <w:szCs w:val="21"/>
                <w:lang w:bidi="ar-IQ"/>
              </w:rPr>
            </w:pPr>
          </w:p>
          <w:p w:rsidR="00F911A2" w:rsidRPr="00F911A2" w:rsidRDefault="00F911A2" w:rsidP="00217D73">
            <w:pPr>
              <w:pStyle w:val="Standard"/>
              <w:rPr>
                <w:rFonts w:ascii="Calibri" w:hAnsi="Calibri" w:cs="Calibri"/>
                <w:sz w:val="28"/>
                <w:szCs w:val="28"/>
                <w:lang w:bidi="ar-IQ"/>
              </w:rPr>
            </w:pPr>
          </w:p>
          <w:p w:rsidR="00F911A2" w:rsidRDefault="00F911A2" w:rsidP="00217D73">
            <w:pPr>
              <w:pStyle w:val="Standard"/>
              <w:rPr>
                <w:rFonts w:ascii="Calibri" w:hAnsi="Calibri" w:cs="Calibri"/>
                <w:sz w:val="21"/>
                <w:szCs w:val="21"/>
                <w:lang w:bidi="ar-IQ"/>
              </w:rPr>
            </w:pPr>
            <w:r>
              <w:rPr>
                <w:rFonts w:ascii="Calibri" w:hAnsi="Calibri" w:cs="Calibri"/>
                <w:sz w:val="21"/>
                <w:szCs w:val="21"/>
                <w:lang w:bidi="ar-IQ"/>
              </w:rPr>
              <w:t>Pending</w:t>
            </w:r>
          </w:p>
          <w:p w:rsidR="00F911A2" w:rsidRDefault="00F911A2" w:rsidP="00217D73">
            <w:pPr>
              <w:pStyle w:val="Standard"/>
              <w:rPr>
                <w:rFonts w:ascii="Calibri" w:hAnsi="Calibri" w:cs="Calibri"/>
                <w:sz w:val="21"/>
                <w:szCs w:val="21"/>
                <w:lang w:bidi="ar-IQ"/>
              </w:rPr>
            </w:pPr>
          </w:p>
          <w:p w:rsidR="00F911A2" w:rsidRDefault="00F911A2" w:rsidP="00217D73">
            <w:pPr>
              <w:pStyle w:val="Standard"/>
              <w:rPr>
                <w:rFonts w:ascii="Calibri" w:hAnsi="Calibri" w:cs="Calibri"/>
                <w:sz w:val="21"/>
                <w:szCs w:val="21"/>
                <w:lang w:bidi="ar-IQ"/>
              </w:rPr>
            </w:pPr>
            <w:r>
              <w:rPr>
                <w:rFonts w:ascii="Calibri" w:hAnsi="Calibri" w:cs="Calibri"/>
                <w:sz w:val="21"/>
                <w:szCs w:val="21"/>
                <w:lang w:bidi="ar-IQ"/>
              </w:rPr>
              <w:t>Pending</w:t>
            </w:r>
          </w:p>
          <w:p w:rsidR="00BA46A5" w:rsidRPr="00BA46A5" w:rsidRDefault="00BA46A5" w:rsidP="00217D73">
            <w:pPr>
              <w:pStyle w:val="Standard"/>
              <w:rPr>
                <w:rFonts w:ascii="Calibri" w:hAnsi="Calibri" w:cs="Calibri"/>
                <w:sz w:val="28"/>
                <w:szCs w:val="28"/>
                <w:lang w:bidi="ar-IQ"/>
              </w:rPr>
            </w:pPr>
          </w:p>
          <w:p w:rsidR="00BA46A5" w:rsidRPr="00217D73" w:rsidRDefault="00BA46A5" w:rsidP="00217D73">
            <w:pPr>
              <w:pStyle w:val="Standard"/>
              <w:rPr>
                <w:rFonts w:ascii="Calibri" w:hAnsi="Calibri" w:cs="Calibri"/>
                <w:sz w:val="21"/>
                <w:szCs w:val="21"/>
                <w:lang w:bidi="ar-IQ"/>
              </w:rPr>
            </w:pPr>
            <w:r>
              <w:rPr>
                <w:rFonts w:ascii="Calibri" w:hAnsi="Calibri" w:cs="Calibri"/>
                <w:sz w:val="21"/>
                <w:szCs w:val="21"/>
                <w:lang w:bidi="ar-IQ"/>
              </w:rPr>
              <w:t>Next PWG meeting</w:t>
            </w:r>
          </w:p>
        </w:tc>
      </w:tr>
    </w:tbl>
    <w:p w:rsidR="00F54FEC" w:rsidRDefault="00F54FEC">
      <w:pPr>
        <w:pStyle w:val="Standard"/>
        <w:spacing w:line="276" w:lineRule="auto"/>
        <w:jc w:val="both"/>
      </w:pPr>
    </w:p>
    <w:p w:rsidR="00376B52" w:rsidRDefault="00376B52" w:rsidP="00DE6821">
      <w:pPr>
        <w:spacing w:line="276" w:lineRule="auto"/>
        <w:jc w:val="both"/>
      </w:pPr>
    </w:p>
    <w:p w:rsidR="0016397D" w:rsidRDefault="0016397D" w:rsidP="0016397D">
      <w:pPr>
        <w:pStyle w:val="ListParagraph"/>
        <w:numPr>
          <w:ilvl w:val="0"/>
          <w:numId w:val="21"/>
        </w:numPr>
        <w:spacing w:line="276" w:lineRule="auto"/>
        <w:jc w:val="both"/>
      </w:pPr>
      <w:proofErr w:type="spellStart"/>
      <w:r>
        <w:rPr>
          <w:b/>
          <w:bCs/>
          <w:sz w:val="21"/>
          <w:szCs w:val="21"/>
          <w:lang w:bidi="ar-IQ"/>
        </w:rPr>
        <w:t>AoB</w:t>
      </w:r>
      <w:proofErr w:type="spellEnd"/>
    </w:p>
    <w:p w:rsidR="0016397D" w:rsidRDefault="0016397D" w:rsidP="0016397D">
      <w:pPr>
        <w:pStyle w:val="Standard"/>
        <w:spacing w:line="276" w:lineRule="auto"/>
        <w:jc w:val="both"/>
        <w:rPr>
          <w:rFonts w:ascii="Calibri" w:hAnsi="Calibri" w:cs="Calibri"/>
          <w:sz w:val="21"/>
          <w:szCs w:val="21"/>
          <w:lang w:val="en-US" w:bidi="ar-IQ"/>
        </w:rPr>
      </w:pPr>
    </w:p>
    <w:tbl>
      <w:tblPr>
        <w:tblW w:w="10512" w:type="dxa"/>
        <w:tblInd w:w="1" w:type="dxa"/>
        <w:tblLayout w:type="fixed"/>
        <w:tblCellMar>
          <w:left w:w="10" w:type="dxa"/>
          <w:right w:w="10" w:type="dxa"/>
        </w:tblCellMar>
        <w:tblLook w:val="0000" w:firstRow="0" w:lastRow="0" w:firstColumn="0" w:lastColumn="0" w:noHBand="0" w:noVBand="0"/>
      </w:tblPr>
      <w:tblGrid>
        <w:gridCol w:w="2546"/>
        <w:gridCol w:w="5670"/>
        <w:gridCol w:w="2296"/>
      </w:tblGrid>
      <w:tr w:rsidR="0016397D" w:rsidTr="00217D73">
        <w:trPr>
          <w:trHeight w:val="424"/>
        </w:trPr>
        <w:tc>
          <w:tcPr>
            <w:tcW w:w="2546" w:type="dxa"/>
            <w:tcBorders>
              <w:top w:val="single" w:sz="4" w:space="0" w:color="00000A"/>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16397D" w:rsidRDefault="0016397D" w:rsidP="006B10AD">
            <w:pPr>
              <w:pStyle w:val="Standard"/>
            </w:pPr>
            <w:r>
              <w:rPr>
                <w:rFonts w:ascii="Calibri" w:hAnsi="Calibri" w:cs="Calibri"/>
                <w:b/>
                <w:bCs/>
                <w:sz w:val="21"/>
                <w:szCs w:val="21"/>
                <w:lang w:bidi="ar-IQ"/>
              </w:rPr>
              <w:t>Point/details</w:t>
            </w:r>
          </w:p>
        </w:tc>
        <w:tc>
          <w:tcPr>
            <w:tcW w:w="567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16397D" w:rsidRDefault="0016397D" w:rsidP="006B10AD">
            <w:pPr>
              <w:pStyle w:val="Standard"/>
            </w:pPr>
            <w:r>
              <w:rPr>
                <w:rFonts w:ascii="Calibri" w:hAnsi="Calibri" w:cs="Calibri"/>
                <w:b/>
                <w:bCs/>
                <w:sz w:val="21"/>
                <w:szCs w:val="21"/>
                <w:lang w:bidi="ar-IQ"/>
              </w:rPr>
              <w:t>Details/Going forward/Action points</w:t>
            </w:r>
          </w:p>
        </w:tc>
        <w:tc>
          <w:tcPr>
            <w:tcW w:w="22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A71EAA" w:rsidRDefault="0016397D" w:rsidP="006B10AD">
            <w:pPr>
              <w:pStyle w:val="Standard"/>
              <w:rPr>
                <w:rFonts w:ascii="Calibri" w:hAnsi="Calibri" w:cs="Calibri"/>
                <w:b/>
                <w:bCs/>
                <w:sz w:val="21"/>
                <w:szCs w:val="21"/>
                <w:lang w:bidi="ar-IQ"/>
              </w:rPr>
            </w:pPr>
            <w:r>
              <w:rPr>
                <w:rFonts w:ascii="Calibri" w:hAnsi="Calibri" w:cs="Calibri"/>
                <w:b/>
                <w:bCs/>
                <w:sz w:val="21"/>
                <w:szCs w:val="21"/>
                <w:lang w:bidi="ar-IQ"/>
              </w:rPr>
              <w:t>Status/</w:t>
            </w:r>
          </w:p>
          <w:p w:rsidR="0016397D" w:rsidRDefault="0016397D" w:rsidP="006B10AD">
            <w:pPr>
              <w:pStyle w:val="Standard"/>
              <w:rPr>
                <w:rFonts w:ascii="Calibri" w:hAnsi="Calibri" w:cs="Calibri"/>
                <w:b/>
                <w:bCs/>
                <w:sz w:val="21"/>
                <w:szCs w:val="21"/>
                <w:lang w:bidi="ar-IQ"/>
              </w:rPr>
            </w:pPr>
            <w:r>
              <w:rPr>
                <w:rFonts w:ascii="Calibri" w:hAnsi="Calibri" w:cs="Calibri"/>
                <w:b/>
                <w:bCs/>
                <w:sz w:val="21"/>
                <w:szCs w:val="21"/>
                <w:lang w:bidi="ar-IQ"/>
              </w:rPr>
              <w:t>Deadline</w:t>
            </w:r>
          </w:p>
        </w:tc>
      </w:tr>
      <w:tr w:rsidR="0016397D" w:rsidTr="00217D73">
        <w:trPr>
          <w:trHeight w:val="895"/>
        </w:trPr>
        <w:tc>
          <w:tcPr>
            <w:tcW w:w="2546" w:type="dxa"/>
            <w:tcBorders>
              <w:top w:val="single" w:sz="4" w:space="0" w:color="00000A"/>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16397D" w:rsidRPr="00BE3CA5" w:rsidRDefault="0016397D" w:rsidP="006B10AD">
            <w:pPr>
              <w:pStyle w:val="ListParagraph"/>
              <w:ind w:left="405"/>
            </w:pPr>
          </w:p>
          <w:p w:rsidR="0016397D" w:rsidRDefault="00DE1F4F" w:rsidP="006B10AD">
            <w:pPr>
              <w:pStyle w:val="ListParagraph"/>
              <w:numPr>
                <w:ilvl w:val="0"/>
                <w:numId w:val="15"/>
              </w:numPr>
            </w:pPr>
            <w:r>
              <w:rPr>
                <w:sz w:val="21"/>
                <w:szCs w:val="21"/>
                <w:lang w:bidi="ar-IQ"/>
              </w:rPr>
              <w:t>Regional Working Group</w:t>
            </w:r>
          </w:p>
        </w:tc>
        <w:tc>
          <w:tcPr>
            <w:tcW w:w="567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16397D" w:rsidRPr="00BE3CA5" w:rsidRDefault="0016397D" w:rsidP="006B10AD">
            <w:pPr>
              <w:ind w:left="45"/>
            </w:pPr>
          </w:p>
          <w:p w:rsidR="0016397D" w:rsidRPr="00DE1F4F" w:rsidRDefault="0016397D" w:rsidP="006B10AD">
            <w:pPr>
              <w:pStyle w:val="ListParagraph"/>
              <w:numPr>
                <w:ilvl w:val="0"/>
                <w:numId w:val="15"/>
              </w:numPr>
            </w:pPr>
            <w:r>
              <w:rPr>
                <w:sz w:val="21"/>
                <w:szCs w:val="21"/>
                <w:lang w:bidi="ar-IQ"/>
              </w:rPr>
              <w:t xml:space="preserve"> </w:t>
            </w:r>
            <w:r w:rsidR="00DE1F4F">
              <w:rPr>
                <w:sz w:val="21"/>
                <w:szCs w:val="21"/>
                <w:lang w:bidi="ar-IQ"/>
              </w:rPr>
              <w:t>The PWG needs to support the Regional Working Group on the transfer of people from the islands to the mainland. The elaboration of SOPs will be discussed during the next PWG meeting.</w:t>
            </w:r>
          </w:p>
          <w:p w:rsidR="00DE1F4F" w:rsidRDefault="00DE1F4F" w:rsidP="00DE1F4F"/>
        </w:tc>
        <w:tc>
          <w:tcPr>
            <w:tcW w:w="22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16397D" w:rsidRPr="00DE1F4F" w:rsidRDefault="0016397D" w:rsidP="006B10AD">
            <w:pPr>
              <w:pStyle w:val="Standard"/>
              <w:rPr>
                <w:rFonts w:asciiTheme="minorHAnsi" w:hAnsiTheme="minorHAnsi" w:cs="Calibri"/>
                <w:sz w:val="21"/>
                <w:szCs w:val="21"/>
                <w:lang w:bidi="ar-IQ"/>
              </w:rPr>
            </w:pPr>
          </w:p>
          <w:p w:rsidR="0016397D" w:rsidRDefault="00DE1F4F" w:rsidP="006B10AD">
            <w:pPr>
              <w:pStyle w:val="Standard"/>
            </w:pPr>
            <w:r w:rsidRPr="00DE1F4F">
              <w:rPr>
                <w:rFonts w:asciiTheme="minorHAnsi" w:hAnsiTheme="minorHAnsi"/>
                <w:sz w:val="21"/>
                <w:szCs w:val="21"/>
              </w:rPr>
              <w:t>Next PWG meeting</w:t>
            </w:r>
          </w:p>
        </w:tc>
      </w:tr>
      <w:tr w:rsidR="00DE1F4F" w:rsidTr="00217D73">
        <w:trPr>
          <w:trHeight w:val="895"/>
        </w:trPr>
        <w:tc>
          <w:tcPr>
            <w:tcW w:w="2546" w:type="dxa"/>
            <w:tcBorders>
              <w:top w:val="single" w:sz="4" w:space="0" w:color="00000A"/>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DE1F4F" w:rsidRPr="00BE3CA5" w:rsidRDefault="00DE1F4F" w:rsidP="00DE1F4F">
            <w:pPr>
              <w:pStyle w:val="ListParagraph"/>
              <w:ind w:left="405"/>
            </w:pPr>
          </w:p>
          <w:p w:rsidR="00DE1F4F" w:rsidRDefault="000B7BBE" w:rsidP="00DE1F4F">
            <w:pPr>
              <w:pStyle w:val="ListParagraph"/>
              <w:numPr>
                <w:ilvl w:val="0"/>
                <w:numId w:val="15"/>
              </w:numPr>
            </w:pPr>
            <w:r>
              <w:rPr>
                <w:sz w:val="21"/>
                <w:szCs w:val="21"/>
                <w:lang w:bidi="ar-IQ"/>
              </w:rPr>
              <w:t>4Ws matrix</w:t>
            </w:r>
          </w:p>
        </w:tc>
        <w:tc>
          <w:tcPr>
            <w:tcW w:w="567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E1F4F" w:rsidRPr="00BE3CA5" w:rsidRDefault="00DE1F4F" w:rsidP="00DE1F4F">
            <w:pPr>
              <w:ind w:left="45"/>
            </w:pPr>
          </w:p>
          <w:p w:rsidR="00DE1F4F" w:rsidRPr="000B7BBE" w:rsidRDefault="00DE1F4F" w:rsidP="00DE1F4F">
            <w:pPr>
              <w:pStyle w:val="ListParagraph"/>
              <w:numPr>
                <w:ilvl w:val="0"/>
                <w:numId w:val="15"/>
              </w:numPr>
            </w:pPr>
            <w:r>
              <w:rPr>
                <w:sz w:val="21"/>
                <w:szCs w:val="21"/>
                <w:lang w:bidi="ar-IQ"/>
              </w:rPr>
              <w:t xml:space="preserve"> </w:t>
            </w:r>
            <w:r w:rsidR="000B7BBE">
              <w:rPr>
                <w:sz w:val="21"/>
                <w:szCs w:val="21"/>
                <w:lang w:bidi="ar-IQ"/>
              </w:rPr>
              <w:t xml:space="preserve">The 4Ws matrix must be finalized in order to make sure services are available for refugees on the sites and to share information with partners and donors. </w:t>
            </w:r>
            <w:r w:rsidR="000B7BBE" w:rsidRPr="00973669">
              <w:rPr>
                <w:b/>
                <w:sz w:val="21"/>
                <w:szCs w:val="21"/>
                <w:u w:val="single"/>
                <w:lang w:bidi="ar-IQ"/>
              </w:rPr>
              <w:t>Every member organization</w:t>
            </w:r>
            <w:r w:rsidR="00973669" w:rsidRPr="00973669">
              <w:rPr>
                <w:b/>
                <w:sz w:val="21"/>
                <w:szCs w:val="21"/>
                <w:u w:val="single"/>
                <w:lang w:bidi="ar-IQ"/>
              </w:rPr>
              <w:t xml:space="preserve"> must fill in the activity matrix as soon as possible and share it.</w:t>
            </w:r>
          </w:p>
          <w:p w:rsidR="000B7BBE" w:rsidRPr="000B7BBE" w:rsidRDefault="000B7BBE" w:rsidP="000B7BBE"/>
          <w:p w:rsidR="000B7BBE" w:rsidRPr="000B7BBE" w:rsidRDefault="000B7BBE" w:rsidP="00DE1F4F">
            <w:pPr>
              <w:pStyle w:val="ListParagraph"/>
              <w:numPr>
                <w:ilvl w:val="0"/>
                <w:numId w:val="15"/>
              </w:numPr>
              <w:rPr>
                <w:sz w:val="21"/>
                <w:szCs w:val="21"/>
              </w:rPr>
            </w:pPr>
            <w:r>
              <w:rPr>
                <w:sz w:val="21"/>
                <w:szCs w:val="21"/>
                <w:lang w:bidi="ar-IQ"/>
              </w:rPr>
              <w:t xml:space="preserve">4Ws </w:t>
            </w:r>
            <w:r w:rsidRPr="000B7BBE">
              <w:rPr>
                <w:sz w:val="21"/>
                <w:szCs w:val="21"/>
                <w:lang w:bidi="ar-IQ"/>
              </w:rPr>
              <w:t>will be shared :</w:t>
            </w:r>
          </w:p>
          <w:p w:rsidR="000B7BBE" w:rsidRPr="000B7BBE" w:rsidRDefault="000B7BBE" w:rsidP="000B7BBE">
            <w:pPr>
              <w:pStyle w:val="ListParagraph"/>
              <w:numPr>
                <w:ilvl w:val="0"/>
                <w:numId w:val="28"/>
              </w:numPr>
              <w:rPr>
                <w:sz w:val="21"/>
                <w:szCs w:val="21"/>
              </w:rPr>
            </w:pPr>
            <w:r w:rsidRPr="000B7BBE">
              <w:rPr>
                <w:sz w:val="21"/>
                <w:szCs w:val="21"/>
              </w:rPr>
              <w:t>Through the online data portal (</w:t>
            </w:r>
            <w:hyperlink r:id="rId8" w:history="1">
              <w:r w:rsidRPr="000B7BBE">
                <w:rPr>
                  <w:rStyle w:val="Hyperlink"/>
                  <w:sz w:val="21"/>
                  <w:szCs w:val="21"/>
                </w:rPr>
                <w:t>http://data.unhcr.org</w:t>
              </w:r>
            </w:hyperlink>
            <w:r w:rsidRPr="000B7BBE">
              <w:rPr>
                <w:sz w:val="21"/>
                <w:szCs w:val="21"/>
              </w:rPr>
              <w:t xml:space="preserve">) </w:t>
            </w:r>
          </w:p>
          <w:p w:rsidR="000B7BBE" w:rsidRPr="00973669" w:rsidRDefault="000B7BBE" w:rsidP="000B7BBE">
            <w:pPr>
              <w:pStyle w:val="ListParagraph"/>
              <w:numPr>
                <w:ilvl w:val="0"/>
                <w:numId w:val="28"/>
              </w:numPr>
            </w:pPr>
            <w:r w:rsidRPr="000B7BBE">
              <w:rPr>
                <w:sz w:val="21"/>
                <w:szCs w:val="21"/>
              </w:rPr>
              <w:t>With the Regional Working Group</w:t>
            </w:r>
          </w:p>
          <w:p w:rsidR="00973669" w:rsidRDefault="00973669" w:rsidP="00973669"/>
        </w:tc>
        <w:tc>
          <w:tcPr>
            <w:tcW w:w="22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E1F4F" w:rsidRDefault="00DE1F4F" w:rsidP="00DE1F4F">
            <w:pPr>
              <w:pStyle w:val="Standard"/>
              <w:rPr>
                <w:rFonts w:asciiTheme="minorHAnsi" w:hAnsiTheme="minorHAnsi" w:cs="Calibri"/>
                <w:sz w:val="21"/>
                <w:szCs w:val="21"/>
                <w:lang w:bidi="ar-IQ"/>
              </w:rPr>
            </w:pPr>
          </w:p>
          <w:p w:rsidR="00973669" w:rsidRDefault="00973669" w:rsidP="00DE1F4F">
            <w:pPr>
              <w:pStyle w:val="Standard"/>
              <w:rPr>
                <w:rFonts w:asciiTheme="minorHAnsi" w:hAnsiTheme="minorHAnsi" w:cs="Calibri"/>
                <w:sz w:val="21"/>
                <w:szCs w:val="21"/>
                <w:lang w:bidi="ar-IQ"/>
              </w:rPr>
            </w:pPr>
            <w:r>
              <w:rPr>
                <w:rFonts w:asciiTheme="minorHAnsi" w:hAnsiTheme="minorHAnsi" w:cs="Calibri"/>
                <w:sz w:val="21"/>
                <w:szCs w:val="21"/>
                <w:lang w:bidi="ar-IQ"/>
              </w:rPr>
              <w:t xml:space="preserve">Send to </w:t>
            </w:r>
            <w:hyperlink r:id="rId9" w:history="1">
              <w:r w:rsidRPr="00EB7D44">
                <w:rPr>
                  <w:rStyle w:val="Hyperlink"/>
                  <w:rFonts w:asciiTheme="minorHAnsi" w:hAnsiTheme="minorHAnsi" w:cs="Calibri"/>
                  <w:sz w:val="21"/>
                  <w:szCs w:val="21"/>
                  <w:lang w:bidi="ar-IQ"/>
                </w:rPr>
                <w:t>huot@unhcr.org</w:t>
              </w:r>
            </w:hyperlink>
            <w:r>
              <w:rPr>
                <w:rFonts w:asciiTheme="minorHAnsi" w:hAnsiTheme="minorHAnsi" w:cs="Calibri"/>
                <w:sz w:val="21"/>
                <w:szCs w:val="21"/>
                <w:lang w:bidi="ar-IQ"/>
              </w:rPr>
              <w:t xml:space="preserve"> before </w:t>
            </w:r>
            <w:r w:rsidR="00217D73">
              <w:rPr>
                <w:rFonts w:asciiTheme="minorHAnsi" w:hAnsiTheme="minorHAnsi" w:cs="Calibri"/>
                <w:sz w:val="21"/>
                <w:szCs w:val="21"/>
                <w:lang w:bidi="ar-IQ"/>
              </w:rPr>
              <w:t>Thursday, June 23</w:t>
            </w:r>
          </w:p>
          <w:p w:rsidR="00973669" w:rsidRDefault="00973669" w:rsidP="00DE1F4F">
            <w:pPr>
              <w:pStyle w:val="Standard"/>
              <w:rPr>
                <w:rFonts w:asciiTheme="minorHAnsi" w:hAnsiTheme="minorHAnsi" w:cs="Calibri"/>
                <w:sz w:val="21"/>
                <w:szCs w:val="21"/>
                <w:lang w:bidi="ar-IQ"/>
              </w:rPr>
            </w:pPr>
          </w:p>
          <w:p w:rsidR="00973669" w:rsidRDefault="00973669" w:rsidP="00DE1F4F">
            <w:pPr>
              <w:pStyle w:val="Standard"/>
              <w:rPr>
                <w:rFonts w:asciiTheme="minorHAnsi" w:hAnsiTheme="minorHAnsi" w:cs="Calibri"/>
                <w:sz w:val="21"/>
                <w:szCs w:val="21"/>
                <w:lang w:bidi="ar-IQ"/>
              </w:rPr>
            </w:pPr>
          </w:p>
          <w:p w:rsidR="00973669" w:rsidRDefault="00973669" w:rsidP="00DE1F4F">
            <w:pPr>
              <w:pStyle w:val="Standard"/>
              <w:rPr>
                <w:rFonts w:asciiTheme="minorHAnsi" w:hAnsiTheme="minorHAnsi" w:cs="Calibri"/>
                <w:sz w:val="21"/>
                <w:szCs w:val="21"/>
                <w:lang w:bidi="ar-IQ"/>
              </w:rPr>
            </w:pPr>
          </w:p>
          <w:p w:rsidR="00973669" w:rsidRDefault="00973669" w:rsidP="00DE1F4F">
            <w:pPr>
              <w:pStyle w:val="Standard"/>
              <w:rPr>
                <w:rFonts w:asciiTheme="minorHAnsi" w:hAnsiTheme="minorHAnsi" w:cs="Calibri"/>
                <w:sz w:val="21"/>
                <w:szCs w:val="21"/>
                <w:lang w:bidi="ar-IQ"/>
              </w:rPr>
            </w:pPr>
          </w:p>
          <w:p w:rsidR="00973669" w:rsidRDefault="00973669" w:rsidP="00DE1F4F">
            <w:pPr>
              <w:pStyle w:val="Standard"/>
              <w:rPr>
                <w:rFonts w:asciiTheme="minorHAnsi" w:hAnsiTheme="minorHAnsi" w:cs="Calibri"/>
                <w:sz w:val="21"/>
                <w:szCs w:val="21"/>
                <w:lang w:bidi="ar-IQ"/>
              </w:rPr>
            </w:pPr>
            <w:r>
              <w:rPr>
                <w:rFonts w:asciiTheme="minorHAnsi" w:hAnsiTheme="minorHAnsi" w:cs="Calibri"/>
                <w:sz w:val="21"/>
                <w:szCs w:val="21"/>
                <w:lang w:bidi="ar-IQ"/>
              </w:rPr>
              <w:t>Monday, June 27</w:t>
            </w:r>
          </w:p>
          <w:p w:rsidR="00973669" w:rsidRDefault="00973669" w:rsidP="00DE1F4F">
            <w:pPr>
              <w:pStyle w:val="Standard"/>
              <w:rPr>
                <w:rFonts w:asciiTheme="minorHAnsi" w:hAnsiTheme="minorHAnsi" w:cs="Calibri"/>
                <w:sz w:val="21"/>
                <w:szCs w:val="21"/>
                <w:lang w:bidi="ar-IQ"/>
              </w:rPr>
            </w:pPr>
          </w:p>
          <w:p w:rsidR="00973669" w:rsidRPr="00DE1F4F" w:rsidRDefault="00973669" w:rsidP="00DE1F4F">
            <w:pPr>
              <w:pStyle w:val="Standard"/>
              <w:rPr>
                <w:rFonts w:asciiTheme="minorHAnsi" w:hAnsiTheme="minorHAnsi" w:cs="Calibri"/>
                <w:sz w:val="21"/>
                <w:szCs w:val="21"/>
                <w:lang w:bidi="ar-IQ"/>
              </w:rPr>
            </w:pPr>
            <w:r>
              <w:rPr>
                <w:rFonts w:asciiTheme="minorHAnsi" w:hAnsiTheme="minorHAnsi" w:cs="Calibri"/>
                <w:sz w:val="21"/>
                <w:szCs w:val="21"/>
                <w:lang w:bidi="ar-IQ"/>
              </w:rPr>
              <w:t>Monday, June 27</w:t>
            </w:r>
          </w:p>
        </w:tc>
      </w:tr>
      <w:tr w:rsidR="00DE1F4F" w:rsidTr="00217D73">
        <w:trPr>
          <w:trHeight w:val="895"/>
        </w:trPr>
        <w:tc>
          <w:tcPr>
            <w:tcW w:w="2546" w:type="dxa"/>
            <w:tcBorders>
              <w:top w:val="single" w:sz="4" w:space="0" w:color="00000A"/>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DE1F4F" w:rsidRPr="00BE3CA5" w:rsidRDefault="00DE1F4F" w:rsidP="00DE1F4F">
            <w:pPr>
              <w:pStyle w:val="ListParagraph"/>
              <w:ind w:left="405"/>
            </w:pPr>
          </w:p>
          <w:p w:rsidR="00DE1F4F" w:rsidRDefault="00DE1F4F" w:rsidP="00DE1F4F">
            <w:pPr>
              <w:pStyle w:val="ListParagraph"/>
              <w:numPr>
                <w:ilvl w:val="0"/>
                <w:numId w:val="15"/>
              </w:numPr>
            </w:pPr>
            <w:r>
              <w:rPr>
                <w:sz w:val="21"/>
                <w:szCs w:val="21"/>
                <w:lang w:bidi="ar-IQ"/>
              </w:rPr>
              <w:t>Upcoming events</w:t>
            </w:r>
          </w:p>
        </w:tc>
        <w:tc>
          <w:tcPr>
            <w:tcW w:w="567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E1F4F" w:rsidRPr="00BE3CA5" w:rsidRDefault="00DE1F4F" w:rsidP="00DE1F4F">
            <w:pPr>
              <w:ind w:left="45"/>
            </w:pPr>
          </w:p>
          <w:p w:rsidR="00771A4E" w:rsidRDefault="00771A4E" w:rsidP="00DE1F4F">
            <w:pPr>
              <w:pStyle w:val="ListParagraph"/>
              <w:numPr>
                <w:ilvl w:val="0"/>
                <w:numId w:val="15"/>
              </w:numPr>
            </w:pPr>
            <w:r>
              <w:t>MSF, Babel and GRC co-organize an event on Thursday, June 21 on the occasion of the International Day in Support of Victims of Torture. Invitation will be shared by UNHCR with all members.</w:t>
            </w:r>
          </w:p>
          <w:p w:rsidR="00DE1F4F" w:rsidRDefault="00771A4E" w:rsidP="00771A4E">
            <w:r>
              <w:t xml:space="preserve"> </w:t>
            </w:r>
          </w:p>
          <w:p w:rsidR="00771A4E" w:rsidRDefault="00771A4E" w:rsidP="00771A4E">
            <w:pPr>
              <w:pStyle w:val="ListParagraph"/>
              <w:numPr>
                <w:ilvl w:val="0"/>
                <w:numId w:val="15"/>
              </w:numPr>
            </w:pPr>
            <w:r>
              <w:t>UNHCR is organizing activities on Thursday, June 22 to commemorate the Olympic Day and the World Refugee Day. Invitation will be shared with all members.</w:t>
            </w:r>
          </w:p>
          <w:p w:rsidR="00771A4E" w:rsidRDefault="00771A4E" w:rsidP="00771A4E"/>
        </w:tc>
        <w:tc>
          <w:tcPr>
            <w:tcW w:w="22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E1F4F" w:rsidRDefault="00DE1F4F" w:rsidP="00DE1F4F">
            <w:pPr>
              <w:pStyle w:val="Standard"/>
              <w:rPr>
                <w:rFonts w:asciiTheme="minorHAnsi" w:hAnsiTheme="minorHAnsi" w:cs="Calibri"/>
                <w:sz w:val="21"/>
                <w:szCs w:val="21"/>
                <w:lang w:bidi="ar-IQ"/>
              </w:rPr>
            </w:pPr>
          </w:p>
          <w:p w:rsidR="00771A4E" w:rsidRDefault="00771A4E" w:rsidP="00DE1F4F">
            <w:pPr>
              <w:pStyle w:val="Standard"/>
              <w:rPr>
                <w:rFonts w:asciiTheme="minorHAnsi" w:hAnsiTheme="minorHAnsi" w:cs="Calibri"/>
                <w:sz w:val="21"/>
                <w:szCs w:val="21"/>
                <w:lang w:bidi="ar-IQ"/>
              </w:rPr>
            </w:pPr>
            <w:r>
              <w:rPr>
                <w:rFonts w:asciiTheme="minorHAnsi" w:hAnsiTheme="minorHAnsi" w:cs="Calibri"/>
                <w:sz w:val="21"/>
                <w:szCs w:val="21"/>
                <w:lang w:bidi="ar-IQ"/>
              </w:rPr>
              <w:t>Done</w:t>
            </w:r>
          </w:p>
          <w:p w:rsidR="00771A4E" w:rsidRDefault="00771A4E" w:rsidP="00DE1F4F">
            <w:pPr>
              <w:pStyle w:val="Standard"/>
              <w:rPr>
                <w:rFonts w:asciiTheme="minorHAnsi" w:hAnsiTheme="minorHAnsi" w:cs="Calibri"/>
                <w:sz w:val="21"/>
                <w:szCs w:val="21"/>
                <w:lang w:bidi="ar-IQ"/>
              </w:rPr>
            </w:pPr>
          </w:p>
          <w:p w:rsidR="00771A4E" w:rsidRDefault="00771A4E" w:rsidP="00DE1F4F">
            <w:pPr>
              <w:pStyle w:val="Standard"/>
              <w:rPr>
                <w:rFonts w:asciiTheme="minorHAnsi" w:hAnsiTheme="minorHAnsi" w:cs="Calibri"/>
                <w:sz w:val="21"/>
                <w:szCs w:val="21"/>
                <w:lang w:bidi="ar-IQ"/>
              </w:rPr>
            </w:pPr>
          </w:p>
          <w:p w:rsidR="00771A4E" w:rsidRDefault="00771A4E" w:rsidP="00DE1F4F">
            <w:pPr>
              <w:pStyle w:val="Standard"/>
              <w:rPr>
                <w:rFonts w:asciiTheme="minorHAnsi" w:hAnsiTheme="minorHAnsi" w:cs="Calibri"/>
                <w:sz w:val="21"/>
                <w:szCs w:val="21"/>
                <w:lang w:bidi="ar-IQ"/>
              </w:rPr>
            </w:pPr>
          </w:p>
          <w:p w:rsidR="00771A4E" w:rsidRDefault="00771A4E" w:rsidP="00DE1F4F">
            <w:pPr>
              <w:pStyle w:val="Standard"/>
              <w:rPr>
                <w:rFonts w:asciiTheme="minorHAnsi" w:hAnsiTheme="minorHAnsi" w:cs="Calibri"/>
                <w:sz w:val="21"/>
                <w:szCs w:val="21"/>
                <w:lang w:bidi="ar-IQ"/>
              </w:rPr>
            </w:pPr>
          </w:p>
          <w:p w:rsidR="00771A4E" w:rsidRPr="00DE1F4F" w:rsidRDefault="00771A4E" w:rsidP="00DE1F4F">
            <w:pPr>
              <w:pStyle w:val="Standard"/>
              <w:rPr>
                <w:rFonts w:asciiTheme="minorHAnsi" w:hAnsiTheme="minorHAnsi" w:cs="Calibri"/>
                <w:sz w:val="21"/>
                <w:szCs w:val="21"/>
                <w:lang w:bidi="ar-IQ"/>
              </w:rPr>
            </w:pPr>
            <w:r>
              <w:rPr>
                <w:rFonts w:asciiTheme="minorHAnsi" w:hAnsiTheme="minorHAnsi" w:cs="Calibri"/>
                <w:sz w:val="21"/>
                <w:szCs w:val="21"/>
                <w:lang w:bidi="ar-IQ"/>
              </w:rPr>
              <w:t>Done</w:t>
            </w:r>
          </w:p>
        </w:tc>
      </w:tr>
    </w:tbl>
    <w:p w:rsidR="0016397D" w:rsidRDefault="0016397D">
      <w:pPr>
        <w:pStyle w:val="Standard"/>
        <w:spacing w:line="276" w:lineRule="auto"/>
        <w:jc w:val="both"/>
      </w:pPr>
    </w:p>
    <w:p w:rsidR="004A013B" w:rsidRDefault="004A013B">
      <w:pPr>
        <w:pStyle w:val="Standard"/>
        <w:spacing w:line="276" w:lineRule="auto"/>
        <w:jc w:val="both"/>
      </w:pPr>
    </w:p>
    <w:p w:rsidR="004A013B" w:rsidRPr="004A013B" w:rsidRDefault="004A013B" w:rsidP="004A013B">
      <w:pPr>
        <w:pStyle w:val="Standard"/>
        <w:spacing w:line="276" w:lineRule="auto"/>
        <w:jc w:val="center"/>
      </w:pPr>
      <w:r w:rsidRPr="004A013B">
        <w:t>*</w:t>
      </w:r>
    </w:p>
    <w:sectPr w:rsidR="004A013B" w:rsidRPr="004A013B">
      <w:headerReference w:type="default" r:id="rId10"/>
      <w:footerReference w:type="default" r:id="rId11"/>
      <w:pgSz w:w="11906" w:h="16838"/>
      <w:pgMar w:top="373" w:right="1107" w:bottom="624" w:left="720" w:header="316"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5775" w:rsidRDefault="00175775">
      <w:r>
        <w:separator/>
      </w:r>
    </w:p>
  </w:endnote>
  <w:endnote w:type="continuationSeparator" w:id="0">
    <w:p w:rsidR="00175775" w:rsidRDefault="00175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4AA" w:rsidRDefault="00A035C0">
    <w:pPr>
      <w:pStyle w:val="Footer"/>
      <w:pBdr>
        <w:top w:val="single" w:sz="4" w:space="1" w:color="00000A"/>
      </w:pBdr>
      <w:ind w:left="5760" w:hanging="5760"/>
    </w:pPr>
    <w:r>
      <w:rPr>
        <w:sz w:val="18"/>
        <w:szCs w:val="18"/>
        <w:lang w:val="en-US"/>
      </w:rPr>
      <w:tab/>
      <w:t xml:space="preserve">                                                         </w:t>
    </w:r>
    <w:r>
      <w:rPr>
        <w:sz w:val="18"/>
        <w:szCs w:val="18"/>
        <w:lang w:val="en-US"/>
      </w:rPr>
      <w:tab/>
      <w:t xml:space="preserve">     Page </w:t>
    </w:r>
    <w:r>
      <w:fldChar w:fldCharType="begin"/>
    </w:r>
    <w:r>
      <w:instrText xml:space="preserve"> PAGE </w:instrText>
    </w:r>
    <w:r>
      <w:fldChar w:fldCharType="separate"/>
    </w:r>
    <w:r w:rsidR="00A44496">
      <w:rPr>
        <w:noProof/>
      </w:rPr>
      <w:t>4</w:t>
    </w:r>
    <w:r>
      <w:fldChar w:fldCharType="end"/>
    </w:r>
    <w:r>
      <w:rPr>
        <w:rStyle w:val="PageNumber"/>
        <w:sz w:val="18"/>
        <w:szCs w:val="18"/>
      </w:rPr>
      <w:t xml:space="preserve"> of </w:t>
    </w:r>
    <w:r>
      <w:fldChar w:fldCharType="begin"/>
    </w:r>
    <w:r>
      <w:instrText xml:space="preserve"> NUMPAGES </w:instrText>
    </w:r>
    <w:r>
      <w:fldChar w:fldCharType="separate"/>
    </w:r>
    <w:r w:rsidR="00A44496">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5775" w:rsidRDefault="00175775">
      <w:r>
        <w:rPr>
          <w:color w:val="000000"/>
        </w:rPr>
        <w:separator/>
      </w:r>
    </w:p>
  </w:footnote>
  <w:footnote w:type="continuationSeparator" w:id="0">
    <w:p w:rsidR="00175775" w:rsidRDefault="001757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4AA" w:rsidRDefault="00A035C0">
    <w:pPr>
      <w:pStyle w:val="Header"/>
      <w:pBdr>
        <w:bottom w:val="single" w:sz="4" w:space="6" w:color="00000A"/>
      </w:pBdr>
      <w:tabs>
        <w:tab w:val="left" w:pos="567"/>
      </w:tabs>
    </w:pPr>
    <w:r>
      <w:rPr>
        <w:color w:val="000080"/>
      </w:rPr>
      <w:t xml:space="preserve">        </w:t>
    </w:r>
  </w:p>
  <w:p w:rsidR="00C434AA" w:rsidRDefault="00175775">
    <w:pPr>
      <w:pStyle w:val="Header"/>
      <w:pBdr>
        <w:bottom w:val="single" w:sz="4" w:space="6" w:color="00000A"/>
      </w:pBdr>
      <w:tabs>
        <w:tab w:val="left" w:pos="567"/>
      </w:tabs>
      <w:rPr>
        <w:sz w:val="18"/>
        <w:szCs w:val="18"/>
      </w:rPr>
    </w:pPr>
  </w:p>
  <w:p w:rsidR="00C434AA" w:rsidRDefault="00A035C0">
    <w:pPr>
      <w:pStyle w:val="Header"/>
    </w:pPr>
    <w:r>
      <w:tab/>
      <w:t xml:space="preserve">                     </w:t>
    </w:r>
    <w:r>
      <w:rPr>
        <w:b/>
        <w:bCs/>
        <w:smallCaps/>
        <w:color w:val="000080"/>
        <w:sz w:val="32"/>
        <w:szCs w:val="32"/>
      </w:rPr>
      <w:t>PWG Meeting Notes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B7CCF"/>
    <w:multiLevelType w:val="multilevel"/>
    <w:tmpl w:val="D8F4AF70"/>
    <w:styleLink w:val="WWNum17"/>
    <w:lvl w:ilvl="0">
      <w:numFmt w:val="bullet"/>
      <w:lvlText w:val=""/>
      <w:lvlJc w:val="left"/>
      <w:pPr>
        <w:ind w:left="855" w:hanging="360"/>
      </w:pPr>
      <w:rPr>
        <w:rFonts w:ascii="Symbol" w:hAnsi="Symbol"/>
      </w:rPr>
    </w:lvl>
    <w:lvl w:ilvl="1">
      <w:numFmt w:val="bullet"/>
      <w:lvlText w:val="o"/>
      <w:lvlJc w:val="left"/>
      <w:pPr>
        <w:ind w:left="1575" w:hanging="360"/>
      </w:pPr>
      <w:rPr>
        <w:rFonts w:ascii="Courier New" w:hAnsi="Courier New" w:cs="Courier New"/>
      </w:rPr>
    </w:lvl>
    <w:lvl w:ilvl="2">
      <w:numFmt w:val="bullet"/>
      <w:lvlText w:val=""/>
      <w:lvlJc w:val="left"/>
      <w:pPr>
        <w:ind w:left="2295" w:hanging="360"/>
      </w:pPr>
      <w:rPr>
        <w:rFonts w:ascii="Wingdings" w:hAnsi="Wingdings"/>
      </w:rPr>
    </w:lvl>
    <w:lvl w:ilvl="3">
      <w:numFmt w:val="bullet"/>
      <w:lvlText w:val=""/>
      <w:lvlJc w:val="left"/>
      <w:pPr>
        <w:ind w:left="3015" w:hanging="360"/>
      </w:pPr>
      <w:rPr>
        <w:rFonts w:ascii="Symbol" w:hAnsi="Symbol"/>
      </w:rPr>
    </w:lvl>
    <w:lvl w:ilvl="4">
      <w:numFmt w:val="bullet"/>
      <w:lvlText w:val="o"/>
      <w:lvlJc w:val="left"/>
      <w:pPr>
        <w:ind w:left="3735" w:hanging="360"/>
      </w:pPr>
      <w:rPr>
        <w:rFonts w:ascii="Courier New" w:hAnsi="Courier New" w:cs="Courier New"/>
      </w:rPr>
    </w:lvl>
    <w:lvl w:ilvl="5">
      <w:numFmt w:val="bullet"/>
      <w:lvlText w:val=""/>
      <w:lvlJc w:val="left"/>
      <w:pPr>
        <w:ind w:left="4455" w:hanging="360"/>
      </w:pPr>
      <w:rPr>
        <w:rFonts w:ascii="Wingdings" w:hAnsi="Wingdings"/>
      </w:rPr>
    </w:lvl>
    <w:lvl w:ilvl="6">
      <w:numFmt w:val="bullet"/>
      <w:lvlText w:val=""/>
      <w:lvlJc w:val="left"/>
      <w:pPr>
        <w:ind w:left="5175" w:hanging="360"/>
      </w:pPr>
      <w:rPr>
        <w:rFonts w:ascii="Symbol" w:hAnsi="Symbol"/>
      </w:rPr>
    </w:lvl>
    <w:lvl w:ilvl="7">
      <w:numFmt w:val="bullet"/>
      <w:lvlText w:val="o"/>
      <w:lvlJc w:val="left"/>
      <w:pPr>
        <w:ind w:left="5895" w:hanging="360"/>
      </w:pPr>
      <w:rPr>
        <w:rFonts w:ascii="Courier New" w:hAnsi="Courier New" w:cs="Courier New"/>
      </w:rPr>
    </w:lvl>
    <w:lvl w:ilvl="8">
      <w:numFmt w:val="bullet"/>
      <w:lvlText w:val=""/>
      <w:lvlJc w:val="left"/>
      <w:pPr>
        <w:ind w:left="6615" w:hanging="360"/>
      </w:pPr>
      <w:rPr>
        <w:rFonts w:ascii="Wingdings" w:hAnsi="Wingdings"/>
      </w:rPr>
    </w:lvl>
  </w:abstractNum>
  <w:abstractNum w:abstractNumId="1">
    <w:nsid w:val="059E2FDD"/>
    <w:multiLevelType w:val="multilevel"/>
    <w:tmpl w:val="E3B64C7C"/>
    <w:styleLink w:val="WWNum2"/>
    <w:lvl w:ilvl="0">
      <w:numFmt w:val="bullet"/>
      <w:lvlText w:val="–"/>
      <w:lvlJc w:val="left"/>
      <w:pPr>
        <w:ind w:left="720" w:hanging="360"/>
      </w:pPr>
    </w:lvl>
    <w:lvl w:ilvl="1">
      <w:numFmt w:val="bullet"/>
      <w:lvlText w:val="–"/>
      <w:lvlJc w:val="left"/>
      <w:pPr>
        <w:ind w:left="630" w:hanging="360"/>
      </w:pPr>
    </w:lvl>
    <w:lvl w:ilvl="2">
      <w:numFmt w:val="bullet"/>
      <w:lvlText w:val="–"/>
      <w:lvlJc w:val="left"/>
      <w:pPr>
        <w:ind w:left="2160" w:hanging="360"/>
      </w:pPr>
    </w:lvl>
    <w:lvl w:ilvl="3">
      <w:numFmt w:val="bullet"/>
      <w:lvlText w:val="–"/>
      <w:lvlJc w:val="left"/>
      <w:pPr>
        <w:ind w:left="2880" w:hanging="360"/>
      </w:pPr>
    </w:lvl>
    <w:lvl w:ilvl="4">
      <w:numFmt w:val="bullet"/>
      <w:lvlText w:val="–"/>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
      <w:lvlJc w:val="left"/>
      <w:pPr>
        <w:ind w:left="5760" w:hanging="360"/>
      </w:pPr>
    </w:lvl>
    <w:lvl w:ilvl="8">
      <w:numFmt w:val="bullet"/>
      <w:lvlText w:val="–"/>
      <w:lvlJc w:val="left"/>
      <w:pPr>
        <w:ind w:left="6480" w:hanging="360"/>
      </w:pPr>
    </w:lvl>
  </w:abstractNum>
  <w:abstractNum w:abstractNumId="2">
    <w:nsid w:val="0618099B"/>
    <w:multiLevelType w:val="hybridMultilevel"/>
    <w:tmpl w:val="4356CD12"/>
    <w:lvl w:ilvl="0" w:tplc="A9B8A328">
      <w:start w:val="1"/>
      <w:numFmt w:val="bullet"/>
      <w:lvlText w:val="•"/>
      <w:lvlJc w:val="left"/>
      <w:pPr>
        <w:tabs>
          <w:tab w:val="num" w:pos="720"/>
        </w:tabs>
        <w:ind w:left="720" w:hanging="360"/>
      </w:pPr>
      <w:rPr>
        <w:rFonts w:ascii="Arial" w:hAnsi="Arial" w:hint="default"/>
      </w:rPr>
    </w:lvl>
    <w:lvl w:ilvl="1" w:tplc="DA5A3C34" w:tentative="1">
      <w:start w:val="1"/>
      <w:numFmt w:val="bullet"/>
      <w:lvlText w:val="•"/>
      <w:lvlJc w:val="left"/>
      <w:pPr>
        <w:tabs>
          <w:tab w:val="num" w:pos="1440"/>
        </w:tabs>
        <w:ind w:left="1440" w:hanging="360"/>
      </w:pPr>
      <w:rPr>
        <w:rFonts w:ascii="Arial" w:hAnsi="Arial" w:hint="default"/>
      </w:rPr>
    </w:lvl>
    <w:lvl w:ilvl="2" w:tplc="20B0430A" w:tentative="1">
      <w:start w:val="1"/>
      <w:numFmt w:val="bullet"/>
      <w:lvlText w:val="•"/>
      <w:lvlJc w:val="left"/>
      <w:pPr>
        <w:tabs>
          <w:tab w:val="num" w:pos="2160"/>
        </w:tabs>
        <w:ind w:left="2160" w:hanging="360"/>
      </w:pPr>
      <w:rPr>
        <w:rFonts w:ascii="Arial" w:hAnsi="Arial" w:hint="default"/>
      </w:rPr>
    </w:lvl>
    <w:lvl w:ilvl="3" w:tplc="44EEDAF0" w:tentative="1">
      <w:start w:val="1"/>
      <w:numFmt w:val="bullet"/>
      <w:lvlText w:val="•"/>
      <w:lvlJc w:val="left"/>
      <w:pPr>
        <w:tabs>
          <w:tab w:val="num" w:pos="2880"/>
        </w:tabs>
        <w:ind w:left="2880" w:hanging="360"/>
      </w:pPr>
      <w:rPr>
        <w:rFonts w:ascii="Arial" w:hAnsi="Arial" w:hint="default"/>
      </w:rPr>
    </w:lvl>
    <w:lvl w:ilvl="4" w:tplc="E1588684" w:tentative="1">
      <w:start w:val="1"/>
      <w:numFmt w:val="bullet"/>
      <w:lvlText w:val="•"/>
      <w:lvlJc w:val="left"/>
      <w:pPr>
        <w:tabs>
          <w:tab w:val="num" w:pos="3600"/>
        </w:tabs>
        <w:ind w:left="3600" w:hanging="360"/>
      </w:pPr>
      <w:rPr>
        <w:rFonts w:ascii="Arial" w:hAnsi="Arial" w:hint="default"/>
      </w:rPr>
    </w:lvl>
    <w:lvl w:ilvl="5" w:tplc="0A92CF94" w:tentative="1">
      <w:start w:val="1"/>
      <w:numFmt w:val="bullet"/>
      <w:lvlText w:val="•"/>
      <w:lvlJc w:val="left"/>
      <w:pPr>
        <w:tabs>
          <w:tab w:val="num" w:pos="4320"/>
        </w:tabs>
        <w:ind w:left="4320" w:hanging="360"/>
      </w:pPr>
      <w:rPr>
        <w:rFonts w:ascii="Arial" w:hAnsi="Arial" w:hint="default"/>
      </w:rPr>
    </w:lvl>
    <w:lvl w:ilvl="6" w:tplc="0B3AEAE6" w:tentative="1">
      <w:start w:val="1"/>
      <w:numFmt w:val="bullet"/>
      <w:lvlText w:val="•"/>
      <w:lvlJc w:val="left"/>
      <w:pPr>
        <w:tabs>
          <w:tab w:val="num" w:pos="5040"/>
        </w:tabs>
        <w:ind w:left="5040" w:hanging="360"/>
      </w:pPr>
      <w:rPr>
        <w:rFonts w:ascii="Arial" w:hAnsi="Arial" w:hint="default"/>
      </w:rPr>
    </w:lvl>
    <w:lvl w:ilvl="7" w:tplc="38604BE4" w:tentative="1">
      <w:start w:val="1"/>
      <w:numFmt w:val="bullet"/>
      <w:lvlText w:val="•"/>
      <w:lvlJc w:val="left"/>
      <w:pPr>
        <w:tabs>
          <w:tab w:val="num" w:pos="5760"/>
        </w:tabs>
        <w:ind w:left="5760" w:hanging="360"/>
      </w:pPr>
      <w:rPr>
        <w:rFonts w:ascii="Arial" w:hAnsi="Arial" w:hint="default"/>
      </w:rPr>
    </w:lvl>
    <w:lvl w:ilvl="8" w:tplc="D1C89542" w:tentative="1">
      <w:start w:val="1"/>
      <w:numFmt w:val="bullet"/>
      <w:lvlText w:val="•"/>
      <w:lvlJc w:val="left"/>
      <w:pPr>
        <w:tabs>
          <w:tab w:val="num" w:pos="6480"/>
        </w:tabs>
        <w:ind w:left="6480" w:hanging="360"/>
      </w:pPr>
      <w:rPr>
        <w:rFonts w:ascii="Arial" w:hAnsi="Arial" w:hint="default"/>
      </w:rPr>
    </w:lvl>
  </w:abstractNum>
  <w:abstractNum w:abstractNumId="3">
    <w:nsid w:val="0B93451A"/>
    <w:multiLevelType w:val="multilevel"/>
    <w:tmpl w:val="5BA427B6"/>
    <w:styleLink w:val="WWNum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122126C1"/>
    <w:multiLevelType w:val="multilevel"/>
    <w:tmpl w:val="012899B8"/>
    <w:styleLink w:val="WWNum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1BE00779"/>
    <w:multiLevelType w:val="multilevel"/>
    <w:tmpl w:val="B88C5442"/>
    <w:styleLink w:val="WWNum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1E026A89"/>
    <w:multiLevelType w:val="multilevel"/>
    <w:tmpl w:val="96525312"/>
    <w:styleLink w:val="WWNum14"/>
    <w:lvl w:ilvl="0">
      <w:numFmt w:val="bullet"/>
      <w:lvlText w:val="-"/>
      <w:lvlJc w:val="left"/>
      <w:pPr>
        <w:ind w:left="405" w:hanging="360"/>
      </w:pPr>
      <w:rPr>
        <w:rFonts w:ascii="Calibri" w:eastAsia="Times New Roman"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7">
    <w:nsid w:val="1E554DDB"/>
    <w:multiLevelType w:val="hybridMultilevel"/>
    <w:tmpl w:val="A8ECEF40"/>
    <w:lvl w:ilvl="0" w:tplc="22381FFC">
      <w:start w:val="1"/>
      <w:numFmt w:val="decimal"/>
      <w:lvlText w:val="%1."/>
      <w:lvlJc w:val="left"/>
      <w:pPr>
        <w:ind w:left="927" w:hanging="360"/>
      </w:pPr>
      <w:rPr>
        <w:b/>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nsid w:val="1FB108EA"/>
    <w:multiLevelType w:val="multilevel"/>
    <w:tmpl w:val="656E8CAC"/>
    <w:styleLink w:val="WWNum7"/>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nsid w:val="1FB64115"/>
    <w:multiLevelType w:val="multilevel"/>
    <w:tmpl w:val="F93C3156"/>
    <w:styleLink w:val="WWNum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nsid w:val="21D05D2D"/>
    <w:multiLevelType w:val="multilevel"/>
    <w:tmpl w:val="967CB19E"/>
    <w:styleLink w:val="WWNum15"/>
    <w:lvl w:ilvl="0">
      <w:numFmt w:val="bullet"/>
      <w:lvlText w:val="-"/>
      <w:lvlJc w:val="left"/>
      <w:pPr>
        <w:ind w:left="900" w:hanging="360"/>
      </w:pPr>
      <w:rPr>
        <w:rFonts w:ascii="Calibri" w:eastAsia="Times New Roman" w:hAnsi="Calibri" w:cs="Calibri"/>
      </w:rPr>
    </w:lvl>
    <w:lvl w:ilvl="1">
      <w:numFmt w:val="bullet"/>
      <w:lvlText w:val="o"/>
      <w:lvlJc w:val="left"/>
      <w:pPr>
        <w:ind w:left="1935" w:hanging="360"/>
      </w:pPr>
      <w:rPr>
        <w:rFonts w:ascii="Courier New" w:hAnsi="Courier New" w:cs="Courier New"/>
      </w:rPr>
    </w:lvl>
    <w:lvl w:ilvl="2">
      <w:numFmt w:val="bullet"/>
      <w:lvlText w:val=""/>
      <w:lvlJc w:val="left"/>
      <w:pPr>
        <w:ind w:left="2655" w:hanging="360"/>
      </w:pPr>
      <w:rPr>
        <w:rFonts w:ascii="Wingdings" w:hAnsi="Wingdings"/>
      </w:rPr>
    </w:lvl>
    <w:lvl w:ilvl="3">
      <w:numFmt w:val="bullet"/>
      <w:lvlText w:val=""/>
      <w:lvlJc w:val="left"/>
      <w:pPr>
        <w:ind w:left="3375" w:hanging="360"/>
      </w:pPr>
      <w:rPr>
        <w:rFonts w:ascii="Symbol" w:hAnsi="Symbol"/>
      </w:rPr>
    </w:lvl>
    <w:lvl w:ilvl="4">
      <w:numFmt w:val="bullet"/>
      <w:lvlText w:val="o"/>
      <w:lvlJc w:val="left"/>
      <w:pPr>
        <w:ind w:left="4095" w:hanging="360"/>
      </w:pPr>
      <w:rPr>
        <w:rFonts w:ascii="Courier New" w:hAnsi="Courier New" w:cs="Courier New"/>
      </w:rPr>
    </w:lvl>
    <w:lvl w:ilvl="5">
      <w:numFmt w:val="bullet"/>
      <w:lvlText w:val=""/>
      <w:lvlJc w:val="left"/>
      <w:pPr>
        <w:ind w:left="4815" w:hanging="360"/>
      </w:pPr>
      <w:rPr>
        <w:rFonts w:ascii="Wingdings" w:hAnsi="Wingdings"/>
      </w:rPr>
    </w:lvl>
    <w:lvl w:ilvl="6">
      <w:numFmt w:val="bullet"/>
      <w:lvlText w:val=""/>
      <w:lvlJc w:val="left"/>
      <w:pPr>
        <w:ind w:left="5535" w:hanging="360"/>
      </w:pPr>
      <w:rPr>
        <w:rFonts w:ascii="Symbol" w:hAnsi="Symbol"/>
      </w:rPr>
    </w:lvl>
    <w:lvl w:ilvl="7">
      <w:numFmt w:val="bullet"/>
      <w:lvlText w:val="o"/>
      <w:lvlJc w:val="left"/>
      <w:pPr>
        <w:ind w:left="6255" w:hanging="360"/>
      </w:pPr>
      <w:rPr>
        <w:rFonts w:ascii="Courier New" w:hAnsi="Courier New" w:cs="Courier New"/>
      </w:rPr>
    </w:lvl>
    <w:lvl w:ilvl="8">
      <w:numFmt w:val="bullet"/>
      <w:lvlText w:val=""/>
      <w:lvlJc w:val="left"/>
      <w:pPr>
        <w:ind w:left="6975" w:hanging="360"/>
      </w:pPr>
      <w:rPr>
        <w:rFonts w:ascii="Wingdings" w:hAnsi="Wingdings"/>
      </w:rPr>
    </w:lvl>
  </w:abstractNum>
  <w:abstractNum w:abstractNumId="11">
    <w:nsid w:val="23BA5AA2"/>
    <w:multiLevelType w:val="multilevel"/>
    <w:tmpl w:val="6A6C0ECC"/>
    <w:styleLink w:val="WWNum2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nsid w:val="2408796E"/>
    <w:multiLevelType w:val="multilevel"/>
    <w:tmpl w:val="944CA58A"/>
    <w:styleLink w:val="WWNum13"/>
    <w:lvl w:ilvl="0">
      <w:numFmt w:val="bullet"/>
      <w:lvlText w:val="-"/>
      <w:lvlJc w:val="left"/>
      <w:pPr>
        <w:ind w:left="720" w:hanging="360"/>
      </w:pPr>
      <w:rPr>
        <w:rFonts w:ascii="Calibri" w:eastAsia="Times New Roman"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nsid w:val="293045BE"/>
    <w:multiLevelType w:val="multilevel"/>
    <w:tmpl w:val="8480C330"/>
    <w:styleLink w:val="WWNum4"/>
    <w:lvl w:ilvl="0">
      <w:numFmt w:val="bullet"/>
      <w:lvlText w:val="•"/>
      <w:lvlJc w:val="left"/>
      <w:pPr>
        <w:ind w:left="720" w:hanging="360"/>
      </w:pPr>
    </w:lvl>
    <w:lvl w:ilvl="1">
      <w:numFmt w:val="bullet"/>
      <w:lvlText w:val="•"/>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
      <w:lvlJc w:val="left"/>
      <w:pPr>
        <w:ind w:left="5760" w:hanging="360"/>
      </w:pPr>
    </w:lvl>
    <w:lvl w:ilvl="8">
      <w:numFmt w:val="bullet"/>
      <w:lvlText w:val="•"/>
      <w:lvlJc w:val="left"/>
      <w:pPr>
        <w:ind w:left="6480" w:hanging="360"/>
      </w:pPr>
    </w:lvl>
  </w:abstractNum>
  <w:abstractNum w:abstractNumId="14">
    <w:nsid w:val="3FAF4E89"/>
    <w:multiLevelType w:val="multilevel"/>
    <w:tmpl w:val="53DA507C"/>
    <w:styleLink w:val="WWNum1"/>
    <w:lvl w:ilvl="0">
      <w:start w:val="1"/>
      <w:numFmt w:val="decimal"/>
      <w:lvlText w:val="%1."/>
      <w:lvlJc w:val="left"/>
      <w:pPr>
        <w:ind w:left="360" w:hanging="360"/>
      </w:pPr>
    </w:lvl>
    <w:lvl w:ilvl="1">
      <w:numFmt w:val="bullet"/>
      <w:lvlText w:val=""/>
      <w:lvlJc w:val="left"/>
      <w:pPr>
        <w:ind w:left="1080" w:hanging="360"/>
      </w:pPr>
      <w:rPr>
        <w:rFonts w:ascii="Symbol" w:hAnsi="Symbol"/>
      </w:rPr>
    </w:lvl>
    <w:lvl w:ilvl="2">
      <w:numFmt w:val="bullet"/>
      <w:lvlText w:val="-"/>
      <w:lvlJc w:val="left"/>
      <w:pPr>
        <w:ind w:left="1980" w:hanging="360"/>
      </w:pPr>
      <w:rPr>
        <w:rFonts w:ascii="Times New Roman" w:eastAsia="Times New Roman" w:hAnsi="Times New Roman" w:cs="Times New Roman"/>
      </w:r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5">
    <w:nsid w:val="48800E54"/>
    <w:multiLevelType w:val="hybridMultilevel"/>
    <w:tmpl w:val="AC224196"/>
    <w:lvl w:ilvl="0" w:tplc="08090003">
      <w:start w:val="1"/>
      <w:numFmt w:val="bullet"/>
      <w:lvlText w:val="o"/>
      <w:lvlJc w:val="left"/>
      <w:pPr>
        <w:ind w:left="1125" w:hanging="360"/>
      </w:pPr>
      <w:rPr>
        <w:rFonts w:ascii="Courier New" w:hAnsi="Courier New" w:cs="Courier New"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6">
    <w:nsid w:val="4D353DB9"/>
    <w:multiLevelType w:val="multilevel"/>
    <w:tmpl w:val="2AEC2086"/>
    <w:styleLink w:val="WWNum16"/>
    <w:lvl w:ilvl="0">
      <w:numFmt w:val="bullet"/>
      <w:lvlText w:val=""/>
      <w:lvlJc w:val="left"/>
      <w:pPr>
        <w:ind w:left="855" w:hanging="360"/>
      </w:pPr>
      <w:rPr>
        <w:rFonts w:ascii="Symbol" w:hAnsi="Symbol"/>
      </w:rPr>
    </w:lvl>
    <w:lvl w:ilvl="1">
      <w:numFmt w:val="bullet"/>
      <w:lvlText w:val="o"/>
      <w:lvlJc w:val="left"/>
      <w:pPr>
        <w:ind w:left="1575" w:hanging="360"/>
      </w:pPr>
      <w:rPr>
        <w:rFonts w:ascii="Courier New" w:hAnsi="Courier New" w:cs="Courier New"/>
      </w:rPr>
    </w:lvl>
    <w:lvl w:ilvl="2">
      <w:numFmt w:val="bullet"/>
      <w:lvlText w:val=""/>
      <w:lvlJc w:val="left"/>
      <w:pPr>
        <w:ind w:left="2295" w:hanging="360"/>
      </w:pPr>
      <w:rPr>
        <w:rFonts w:ascii="Wingdings" w:hAnsi="Wingdings"/>
      </w:rPr>
    </w:lvl>
    <w:lvl w:ilvl="3">
      <w:numFmt w:val="bullet"/>
      <w:lvlText w:val=""/>
      <w:lvlJc w:val="left"/>
      <w:pPr>
        <w:ind w:left="3015" w:hanging="360"/>
      </w:pPr>
      <w:rPr>
        <w:rFonts w:ascii="Symbol" w:hAnsi="Symbol"/>
      </w:rPr>
    </w:lvl>
    <w:lvl w:ilvl="4">
      <w:numFmt w:val="bullet"/>
      <w:lvlText w:val="o"/>
      <w:lvlJc w:val="left"/>
      <w:pPr>
        <w:ind w:left="3735" w:hanging="360"/>
      </w:pPr>
      <w:rPr>
        <w:rFonts w:ascii="Courier New" w:hAnsi="Courier New" w:cs="Courier New"/>
      </w:rPr>
    </w:lvl>
    <w:lvl w:ilvl="5">
      <w:numFmt w:val="bullet"/>
      <w:lvlText w:val=""/>
      <w:lvlJc w:val="left"/>
      <w:pPr>
        <w:ind w:left="4455" w:hanging="360"/>
      </w:pPr>
      <w:rPr>
        <w:rFonts w:ascii="Wingdings" w:hAnsi="Wingdings"/>
      </w:rPr>
    </w:lvl>
    <w:lvl w:ilvl="6">
      <w:numFmt w:val="bullet"/>
      <w:lvlText w:val=""/>
      <w:lvlJc w:val="left"/>
      <w:pPr>
        <w:ind w:left="5175" w:hanging="360"/>
      </w:pPr>
      <w:rPr>
        <w:rFonts w:ascii="Symbol" w:hAnsi="Symbol"/>
      </w:rPr>
    </w:lvl>
    <w:lvl w:ilvl="7">
      <w:numFmt w:val="bullet"/>
      <w:lvlText w:val="o"/>
      <w:lvlJc w:val="left"/>
      <w:pPr>
        <w:ind w:left="5895" w:hanging="360"/>
      </w:pPr>
      <w:rPr>
        <w:rFonts w:ascii="Courier New" w:hAnsi="Courier New" w:cs="Courier New"/>
      </w:rPr>
    </w:lvl>
    <w:lvl w:ilvl="8">
      <w:numFmt w:val="bullet"/>
      <w:lvlText w:val=""/>
      <w:lvlJc w:val="left"/>
      <w:pPr>
        <w:ind w:left="6615" w:hanging="360"/>
      </w:pPr>
      <w:rPr>
        <w:rFonts w:ascii="Wingdings" w:hAnsi="Wingdings"/>
      </w:rPr>
    </w:lvl>
  </w:abstractNum>
  <w:abstractNum w:abstractNumId="17">
    <w:nsid w:val="4F732921"/>
    <w:multiLevelType w:val="multilevel"/>
    <w:tmpl w:val="32F8A22E"/>
    <w:styleLink w:val="WWNum5"/>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nsid w:val="50866463"/>
    <w:multiLevelType w:val="multilevel"/>
    <w:tmpl w:val="0722177C"/>
    <w:styleLink w:val="WWNum10"/>
    <w:lvl w:ilvl="0">
      <w:start w:val="1"/>
      <w:numFmt w:val="decimal"/>
      <w:lvlText w:val="%1."/>
      <w:lvlJc w:val="left"/>
      <w:pPr>
        <w:ind w:left="495" w:hanging="360"/>
      </w:pPr>
      <w:rPr>
        <w:b/>
        <w:bCs/>
      </w:rPr>
    </w:lvl>
    <w:lvl w:ilvl="1">
      <w:start w:val="1"/>
      <w:numFmt w:val="lowerLetter"/>
      <w:lvlText w:val="%2."/>
      <w:lvlJc w:val="left"/>
      <w:pPr>
        <w:ind w:left="1215" w:hanging="360"/>
      </w:pPr>
    </w:lvl>
    <w:lvl w:ilvl="2">
      <w:start w:val="1"/>
      <w:numFmt w:val="lowerRoman"/>
      <w:lvlText w:val="%1.%2.%3."/>
      <w:lvlJc w:val="right"/>
      <w:pPr>
        <w:ind w:left="1935" w:hanging="180"/>
      </w:pPr>
    </w:lvl>
    <w:lvl w:ilvl="3">
      <w:start w:val="1"/>
      <w:numFmt w:val="decimal"/>
      <w:lvlText w:val="%1.%2.%3.%4."/>
      <w:lvlJc w:val="left"/>
      <w:pPr>
        <w:ind w:left="2655" w:hanging="360"/>
      </w:pPr>
    </w:lvl>
    <w:lvl w:ilvl="4">
      <w:start w:val="1"/>
      <w:numFmt w:val="lowerLetter"/>
      <w:lvlText w:val="%1.%2.%3.%4.%5."/>
      <w:lvlJc w:val="left"/>
      <w:pPr>
        <w:ind w:left="3375" w:hanging="360"/>
      </w:pPr>
    </w:lvl>
    <w:lvl w:ilvl="5">
      <w:start w:val="1"/>
      <w:numFmt w:val="lowerRoman"/>
      <w:lvlText w:val="%1.%2.%3.%4.%5.%6."/>
      <w:lvlJc w:val="right"/>
      <w:pPr>
        <w:ind w:left="4095" w:hanging="180"/>
      </w:pPr>
    </w:lvl>
    <w:lvl w:ilvl="6">
      <w:start w:val="1"/>
      <w:numFmt w:val="decimal"/>
      <w:lvlText w:val="%1.%2.%3.%4.%5.%6.%7."/>
      <w:lvlJc w:val="left"/>
      <w:pPr>
        <w:ind w:left="4815" w:hanging="360"/>
      </w:pPr>
    </w:lvl>
    <w:lvl w:ilvl="7">
      <w:start w:val="1"/>
      <w:numFmt w:val="lowerLetter"/>
      <w:lvlText w:val="%1.%2.%3.%4.%5.%6.%7.%8."/>
      <w:lvlJc w:val="left"/>
      <w:pPr>
        <w:ind w:left="5535" w:hanging="360"/>
      </w:pPr>
    </w:lvl>
    <w:lvl w:ilvl="8">
      <w:start w:val="1"/>
      <w:numFmt w:val="lowerRoman"/>
      <w:lvlText w:val="%1.%2.%3.%4.%5.%6.%7.%8.%9."/>
      <w:lvlJc w:val="right"/>
      <w:pPr>
        <w:ind w:left="6255" w:hanging="180"/>
      </w:pPr>
    </w:lvl>
  </w:abstractNum>
  <w:abstractNum w:abstractNumId="19">
    <w:nsid w:val="542313DF"/>
    <w:multiLevelType w:val="multilevel"/>
    <w:tmpl w:val="2ED039EC"/>
    <w:styleLink w:val="WWNum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nsid w:val="5BA5174F"/>
    <w:multiLevelType w:val="multilevel"/>
    <w:tmpl w:val="B00EB864"/>
    <w:styleLink w:val="WWNum3"/>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1.%2.%3."/>
      <w:lvlJc w:val="right"/>
      <w:pPr>
        <w:ind w:left="1980" w:hanging="180"/>
      </w:pPr>
    </w:lvl>
    <w:lvl w:ilvl="3">
      <w:start w:val="1"/>
      <w:numFmt w:val="decimal"/>
      <w:lvlText w:val="%1.%2.%3.%4."/>
      <w:lvlJc w:val="left"/>
      <w:pPr>
        <w:ind w:left="2700" w:hanging="360"/>
      </w:pPr>
    </w:lvl>
    <w:lvl w:ilvl="4">
      <w:start w:val="1"/>
      <w:numFmt w:val="lowerLetter"/>
      <w:lvlText w:val="%1.%2.%3.%4.%5."/>
      <w:lvlJc w:val="left"/>
      <w:pPr>
        <w:ind w:left="3420" w:hanging="360"/>
      </w:pPr>
    </w:lvl>
    <w:lvl w:ilvl="5">
      <w:start w:val="1"/>
      <w:numFmt w:val="lowerRoman"/>
      <w:lvlText w:val="%1.%2.%3.%4.%5.%6."/>
      <w:lvlJc w:val="right"/>
      <w:pPr>
        <w:ind w:left="4140" w:hanging="180"/>
      </w:pPr>
    </w:lvl>
    <w:lvl w:ilvl="6">
      <w:start w:val="1"/>
      <w:numFmt w:val="decimal"/>
      <w:lvlText w:val="%1.%2.%3.%4.%5.%6.%7."/>
      <w:lvlJc w:val="left"/>
      <w:pPr>
        <w:ind w:left="4860" w:hanging="360"/>
      </w:pPr>
    </w:lvl>
    <w:lvl w:ilvl="7">
      <w:start w:val="1"/>
      <w:numFmt w:val="lowerLetter"/>
      <w:lvlText w:val="%1.%2.%3.%4.%5.%6.%7.%8."/>
      <w:lvlJc w:val="left"/>
      <w:pPr>
        <w:ind w:left="5580" w:hanging="360"/>
      </w:pPr>
    </w:lvl>
    <w:lvl w:ilvl="8">
      <w:start w:val="1"/>
      <w:numFmt w:val="lowerRoman"/>
      <w:lvlText w:val="%1.%2.%3.%4.%5.%6.%7.%8.%9."/>
      <w:lvlJc w:val="right"/>
      <w:pPr>
        <w:ind w:left="6300" w:hanging="180"/>
      </w:pPr>
    </w:lvl>
  </w:abstractNum>
  <w:abstractNum w:abstractNumId="21">
    <w:nsid w:val="5BB56C53"/>
    <w:multiLevelType w:val="multilevel"/>
    <w:tmpl w:val="F0BE5480"/>
    <w:styleLink w:val="WWNum12"/>
    <w:lvl w:ilvl="0">
      <w:numFmt w:val="bullet"/>
      <w:lvlText w:val="-"/>
      <w:lvlJc w:val="left"/>
      <w:pPr>
        <w:ind w:left="720" w:hanging="360"/>
      </w:pPr>
      <w:rPr>
        <w:rFonts w:ascii="Calibri" w:eastAsia="Times New Roman"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nsid w:val="5EA77C7C"/>
    <w:multiLevelType w:val="multilevel"/>
    <w:tmpl w:val="D2F0DD12"/>
    <w:styleLink w:val="Outline"/>
    <w:lvl w:ilvl="0">
      <w:start w:val="1"/>
      <w:numFmt w:val="decimal"/>
      <w:lvlText w:val="%1."/>
      <w:lvlJc w:val="left"/>
      <w:pPr>
        <w:ind w:left="360" w:hanging="36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23">
    <w:nsid w:val="61FC5AD2"/>
    <w:multiLevelType w:val="multilevel"/>
    <w:tmpl w:val="E77069AC"/>
    <w:styleLink w:val="WWNum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4">
    <w:nsid w:val="75DB31D3"/>
    <w:multiLevelType w:val="multilevel"/>
    <w:tmpl w:val="4664E57E"/>
    <w:styleLink w:val="WWNum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nsid w:val="7D3812EA"/>
    <w:multiLevelType w:val="multilevel"/>
    <w:tmpl w:val="82905C92"/>
    <w:styleLink w:val="WWNum1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6">
    <w:nsid w:val="7FD9027D"/>
    <w:multiLevelType w:val="multilevel"/>
    <w:tmpl w:val="69BA71D2"/>
    <w:styleLink w:val="WWNum18"/>
    <w:lvl w:ilvl="0">
      <w:numFmt w:val="bullet"/>
      <w:lvlText w:val=""/>
      <w:lvlJc w:val="left"/>
      <w:pPr>
        <w:ind w:left="855" w:hanging="360"/>
      </w:pPr>
      <w:rPr>
        <w:rFonts w:ascii="Symbol" w:hAnsi="Symbol"/>
      </w:rPr>
    </w:lvl>
    <w:lvl w:ilvl="1">
      <w:numFmt w:val="bullet"/>
      <w:lvlText w:val="o"/>
      <w:lvlJc w:val="left"/>
      <w:pPr>
        <w:ind w:left="1575" w:hanging="360"/>
      </w:pPr>
      <w:rPr>
        <w:rFonts w:ascii="Courier New" w:hAnsi="Courier New" w:cs="Courier New"/>
      </w:rPr>
    </w:lvl>
    <w:lvl w:ilvl="2">
      <w:numFmt w:val="bullet"/>
      <w:lvlText w:val=""/>
      <w:lvlJc w:val="left"/>
      <w:pPr>
        <w:ind w:left="2295" w:hanging="360"/>
      </w:pPr>
      <w:rPr>
        <w:rFonts w:ascii="Wingdings" w:hAnsi="Wingdings"/>
      </w:rPr>
    </w:lvl>
    <w:lvl w:ilvl="3">
      <w:numFmt w:val="bullet"/>
      <w:lvlText w:val=""/>
      <w:lvlJc w:val="left"/>
      <w:pPr>
        <w:ind w:left="3015" w:hanging="360"/>
      </w:pPr>
      <w:rPr>
        <w:rFonts w:ascii="Symbol" w:hAnsi="Symbol"/>
      </w:rPr>
    </w:lvl>
    <w:lvl w:ilvl="4">
      <w:numFmt w:val="bullet"/>
      <w:lvlText w:val="o"/>
      <w:lvlJc w:val="left"/>
      <w:pPr>
        <w:ind w:left="3735" w:hanging="360"/>
      </w:pPr>
      <w:rPr>
        <w:rFonts w:ascii="Courier New" w:hAnsi="Courier New" w:cs="Courier New"/>
      </w:rPr>
    </w:lvl>
    <w:lvl w:ilvl="5">
      <w:numFmt w:val="bullet"/>
      <w:lvlText w:val=""/>
      <w:lvlJc w:val="left"/>
      <w:pPr>
        <w:ind w:left="4455" w:hanging="360"/>
      </w:pPr>
      <w:rPr>
        <w:rFonts w:ascii="Wingdings" w:hAnsi="Wingdings"/>
      </w:rPr>
    </w:lvl>
    <w:lvl w:ilvl="6">
      <w:numFmt w:val="bullet"/>
      <w:lvlText w:val=""/>
      <w:lvlJc w:val="left"/>
      <w:pPr>
        <w:ind w:left="5175" w:hanging="360"/>
      </w:pPr>
      <w:rPr>
        <w:rFonts w:ascii="Symbol" w:hAnsi="Symbol"/>
      </w:rPr>
    </w:lvl>
    <w:lvl w:ilvl="7">
      <w:numFmt w:val="bullet"/>
      <w:lvlText w:val="o"/>
      <w:lvlJc w:val="left"/>
      <w:pPr>
        <w:ind w:left="5895" w:hanging="360"/>
      </w:pPr>
      <w:rPr>
        <w:rFonts w:ascii="Courier New" w:hAnsi="Courier New" w:cs="Courier New"/>
      </w:rPr>
    </w:lvl>
    <w:lvl w:ilvl="8">
      <w:numFmt w:val="bullet"/>
      <w:lvlText w:val=""/>
      <w:lvlJc w:val="left"/>
      <w:pPr>
        <w:ind w:left="6615" w:hanging="360"/>
      </w:pPr>
      <w:rPr>
        <w:rFonts w:ascii="Wingdings" w:hAnsi="Wingdings"/>
      </w:rPr>
    </w:lvl>
  </w:abstractNum>
  <w:num w:numId="1">
    <w:abstractNumId w:val="22"/>
  </w:num>
  <w:num w:numId="2">
    <w:abstractNumId w:val="14"/>
  </w:num>
  <w:num w:numId="3">
    <w:abstractNumId w:val="1"/>
  </w:num>
  <w:num w:numId="4">
    <w:abstractNumId w:val="20"/>
  </w:num>
  <w:num w:numId="5">
    <w:abstractNumId w:val="13"/>
  </w:num>
  <w:num w:numId="6">
    <w:abstractNumId w:val="17"/>
  </w:num>
  <w:num w:numId="7">
    <w:abstractNumId w:val="9"/>
  </w:num>
  <w:num w:numId="8">
    <w:abstractNumId w:val="8"/>
  </w:num>
  <w:num w:numId="9">
    <w:abstractNumId w:val="3"/>
  </w:num>
  <w:num w:numId="10">
    <w:abstractNumId w:val="24"/>
  </w:num>
  <w:num w:numId="11">
    <w:abstractNumId w:val="18"/>
  </w:num>
  <w:num w:numId="12">
    <w:abstractNumId w:val="5"/>
  </w:num>
  <w:num w:numId="13">
    <w:abstractNumId w:val="21"/>
  </w:num>
  <w:num w:numId="14">
    <w:abstractNumId w:val="12"/>
  </w:num>
  <w:num w:numId="15">
    <w:abstractNumId w:val="6"/>
  </w:num>
  <w:num w:numId="16">
    <w:abstractNumId w:val="10"/>
  </w:num>
  <w:num w:numId="17">
    <w:abstractNumId w:val="16"/>
  </w:num>
  <w:num w:numId="18">
    <w:abstractNumId w:val="0"/>
  </w:num>
  <w:num w:numId="19">
    <w:abstractNumId w:val="26"/>
  </w:num>
  <w:num w:numId="20">
    <w:abstractNumId w:val="25"/>
  </w:num>
  <w:num w:numId="21">
    <w:abstractNumId w:val="23"/>
  </w:num>
  <w:num w:numId="22">
    <w:abstractNumId w:val="11"/>
  </w:num>
  <w:num w:numId="23">
    <w:abstractNumId w:val="4"/>
  </w:num>
  <w:num w:numId="24">
    <w:abstractNumId w:val="19"/>
  </w:num>
  <w:num w:numId="25">
    <w:abstractNumId w:val="23"/>
    <w:lvlOverride w:ilvl="0">
      <w:startOverride w:val="1"/>
    </w:lvlOverride>
  </w:num>
  <w:num w:numId="26">
    <w:abstractNumId w:val="2"/>
  </w:num>
  <w:num w:numId="27">
    <w:abstractNumId w:val="7"/>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FEC"/>
    <w:rsid w:val="000A3530"/>
    <w:rsid w:val="000B7BBE"/>
    <w:rsid w:val="001274D9"/>
    <w:rsid w:val="0016397D"/>
    <w:rsid w:val="001732E5"/>
    <w:rsid w:val="00175775"/>
    <w:rsid w:val="00217D73"/>
    <w:rsid w:val="0023497F"/>
    <w:rsid w:val="00262E71"/>
    <w:rsid w:val="00291DAD"/>
    <w:rsid w:val="0033688F"/>
    <w:rsid w:val="00376B52"/>
    <w:rsid w:val="003C6FE1"/>
    <w:rsid w:val="0043488C"/>
    <w:rsid w:val="00482D39"/>
    <w:rsid w:val="004A013B"/>
    <w:rsid w:val="004A75FB"/>
    <w:rsid w:val="00564B60"/>
    <w:rsid w:val="00567E77"/>
    <w:rsid w:val="005A39CC"/>
    <w:rsid w:val="005E4387"/>
    <w:rsid w:val="006400C6"/>
    <w:rsid w:val="00727737"/>
    <w:rsid w:val="00771A4E"/>
    <w:rsid w:val="007A1D10"/>
    <w:rsid w:val="007C69AE"/>
    <w:rsid w:val="00810566"/>
    <w:rsid w:val="00837597"/>
    <w:rsid w:val="00885831"/>
    <w:rsid w:val="00895403"/>
    <w:rsid w:val="008A4829"/>
    <w:rsid w:val="008D5658"/>
    <w:rsid w:val="00973669"/>
    <w:rsid w:val="00995092"/>
    <w:rsid w:val="009F78AF"/>
    <w:rsid w:val="00A035C0"/>
    <w:rsid w:val="00A05C58"/>
    <w:rsid w:val="00A120DF"/>
    <w:rsid w:val="00A44496"/>
    <w:rsid w:val="00A46E75"/>
    <w:rsid w:val="00A71EAA"/>
    <w:rsid w:val="00A9764B"/>
    <w:rsid w:val="00AD1584"/>
    <w:rsid w:val="00BA46A5"/>
    <w:rsid w:val="00BE3CA5"/>
    <w:rsid w:val="00D5642C"/>
    <w:rsid w:val="00D833B3"/>
    <w:rsid w:val="00DE1168"/>
    <w:rsid w:val="00DE1F4F"/>
    <w:rsid w:val="00DE6821"/>
    <w:rsid w:val="00EF4A58"/>
    <w:rsid w:val="00F51823"/>
    <w:rsid w:val="00F52703"/>
    <w:rsid w:val="00F54FEC"/>
    <w:rsid w:val="00F91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D4E66F-AF0E-498C-BF0B-9E2049F55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kern w:val="3"/>
        <w:lang w:val="en-US" w:eastAsia="en-US" w:bidi="ar-SA"/>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Heading1">
    <w:name w:val="heading 1"/>
    <w:basedOn w:val="Standard"/>
    <w:next w:val="Textbody"/>
    <w:pPr>
      <w:keepNext/>
      <w:outlineLvl w:val="0"/>
    </w:pPr>
    <w:rPr>
      <w:b/>
      <w:bCs/>
      <w:sz w:val="24"/>
      <w:szCs w:val="24"/>
      <w:lang w:val="en-CA"/>
    </w:rPr>
  </w:style>
  <w:style w:type="paragraph" w:styleId="Heading2">
    <w:name w:val="heading 2"/>
    <w:basedOn w:val="Standard"/>
    <w:next w:val="Textbody"/>
    <w:pPr>
      <w:keepNext/>
      <w:outlineLvl w:val="1"/>
    </w:pPr>
    <w:rPr>
      <w:color w:val="000000"/>
      <w:sz w:val="24"/>
      <w:szCs w:val="24"/>
    </w:rPr>
  </w:style>
  <w:style w:type="paragraph" w:styleId="Heading3">
    <w:name w:val="heading 3"/>
    <w:basedOn w:val="Standard"/>
    <w:next w:val="Textbody"/>
    <w:pPr>
      <w:keepNext/>
      <w:outlineLvl w:val="2"/>
    </w:pPr>
    <w:rPr>
      <w:sz w:val="24"/>
      <w:szCs w:val="24"/>
      <w:lang w:val="en-CA"/>
    </w:rPr>
  </w:style>
  <w:style w:type="paragraph" w:styleId="Heading4">
    <w:name w:val="heading 4"/>
    <w:basedOn w:val="Standard"/>
    <w:next w:val="Textbody"/>
    <w:pPr>
      <w:keepNext/>
      <w:spacing w:before="100"/>
      <w:jc w:val="right"/>
      <w:outlineLvl w:val="3"/>
    </w:pPr>
    <w:rPr>
      <w:rFonts w:eastAsia="Arial"/>
      <w:b/>
      <w:bCs/>
    </w:rPr>
  </w:style>
  <w:style w:type="paragraph" w:styleId="Heading5">
    <w:name w:val="heading 5"/>
    <w:basedOn w:val="Standard"/>
    <w:next w:val="Textbody"/>
    <w:pPr>
      <w:keepNext/>
      <w:outlineLvl w:val="4"/>
    </w:pPr>
    <w:rPr>
      <w:b/>
      <w:bCs/>
      <w:color w:val="FF0000"/>
      <w:sz w:val="18"/>
      <w:szCs w:val="18"/>
    </w:rPr>
  </w:style>
  <w:style w:type="paragraph" w:styleId="Heading6">
    <w:name w:val="heading 6"/>
    <w:basedOn w:val="Standard"/>
    <w:next w:val="Textbody"/>
    <w:pPr>
      <w:keepNext/>
      <w:spacing w:before="200"/>
      <w:jc w:val="center"/>
      <w:outlineLvl w:val="5"/>
    </w:pPr>
    <w:rPr>
      <w:b/>
      <w:bCs/>
      <w:caps/>
    </w:rPr>
  </w:style>
  <w:style w:type="paragraph" w:styleId="Heading7">
    <w:name w:val="heading 7"/>
    <w:basedOn w:val="Standard"/>
    <w:next w:val="Textbody"/>
    <w:pPr>
      <w:keepNext/>
      <w:outlineLvl w:val="6"/>
    </w:pPr>
    <w:rPr>
      <w:b/>
      <w:bCs/>
    </w:rPr>
  </w:style>
  <w:style w:type="paragraph" w:styleId="Heading8">
    <w:name w:val="heading 8"/>
    <w:basedOn w:val="Standard"/>
    <w:next w:val="Textbody"/>
    <w:pPr>
      <w:keepNext/>
      <w:outlineLvl w:val="7"/>
    </w:pPr>
    <w:rPr>
      <w:b/>
      <w:bCs/>
      <w:sz w:val="22"/>
      <w:szCs w:val="22"/>
    </w:rPr>
  </w:style>
  <w:style w:type="paragraph" w:styleId="Heading9">
    <w:name w:val="heading 9"/>
    <w:basedOn w:val="Standard"/>
    <w:next w:val="Textbody"/>
    <w:pPr>
      <w:keepNext/>
      <w:spacing w:before="60" w:after="60"/>
      <w:outlineLvl w:val="8"/>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uppressAutoHyphens/>
    </w:pPr>
    <w:rPr>
      <w:rFonts w:ascii="Arial" w:hAnsi="Arial" w:cs="Arial"/>
      <w:lang w:val="en-GB"/>
    </w:rPr>
  </w:style>
  <w:style w:type="paragraph" w:customStyle="1" w:styleId="Heading">
    <w:name w:val="Heading"/>
    <w:basedOn w:val="Standard"/>
    <w:next w:val="Textbody"/>
    <w:pPr>
      <w:keepNext/>
      <w:spacing w:before="240" w:after="120"/>
    </w:pPr>
    <w:rPr>
      <w:rFonts w:eastAsia="Arial Unicode MS" w:cs="Arial Unicode MS"/>
      <w:sz w:val="28"/>
      <w:szCs w:val="28"/>
    </w:rPr>
  </w:style>
  <w:style w:type="paragraph" w:customStyle="1" w:styleId="Textbody">
    <w:name w:val="Text body"/>
    <w:basedOn w:val="Standard"/>
    <w:pPr>
      <w:jc w:val="both"/>
    </w:pPr>
  </w:style>
  <w:style w:type="paragraph" w:styleId="List">
    <w:name w:val="List"/>
    <w:basedOn w:val="Textbody"/>
  </w:style>
  <w:style w:type="paragraph" w:styleId="Caption">
    <w:name w:val="caption"/>
    <w:basedOn w:val="Standard"/>
    <w:pPr>
      <w:suppressLineNumbers/>
      <w:spacing w:before="120" w:after="120"/>
    </w:pPr>
    <w:rPr>
      <w:i/>
      <w:iCs/>
      <w:sz w:val="24"/>
      <w:szCs w:val="24"/>
    </w:rPr>
  </w:style>
  <w:style w:type="paragraph" w:customStyle="1" w:styleId="Index">
    <w:name w:val="Index"/>
    <w:basedOn w:val="Standard"/>
    <w:pPr>
      <w:suppressLineNumbers/>
    </w:pPr>
  </w:style>
  <w:style w:type="paragraph" w:styleId="Header">
    <w:name w:val="header"/>
    <w:basedOn w:val="Standard"/>
    <w:pPr>
      <w:suppressLineNumbers/>
      <w:tabs>
        <w:tab w:val="center" w:pos="4320"/>
        <w:tab w:val="right" w:pos="8640"/>
      </w:tabs>
    </w:pPr>
  </w:style>
  <w:style w:type="paragraph" w:styleId="Footer">
    <w:name w:val="footer"/>
    <w:basedOn w:val="Standard"/>
    <w:pPr>
      <w:suppressLineNumbers/>
      <w:tabs>
        <w:tab w:val="center" w:pos="4320"/>
        <w:tab w:val="right" w:pos="8640"/>
      </w:tabs>
    </w:pPr>
  </w:style>
  <w:style w:type="paragraph" w:styleId="Title">
    <w:name w:val="Title"/>
    <w:basedOn w:val="Standard"/>
    <w:next w:val="Subtitle"/>
    <w:pPr>
      <w:jc w:val="center"/>
    </w:pPr>
    <w:rPr>
      <w:b/>
      <w:bCs/>
      <w:sz w:val="24"/>
      <w:szCs w:val="24"/>
      <w:lang w:val="en-CA"/>
    </w:rPr>
  </w:style>
  <w:style w:type="paragraph" w:styleId="Subtitle">
    <w:name w:val="Subtitle"/>
    <w:basedOn w:val="Heading"/>
    <w:next w:val="Textbody"/>
    <w:pPr>
      <w:jc w:val="center"/>
    </w:pPr>
    <w:rPr>
      <w:i/>
      <w:iCs/>
    </w:rPr>
  </w:style>
  <w:style w:type="paragraph" w:styleId="FootnoteText">
    <w:name w:val="footnote text"/>
    <w:basedOn w:val="Standard"/>
  </w:style>
  <w:style w:type="paragraph" w:styleId="BodyTextIndent2">
    <w:name w:val="Body Text Indent 2"/>
    <w:basedOn w:val="Standard"/>
    <w:pPr>
      <w:ind w:left="360"/>
      <w:jc w:val="both"/>
    </w:pPr>
  </w:style>
  <w:style w:type="paragraph" w:customStyle="1" w:styleId="TableText">
    <w:name w:val="Table Text"/>
    <w:basedOn w:val="Standard"/>
    <w:rPr>
      <w:lang w:val="en-US" w:bidi="he-IL"/>
    </w:rPr>
  </w:style>
  <w:style w:type="paragraph" w:customStyle="1" w:styleId="Textbodyindent">
    <w:name w:val="Text body indent"/>
    <w:basedOn w:val="Standard"/>
    <w:pPr>
      <w:spacing w:before="60" w:after="60"/>
      <w:ind w:left="1080"/>
    </w:pPr>
  </w:style>
  <w:style w:type="paragraph" w:styleId="BodyTextIndent3">
    <w:name w:val="Body Text Indent 3"/>
    <w:basedOn w:val="Standard"/>
    <w:pPr>
      <w:spacing w:before="60" w:after="60"/>
      <w:ind w:left="360"/>
    </w:pPr>
  </w:style>
  <w:style w:type="paragraph" w:customStyle="1" w:styleId="Bulletnumbered">
    <w:name w:val="Bullet numbered"/>
    <w:basedOn w:val="Standard"/>
    <w:pPr>
      <w:spacing w:before="60" w:after="60"/>
      <w:outlineLvl w:val="0"/>
    </w:pPr>
  </w:style>
  <w:style w:type="paragraph" w:customStyle="1" w:styleId="CharChar">
    <w:name w:val="Char Char"/>
    <w:basedOn w:val="Standard"/>
    <w:pPr>
      <w:spacing w:after="120" w:line="240" w:lineRule="exact"/>
      <w:ind w:left="340" w:hanging="340"/>
    </w:pPr>
    <w:rPr>
      <w:rFonts w:ascii="Verdana" w:hAnsi="Verdana" w:cs="Times New Roman"/>
      <w:lang w:val="en-US"/>
    </w:rPr>
  </w:style>
  <w:style w:type="paragraph" w:styleId="BalloonText">
    <w:name w:val="Balloon Text"/>
    <w:basedOn w:val="Standard"/>
    <w:rPr>
      <w:rFonts w:ascii="Tahoma" w:hAnsi="Tahoma" w:cs="Tahoma"/>
      <w:sz w:val="16"/>
      <w:szCs w:val="16"/>
    </w:rPr>
  </w:style>
  <w:style w:type="paragraph" w:styleId="ListParagraph">
    <w:name w:val="List Paragraph"/>
    <w:basedOn w:val="Standard"/>
    <w:pPr>
      <w:ind w:left="720"/>
    </w:pPr>
    <w:rPr>
      <w:rFonts w:ascii="Calibri" w:hAnsi="Calibri" w:cs="Calibri"/>
      <w:sz w:val="22"/>
      <w:szCs w:val="22"/>
      <w:lang w:val="en-US"/>
    </w:rPr>
  </w:style>
  <w:style w:type="paragraph" w:styleId="CommentText">
    <w:name w:val="annotation text"/>
    <w:basedOn w:val="Standard"/>
  </w:style>
  <w:style w:type="paragraph" w:styleId="CommentSubject">
    <w:name w:val="annotation subject"/>
    <w:basedOn w:val="CommentText"/>
    <w:rPr>
      <w:b/>
      <w:bCs/>
    </w:rPr>
  </w:style>
  <w:style w:type="paragraph" w:styleId="EndnoteText">
    <w:name w:val="endnote text"/>
    <w:basedOn w:val="Standard"/>
  </w:style>
  <w:style w:type="paragraph" w:styleId="NormalWeb">
    <w:name w:val="Normal (Web)"/>
    <w:basedOn w:val="Standard"/>
    <w:pPr>
      <w:spacing w:before="100" w:after="100"/>
    </w:pPr>
    <w:rPr>
      <w:rFonts w:ascii="Times New Roman" w:hAnsi="Times New Roman" w:cs="Times New Roman"/>
      <w:sz w:val="24"/>
      <w:szCs w:val="24"/>
      <w:lang w:val="en-US"/>
    </w:rPr>
  </w:style>
  <w:style w:type="character" w:styleId="PageNumber">
    <w:name w:val="page number"/>
    <w:basedOn w:val="DefaultParagraphFont"/>
  </w:style>
  <w:style w:type="character" w:customStyle="1" w:styleId="Internetlink">
    <w:name w:val="Internet link"/>
    <w:rPr>
      <w:color w:val="0000FF"/>
      <w:u w:val="single"/>
    </w:rPr>
  </w:style>
  <w:style w:type="character" w:customStyle="1" w:styleId="BalloonTextChar">
    <w:name w:val="Balloon Text Char"/>
    <w:rPr>
      <w:rFonts w:ascii="Tahoma" w:hAnsi="Tahoma" w:cs="Tahoma"/>
      <w:sz w:val="16"/>
      <w:szCs w:val="16"/>
      <w:lang w:val="en-GB"/>
    </w:rPr>
  </w:style>
  <w:style w:type="character" w:customStyle="1" w:styleId="CommentTextChar">
    <w:name w:val="Comment Text Char"/>
    <w:basedOn w:val="DefaultParagraphFont"/>
    <w:rPr>
      <w:rFonts w:ascii="Arial" w:hAnsi="Arial" w:cs="Arial"/>
      <w:lang w:val="en-GB"/>
    </w:rPr>
  </w:style>
  <w:style w:type="character" w:styleId="CommentReference">
    <w:name w:val="annotation reference"/>
    <w:basedOn w:val="DefaultParagraphFont"/>
    <w:rPr>
      <w:sz w:val="16"/>
      <w:szCs w:val="16"/>
    </w:rPr>
  </w:style>
  <w:style w:type="character" w:customStyle="1" w:styleId="CommentSubjectChar">
    <w:name w:val="Comment Subject Char"/>
    <w:basedOn w:val="CommentTextChar"/>
    <w:rPr>
      <w:rFonts w:ascii="Arial" w:hAnsi="Arial" w:cs="Arial"/>
      <w:b/>
      <w:bCs/>
      <w:lang w:val="en-GB"/>
    </w:rPr>
  </w:style>
  <w:style w:type="character" w:styleId="Emphasis">
    <w:name w:val="Emphasis"/>
    <w:basedOn w:val="DefaultParagraphFont"/>
    <w:rPr>
      <w:b/>
      <w:bCs/>
      <w:i w:val="0"/>
      <w:iCs w:val="0"/>
    </w:rPr>
  </w:style>
  <w:style w:type="character" w:customStyle="1" w:styleId="st1">
    <w:name w:val="st1"/>
    <w:basedOn w:val="DefaultParagraphFont"/>
  </w:style>
  <w:style w:type="character" w:customStyle="1" w:styleId="EndnoteTextChar">
    <w:name w:val="Endnote Text Char"/>
    <w:basedOn w:val="DefaultParagraphFont"/>
    <w:rPr>
      <w:rFonts w:ascii="Arial" w:hAnsi="Arial" w:cs="Arial"/>
      <w:lang w:val="en-GB"/>
    </w:rPr>
  </w:style>
  <w:style w:type="character" w:styleId="EndnoteReference">
    <w:name w:val="endnote reference"/>
    <w:basedOn w:val="DefaultParagraphFont"/>
    <w:rPr>
      <w:position w:val="0"/>
      <w:vertAlign w:val="superscript"/>
    </w:rPr>
  </w:style>
  <w:style w:type="character" w:styleId="FollowedHyperlink">
    <w:name w:val="FollowedHyperlink"/>
    <w:basedOn w:val="DefaultParagraphFont"/>
    <w:rPr>
      <w:color w:val="800080"/>
      <w:u w:val="single"/>
    </w:rPr>
  </w:style>
  <w:style w:type="character" w:customStyle="1" w:styleId="ListLabel1">
    <w:name w:val="ListLabel 1"/>
    <w:rPr>
      <w:rFonts w:eastAsia="Times New Roman" w:cs="Times New Roman"/>
    </w:rPr>
  </w:style>
  <w:style w:type="character" w:customStyle="1" w:styleId="ListLabel2">
    <w:name w:val="ListLabel 2"/>
    <w:rPr>
      <w:rFonts w:cs="Courier New"/>
    </w:rPr>
  </w:style>
  <w:style w:type="character" w:customStyle="1" w:styleId="ListLabel3">
    <w:name w:val="ListLabel 3"/>
    <w:rPr>
      <w:b/>
      <w:bCs/>
    </w:rPr>
  </w:style>
  <w:style w:type="character" w:customStyle="1" w:styleId="ListLabel4">
    <w:name w:val="ListLabel 4"/>
    <w:rPr>
      <w:rFonts w:eastAsia="Times New Roman" w:cs="Calibri"/>
    </w:rPr>
  </w:style>
  <w:style w:type="character" w:customStyle="1" w:styleId="BulletSymbols">
    <w:name w:val="Bullet Symbols"/>
    <w:rPr>
      <w:rFonts w:ascii="OpenSymbol" w:eastAsia="OpenSymbol" w:hAnsi="OpenSymbol" w:cs="OpenSymbol"/>
    </w:rPr>
  </w:style>
  <w:style w:type="numbering" w:customStyle="1" w:styleId="Outline">
    <w:name w:val="Outline"/>
    <w:basedOn w:val="NoList"/>
    <w:pPr>
      <w:numPr>
        <w:numId w:val="1"/>
      </w:numPr>
    </w:pPr>
  </w:style>
  <w:style w:type="numbering" w:customStyle="1" w:styleId="WWNum1">
    <w:name w:val="WWNum1"/>
    <w:basedOn w:val="NoList"/>
    <w:pPr>
      <w:numPr>
        <w:numId w:val="2"/>
      </w:numPr>
    </w:pPr>
  </w:style>
  <w:style w:type="numbering" w:customStyle="1" w:styleId="WWNum2">
    <w:name w:val="WWNum2"/>
    <w:basedOn w:val="NoList"/>
    <w:pPr>
      <w:numPr>
        <w:numId w:val="3"/>
      </w:numPr>
    </w:pPr>
  </w:style>
  <w:style w:type="numbering" w:customStyle="1" w:styleId="WWNum3">
    <w:name w:val="WWNum3"/>
    <w:basedOn w:val="NoList"/>
    <w:pPr>
      <w:numPr>
        <w:numId w:val="4"/>
      </w:numPr>
    </w:pPr>
  </w:style>
  <w:style w:type="numbering" w:customStyle="1" w:styleId="WWNum4">
    <w:name w:val="WWNum4"/>
    <w:basedOn w:val="NoList"/>
    <w:pPr>
      <w:numPr>
        <w:numId w:val="5"/>
      </w:numPr>
    </w:pPr>
  </w:style>
  <w:style w:type="numbering" w:customStyle="1" w:styleId="WWNum5">
    <w:name w:val="WWNum5"/>
    <w:basedOn w:val="NoList"/>
    <w:pPr>
      <w:numPr>
        <w:numId w:val="6"/>
      </w:numPr>
    </w:pPr>
  </w:style>
  <w:style w:type="numbering" w:customStyle="1" w:styleId="WWNum6">
    <w:name w:val="WWNum6"/>
    <w:basedOn w:val="NoList"/>
    <w:pPr>
      <w:numPr>
        <w:numId w:val="7"/>
      </w:numPr>
    </w:pPr>
  </w:style>
  <w:style w:type="numbering" w:customStyle="1" w:styleId="WWNum7">
    <w:name w:val="WWNum7"/>
    <w:basedOn w:val="NoList"/>
    <w:pPr>
      <w:numPr>
        <w:numId w:val="8"/>
      </w:numPr>
    </w:pPr>
  </w:style>
  <w:style w:type="numbering" w:customStyle="1" w:styleId="WWNum8">
    <w:name w:val="WWNum8"/>
    <w:basedOn w:val="NoList"/>
    <w:pPr>
      <w:numPr>
        <w:numId w:val="9"/>
      </w:numPr>
    </w:pPr>
  </w:style>
  <w:style w:type="numbering" w:customStyle="1" w:styleId="WWNum9">
    <w:name w:val="WWNum9"/>
    <w:basedOn w:val="NoList"/>
    <w:pPr>
      <w:numPr>
        <w:numId w:val="10"/>
      </w:numPr>
    </w:pPr>
  </w:style>
  <w:style w:type="numbering" w:customStyle="1" w:styleId="WWNum10">
    <w:name w:val="WWNum10"/>
    <w:basedOn w:val="NoList"/>
    <w:pPr>
      <w:numPr>
        <w:numId w:val="11"/>
      </w:numPr>
    </w:pPr>
  </w:style>
  <w:style w:type="numbering" w:customStyle="1" w:styleId="WWNum11">
    <w:name w:val="WWNum11"/>
    <w:basedOn w:val="NoList"/>
    <w:pPr>
      <w:numPr>
        <w:numId w:val="12"/>
      </w:numPr>
    </w:pPr>
  </w:style>
  <w:style w:type="numbering" w:customStyle="1" w:styleId="WWNum12">
    <w:name w:val="WWNum12"/>
    <w:basedOn w:val="NoList"/>
    <w:pPr>
      <w:numPr>
        <w:numId w:val="13"/>
      </w:numPr>
    </w:pPr>
  </w:style>
  <w:style w:type="numbering" w:customStyle="1" w:styleId="WWNum13">
    <w:name w:val="WWNum13"/>
    <w:basedOn w:val="NoList"/>
    <w:pPr>
      <w:numPr>
        <w:numId w:val="14"/>
      </w:numPr>
    </w:pPr>
  </w:style>
  <w:style w:type="numbering" w:customStyle="1" w:styleId="WWNum14">
    <w:name w:val="WWNum14"/>
    <w:basedOn w:val="NoList"/>
    <w:pPr>
      <w:numPr>
        <w:numId w:val="15"/>
      </w:numPr>
    </w:pPr>
  </w:style>
  <w:style w:type="numbering" w:customStyle="1" w:styleId="WWNum15">
    <w:name w:val="WWNum15"/>
    <w:basedOn w:val="NoList"/>
    <w:pPr>
      <w:numPr>
        <w:numId w:val="16"/>
      </w:numPr>
    </w:pPr>
  </w:style>
  <w:style w:type="numbering" w:customStyle="1" w:styleId="WWNum16">
    <w:name w:val="WWNum16"/>
    <w:basedOn w:val="NoList"/>
    <w:pPr>
      <w:numPr>
        <w:numId w:val="17"/>
      </w:numPr>
    </w:pPr>
  </w:style>
  <w:style w:type="numbering" w:customStyle="1" w:styleId="WWNum17">
    <w:name w:val="WWNum17"/>
    <w:basedOn w:val="NoList"/>
    <w:pPr>
      <w:numPr>
        <w:numId w:val="18"/>
      </w:numPr>
    </w:pPr>
  </w:style>
  <w:style w:type="numbering" w:customStyle="1" w:styleId="WWNum18">
    <w:name w:val="WWNum18"/>
    <w:basedOn w:val="NoList"/>
    <w:pPr>
      <w:numPr>
        <w:numId w:val="19"/>
      </w:numPr>
    </w:pPr>
  </w:style>
  <w:style w:type="numbering" w:customStyle="1" w:styleId="WWNum19">
    <w:name w:val="WWNum19"/>
    <w:basedOn w:val="NoList"/>
    <w:pPr>
      <w:numPr>
        <w:numId w:val="20"/>
      </w:numPr>
    </w:pPr>
  </w:style>
  <w:style w:type="numbering" w:customStyle="1" w:styleId="WWNum20">
    <w:name w:val="WWNum20"/>
    <w:basedOn w:val="NoList"/>
    <w:pPr>
      <w:numPr>
        <w:numId w:val="21"/>
      </w:numPr>
    </w:pPr>
  </w:style>
  <w:style w:type="numbering" w:customStyle="1" w:styleId="WWNum21">
    <w:name w:val="WWNum21"/>
    <w:basedOn w:val="NoList"/>
    <w:pPr>
      <w:numPr>
        <w:numId w:val="22"/>
      </w:numPr>
    </w:pPr>
  </w:style>
  <w:style w:type="numbering" w:customStyle="1" w:styleId="WWNum22">
    <w:name w:val="WWNum22"/>
    <w:basedOn w:val="NoList"/>
    <w:pPr>
      <w:numPr>
        <w:numId w:val="23"/>
      </w:numPr>
    </w:pPr>
  </w:style>
  <w:style w:type="numbering" w:customStyle="1" w:styleId="WWNum23">
    <w:name w:val="WWNum23"/>
    <w:basedOn w:val="NoList"/>
    <w:pPr>
      <w:numPr>
        <w:numId w:val="24"/>
      </w:numPr>
    </w:pPr>
  </w:style>
  <w:style w:type="character" w:styleId="Hyperlink">
    <w:name w:val="Hyperlink"/>
    <w:basedOn w:val="DefaultParagraphFont"/>
    <w:uiPriority w:val="99"/>
    <w:unhideWhenUsed/>
    <w:rsid w:val="000B7B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6564443">
      <w:bodyDiv w:val="1"/>
      <w:marLeft w:val="0"/>
      <w:marRight w:val="0"/>
      <w:marTop w:val="0"/>
      <w:marBottom w:val="0"/>
      <w:divBdr>
        <w:top w:val="none" w:sz="0" w:space="0" w:color="auto"/>
        <w:left w:val="none" w:sz="0" w:space="0" w:color="auto"/>
        <w:bottom w:val="none" w:sz="0" w:space="0" w:color="auto"/>
        <w:right w:val="none" w:sz="0" w:space="0" w:color="auto"/>
      </w:divBdr>
    </w:div>
    <w:div w:id="2024823379">
      <w:bodyDiv w:val="1"/>
      <w:marLeft w:val="0"/>
      <w:marRight w:val="0"/>
      <w:marTop w:val="0"/>
      <w:marBottom w:val="0"/>
      <w:divBdr>
        <w:top w:val="none" w:sz="0" w:space="0" w:color="auto"/>
        <w:left w:val="none" w:sz="0" w:space="0" w:color="auto"/>
        <w:bottom w:val="none" w:sz="0" w:space="0" w:color="auto"/>
        <w:right w:val="none" w:sz="0" w:space="0" w:color="auto"/>
      </w:divBdr>
      <w:divsChild>
        <w:div w:id="1010569379">
          <w:marLeft w:val="360"/>
          <w:marRight w:val="0"/>
          <w:marTop w:val="200"/>
          <w:marBottom w:val="0"/>
          <w:divBdr>
            <w:top w:val="none" w:sz="0" w:space="0" w:color="auto"/>
            <w:left w:val="none" w:sz="0" w:space="0" w:color="auto"/>
            <w:bottom w:val="none" w:sz="0" w:space="0" w:color="auto"/>
            <w:right w:val="none" w:sz="0" w:space="0" w:color="auto"/>
          </w:divBdr>
        </w:div>
        <w:div w:id="1771506804">
          <w:marLeft w:val="360"/>
          <w:marRight w:val="0"/>
          <w:marTop w:val="200"/>
          <w:marBottom w:val="0"/>
          <w:divBdr>
            <w:top w:val="none" w:sz="0" w:space="0" w:color="auto"/>
            <w:left w:val="none" w:sz="0" w:space="0" w:color="auto"/>
            <w:bottom w:val="none" w:sz="0" w:space="0" w:color="auto"/>
            <w:right w:val="none" w:sz="0" w:space="0" w:color="auto"/>
          </w:divBdr>
        </w:div>
        <w:div w:id="1500269576">
          <w:marLeft w:val="360"/>
          <w:marRight w:val="0"/>
          <w:marTop w:val="200"/>
          <w:marBottom w:val="0"/>
          <w:divBdr>
            <w:top w:val="none" w:sz="0" w:space="0" w:color="auto"/>
            <w:left w:val="none" w:sz="0" w:space="0" w:color="auto"/>
            <w:bottom w:val="none" w:sz="0" w:space="0" w:color="auto"/>
            <w:right w:val="none" w:sz="0" w:space="0" w:color="auto"/>
          </w:divBdr>
        </w:div>
        <w:div w:id="212352882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data.unhcr.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uot@unhc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5E813-3DC1-4099-9FCC-26CB339DF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1082</Words>
  <Characters>6174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[Enter Project Name Here]</vt:lpstr>
    </vt:vector>
  </TitlesOfParts>
  <Company>UNHCR</Company>
  <LinksUpToDate>false</LinksUpToDate>
  <CharactersWithSpaces>7242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 Project Name Here]</dc:title>
  <dc:subject>[Enter Project Reference Here]</dc:subject>
  <dc:creator>Tania Al-Jaff</dc:creator>
  <dc:description>/mac</dc:description>
  <cp:lastModifiedBy>Marion Huot</cp:lastModifiedBy>
  <cp:revision>2</cp:revision>
  <cp:lastPrinted>2014-08-03T10:16:00Z</cp:lastPrinted>
  <dcterms:created xsi:type="dcterms:W3CDTF">2016-06-27T12:31:00Z</dcterms:created>
  <dcterms:modified xsi:type="dcterms:W3CDTF">2016-06-27T12:31:00Z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UNHCR</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