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849" w:rsidRPr="00505849" w:rsidRDefault="00505849" w:rsidP="00505849">
      <w:pPr>
        <w:keepNext/>
        <w:keepLines/>
        <w:spacing w:after="0" w:line="240" w:lineRule="auto"/>
        <w:ind w:right="166"/>
        <w:contextualSpacing/>
        <w:jc w:val="both"/>
        <w:outlineLvl w:val="3"/>
        <w:rPr>
          <w:rFonts w:ascii="Calibri" w:eastAsia="MS Gothic" w:hAnsi="Calibri" w:cs="Calibri"/>
          <w:b/>
          <w:bCs/>
          <w:i/>
          <w:iCs/>
          <w:color w:val="4F81BD"/>
          <w:lang w:val="en-GB"/>
        </w:rPr>
      </w:pPr>
      <w:r w:rsidRPr="00505849">
        <w:rPr>
          <w:rFonts w:ascii="Calibri" w:eastAsia="MS Gothic" w:hAnsi="Calibri" w:cs="Calibri"/>
          <w:b/>
          <w:bCs/>
          <w:i/>
          <w:iCs/>
          <w:noProof/>
          <w:color w:val="4F81B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80899" wp14:editId="475E9C3D">
                <wp:simplePos x="0" y="0"/>
                <wp:positionH relativeFrom="margin">
                  <wp:posOffset>-539750</wp:posOffset>
                </wp:positionH>
                <wp:positionV relativeFrom="paragraph">
                  <wp:posOffset>-304800</wp:posOffset>
                </wp:positionV>
                <wp:extent cx="7562850" cy="61912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0" cy="619125"/>
                        </a:xfrm>
                        <a:prstGeom prst="rect">
                          <a:avLst/>
                        </a:prstGeom>
                        <a:solidFill>
                          <a:srgbClr val="5E82C4"/>
                        </a:solidFill>
                        <a:ln w="9525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7E8" w:rsidRPr="00C11FDE" w:rsidRDefault="005847E8" w:rsidP="00505849">
                            <w:pPr>
                              <w:spacing w:before="240" w:line="480" w:lineRule="auto"/>
                              <w:ind w:left="708"/>
                              <w:jc w:val="center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EEECE1"/>
                                <w:sz w:val="28"/>
                                <w:szCs w:val="28"/>
                              </w:rPr>
                              <w:t>Bekaa</w:t>
                            </w:r>
                            <w:r w:rsidRPr="00C11FDE">
                              <w:rPr>
                                <w:color w:val="EEECE1"/>
                                <w:sz w:val="28"/>
                                <w:szCs w:val="28"/>
                              </w:rPr>
                              <w:t xml:space="preserve"> Livelihoods </w:t>
                            </w:r>
                            <w:r>
                              <w:rPr>
                                <w:color w:val="EEECE1"/>
                                <w:sz w:val="28"/>
                                <w:szCs w:val="28"/>
                              </w:rPr>
                              <w:t>and Social Stability Working Group Meeting Minutes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808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5pt;margin-top:-24pt;width:595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" fillcolor="#5e82c4" strokecolor="#4f81bd">
                <v:textbox>
                  <w:txbxContent>
                    <w:p w:rsidR="005847E8" w:rsidRPr="00C11FDE" w:rsidRDefault="005847E8" w:rsidP="00505849">
                      <w:pPr>
                        <w:spacing w:before="240" w:line="480" w:lineRule="auto"/>
                        <w:ind w:left="708"/>
                        <w:jc w:val="center"/>
                        <w:rPr>
                          <w:rFonts w:cs="Calibri"/>
                          <w:sz w:val="28"/>
                          <w:szCs w:val="28"/>
                        </w:rPr>
                      </w:pPr>
                      <w:r>
                        <w:rPr>
                          <w:color w:val="EEECE1"/>
                          <w:sz w:val="28"/>
                          <w:szCs w:val="28"/>
                        </w:rPr>
                        <w:t>Bekaa</w:t>
                      </w:r>
                      <w:r w:rsidRPr="00C11FDE">
                        <w:rPr>
                          <w:color w:val="EEECE1"/>
                          <w:sz w:val="28"/>
                          <w:szCs w:val="28"/>
                        </w:rPr>
                        <w:t xml:space="preserve"> Livelihoods </w:t>
                      </w:r>
                      <w:r>
                        <w:rPr>
                          <w:color w:val="EEECE1"/>
                          <w:sz w:val="28"/>
                          <w:szCs w:val="28"/>
                        </w:rPr>
                        <w:t>and Social Stability Working Group Meeting Minutes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margin" w:tblpY="14"/>
        <w:tblOverlap w:val="never"/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  <w:gridCol w:w="4172"/>
        <w:gridCol w:w="1991"/>
        <w:gridCol w:w="2150"/>
      </w:tblGrid>
      <w:tr w:rsidR="00505849" w:rsidRPr="00505849" w:rsidTr="005847E8">
        <w:trPr>
          <w:cantSplit/>
          <w:trHeight w:val="269"/>
        </w:trPr>
        <w:tc>
          <w:tcPr>
            <w:tcW w:w="5000" w:type="pct"/>
            <w:gridSpan w:val="4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Times New Roman" w:hAnsi="Calibri" w:cs="Calibri"/>
                <w:b/>
                <w:color w:val="5E82C4"/>
                <w:lang w:val="en-GB"/>
              </w:rPr>
            </w:pPr>
          </w:p>
        </w:tc>
      </w:tr>
      <w:tr w:rsidR="00505849" w:rsidRPr="00505849" w:rsidTr="005847E8">
        <w:trPr>
          <w:cantSplit/>
          <w:trHeight w:val="269"/>
        </w:trPr>
        <w:tc>
          <w:tcPr>
            <w:tcW w:w="1017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Name</w:t>
            </w:r>
          </w:p>
        </w:tc>
        <w:tc>
          <w:tcPr>
            <w:tcW w:w="1999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en-GB"/>
              </w:rPr>
            </w:pPr>
            <w:r w:rsidRPr="00505849">
              <w:rPr>
                <w:rFonts w:ascii="Calibri" w:eastAsia="Calibri" w:hAnsi="Calibri" w:cs="Calibri"/>
                <w:lang w:val="en-GB"/>
              </w:rPr>
              <w:t>Livelihoods and Social Stability WG Meeting</w:t>
            </w:r>
          </w:p>
        </w:tc>
        <w:tc>
          <w:tcPr>
            <w:tcW w:w="954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Meeting date</w:t>
            </w:r>
          </w:p>
        </w:tc>
        <w:tc>
          <w:tcPr>
            <w:tcW w:w="1030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Times New Roman" w:hAnsi="Calibri" w:cs="Calibri"/>
                <w:lang w:val="en-GB"/>
              </w:rPr>
            </w:pPr>
            <w:r>
              <w:rPr>
                <w:rFonts w:ascii="Calibri" w:eastAsia="Times New Roman" w:hAnsi="Calibri" w:cs="Calibri"/>
                <w:lang w:val="en-GB"/>
              </w:rPr>
              <w:t>22 August</w:t>
            </w:r>
            <w:r w:rsidRPr="00505849">
              <w:rPr>
                <w:rFonts w:ascii="Calibri" w:eastAsia="Times New Roman" w:hAnsi="Calibri" w:cs="Calibri"/>
                <w:lang w:val="en-GB"/>
              </w:rPr>
              <w:t xml:space="preserve"> 2017</w:t>
            </w:r>
          </w:p>
        </w:tc>
      </w:tr>
      <w:tr w:rsidR="00505849" w:rsidRPr="00505849" w:rsidTr="005847E8">
        <w:trPr>
          <w:cantSplit/>
          <w:trHeight w:val="240"/>
        </w:trPr>
        <w:tc>
          <w:tcPr>
            <w:tcW w:w="1017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 xml:space="preserve">Meeting location </w:t>
            </w:r>
          </w:p>
        </w:tc>
        <w:tc>
          <w:tcPr>
            <w:tcW w:w="1999" w:type="pct"/>
          </w:tcPr>
          <w:p w:rsidR="00505849" w:rsidRPr="00505849" w:rsidRDefault="00505849" w:rsidP="00505849">
            <w:pPr>
              <w:spacing w:after="0" w:line="240" w:lineRule="auto"/>
              <w:rPr>
                <w:rFonts w:ascii="Calibri" w:eastAsia="Calibri" w:hAnsi="Calibri" w:cs="Arial"/>
              </w:rPr>
            </w:pPr>
            <w:r w:rsidRPr="00505849">
              <w:rPr>
                <w:rFonts w:ascii="Calibri" w:eastAsia="Calibri" w:hAnsi="Calibri" w:cs="Arial"/>
              </w:rPr>
              <w:t>U</w:t>
            </w:r>
            <w:r>
              <w:rPr>
                <w:rFonts w:ascii="Calibri" w:eastAsia="Calibri" w:hAnsi="Calibri" w:cs="Arial"/>
              </w:rPr>
              <w:t xml:space="preserve">NDP </w:t>
            </w:r>
            <w:r w:rsidRPr="00505849">
              <w:rPr>
                <w:rFonts w:ascii="Calibri" w:eastAsia="Calibri" w:hAnsi="Calibri" w:cs="Arial"/>
              </w:rPr>
              <w:t xml:space="preserve">Offices, </w:t>
            </w:r>
            <w:r>
              <w:rPr>
                <w:rFonts w:ascii="Calibri" w:eastAsia="Calibri" w:hAnsi="Calibri" w:cs="Arial"/>
              </w:rPr>
              <w:t>Chtaura</w:t>
            </w:r>
          </w:p>
        </w:tc>
        <w:tc>
          <w:tcPr>
            <w:tcW w:w="954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Meeting time</w:t>
            </w:r>
          </w:p>
        </w:tc>
        <w:tc>
          <w:tcPr>
            <w:tcW w:w="1030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en-GB"/>
              </w:rPr>
            </w:pPr>
            <w:r w:rsidRPr="00505849">
              <w:rPr>
                <w:rFonts w:ascii="Calibri" w:eastAsia="Calibri" w:hAnsi="Calibri" w:cs="Calibri"/>
                <w:lang w:val="en-GB"/>
              </w:rPr>
              <w:t>10:00 am</w:t>
            </w:r>
          </w:p>
        </w:tc>
      </w:tr>
      <w:tr w:rsidR="00505849" w:rsidRPr="00505849" w:rsidTr="005847E8">
        <w:trPr>
          <w:cantSplit/>
          <w:trHeight w:val="240"/>
        </w:trPr>
        <w:tc>
          <w:tcPr>
            <w:tcW w:w="1017" w:type="pct"/>
            <w:vMerge w:val="restart"/>
          </w:tcPr>
          <w:p w:rsidR="00505849" w:rsidRPr="00505849" w:rsidRDefault="00505849" w:rsidP="00505849">
            <w:pPr>
              <w:keepNext/>
              <w:keepLines/>
              <w:spacing w:after="0" w:line="240" w:lineRule="auto"/>
              <w:ind w:right="166"/>
              <w:contextualSpacing/>
              <w:jc w:val="both"/>
              <w:outlineLvl w:val="6"/>
              <w:rPr>
                <w:rFonts w:ascii="Calibri" w:eastAsia="MS Gothic" w:hAnsi="Calibri" w:cs="Calibri"/>
                <w:b/>
                <w:iCs/>
                <w:color w:val="404040"/>
                <w:lang w:val="en-GB"/>
              </w:rPr>
            </w:pPr>
            <w:r w:rsidRPr="00505849">
              <w:rPr>
                <w:rFonts w:ascii="Calibri" w:eastAsia="MS Gothic" w:hAnsi="Calibri" w:cs="Calibri"/>
                <w:b/>
                <w:iCs/>
                <w:lang w:val="en-GB"/>
              </w:rPr>
              <w:t>Chair and co-chairs</w:t>
            </w:r>
          </w:p>
        </w:tc>
        <w:tc>
          <w:tcPr>
            <w:tcW w:w="1999" w:type="pct"/>
            <w:vMerge w:val="restar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 w:rsidRPr="00505849">
              <w:rPr>
                <w:rFonts w:ascii="Calibri" w:eastAsia="Calibri" w:hAnsi="Calibri" w:cs="Calibri"/>
                <w:lang w:val="sv-SE"/>
              </w:rPr>
              <w:t>UNHCR (Paul Sawaya)</w:t>
            </w:r>
          </w:p>
          <w:p w:rsid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>
              <w:rPr>
                <w:rFonts w:ascii="Calibri" w:eastAsia="Calibri" w:hAnsi="Calibri" w:cs="Calibri"/>
                <w:lang w:val="sv-SE"/>
              </w:rPr>
              <w:t>MoSA (Hussein Salem)</w:t>
            </w:r>
          </w:p>
          <w:p w:rsid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 w:rsidRPr="00505849">
              <w:rPr>
                <w:rFonts w:ascii="Calibri" w:eastAsia="Calibri" w:hAnsi="Calibri" w:cs="Calibri"/>
                <w:lang w:val="sv-SE"/>
              </w:rPr>
              <w:t>UNDP (Leila Ullrich – Noemie Lanternier)</w:t>
            </w:r>
          </w:p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</w:p>
        </w:tc>
        <w:tc>
          <w:tcPr>
            <w:tcW w:w="954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Meeting duration</w:t>
            </w:r>
          </w:p>
        </w:tc>
        <w:tc>
          <w:tcPr>
            <w:tcW w:w="1030" w:type="pct"/>
          </w:tcPr>
          <w:p w:rsidR="00505849" w:rsidRPr="00505849" w:rsidRDefault="00E67F25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1</w:t>
            </w:r>
            <w:r w:rsidR="00505849" w:rsidRPr="00505849">
              <w:rPr>
                <w:rFonts w:ascii="Calibri" w:eastAsia="Calibri" w:hAnsi="Calibri" w:cs="Calibri"/>
                <w:lang w:val="en-GB"/>
              </w:rPr>
              <w:t>.</w:t>
            </w:r>
            <w:r>
              <w:rPr>
                <w:rFonts w:ascii="Calibri" w:eastAsia="Calibri" w:hAnsi="Calibri" w:cs="Calibri"/>
                <w:lang w:val="en-GB"/>
              </w:rPr>
              <w:t>3</w:t>
            </w:r>
            <w:r w:rsidR="00505849" w:rsidRPr="00505849">
              <w:rPr>
                <w:rFonts w:ascii="Calibri" w:eastAsia="Calibri" w:hAnsi="Calibri" w:cs="Calibri"/>
                <w:lang w:val="en-GB"/>
              </w:rPr>
              <w:t>0 hrs</w:t>
            </w:r>
          </w:p>
        </w:tc>
      </w:tr>
      <w:tr w:rsidR="00505849" w:rsidRPr="00505849" w:rsidTr="005847E8">
        <w:trPr>
          <w:cantSplit/>
          <w:trHeight w:val="240"/>
        </w:trPr>
        <w:tc>
          <w:tcPr>
            <w:tcW w:w="1017" w:type="pct"/>
            <w:vMerge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</w:p>
        </w:tc>
        <w:tc>
          <w:tcPr>
            <w:tcW w:w="1999" w:type="pct"/>
            <w:vMerge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</w:p>
        </w:tc>
        <w:tc>
          <w:tcPr>
            <w:tcW w:w="954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Minutes prepared by</w:t>
            </w:r>
          </w:p>
        </w:tc>
        <w:tc>
          <w:tcPr>
            <w:tcW w:w="1030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 w:rsidRPr="00505849">
              <w:rPr>
                <w:rFonts w:ascii="Calibri" w:eastAsia="Calibri" w:hAnsi="Calibri" w:cs="Calibri"/>
                <w:lang w:val="sv-SE"/>
              </w:rPr>
              <w:t>Noemie Lanternier</w:t>
            </w:r>
          </w:p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lang w:val="sv-SE"/>
              </w:rPr>
            </w:pPr>
            <w:r w:rsidRPr="00505849">
              <w:rPr>
                <w:rFonts w:ascii="Calibri" w:eastAsia="Calibri" w:hAnsi="Calibri" w:cs="Calibri"/>
                <w:lang w:val="sv-SE"/>
              </w:rPr>
              <w:t xml:space="preserve"> (UNDP)</w:t>
            </w:r>
          </w:p>
        </w:tc>
      </w:tr>
      <w:tr w:rsidR="00505849" w:rsidRPr="00505849" w:rsidTr="005847E8">
        <w:trPr>
          <w:cantSplit/>
          <w:trHeight w:val="305"/>
        </w:trPr>
        <w:tc>
          <w:tcPr>
            <w:tcW w:w="1017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Participants</w:t>
            </w:r>
          </w:p>
        </w:tc>
        <w:tc>
          <w:tcPr>
            <w:tcW w:w="3983" w:type="pct"/>
            <w:gridSpan w:val="3"/>
          </w:tcPr>
          <w:p w:rsidR="00505849" w:rsidRDefault="00505849" w:rsidP="0050584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505849">
              <w:rPr>
                <w:rFonts w:ascii="Calibri" w:eastAsia="Calibri" w:hAnsi="Calibri" w:cs="Times New Roman"/>
              </w:rPr>
              <w:t>UNDP, UNHCR, MoSA, ACF, ANERA, AVSI, DRC, INTERSOS, GVC, Mercy Corps, MoIM, MPDL, Nabad, NEF, NRC, OCHA, SCI, Refugogo, Sawa, WFP, WVI, Youth Initiatives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505849" w:rsidRPr="00505849" w:rsidRDefault="00505849" w:rsidP="00505849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505849" w:rsidRPr="00505849" w:rsidTr="005847E8">
        <w:trPr>
          <w:cantSplit/>
          <w:trHeight w:val="240"/>
        </w:trPr>
        <w:tc>
          <w:tcPr>
            <w:tcW w:w="1017" w:type="pct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Calibri"/>
                <w:b/>
                <w:lang w:val="en-GB"/>
              </w:rPr>
            </w:pPr>
            <w:r w:rsidRPr="00505849">
              <w:rPr>
                <w:rFonts w:ascii="Calibri" w:eastAsia="Calibri" w:hAnsi="Calibri" w:cs="Calibri"/>
                <w:b/>
                <w:lang w:val="en-GB"/>
              </w:rPr>
              <w:t>Agenda of the meeting</w:t>
            </w:r>
          </w:p>
        </w:tc>
        <w:tc>
          <w:tcPr>
            <w:tcW w:w="3983" w:type="pct"/>
            <w:gridSpan w:val="3"/>
          </w:tcPr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>Welcome &amp; Introduction</w:t>
            </w:r>
          </w:p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 xml:space="preserve">Update from the Bekaa Tension Task Force Meeting </w:t>
            </w:r>
          </w:p>
          <w:p w:rsidR="00505849" w:rsidRPr="00505849" w:rsidRDefault="00505849" w:rsidP="0050584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>Arsal and outskirts update (by MOSA &amp; UNHCR)</w:t>
            </w:r>
          </w:p>
          <w:p w:rsidR="00505849" w:rsidRPr="00505849" w:rsidRDefault="00505849" w:rsidP="0050584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>Central level update</w:t>
            </w:r>
          </w:p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 xml:space="preserve">Presentation </w:t>
            </w:r>
            <w:r w:rsidR="008566BA">
              <w:rPr>
                <w:rFonts w:ascii="Calibri" w:eastAsia="Calibri" w:hAnsi="Calibri" w:cs="Arial"/>
                <w:color w:val="000000"/>
              </w:rPr>
              <w:t>by GVC of</w:t>
            </w:r>
            <w:r w:rsidRPr="00505849">
              <w:rPr>
                <w:rFonts w:ascii="Calibri" w:eastAsia="Calibri" w:hAnsi="Calibri" w:cs="Arial"/>
                <w:color w:val="000000"/>
              </w:rPr>
              <w:t xml:space="preserve"> new Livelihoods </w:t>
            </w:r>
            <w:r w:rsidR="007B3AAC">
              <w:rPr>
                <w:rFonts w:ascii="Calibri" w:eastAsia="Calibri" w:hAnsi="Calibri" w:cs="Arial"/>
                <w:color w:val="000000"/>
              </w:rPr>
              <w:t>project</w:t>
            </w:r>
          </w:p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>Presentation of the First Wave of the Stabilization survey focusing on host community/refugee relationships in the Bekaa (by UNDP)</w:t>
            </w:r>
            <w:r w:rsidR="004E5281">
              <w:rPr>
                <w:rFonts w:ascii="Calibri" w:eastAsia="Calibri" w:hAnsi="Calibri" w:cs="Arial"/>
                <w:color w:val="000000"/>
              </w:rPr>
              <w:t xml:space="preserve"> - Postponed</w:t>
            </w:r>
          </w:p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 w:rsidRPr="00505849">
              <w:rPr>
                <w:rFonts w:ascii="Calibri" w:eastAsia="Calibri" w:hAnsi="Calibri" w:cs="Arial"/>
                <w:color w:val="000000"/>
              </w:rPr>
              <w:t>Presentation of LH-SoST Mid-Year Dashboards – Key achievements and trends</w:t>
            </w:r>
            <w:r w:rsidR="004E5281">
              <w:rPr>
                <w:rFonts w:ascii="Calibri" w:eastAsia="Calibri" w:hAnsi="Calibri" w:cs="Arial"/>
                <w:color w:val="000000"/>
              </w:rPr>
              <w:t xml:space="preserve"> - Postponed</w:t>
            </w:r>
          </w:p>
          <w:p w:rsidR="00505849" w:rsidRPr="00505849" w:rsidRDefault="00505849" w:rsidP="00505849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Arial"/>
                <w:color w:val="000000"/>
              </w:rPr>
            </w:pPr>
            <w:r>
              <w:rPr>
                <w:rFonts w:ascii="Calibri" w:eastAsia="Calibri" w:hAnsi="Calibri" w:cs="Arial"/>
                <w:color w:val="000000"/>
              </w:rPr>
              <w:t>AoB</w:t>
            </w:r>
          </w:p>
        </w:tc>
      </w:tr>
    </w:tbl>
    <w:p w:rsidR="00505849" w:rsidRPr="00505849" w:rsidRDefault="00505849" w:rsidP="00505849">
      <w:pPr>
        <w:tabs>
          <w:tab w:val="center" w:pos="4536"/>
          <w:tab w:val="right" w:pos="9072"/>
        </w:tabs>
        <w:spacing w:after="0" w:line="240" w:lineRule="auto"/>
        <w:ind w:right="166"/>
        <w:contextualSpacing/>
        <w:jc w:val="both"/>
        <w:rPr>
          <w:rFonts w:ascii="Calibri" w:eastAsia="Calibri" w:hAnsi="Calibri" w:cs="Calibri"/>
          <w:lang w:val="en-GB"/>
        </w:rPr>
      </w:pPr>
    </w:p>
    <w:p w:rsidR="00505849" w:rsidRPr="00505849" w:rsidRDefault="00505849" w:rsidP="00505849">
      <w:pPr>
        <w:tabs>
          <w:tab w:val="center" w:pos="4536"/>
          <w:tab w:val="right" w:pos="9072"/>
        </w:tabs>
        <w:spacing w:after="0" w:line="240" w:lineRule="auto"/>
        <w:ind w:right="166"/>
        <w:contextualSpacing/>
        <w:jc w:val="both"/>
        <w:rPr>
          <w:rFonts w:ascii="Calibri" w:eastAsia="Calibri" w:hAnsi="Calibri" w:cs="Calibri"/>
          <w:b/>
          <w:bCs/>
          <w:iCs/>
          <w:color w:val="5E82C4"/>
          <w:lang w:val="sk-SK"/>
        </w:rPr>
      </w:pPr>
      <w:r w:rsidRPr="00505849">
        <w:rPr>
          <w:rFonts w:ascii="Calibri" w:eastAsia="Calibri" w:hAnsi="Calibri" w:cs="Calibri"/>
          <w:b/>
          <w:bCs/>
          <w:iCs/>
          <w:color w:val="5E82C4"/>
          <w:lang w:val="sk-SK"/>
        </w:rPr>
        <w:t>Summary of discussions and action points</w:t>
      </w:r>
    </w:p>
    <w:tbl>
      <w:tblPr>
        <w:tblpPr w:leftFromText="180" w:rightFromText="180" w:vertAnchor="text" w:tblpXSpec="center" w:tblpY="1"/>
        <w:tblOverlap w:val="never"/>
        <w:tblW w:w="10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10018"/>
      </w:tblGrid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t>1.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505849" w:rsidP="00505849">
            <w:pPr>
              <w:spacing w:after="0" w:line="240" w:lineRule="auto"/>
              <w:ind w:right="166"/>
              <w:contextualSpacing/>
              <w:jc w:val="both"/>
              <w:rPr>
                <w:rFonts w:ascii="Calibri" w:eastAsia="Calibri" w:hAnsi="Calibri" w:cs="Arial"/>
                <w:b/>
              </w:rPr>
            </w:pPr>
            <w:r w:rsidRPr="00505849"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  <w:t>Welcome and Introduction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505849" w:rsidRPr="00505849" w:rsidRDefault="00505849" w:rsidP="0050584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505849">
              <w:rPr>
                <w:rFonts w:ascii="Calibri" w:eastAsia="Calibri" w:hAnsi="Calibri" w:cs="Times New Roman"/>
              </w:rPr>
              <w:t>The chair welcomed the participants on behalf of the co-leads.</w:t>
            </w:r>
          </w:p>
          <w:p w:rsidR="00505849" w:rsidRPr="00505849" w:rsidRDefault="00505849" w:rsidP="0050584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505849">
              <w:rPr>
                <w:rFonts w:ascii="Calibri" w:eastAsia="Calibri" w:hAnsi="Calibri" w:cs="Times New Roman"/>
              </w:rPr>
              <w:t>The agenda of the meeting was briefly presented to participants and validated.</w:t>
            </w:r>
          </w:p>
          <w:p w:rsidR="00505849" w:rsidRPr="00505849" w:rsidRDefault="00505849" w:rsidP="00505849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t>2.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505849" w:rsidP="00505849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</w:pPr>
            <w:r w:rsidRPr="00505849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 xml:space="preserve">Update from the Bekaa Tension Task Force Meeting 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5847E8" w:rsidRPr="00505849" w:rsidRDefault="00505849" w:rsidP="005058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Arsal and outskirts update (by MOSA &amp; UNHCR)</w:t>
            </w:r>
          </w:p>
          <w:p w:rsidR="003859D4" w:rsidRPr="003859D4" w:rsidRDefault="007B3AAC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B62051">
              <w:rPr>
                <w:rFonts w:ascii="Calibri" w:eastAsia="ヒラギノ角ゴ Pro W3" w:hAnsi="Calibri" w:cs="Times New Roman"/>
                <w:b/>
                <w:color w:val="000000"/>
              </w:rPr>
              <w:t>MoSA update (Hussein Salem</w:t>
            </w:r>
            <w:r w:rsidR="003859D4" w:rsidRPr="00B62051">
              <w:rPr>
                <w:rFonts w:ascii="Calibri" w:eastAsia="ヒラギノ角ゴ Pro W3" w:hAnsi="Calibri" w:cs="Times New Roman"/>
                <w:b/>
                <w:color w:val="000000"/>
              </w:rPr>
              <w:t xml:space="preserve"> – co-chair)</w:t>
            </w:r>
          </w:p>
          <w:p w:rsidR="003859D4" w:rsidRPr="003859D4" w:rsidRDefault="003859D4" w:rsidP="003859D4">
            <w:pPr>
              <w:numPr>
                <w:ilvl w:val="0"/>
                <w:numId w:val="36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MoSA regional coordinator and co-chair, Hussein</w:t>
            </w:r>
            <w:r w:rsidR="007B3AAC">
              <w:rPr>
                <w:rFonts w:ascii="Calibri" w:eastAsia="ヒラギノ角ゴ Pro W3" w:hAnsi="Calibri" w:cs="Times New Roman"/>
                <w:color w:val="000000"/>
              </w:rPr>
              <w:t xml:space="preserve"> Salem,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briefed participants on the evolution of the security situation in Arsal and its outskirts.</w:t>
            </w:r>
          </w:p>
          <w:p w:rsidR="00A4710B" w:rsidRDefault="003859D4" w:rsidP="003859D4">
            <w:pPr>
              <w:numPr>
                <w:ilvl w:val="0"/>
                <w:numId w:val="36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The </w:t>
            </w: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first wave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of returning people </w:t>
            </w:r>
            <w:r w:rsidR="00B55CAD">
              <w:rPr>
                <w:rFonts w:ascii="Calibri" w:eastAsia="ヒラギノ角ゴ Pro W3" w:hAnsi="Calibri" w:cs="Times New Roman"/>
                <w:color w:val="000000"/>
              </w:rPr>
              <w:t xml:space="preserve">to Syria (Idlib)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reached 5,085 individuals (including Al Nusra militants, their families and refugees) as part of the ceasefire deal signed at the end of July. </w:t>
            </w:r>
          </w:p>
          <w:p w:rsidR="003859D4" w:rsidRPr="003859D4" w:rsidRDefault="003859D4" w:rsidP="00A4710B">
            <w:pPr>
              <w:spacing w:after="0" w:line="256" w:lineRule="auto"/>
              <w:ind w:left="72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Many of the refugees who registered to return did not (i.e. while the media claimed 7,000 people left with the first wave of returnees, MOSA counted </w:t>
            </w:r>
            <w:r w:rsidR="0085703F">
              <w:rPr>
                <w:rFonts w:ascii="Calibri" w:eastAsia="ヒラギノ角ゴ Pro W3" w:hAnsi="Calibri" w:cs="Times New Roman"/>
                <w:color w:val="000000"/>
              </w:rPr>
              <w:t xml:space="preserve">the number of buses leaving - 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>1</w:t>
            </w:r>
            <w:r w:rsidR="0085703F">
              <w:rPr>
                <w:rFonts w:ascii="Calibri" w:eastAsia="ヒラギノ角ゴ Pro W3" w:hAnsi="Calibri" w:cs="Times New Roman"/>
                <w:color w:val="000000"/>
              </w:rPr>
              <w:t>1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>3</w:t>
            </w:r>
            <w:r w:rsidR="00A4710B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buses carrying 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 xml:space="preserve">45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returnees 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>on average</w:t>
            </w:r>
            <w:r w:rsidR="0085703F">
              <w:rPr>
                <w:rFonts w:ascii="Calibri" w:eastAsia="ヒラギノ角ゴ Pro W3" w:hAnsi="Calibri" w:cs="Times New Roman"/>
                <w:color w:val="000000"/>
              </w:rPr>
              <w:t xml:space="preserve"> -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 xml:space="preserve"> wh</w:t>
            </w:r>
            <w:r w:rsidR="001C575D">
              <w:rPr>
                <w:rFonts w:ascii="Calibri" w:eastAsia="ヒラギノ角ゴ Pro W3" w:hAnsi="Calibri" w:cs="Times New Roman"/>
                <w:color w:val="000000"/>
              </w:rPr>
              <w:t>ich would</w:t>
            </w:r>
            <w:r w:rsidR="009704FA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="0085703F">
              <w:rPr>
                <w:rFonts w:ascii="Calibri" w:eastAsia="ヒラギノ角ゴ Pro W3" w:hAnsi="Calibri" w:cs="Times New Roman"/>
                <w:color w:val="000000"/>
              </w:rPr>
              <w:t xml:space="preserve">bring this estimate </w:t>
            </w:r>
            <w:r w:rsidR="009704FA">
              <w:rPr>
                <w:rFonts w:ascii="Calibri" w:eastAsia="ヒラギノ角ゴ Pro W3" w:hAnsi="Calibri" w:cs="Times New Roman"/>
                <w:color w:val="000000"/>
              </w:rPr>
              <w:t>closer to</w:t>
            </w:r>
            <w:r w:rsidR="00CE453C">
              <w:rPr>
                <w:rFonts w:ascii="Calibri" w:eastAsia="ヒラギノ角ゴ Pro W3" w:hAnsi="Calibri" w:cs="Times New Roman"/>
                <w:color w:val="000000"/>
              </w:rPr>
              <w:t xml:space="preserve"> 5,000 people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).</w:t>
            </w:r>
          </w:p>
          <w:p w:rsidR="003859D4" w:rsidRPr="003859D4" w:rsidRDefault="003859D4" w:rsidP="003859D4">
            <w:pPr>
              <w:numPr>
                <w:ilvl w:val="0"/>
                <w:numId w:val="36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During the </w:t>
            </w: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second wave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, 1,367 people returned as part of a ceasefire deal with Saraya Ahl al-Sham (Syrian rebel alliance) to Eastern Qalamoun on 14</w:t>
            </w:r>
            <w:r w:rsidR="00A4710B" w:rsidRPr="00A4710B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th</w:t>
            </w:r>
            <w:r w:rsidR="00A4710B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August. MOSA initially registered those who were returning. The outskirts are now emptied.</w:t>
            </w:r>
          </w:p>
          <w:p w:rsidR="003859D4" w:rsidRPr="003859D4" w:rsidRDefault="003859D4" w:rsidP="003859D4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3859D4">
            <w:pPr>
              <w:spacing w:after="0" w:line="256" w:lineRule="auto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B62051">
              <w:rPr>
                <w:rFonts w:ascii="Calibri" w:eastAsia="ヒラギノ角ゴ Pro W3" w:hAnsi="Calibri" w:cs="Times New Roman"/>
                <w:b/>
                <w:color w:val="000000"/>
              </w:rPr>
              <w:t>UNHCR update (Paul Sawaya – co-chair)</w:t>
            </w:r>
          </w:p>
          <w:p w:rsidR="003859D4" w:rsidRPr="003859D4" w:rsidRDefault="003859D4" w:rsidP="003859D4">
            <w:pPr>
              <w:numPr>
                <w:ilvl w:val="0"/>
                <w:numId w:val="37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UNHCR co-chair, Paul Sawaya, provided additional information related to the recent developments in Arsal. The situation remains calm</w:t>
            </w:r>
            <w:r w:rsidR="001C575D">
              <w:rPr>
                <w:rFonts w:ascii="Calibri" w:eastAsia="ヒラギノ角ゴ Pro W3" w:hAnsi="Calibri" w:cs="Times New Roman"/>
                <w:color w:val="000000"/>
              </w:rPr>
              <w:t xml:space="preserve"> there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, while </w:t>
            </w:r>
            <w:r w:rsidR="001C575D">
              <w:rPr>
                <w:rFonts w:ascii="Calibri" w:eastAsia="ヒラギノ角ゴ Pro W3" w:hAnsi="Calibri" w:cs="Times New Roman"/>
                <w:color w:val="000000"/>
              </w:rPr>
              <w:t>the LAF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opened the Wadi Hmeid checkpoint on 17 and 18 August to allow free crossing for Syrian and Lebanese families to and from the outskirts. </w:t>
            </w:r>
          </w:p>
          <w:p w:rsidR="003859D4" w:rsidRPr="001C575D" w:rsidRDefault="003859D4" w:rsidP="003859D4">
            <w:pPr>
              <w:numPr>
                <w:ilvl w:val="0"/>
                <w:numId w:val="37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1C575D">
              <w:rPr>
                <w:rFonts w:ascii="Calibri" w:eastAsia="ヒラギノ角ゴ Pro W3" w:hAnsi="Calibri" w:cs="Times New Roman"/>
                <w:color w:val="000000"/>
              </w:rPr>
              <w:t>Since 21</w:t>
            </w:r>
            <w:r w:rsidRPr="001C575D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st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 xml:space="preserve"> July, most of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 the people allowed to cross the checkpoints 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>have been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 women and children (men above 14 are 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>preventing from crossing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, except PWD). The number of people crossing peaked 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lastRenderedPageBreak/>
              <w:t>between 21</w:t>
            </w:r>
            <w:r w:rsidRPr="001C575D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st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 and 26</w:t>
            </w:r>
            <w:r w:rsidRPr="001C575D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th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 July and then 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>dropped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. 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>As a result, s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ince early August no major movements </w:t>
            </w:r>
            <w:r w:rsidR="001C575D" w:rsidRPr="001C575D">
              <w:rPr>
                <w:rFonts w:ascii="Calibri" w:eastAsia="ヒラギノ角ゴ Pro W3" w:hAnsi="Calibri" w:cs="Times New Roman"/>
                <w:color w:val="000000"/>
              </w:rPr>
              <w:t>have been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 reported.</w:t>
            </w:r>
            <w:r w:rsidR="001C575D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Pr="001C575D">
              <w:rPr>
                <w:rFonts w:ascii="Calibri" w:eastAsia="ヒラギノ角ゴ Pro W3" w:hAnsi="Calibri" w:cs="Times New Roman"/>
                <w:color w:val="000000"/>
              </w:rPr>
              <w:t xml:space="preserve">Recording of new arriving families at the Wadi Hmeid checkpoint remains challenging due to the free crossing to and from the outskirts. </w:t>
            </w:r>
          </w:p>
          <w:p w:rsidR="003859D4" w:rsidRPr="003859D4" w:rsidRDefault="003859D4" w:rsidP="003859D4">
            <w:pPr>
              <w:numPr>
                <w:ilvl w:val="0"/>
                <w:numId w:val="37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Since the 21</w:t>
            </w:r>
            <w:r w:rsidRPr="003859D4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st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July, the number of families/individuals arriving to Arsal from the outskirts </w:t>
            </w:r>
            <w:r w:rsidR="009F3E1E">
              <w:rPr>
                <w:rFonts w:ascii="Calibri" w:eastAsia="ヒラギノ角ゴ Pro W3" w:hAnsi="Calibri" w:cs="Times New Roman"/>
                <w:color w:val="000000"/>
              </w:rPr>
              <w:t>is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as follows:</w:t>
            </w:r>
          </w:p>
          <w:p w:rsidR="003859D4" w:rsidRPr="003859D4" w:rsidRDefault="003859D4" w:rsidP="003859D4">
            <w:pPr>
              <w:numPr>
                <w:ilvl w:val="0"/>
                <w:numId w:val="32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15 Lebanese families (representing 39 individuals) </w:t>
            </w:r>
          </w:p>
          <w:p w:rsidR="003859D4" w:rsidRPr="003859D4" w:rsidRDefault="003859D4" w:rsidP="003859D4">
            <w:pPr>
              <w:numPr>
                <w:ilvl w:val="0"/>
                <w:numId w:val="32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466 Syrian families (representing 1,854 individuals)</w:t>
            </w:r>
          </w:p>
          <w:p w:rsidR="003859D4" w:rsidRPr="003859D4" w:rsidRDefault="003859D4" w:rsidP="003859D4">
            <w:pPr>
              <w:numPr>
                <w:ilvl w:val="0"/>
                <w:numId w:val="32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Total: </w:t>
            </w: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481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families (equivalent to </w:t>
            </w: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 xml:space="preserve">1,893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individuals</w:t>
            </w:r>
            <w:r w:rsidR="009F3E1E">
              <w:rPr>
                <w:rFonts w:ascii="Calibri" w:eastAsia="ヒラギノ角ゴ Pro W3" w:hAnsi="Calibri" w:cs="Times New Roman"/>
                <w:color w:val="000000"/>
              </w:rPr>
              <w:t>)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3859D4" w:rsidRPr="003859D4" w:rsidRDefault="003859D4" w:rsidP="003859D4">
            <w:pPr>
              <w:numPr>
                <w:ilvl w:val="0"/>
                <w:numId w:val="38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According to recent estimates, 140 HHs remain in the outskirts </w:t>
            </w:r>
            <w:r w:rsidR="009F3E1E">
              <w:rPr>
                <w:rFonts w:ascii="Calibri" w:eastAsia="ヒラギノ角ゴ Pro W3" w:hAnsi="Calibri" w:cs="Times New Roman"/>
                <w:color w:val="000000"/>
              </w:rPr>
              <w:t>(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but there is no general consensus on this</w:t>
            </w:r>
            <w:r w:rsidR="009F3E1E">
              <w:rPr>
                <w:rFonts w:ascii="Calibri" w:eastAsia="ヒラギノ角ゴ Pro W3" w:hAnsi="Calibri" w:cs="Times New Roman"/>
                <w:color w:val="000000"/>
              </w:rPr>
              <w:t>)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3859D4" w:rsidRP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Response priorities - Next steps</w:t>
            </w:r>
          </w:p>
          <w:p w:rsidR="003859D4" w:rsidRPr="003859D4" w:rsidRDefault="003859D4" w:rsidP="003859D4">
            <w:pPr>
              <w:numPr>
                <w:ilvl w:val="0"/>
                <w:numId w:val="31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The municipality and partners are cross-checking the families who have not yet received </w:t>
            </w:r>
            <w:r w:rsidR="001016DB">
              <w:rPr>
                <w:rFonts w:ascii="Calibri" w:eastAsia="ヒラギノ角ゴ Pro W3" w:hAnsi="Calibri" w:cs="Times New Roman"/>
                <w:color w:val="000000"/>
              </w:rPr>
              <w:t>assistance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and will refer them to sector partners as appropriate.</w:t>
            </w:r>
          </w:p>
          <w:p w:rsidR="003859D4" w:rsidRPr="003859D4" w:rsidRDefault="001016DB" w:rsidP="003859D4">
            <w:pPr>
              <w:numPr>
                <w:ilvl w:val="0"/>
                <w:numId w:val="31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The sector co-leads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 xml:space="preserve"> will continue to engage with the authorities regarding the return of civilians</w:t>
            </w:r>
            <w:r>
              <w:rPr>
                <w:rFonts w:ascii="Calibri" w:eastAsia="ヒラギノ角ゴ Pro W3" w:hAnsi="Calibri" w:cs="Times New Roman"/>
                <w:color w:val="000000"/>
              </w:rPr>
              <w:t>, be they to Qalamoun or other locations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3859D4" w:rsidRPr="003859D4" w:rsidRDefault="003859D4" w:rsidP="003859D4">
            <w:pPr>
              <w:numPr>
                <w:ilvl w:val="0"/>
                <w:numId w:val="31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The next Arsal coordination meeting </w:t>
            </w:r>
            <w:r w:rsidR="001016DB">
              <w:rPr>
                <w:rFonts w:ascii="Calibri" w:eastAsia="ヒラギノ角ゴ Pro W3" w:hAnsi="Calibri" w:cs="Times New Roman"/>
                <w:color w:val="000000"/>
              </w:rPr>
              <w:t>is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scheduled on 22 August (1pm) at UNHCR. Interested partners are welcome to attend.</w:t>
            </w:r>
          </w:p>
          <w:p w:rsidR="003859D4" w:rsidRPr="003859D4" w:rsidRDefault="003859D4" w:rsidP="003859D4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3859D4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3859D4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Bekaa tension task force meeting</w:t>
            </w:r>
          </w:p>
          <w:p w:rsidR="001079DD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The sector coordination team provided a brief overview of the main takeaways of the last tension task force meeting which was held on 28</w:t>
            </w:r>
            <w:r w:rsidRPr="003859D4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th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July 2017. </w:t>
            </w:r>
          </w:p>
          <w:p w:rsidR="003859D4" w:rsidRP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The below partners participated in this meeting: LOST, Mercy Corps, ACF, UNHCR, GVC, WVI, IOM, OXFAM, UNDP, LOST, Salam LADC, DRC, Movement for Peace and Nabaad.</w:t>
            </w:r>
          </w:p>
          <w:p w:rsidR="003859D4" w:rsidRPr="003859D4" w:rsidRDefault="003859D4" w:rsidP="003859D4">
            <w:pPr>
              <w:numPr>
                <w:ilvl w:val="0"/>
                <w:numId w:val="33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Key findings</w:t>
            </w:r>
          </w:p>
          <w:p w:rsidR="003859D4" w:rsidRPr="003859D4" w:rsidRDefault="003859D4" w:rsidP="003859D4">
            <w:pPr>
              <w:numPr>
                <w:ilvl w:val="0"/>
                <w:numId w:val="34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Areas with </w:t>
            </w: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highest tension scores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: Al Marj (33), Bar Elias (36), Majdel Anjar (30), Qab Elias (34), Saadnayel (30), Hawch Alrafqa (36), Eaat (30), Al Qaa (34), Arsal (40)</w:t>
            </w:r>
          </w:p>
          <w:p w:rsidR="003859D4" w:rsidRPr="003859D4" w:rsidRDefault="003859D4" w:rsidP="003859D4">
            <w:pPr>
              <w:numPr>
                <w:ilvl w:val="0"/>
                <w:numId w:val="34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Most Riyak affected areas have medium high tension scores (i.e between 20-30): Bar Elias (36), Termnine-el-Faouqa (26), Qsarnaba (27), Terbol-Zahle (29), Riyak (23), Dallhamiyet Zahle (20), Saadnayel (30), Saraine (27), Hawch Alrafqa (36).</w:t>
            </w:r>
          </w:p>
          <w:p w:rsidR="003859D4" w:rsidRPr="003859D4" w:rsidRDefault="003859D4" w:rsidP="003859D4">
            <w:pPr>
              <w:numPr>
                <w:ilvl w:val="0"/>
                <w:numId w:val="33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General analysis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</w:rPr>
              <w:t xml:space="preserve">Tensions are increasing all over Bekaa due to the following factors: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1) Rise in taxes, 2) Decrease in Agricultural Yields, 3) Arsal Events, 4) Social Media Campaigns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</w:rPr>
              <w:t xml:space="preserve">Labour-competition related protests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have decreased </w:t>
            </w:r>
            <w:r w:rsidRPr="003859D4">
              <w:rPr>
                <w:rFonts w:ascii="Calibri" w:eastAsia="ヒラギノ角ゴ Pro W3" w:hAnsi="Calibri" w:cs="Times New Roman"/>
                <w:color w:val="000000"/>
                <w:lang w:val="en-GB"/>
              </w:rPr>
              <w:t xml:space="preserve">since the onset of Ramadan which may be related to the postponement of the elections. 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  <w:lang w:val="de-DE"/>
              </w:rPr>
              <w:t>I</w:t>
            </w: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  <w:lang w:val="en-GB"/>
              </w:rPr>
              <w:t xml:space="preserve">ntra-Syrian tensions: </w:t>
            </w:r>
            <w:r w:rsidRPr="003859D4">
              <w:rPr>
                <w:rFonts w:ascii="Calibri" w:eastAsia="ヒラギノ角ゴ Pro W3" w:hAnsi="Calibri" w:cs="Times New Roman"/>
                <w:color w:val="000000"/>
                <w:lang w:val="en-GB"/>
              </w:rPr>
              <w:t>Syrian refugees in private accommodation receive less assistance than those in settlements and that causes tensions within the Syrian population.</w:t>
            </w:r>
          </w:p>
          <w:p w:rsidR="00D901FB" w:rsidRPr="00D901FB" w:rsidRDefault="003859D4" w:rsidP="00D901FB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  <w:lang w:val="en-GB"/>
              </w:rPr>
              <w:t xml:space="preserve">Impediment of the work of NGOs: </w:t>
            </w:r>
            <w:r w:rsidRPr="003859D4">
              <w:rPr>
                <w:rFonts w:ascii="Calibri" w:eastAsia="ヒラギノ角ゴ Pro W3" w:hAnsi="Calibri" w:cs="Times New Roman"/>
                <w:color w:val="000000"/>
                <w:lang w:val="en-GB"/>
              </w:rPr>
              <w:t>Municipalities have been cracking down on NGOs throughout the Bekaa since Arsal asking for daily approval of those NGOs.</w:t>
            </w:r>
          </w:p>
          <w:p w:rsidR="003859D4" w:rsidRPr="001079DD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bCs/>
                <w:color w:val="000000"/>
                <w:lang w:val="de-DE"/>
              </w:rPr>
              <w:t>Rise in Self-defence groups (Deir al Ahmar)</w:t>
            </w:r>
          </w:p>
          <w:p w:rsidR="001B3C36" w:rsidRDefault="001B3C36" w:rsidP="001B3C36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Additional information on places of concern and on Riyak-eviction affected areas can be found in the PPT presentation.</w:t>
            </w:r>
          </w:p>
          <w:p w:rsidR="001B3C36" w:rsidRPr="003859D4" w:rsidRDefault="001B3C36" w:rsidP="001B3C36">
            <w:p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3859D4">
            <w:pPr>
              <w:pStyle w:val="ListParagraph"/>
              <w:numPr>
                <w:ilvl w:val="0"/>
                <w:numId w:val="33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Riyak Evictions update</w:t>
            </w:r>
          </w:p>
          <w:p w:rsidR="001079DD" w:rsidRDefault="001079DD" w:rsidP="001079DD">
            <w:p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Partners were briefed on recent developments related to Riyak evictions: 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285 sites have already or are due to receive eviction notice</w:t>
            </w:r>
            <w:r w:rsidR="001079DD">
              <w:rPr>
                <w:rFonts w:ascii="Calibri" w:eastAsia="ヒラギノ角ゴ Pro W3" w:hAnsi="Calibri" w:cs="Times New Roman"/>
                <w:color w:val="000000"/>
              </w:rPr>
              <w:t>s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within or near the 6x9km zone around Riyak Airbase.</w:t>
            </w:r>
          </w:p>
          <w:p w:rsidR="003859D4" w:rsidRPr="003859D4" w:rsidRDefault="001079DD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Eviction-a</w:t>
            </w:r>
            <w:r>
              <w:rPr>
                <w:rFonts w:ascii="Calibri" w:eastAsia="ヒラギノ角ゴ Pro W3" w:hAnsi="Calibri" w:cs="Times New Roman"/>
                <w:color w:val="000000"/>
              </w:rPr>
              <w:softHyphen/>
              <w:t>ffected refugee population is estimated to reach 2,160 tents (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>equivalent to 12,665 individuals</w:t>
            </w:r>
            <w:r>
              <w:rPr>
                <w:rFonts w:ascii="Calibri" w:eastAsia="ヒラギノ角ゴ Pro W3" w:hAnsi="Calibri" w:cs="Times New Roman"/>
                <w:color w:val="000000"/>
              </w:rPr>
              <w:t>)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lastRenderedPageBreak/>
              <w:t xml:space="preserve">Relocations </w:t>
            </w:r>
            <w:r w:rsidR="00C85901">
              <w:rPr>
                <w:rFonts w:ascii="Calibri" w:eastAsia="ヒラギノ角ゴ Pro W3" w:hAnsi="Calibri" w:cs="Times New Roman"/>
                <w:color w:val="000000"/>
              </w:rPr>
              <w:t>have been reported for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567 households, equivalent to 3,232 individuals.</w:t>
            </w:r>
          </w:p>
          <w:p w:rsidR="003859D4" w:rsidRPr="003859D4" w:rsidRDefault="003859D4" w:rsidP="003859D4">
            <w:pPr>
              <w:numPr>
                <w:ilvl w:val="0"/>
                <w:numId w:val="35"/>
              </w:numPr>
              <w:spacing w:after="0" w:line="256" w:lineRule="auto"/>
              <w:ind w:left="108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Number of tents </w:t>
            </w:r>
            <w:r w:rsidR="00C85901">
              <w:rPr>
                <w:rFonts w:ascii="Calibri" w:eastAsia="ヒラギノ角ゴ Pro W3" w:hAnsi="Calibri" w:cs="Times New Roman"/>
                <w:color w:val="000000"/>
              </w:rPr>
              <w:t>remaining in the eviction area is estimated to be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1,650.</w:t>
            </w:r>
          </w:p>
          <w:p w:rsid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</w:p>
          <w:p w:rsidR="003859D4" w:rsidRP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Discussion</w:t>
            </w:r>
          </w:p>
          <w:p w:rsidR="003859D4" w:rsidRPr="003859D4" w:rsidRDefault="003859D4" w:rsidP="003859D4">
            <w:pPr>
              <w:numPr>
                <w:ilvl w:val="0"/>
                <w:numId w:val="39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  <w:u w:val="single"/>
              </w:rPr>
              <w:t>UNHCR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: in several localities, including Hawch Alrafqa, tensions are predominantly </w:t>
            </w:r>
            <w:r w:rsidR="00153009">
              <w:rPr>
                <w:rFonts w:ascii="Calibri" w:eastAsia="ヒラギノ角ゴ Pro W3" w:hAnsi="Calibri" w:cs="Times New Roman"/>
                <w:color w:val="000000"/>
              </w:rPr>
              <w:t>opposing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Lebanese themselves, while in others like Termnine-el-Faouqa and Saadnayel, they are very much linked to Syrian businesses. In places like Bar Elias and Saraine, tensions </w:t>
            </w:r>
            <w:r w:rsidR="00D901FB">
              <w:rPr>
                <w:rFonts w:ascii="Calibri" w:eastAsia="ヒラギノ角ゴ Pro W3" w:hAnsi="Calibri" w:cs="Times New Roman"/>
                <w:color w:val="000000"/>
              </w:rPr>
              <w:t>tend to be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="00692A47">
              <w:rPr>
                <w:rFonts w:ascii="Calibri" w:eastAsia="ヒラギノ角ゴ Pro W3" w:hAnsi="Calibri" w:cs="Times New Roman"/>
                <w:color w:val="000000"/>
              </w:rPr>
              <w:t>a result of</w:t>
            </w:r>
            <w:r w:rsidR="00153009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resource pressure (including water scarcity)</w:t>
            </w:r>
            <w:r w:rsidR="00D901FB">
              <w:rPr>
                <w:rFonts w:ascii="Calibri" w:eastAsia="ヒラギノ角ゴ Pro W3" w:hAnsi="Calibri" w:cs="Times New Roman"/>
                <w:color w:val="000000"/>
              </w:rPr>
              <w:t>,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which is </w:t>
            </w:r>
            <w:r w:rsidR="00D901FB">
              <w:rPr>
                <w:rFonts w:ascii="Calibri" w:eastAsia="ヒラギノ角ゴ Pro W3" w:hAnsi="Calibri" w:cs="Times New Roman"/>
                <w:color w:val="000000"/>
              </w:rPr>
              <w:t xml:space="preserve">further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aggravated by the refugee presence.</w:t>
            </w:r>
          </w:p>
          <w:p w:rsidR="003859D4" w:rsidRPr="003859D4" w:rsidRDefault="003859D4" w:rsidP="003859D4">
            <w:pPr>
              <w:numPr>
                <w:ilvl w:val="0"/>
                <w:numId w:val="39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  <w:u w:val="single"/>
              </w:rPr>
              <w:t>Qu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: </w:t>
            </w:r>
            <w:r w:rsidR="00692A47">
              <w:rPr>
                <w:rFonts w:ascii="Calibri" w:eastAsia="ヒラギノ角ゴ Pro W3" w:hAnsi="Calibri" w:cs="Times New Roman"/>
                <w:color w:val="000000"/>
              </w:rPr>
              <w:t>could you please explain how te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nsions </w:t>
            </w:r>
            <w:r w:rsidR="00692A47">
              <w:rPr>
                <w:rFonts w:ascii="Calibri" w:eastAsia="ヒラギノ角ゴ Pro W3" w:hAnsi="Calibri" w:cs="Times New Roman"/>
                <w:color w:val="000000"/>
              </w:rPr>
              <w:t>can originate from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social media campaigns?</w:t>
            </w:r>
          </w:p>
          <w:p w:rsidR="003859D4" w:rsidRDefault="003859D4" w:rsidP="003859D4">
            <w:pPr>
              <w:numPr>
                <w:ilvl w:val="0"/>
                <w:numId w:val="39"/>
              </w:num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  <w:u w:val="single"/>
              </w:rPr>
              <w:t>A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: we’ve noticed that direct acts of violence or hostility tend to remain quite rare (and are often under-reported). As a result, hostility is often channeled through social media (Facebook, WhatsApp…) which is used to mobilize and federate various groups of individuals against the refugee presence. </w:t>
            </w:r>
          </w:p>
          <w:p w:rsidR="00D901FB" w:rsidRPr="003859D4" w:rsidRDefault="00D901FB" w:rsidP="00D901FB">
            <w:pPr>
              <w:spacing w:after="0" w:line="256" w:lineRule="auto"/>
              <w:ind w:left="360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D901FB">
            <w:p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To address the challenges faced by NGOs in their work with municipalities, the sector coordination team suggested for </w:t>
            </w:r>
            <w:r w:rsidRPr="001B3C36">
              <w:rPr>
                <w:rFonts w:ascii="Calibri" w:eastAsia="ヒラギノ角ゴ Pro W3" w:hAnsi="Calibri" w:cs="Times New Roman"/>
                <w:b/>
                <w:color w:val="000000"/>
              </w:rPr>
              <w:t>an ad-hoc meeting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to be organized with all interested partners. The objective of this meeting would be to assess the scale of the problem and to put pressure on the </w:t>
            </w:r>
            <w:r w:rsidR="001B3C36">
              <w:rPr>
                <w:rFonts w:ascii="Calibri" w:eastAsia="ヒラギノ角ゴ Pro W3" w:hAnsi="Calibri" w:cs="Times New Roman"/>
                <w:color w:val="000000"/>
              </w:rPr>
              <w:t xml:space="preserve">most problematic 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>municipalities (including Deir al Ahmar), with the support of MoSA.</w:t>
            </w:r>
          </w:p>
          <w:p w:rsidR="003859D4" w:rsidRPr="003859D4" w:rsidRDefault="003859D4" w:rsidP="00D901FB">
            <w:pPr>
              <w:spacing w:after="0" w:line="256" w:lineRule="auto"/>
              <w:contextualSpacing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>UNHCR recently conducted a mapping of municipal decisions/measures which will be circulated to partners for their inputs and feedback.</w:t>
            </w:r>
          </w:p>
          <w:p w:rsid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3859D4" w:rsidRPr="003859D4" w:rsidRDefault="003859D4" w:rsidP="003859D4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b/>
                <w:color w:val="000000"/>
              </w:rPr>
              <w:t>Key actions point</w:t>
            </w:r>
            <w:r w:rsidR="002D0724">
              <w:rPr>
                <w:rFonts w:ascii="Calibri" w:eastAsia="ヒラギノ角ゴ Pro W3" w:hAnsi="Calibri" w:cs="Times New Roman"/>
                <w:b/>
                <w:color w:val="000000"/>
              </w:rPr>
              <w:t>s</w:t>
            </w:r>
          </w:p>
          <w:p w:rsidR="00672C2B" w:rsidRPr="00672C2B" w:rsidRDefault="001B3C36" w:rsidP="00672C2B">
            <w:pPr>
              <w:pStyle w:val="ListParagraph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An ad-hoc meeting will be organized with partners to improve</w:t>
            </w:r>
            <w:r w:rsidR="00335C9D">
              <w:rPr>
                <w:rFonts w:ascii="Calibri" w:eastAsia="ヒラギノ角ゴ Pro W3" w:hAnsi="Calibri" w:cs="Times New Roman"/>
                <w:color w:val="000000"/>
              </w:rPr>
              <w:t>/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facilitate their work with municipalities.</w:t>
            </w:r>
          </w:p>
          <w:p w:rsidR="003859D4" w:rsidRDefault="003859D4" w:rsidP="003859D4">
            <w:pPr>
              <w:pStyle w:val="ListParagraph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Partners </w:t>
            </w:r>
            <w:r w:rsidR="0014174D">
              <w:rPr>
                <w:rFonts w:ascii="Calibri" w:eastAsia="ヒラギノ角ゴ Pro W3" w:hAnsi="Calibri" w:cs="Times New Roman"/>
                <w:color w:val="000000"/>
              </w:rPr>
              <w:t>will send comments &amp; inputs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of the</w:t>
            </w:r>
            <w:r w:rsidR="00672C2B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="00B609F7">
              <w:rPr>
                <w:rFonts w:ascii="Calibri" w:eastAsia="ヒラギノ角ゴ Pro W3" w:hAnsi="Calibri" w:cs="Times New Roman"/>
                <w:color w:val="000000"/>
              </w:rPr>
              <w:t xml:space="preserve">most recent </w:t>
            </w:r>
            <w:r w:rsidR="00672C2B">
              <w:rPr>
                <w:rFonts w:ascii="Calibri" w:eastAsia="ヒラギノ角ゴ Pro W3" w:hAnsi="Calibri" w:cs="Times New Roman"/>
                <w:color w:val="000000"/>
              </w:rPr>
              <w:t>tension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findings</w:t>
            </w:r>
            <w:r w:rsidR="00B609F7">
              <w:rPr>
                <w:rFonts w:ascii="Calibri" w:eastAsia="ヒラギノ角ゴ Pro W3" w:hAnsi="Calibri" w:cs="Times New Roman"/>
                <w:color w:val="000000"/>
              </w:rPr>
              <w:t>,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as well as on the </w:t>
            </w:r>
            <w:r w:rsidR="00B609F7">
              <w:rPr>
                <w:rFonts w:ascii="Calibri" w:eastAsia="ヒラギノ角ゴ Pro W3" w:hAnsi="Calibri" w:cs="Times New Roman"/>
                <w:color w:val="000000"/>
              </w:rPr>
              <w:t>tension</w:t>
            </w:r>
            <w:r w:rsidRPr="003859D4">
              <w:rPr>
                <w:rFonts w:ascii="Calibri" w:eastAsia="ヒラギノ角ゴ Pro W3" w:hAnsi="Calibri" w:cs="Times New Roman"/>
                <w:color w:val="000000"/>
              </w:rPr>
              <w:t xml:space="preserve"> table (excel sheet) which was briefly presented to them during the meeting. </w:t>
            </w:r>
          </w:p>
          <w:p w:rsidR="00B609F7" w:rsidRPr="002D0724" w:rsidRDefault="00B609F7" w:rsidP="00B609F7">
            <w:pPr>
              <w:pStyle w:val="ListParagraph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2D0724">
              <w:rPr>
                <w:rFonts w:ascii="Calibri" w:eastAsia="ヒラギノ角ゴ Pro W3" w:hAnsi="Calibri" w:cs="Times New Roman"/>
                <w:color w:val="000000"/>
              </w:rPr>
              <w:t>The UNHCR mapping of municipal decisions/measures will be circulated to part</w:t>
            </w:r>
            <w:r w:rsidR="0014174D">
              <w:rPr>
                <w:rFonts w:ascii="Calibri" w:eastAsia="ヒラギノ角ゴ Pro W3" w:hAnsi="Calibri" w:cs="Times New Roman"/>
                <w:color w:val="000000"/>
              </w:rPr>
              <w:t>icipants</w:t>
            </w:r>
            <w:r w:rsidRPr="002D0724">
              <w:rPr>
                <w:rFonts w:ascii="Calibri" w:eastAsia="ヒラギノ角ゴ Pro W3" w:hAnsi="Calibri" w:cs="Times New Roman"/>
                <w:color w:val="000000"/>
              </w:rPr>
              <w:t xml:space="preserve"> for </w:t>
            </w:r>
            <w:r w:rsidR="0014174D">
              <w:rPr>
                <w:rFonts w:ascii="Calibri" w:eastAsia="ヒラギノ角ゴ Pro W3" w:hAnsi="Calibri" w:cs="Times New Roman"/>
                <w:color w:val="000000"/>
              </w:rPr>
              <w:t>feedback</w:t>
            </w:r>
            <w:r w:rsidRPr="002D0724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3859D4" w:rsidRDefault="00672C2B" w:rsidP="003859D4">
            <w:pPr>
              <w:pStyle w:val="ListParagraph"/>
              <w:numPr>
                <w:ilvl w:val="0"/>
                <w:numId w:val="40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P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 xml:space="preserve">articipants </w:t>
            </w:r>
            <w:r w:rsidR="002D0724">
              <w:rPr>
                <w:rFonts w:ascii="Calibri" w:eastAsia="ヒラギノ角ゴ Pro W3" w:hAnsi="Calibri" w:cs="Times New Roman"/>
                <w:color w:val="000000"/>
              </w:rPr>
              <w:t>will</w:t>
            </w:r>
            <w:r w:rsidR="003859D4" w:rsidRPr="003859D4">
              <w:rPr>
                <w:rFonts w:ascii="Calibri" w:eastAsia="ヒラギノ角ゴ Pro W3" w:hAnsi="Calibri" w:cs="Times New Roman"/>
                <w:color w:val="000000"/>
              </w:rPr>
              <w:t xml:space="preserve"> contact the sector coordination team if they wish to join the tension task force.</w:t>
            </w:r>
          </w:p>
          <w:p w:rsidR="002D0724" w:rsidRPr="00B609F7" w:rsidRDefault="002D0724" w:rsidP="00B609F7">
            <w:pPr>
              <w:spacing w:after="0" w:line="256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</w:p>
        </w:tc>
      </w:tr>
      <w:tr w:rsidR="00505849" w:rsidRPr="00505849" w:rsidTr="005847E8">
        <w:trPr>
          <w:trHeight w:val="347"/>
        </w:trPr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  <w:lastRenderedPageBreak/>
              <w:t>3.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5847E8" w:rsidP="005847E8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5847E8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Central level update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</w:pPr>
          </w:p>
        </w:tc>
        <w:tc>
          <w:tcPr>
            <w:tcW w:w="10018" w:type="dxa"/>
            <w:shd w:val="clear" w:color="auto" w:fill="auto"/>
          </w:tcPr>
          <w:p w:rsidR="005847E8" w:rsidRPr="005847E8" w:rsidRDefault="005847E8" w:rsidP="005847E8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5847E8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Livelihoods sector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1"/>
              </w:numPr>
              <w:spacing w:after="0"/>
              <w:jc w:val="both"/>
              <w:rPr>
                <w:b/>
              </w:rPr>
            </w:pPr>
            <w:r>
              <w:rPr>
                <w:b/>
              </w:rPr>
              <w:t>Proposed revised</w:t>
            </w:r>
            <w:r w:rsidRPr="00183AA1">
              <w:rPr>
                <w:b/>
              </w:rPr>
              <w:t xml:space="preserve"> LH sector logframe</w:t>
            </w:r>
          </w:p>
          <w:p w:rsidR="005847E8" w:rsidRDefault="005847E8" w:rsidP="005847E8">
            <w:pPr>
              <w:pStyle w:val="ListParagraph"/>
              <w:spacing w:after="0"/>
              <w:jc w:val="both"/>
            </w:pPr>
            <w:r w:rsidRPr="00786D55">
              <w:t xml:space="preserve">Following the recent </w:t>
            </w:r>
            <w:r>
              <w:t xml:space="preserve">LCRP </w:t>
            </w:r>
            <w:r w:rsidRPr="00786D55">
              <w:t>M&amp;E review, changes will be m</w:t>
            </w:r>
            <w:r>
              <w:t xml:space="preserve">ade to the LH sector’s logframe to better monitor </w:t>
            </w:r>
            <w:r w:rsidR="0014174D">
              <w:t xml:space="preserve">our impact in the years to come. This will be achieved by </w:t>
            </w:r>
            <w:r w:rsidR="006F6320">
              <w:t>integrating</w:t>
            </w:r>
            <w:r w:rsidR="0014174D">
              <w:t xml:space="preserve"> </w:t>
            </w:r>
            <w:r w:rsidR="006F6320">
              <w:t xml:space="preserve">in our logframe </w:t>
            </w:r>
            <w:r w:rsidR="0014174D">
              <w:t>the below changes: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</w:pPr>
            <w:r w:rsidRPr="00786D55">
              <w:t xml:space="preserve">Increase the number of outcomes from one </w:t>
            </w:r>
            <w:r>
              <w:t xml:space="preserve">(currently) </w:t>
            </w:r>
            <w:r w:rsidRPr="00786D55">
              <w:t xml:space="preserve">to three. 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</w:pPr>
            <w:r w:rsidRPr="00786D55">
              <w:t xml:space="preserve">The three outcomes will focus on: </w:t>
            </w:r>
            <w:r w:rsidRPr="009960C1">
              <w:rPr>
                <w:b/>
              </w:rPr>
              <w:t>1)</w:t>
            </w:r>
            <w:r w:rsidRPr="00786D55">
              <w:t xml:space="preserve"> creation of employment </w:t>
            </w:r>
            <w:r>
              <w:t>&amp;</w:t>
            </w:r>
            <w:r w:rsidRPr="00786D55">
              <w:t xml:space="preserve"> income generating opportunities; </w:t>
            </w:r>
            <w:r w:rsidRPr="009960C1">
              <w:rPr>
                <w:b/>
              </w:rPr>
              <w:t>2)</w:t>
            </w:r>
            <w:r w:rsidRPr="00786D55">
              <w:t xml:space="preserve"> enhancing employability and; </w:t>
            </w:r>
            <w:r w:rsidRPr="009960C1">
              <w:rPr>
                <w:b/>
              </w:rPr>
              <w:t xml:space="preserve">3) </w:t>
            </w:r>
            <w:r w:rsidRPr="00786D55">
              <w:t xml:space="preserve">institutional support. 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</w:pPr>
            <w:r w:rsidRPr="00786D55">
              <w:t xml:space="preserve">1) The first outcome will include outputs related to: SME creation, financial and technical support services to SMEs, value chains and labour-intensive infrastructure/assets. 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</w:pPr>
            <w:r w:rsidRPr="00786D55">
              <w:t>2) The second outcome will include all supply side outputs such as skills training,</w:t>
            </w:r>
            <w:r>
              <w:t xml:space="preserve"> job matching, and internships.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</w:pPr>
            <w:r w:rsidRPr="00786D55">
              <w:t>3) The third outcome will include outputs related to labour regulations to ensure decent work, and policies and strategies to support employment and SMEs.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</w:pPr>
            <w:r>
              <w:t>If partners wish to share any comments on this p</w:t>
            </w:r>
            <w:r w:rsidR="006F6320">
              <w:t>roposed new logframe, they are invited</w:t>
            </w:r>
            <w:r>
              <w:t xml:space="preserve"> to do so.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1"/>
              </w:numPr>
              <w:jc w:val="both"/>
            </w:pPr>
            <w:r w:rsidRPr="00F06897">
              <w:rPr>
                <w:b/>
              </w:rPr>
              <w:t>Q2 sector dashboard</w:t>
            </w:r>
            <w:r>
              <w:t>: has been finalized and should be uploaded on the IA webportal by early next week. The main highlights/trends for Bekaa</w:t>
            </w:r>
            <w:r w:rsidR="006F6320">
              <w:t>/Baalbek</w:t>
            </w:r>
            <w:r>
              <w:t xml:space="preserve"> will be presented in detail at the next field WG </w:t>
            </w:r>
            <w:r>
              <w:lastRenderedPageBreak/>
              <w:t xml:space="preserve">meeting. </w:t>
            </w:r>
            <w:r w:rsidRPr="00F06897">
              <w:t>In the meantime, a brief overview of key findings &amp; progress to date was provided by the sector coordination team:</w:t>
            </w:r>
          </w:p>
          <w:p w:rsidR="005847E8" w:rsidRPr="00F85BBA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</w:pPr>
            <w:r w:rsidRPr="00F85BBA">
              <w:rPr>
                <w:rFonts w:ascii="Calibri" w:eastAsia="ヒラギノ角ゴ Pro W3" w:hAnsi="Calibri" w:cs="Times New Roman"/>
                <w:b/>
                <w:color w:val="000000"/>
              </w:rPr>
              <w:t>17 active partners</w:t>
            </w:r>
            <w:r w:rsidRPr="00F85BBA">
              <w:t xml:space="preserve"> in the Bekaa/Baalbek: including ANERA, AVSI, Al Majmoua, B&amp;Z, DOT, DRC, GVC, ICU, Injaz, LOST, MSL Lebanon, MC, NEF, OXFAM, SCI, UNDP, UNIDO.</w:t>
            </w:r>
          </w:p>
          <w:p w:rsidR="005847E8" w:rsidRPr="00F85BBA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</w:pPr>
            <w:r w:rsidRPr="00F85BBA">
              <w:t>Scaling up of the support provided to local economic development.</w:t>
            </w:r>
          </w:p>
          <w:p w:rsidR="005847E8" w:rsidRPr="00F85BBA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</w:pPr>
            <w:r w:rsidRPr="00F85BBA">
              <w:t>Sustained VC development support in the Bekaa (with 2/9 VCs being upgraded there in SWM &amp; agro-food).</w:t>
            </w:r>
          </w:p>
          <w:p w:rsidR="005847E8" w:rsidRPr="00F85BBA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</w:pPr>
            <w:r w:rsidRPr="00F85BBA">
              <w:t>Limited number of labor-intensive interventions, characterized by a low number of beneficiaries (753 - yet 1/3</w:t>
            </w:r>
            <w:r w:rsidRPr="006F6320">
              <w:rPr>
                <w:vertAlign w:val="superscript"/>
              </w:rPr>
              <w:t>rd</w:t>
            </w:r>
            <w:r w:rsidR="006F6320">
              <w:t xml:space="preserve"> </w:t>
            </w:r>
            <w:r w:rsidRPr="00F85BBA">
              <w:t>of national caseload), and low level of investment in mun</w:t>
            </w:r>
            <w:r w:rsidR="006F6320">
              <w:t>icipal</w:t>
            </w:r>
            <w:r w:rsidRPr="00F85BBA">
              <w:t xml:space="preserve"> infrastructure (&lt;115 kUSD -1/10</w:t>
            </w:r>
            <w:r w:rsidRPr="006F6320">
              <w:rPr>
                <w:vertAlign w:val="superscript"/>
              </w:rPr>
              <w:t>th</w:t>
            </w:r>
            <w:r w:rsidR="006F6320">
              <w:t xml:space="preserve"> </w:t>
            </w:r>
            <w:r w:rsidRPr="00F85BBA">
              <w:t>of total).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</w:pPr>
            <w:r w:rsidRPr="00F85BBA">
              <w:t>Strong progress recorded in the provision of MBST &amp; career guida</w:t>
            </w:r>
            <w:r>
              <w:t>nce services (the former representing</w:t>
            </w:r>
            <w:r w:rsidRPr="00F85BBA">
              <w:t xml:space="preserve"> half of the national caseload).</w:t>
            </w:r>
          </w:p>
          <w:p w:rsidR="005847E8" w:rsidRDefault="006F6320" w:rsidP="00FC5C00">
            <w:pPr>
              <w:pStyle w:val="ListParagraph"/>
              <w:numPr>
                <w:ilvl w:val="0"/>
                <w:numId w:val="41"/>
              </w:numPr>
              <w:jc w:val="both"/>
            </w:pPr>
            <w:r>
              <w:rPr>
                <w:b/>
              </w:rPr>
              <w:t>Recruitment of a new MoSA National</w:t>
            </w:r>
            <w:r w:rsidRPr="00CE0AC1">
              <w:rPr>
                <w:b/>
              </w:rPr>
              <w:t xml:space="preserve"> </w:t>
            </w:r>
            <w:r>
              <w:rPr>
                <w:b/>
              </w:rPr>
              <w:t>Livelihoods</w:t>
            </w:r>
            <w:r w:rsidR="005847E8" w:rsidRPr="00CE0AC1">
              <w:rPr>
                <w:b/>
              </w:rPr>
              <w:t xml:space="preserve"> </w:t>
            </w:r>
            <w:r>
              <w:rPr>
                <w:b/>
              </w:rPr>
              <w:t>C</w:t>
            </w:r>
            <w:r w:rsidR="005847E8" w:rsidRPr="00CE0AC1">
              <w:rPr>
                <w:b/>
              </w:rPr>
              <w:t>oordinator</w:t>
            </w:r>
            <w:r w:rsidR="005847E8">
              <w:t xml:space="preserve">: </w:t>
            </w:r>
            <w:r>
              <w:t xml:space="preserve">Ms. </w:t>
            </w:r>
            <w:r w:rsidR="005847E8">
              <w:t xml:space="preserve">Hiba Douaihy </w:t>
            </w:r>
            <w:r w:rsidR="00FC5C00">
              <w:t>(</w:t>
            </w:r>
            <w:hyperlink r:id="rId7" w:history="1">
              <w:r w:rsidR="00FC5C00" w:rsidRPr="00374C6B">
                <w:rPr>
                  <w:rStyle w:val="Hyperlink"/>
                </w:rPr>
                <w:t>hibadou.mosa@gmail.com</w:t>
              </w:r>
            </w:hyperlink>
            <w:r w:rsidR="00FC5C00">
              <w:rPr>
                <w:rStyle w:val="Hyperlink"/>
              </w:rPr>
              <w:t xml:space="preserve">) </w:t>
            </w:r>
            <w:r w:rsidR="005847E8">
              <w:t xml:space="preserve">has been recently appointed as National LH coordinator at MoSA (she succeeds to </w:t>
            </w:r>
            <w:r>
              <w:t xml:space="preserve">Ms. </w:t>
            </w:r>
            <w:r w:rsidR="005847E8">
              <w:t xml:space="preserve">Sabine Farah who left the Ministry earlier this year). </w:t>
            </w:r>
            <w:r w:rsidR="000036DA">
              <w:t>She will support partners in the design/implementation of their LH programmes</w:t>
            </w:r>
            <w:r w:rsidR="001A2A16">
              <w:t xml:space="preserve"> and </w:t>
            </w:r>
            <w:r w:rsidR="001C0FA8">
              <w:t xml:space="preserve">will </w:t>
            </w:r>
            <w:r w:rsidR="001A2A16">
              <w:t>provide strategic guidance</w:t>
            </w:r>
            <w:r w:rsidR="000036DA">
              <w:t>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1"/>
              </w:numPr>
              <w:jc w:val="both"/>
            </w:pPr>
            <w:r w:rsidRPr="001C0FA8">
              <w:rPr>
                <w:b/>
              </w:rPr>
              <w:t>PSE workshop</w:t>
            </w:r>
            <w:r>
              <w:t xml:space="preserve">: </w:t>
            </w:r>
            <w:r w:rsidRPr="00616745">
              <w:t>Following the PSE workshop held on 22</w:t>
            </w:r>
            <w:r w:rsidRPr="001C0FA8">
              <w:rPr>
                <w:vertAlign w:val="superscript"/>
              </w:rPr>
              <w:t>nd</w:t>
            </w:r>
            <w:r w:rsidR="001C0FA8">
              <w:t xml:space="preserve"> </w:t>
            </w:r>
            <w:r w:rsidRPr="00616745">
              <w:t xml:space="preserve">June 2017 in Beirut, a final workshop report was finalized (to be soon shared on the Inter-Agency webportal). This report takes stock of best practices and lessons learnt in private sector engagement and suggests a list of possible recommendations moving forward. </w:t>
            </w:r>
          </w:p>
          <w:p w:rsidR="005847E8" w:rsidRPr="00461801" w:rsidRDefault="005847E8" w:rsidP="005847E8">
            <w:pPr>
              <w:spacing w:after="0"/>
              <w:jc w:val="both"/>
              <w:rPr>
                <w:b/>
              </w:rPr>
            </w:pPr>
            <w:r w:rsidRPr="00461801">
              <w:rPr>
                <w:b/>
              </w:rPr>
              <w:t>Discussion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7"/>
              </w:numPr>
              <w:spacing w:after="0"/>
              <w:jc w:val="both"/>
            </w:pPr>
            <w:r>
              <w:t xml:space="preserve">Partners highlighted </w:t>
            </w:r>
            <w:r w:rsidR="006729E4">
              <w:t>the recent</w:t>
            </w:r>
            <w:r>
              <w:t xml:space="preserve"> increase in unemployment rate in the Bekaa which, in turn, aggravates job competition between Lebanese and Syrians.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7"/>
              </w:numPr>
              <w:spacing w:after="0"/>
              <w:jc w:val="both"/>
            </w:pPr>
            <w:r>
              <w:t xml:space="preserve">The first wave of the Stabilization survey confirmed that the key identified source of inter-community conflict was competition over low-skilled jobs. Nevertheless, the survey also </w:t>
            </w:r>
            <w:r w:rsidR="006729E4">
              <w:t>pointed out to the fact</w:t>
            </w:r>
            <w:r>
              <w:t xml:space="preserve"> that Lebanese and refugees tend to work in different economic sectors (Syrians operating predominantly in construction and agriculture). 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7"/>
              </w:numPr>
              <w:spacing w:after="0"/>
              <w:jc w:val="both"/>
            </w:pPr>
            <w:r>
              <w:t>Another important source of tension is related to the perceived unfairness of international aid which pr</w:t>
            </w:r>
            <w:r w:rsidR="006729E4">
              <w:t>esumably</w:t>
            </w:r>
            <w:r>
              <w:t xml:space="preserve"> benefits Syrian refugees as well as members of the host community who </w:t>
            </w:r>
            <w:r w:rsidR="006729E4">
              <w:t>wouldn’t be</w:t>
            </w:r>
            <w:r>
              <w:t xml:space="preserve"> among the most vulnerable. </w:t>
            </w:r>
            <w:r w:rsidR="006729E4">
              <w:t xml:space="preserve">In order to prevent such criticism, </w:t>
            </w:r>
            <w:r>
              <w:t>Partners suggested for the NPTP list to be regularly update</w:t>
            </w:r>
            <w:r w:rsidR="006729E4">
              <w:t>d</w:t>
            </w:r>
            <w:r>
              <w:t xml:space="preserve"> to take into account r</w:t>
            </w:r>
            <w:r w:rsidR="006729E4">
              <w:t>ecent changes in people’s situation and for the selection process to be more transparent</w:t>
            </w:r>
            <w:r>
              <w:t>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6"/>
              </w:numPr>
              <w:spacing w:after="0"/>
              <w:jc w:val="both"/>
            </w:pPr>
            <w:r w:rsidRPr="007E4D85">
              <w:rPr>
                <w:b/>
                <w:u w:val="single"/>
              </w:rPr>
              <w:t>Qu</w:t>
            </w:r>
            <w:r>
              <w:t xml:space="preserve">: </w:t>
            </w:r>
            <w:r w:rsidR="006729E4">
              <w:t>concerning the</w:t>
            </w:r>
            <w:r>
              <w:t xml:space="preserve"> adoption of the revised sector logframe, what would be the timeframe?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6"/>
              </w:numPr>
              <w:spacing w:after="0"/>
              <w:jc w:val="both"/>
            </w:pPr>
            <w:r w:rsidRPr="007E4D85">
              <w:rPr>
                <w:b/>
                <w:u w:val="single"/>
              </w:rPr>
              <w:t>A</w:t>
            </w:r>
            <w:r>
              <w:t xml:space="preserve">: the logframe will be revised during the LCRP planning process </w:t>
            </w:r>
            <w:r w:rsidR="006729E4">
              <w:t>to be</w:t>
            </w:r>
            <w:r>
              <w:t xml:space="preserve"> implemented in 2018. As a result, the LH Activity info database will remain the same until the end of the year.</w:t>
            </w:r>
          </w:p>
          <w:p w:rsidR="005847E8" w:rsidRDefault="005847E8" w:rsidP="005847E8">
            <w:pPr>
              <w:spacing w:after="0"/>
              <w:jc w:val="both"/>
            </w:pPr>
          </w:p>
          <w:p w:rsidR="005847E8" w:rsidRPr="005847E8" w:rsidRDefault="005847E8" w:rsidP="005847E8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5847E8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Social stability sector</w:t>
            </w:r>
          </w:p>
          <w:p w:rsidR="005847E8" w:rsidRDefault="00423E97" w:rsidP="005847E8">
            <w:pPr>
              <w:pStyle w:val="ListParagraph"/>
              <w:numPr>
                <w:ilvl w:val="0"/>
                <w:numId w:val="44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b/>
                <w:color w:val="000000"/>
              </w:rPr>
              <w:t>The p</w:t>
            </w:r>
            <w:r w:rsidR="005847E8">
              <w:rPr>
                <w:rFonts w:ascii="Calibri" w:eastAsia="ヒラギノ角ゴ Pro W3" w:hAnsi="Calibri" w:cs="Times New Roman"/>
                <w:b/>
                <w:color w:val="000000"/>
              </w:rPr>
              <w:t>roposed revised SoST</w:t>
            </w:r>
            <w:r w:rsidR="005847E8" w:rsidRPr="00D10887">
              <w:rPr>
                <w:rFonts w:ascii="Calibri" w:eastAsia="ヒラギノ角ゴ Pro W3" w:hAnsi="Calibri" w:cs="Times New Roman"/>
                <w:b/>
                <w:color w:val="000000"/>
              </w:rPr>
              <w:t xml:space="preserve"> sector logframe</w:t>
            </w:r>
            <w:r w:rsidR="005847E8">
              <w:rPr>
                <w:rFonts w:ascii="Calibri" w:eastAsia="ヒラギノ角ゴ Pro W3" w:hAnsi="Calibri" w:cs="Times New Roman"/>
                <w:b/>
                <w:color w:val="000000"/>
              </w:rPr>
              <w:t xml:space="preserve"> </w:t>
            </w:r>
            <w:r w:rsidR="005847E8" w:rsidRPr="00D10887">
              <w:rPr>
                <w:rFonts w:ascii="Calibri" w:eastAsia="ヒラギノ角ゴ Pro W3" w:hAnsi="Calibri" w:cs="Times New Roman"/>
                <w:color w:val="000000"/>
              </w:rPr>
              <w:t>was briefly presented</w:t>
            </w:r>
            <w:r w:rsidR="005847E8">
              <w:rPr>
                <w:rFonts w:ascii="Calibri" w:eastAsia="ヒラギノ角ゴ Pro W3" w:hAnsi="Calibri" w:cs="Times New Roman"/>
                <w:color w:val="000000"/>
              </w:rPr>
              <w:t xml:space="preserve"> to partners.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As for the LH sector, one of the main 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 xml:space="preserve">suggested </w:t>
            </w:r>
            <w:r>
              <w:rPr>
                <w:rFonts w:ascii="Calibri" w:eastAsia="ヒラギノ角ゴ Pro W3" w:hAnsi="Calibri" w:cs="Times New Roman"/>
                <w:color w:val="000000"/>
              </w:rPr>
              <w:t>changes concern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>s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the increase in the number of outcomes from 1 to 3:</w:t>
            </w:r>
          </w:p>
          <w:p w:rsidR="005847E8" w:rsidRPr="00D10887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t xml:space="preserve">1) </w:t>
            </w:r>
            <w:r w:rsidRPr="00D10887">
              <w:t>Outcome</w:t>
            </w:r>
            <w:r w:rsidRPr="00D10887">
              <w:rPr>
                <w:rFonts w:ascii="Calibri" w:eastAsia="ヒラギノ角ゴ Pro W3" w:hAnsi="Calibri" w:cs="Times New Roman"/>
                <w:color w:val="000000"/>
              </w:rPr>
              <w:t xml:space="preserve"> 1 – Municipalities, national and local institutions’ ability to alleviate resource pressure is strengthened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2) </w:t>
            </w:r>
            <w:r w:rsidRPr="00D10887">
              <w:rPr>
                <w:rFonts w:ascii="Calibri" w:eastAsia="ヒラギノ角ゴ Pro W3" w:hAnsi="Calibri" w:cs="Times New Roman"/>
                <w:color w:val="000000"/>
              </w:rPr>
              <w:t>Outcome 2 – Municipal and local community capacity to address sources of tensions and conflicts strengthened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2"/>
              </w:numPr>
              <w:spacing w:after="0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3) </w:t>
            </w:r>
            <w:r w:rsidRPr="00D10887">
              <w:rPr>
                <w:rFonts w:ascii="Calibri" w:eastAsia="ヒラギノ角ゴ Pro W3" w:hAnsi="Calibri" w:cs="Times New Roman"/>
                <w:color w:val="000000"/>
              </w:rPr>
              <w:t>Outcome 3 –  Social Stability is mainstreamed in the LCRP</w:t>
            </w:r>
          </w:p>
          <w:p w:rsidR="005847E8" w:rsidRPr="00E614C9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lastRenderedPageBreak/>
              <w:t xml:space="preserve">The revised logframe will be shared with the minutes of the meeting to allow partners to share 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 xml:space="preserve">any </w:t>
            </w:r>
            <w:r>
              <w:rPr>
                <w:rFonts w:ascii="Calibri" w:eastAsia="ヒラギノ角ゴ Pro W3" w:hAnsi="Calibri" w:cs="Times New Roman"/>
                <w:color w:val="000000"/>
              </w:rPr>
              <w:t>inputs and comments.</w:t>
            </w:r>
          </w:p>
          <w:p w:rsidR="005847E8" w:rsidRDefault="005847E8" w:rsidP="005847E8">
            <w:pPr>
              <w:numPr>
                <w:ilvl w:val="0"/>
                <w:numId w:val="41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D10887">
              <w:rPr>
                <w:rFonts w:ascii="Calibri" w:eastAsia="ヒラギノ角ゴ Pro W3" w:hAnsi="Calibri" w:cs="Times New Roman"/>
                <w:b/>
                <w:color w:val="000000"/>
              </w:rPr>
              <w:t>Q2 sector dashboard</w:t>
            </w:r>
            <w:r w:rsidRPr="00D10887">
              <w:rPr>
                <w:rFonts w:ascii="Calibri" w:eastAsia="ヒラギノ角ゴ Pro W3" w:hAnsi="Calibri" w:cs="Times New Roman"/>
                <w:color w:val="000000"/>
              </w:rPr>
              <w:t>: has been finalized and should be uploaded on the IA webportal by early next week. The main highlights/trends for Bekaa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>/Baalbek</w:t>
            </w:r>
            <w:r w:rsidRPr="00D10887">
              <w:rPr>
                <w:rFonts w:ascii="Calibri" w:eastAsia="ヒラギノ角ゴ Pro W3" w:hAnsi="Calibri" w:cs="Times New Roman"/>
                <w:color w:val="000000"/>
              </w:rPr>
              <w:t xml:space="preserve"> will be presented in detail at the next field WG meeting. </w:t>
            </w:r>
            <w:r>
              <w:rPr>
                <w:rFonts w:ascii="Calibri" w:eastAsia="ヒラギノ角ゴ Pro W3" w:hAnsi="Calibri" w:cs="Times New Roman"/>
                <w:color w:val="000000"/>
              </w:rPr>
              <w:t>In the meantime, a brief overview of key findings &amp; progress to date was provided by the sector coordination team: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AF31A7">
              <w:rPr>
                <w:rFonts w:ascii="Calibri" w:eastAsia="ヒラギノ角ゴ Pro W3" w:hAnsi="Calibri" w:cs="Times New Roman"/>
                <w:b/>
                <w:color w:val="000000"/>
              </w:rPr>
              <w:t>18 active partners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 in the Bekaa/Baa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lbek: 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>including ANERA, AVSI, Avsi-Cesvi, B&amp;Z, GVC, Hoops Club, House of Peace, IRC, Intersos, International Alert, LOST, MASAR, MSL Lebanon, Me</w:t>
            </w:r>
            <w:r>
              <w:rPr>
                <w:rFonts w:ascii="Calibri" w:eastAsia="ヒラギノ角ゴ Pro W3" w:hAnsi="Calibri" w:cs="Times New Roman"/>
                <w:color w:val="000000"/>
              </w:rPr>
              <w:t>rcy Corps, NRC, SCI, SFCG, UNDP.</w:t>
            </w:r>
          </w:p>
          <w:p w:rsidR="005847E8" w:rsidRPr="00AF31A7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Decreasing number of </w:t>
            </w:r>
            <w:r w:rsidRPr="00AF31A7">
              <w:rPr>
                <w:rFonts w:ascii="Calibri" w:eastAsia="ヒラギノ角ゴ Pro W3" w:hAnsi="Calibri" w:cs="Times New Roman"/>
                <w:b/>
                <w:color w:val="000000"/>
              </w:rPr>
              <w:t>municipal support projects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 and slightly decreasing share of project</w:t>
            </w:r>
            <w:r>
              <w:rPr>
                <w:rFonts w:ascii="Calibri" w:eastAsia="ヒラギノ角ゴ Pro W3" w:hAnsi="Calibri" w:cs="Times New Roman"/>
                <w:color w:val="000000"/>
              </w:rPr>
              <w:t>s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 in Bekaa (19) compared to the national level (61)</w:t>
            </w:r>
            <w:r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5847E8" w:rsidRPr="00AF31A7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Overall increase in </w:t>
            </w:r>
            <w:r w:rsidRPr="00AF31A7">
              <w:rPr>
                <w:rFonts w:ascii="Calibri" w:eastAsia="ヒラギノ角ゴ Pro W3" w:hAnsi="Calibri" w:cs="Times New Roman"/>
                <w:b/>
                <w:color w:val="000000"/>
              </w:rPr>
              <w:t>youth empowerment initiatives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>. In Bekaa (34) out of 166 nationally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High number of </w:t>
            </w:r>
            <w:r w:rsidRPr="00F85BBA">
              <w:rPr>
                <w:rFonts w:ascii="Calibri" w:eastAsia="ヒラギノ角ゴ Pro W3" w:hAnsi="Calibri" w:cs="Times New Roman"/>
                <w:b/>
                <w:color w:val="000000"/>
              </w:rPr>
              <w:t>self-functioning community dialogue mechanisms</w:t>
            </w:r>
            <w:r w:rsidRPr="00AF31A7">
              <w:rPr>
                <w:rFonts w:ascii="Calibri" w:eastAsia="ヒラギノ角ゴ Pro W3" w:hAnsi="Calibri" w:cs="Times New Roman"/>
                <w:color w:val="000000"/>
              </w:rPr>
              <w:t xml:space="preserve"> (36) out of 82 nationally</w:t>
            </w:r>
            <w:r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5847E8" w:rsidRPr="00AF31A7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In terms of overall trends, we see a gradual shift from service delivery to conflict mitigation mechanisms, which is quite preoccupying. Partners are therefore invited to provide </w:t>
            </w:r>
            <w:r w:rsidR="00516933">
              <w:rPr>
                <w:rFonts w:ascii="Calibri" w:eastAsia="ヒラギノ角ゴ Pro W3" w:hAnsi="Calibri" w:cs="Times New Roman"/>
                <w:color w:val="000000"/>
              </w:rPr>
              <w:t xml:space="preserve">if possible 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a 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 xml:space="preserve">more </w:t>
            </w:r>
            <w:r>
              <w:rPr>
                <w:rFonts w:ascii="Calibri" w:eastAsia="ヒラギノ角ゴ Pro W3" w:hAnsi="Calibri" w:cs="Times New Roman"/>
                <w:color w:val="000000"/>
              </w:rPr>
              <w:t>balanced support to the hard and soft component</w:t>
            </w:r>
            <w:r w:rsidR="00423E97">
              <w:rPr>
                <w:rFonts w:ascii="Calibri" w:eastAsia="ヒラギノ角ゴ Pro W3" w:hAnsi="Calibri" w:cs="Times New Roman"/>
                <w:color w:val="000000"/>
              </w:rPr>
              <w:t>s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of the sector’s strategy.</w:t>
            </w:r>
          </w:p>
          <w:p w:rsidR="00505849" w:rsidRDefault="00505849" w:rsidP="00505849">
            <w:pPr>
              <w:spacing w:after="0"/>
              <w:jc w:val="both"/>
              <w:rPr>
                <w:rFonts w:ascii="Calibri" w:eastAsia="Calibri" w:hAnsi="Calibri" w:cs="Times New Roman"/>
              </w:rPr>
            </w:pPr>
          </w:p>
          <w:p w:rsidR="008C1C60" w:rsidRPr="008C1C60" w:rsidRDefault="008C1C60" w:rsidP="00505849">
            <w:pPr>
              <w:spacing w:after="0"/>
              <w:jc w:val="both"/>
              <w:rPr>
                <w:rFonts w:ascii="Calibri" w:eastAsia="Calibri" w:hAnsi="Calibri" w:cs="Times New Roman"/>
                <w:b/>
              </w:rPr>
            </w:pPr>
            <w:r w:rsidRPr="008C1C60">
              <w:rPr>
                <w:rFonts w:ascii="Calibri" w:eastAsia="Calibri" w:hAnsi="Calibri" w:cs="Times New Roman"/>
                <w:b/>
              </w:rPr>
              <w:t>Key action points</w:t>
            </w:r>
          </w:p>
          <w:p w:rsidR="008C1C60" w:rsidRDefault="008C1C60" w:rsidP="008C1C60">
            <w:pPr>
              <w:pStyle w:val="ListParagraph"/>
              <w:numPr>
                <w:ilvl w:val="0"/>
                <w:numId w:val="50"/>
              </w:numPr>
              <w:spacing w:after="0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Partners are invited to send </w:t>
            </w:r>
            <w:r w:rsidR="00516933">
              <w:rPr>
                <w:rFonts w:ascii="Calibri" w:eastAsia="Calibri" w:hAnsi="Calibri" w:cs="Times New Roman"/>
              </w:rPr>
              <w:t>their feedback and comments</w:t>
            </w:r>
            <w:r>
              <w:rPr>
                <w:rFonts w:ascii="Calibri" w:eastAsia="Calibri" w:hAnsi="Calibri" w:cs="Times New Roman"/>
              </w:rPr>
              <w:t xml:space="preserve"> on the revised </w:t>
            </w:r>
            <w:r w:rsidR="0023276D">
              <w:rPr>
                <w:rFonts w:ascii="Calibri" w:eastAsia="Calibri" w:hAnsi="Calibri" w:cs="Times New Roman"/>
              </w:rPr>
              <w:t xml:space="preserve">LH &amp; SoST sector </w:t>
            </w:r>
            <w:r>
              <w:rPr>
                <w:rFonts w:ascii="Calibri" w:eastAsia="Calibri" w:hAnsi="Calibri" w:cs="Times New Roman"/>
              </w:rPr>
              <w:t>logframes</w:t>
            </w:r>
            <w:r w:rsidR="000E3330">
              <w:rPr>
                <w:rFonts w:ascii="Calibri" w:eastAsia="Calibri" w:hAnsi="Calibri" w:cs="Times New Roman"/>
              </w:rPr>
              <w:t>.</w:t>
            </w:r>
          </w:p>
          <w:p w:rsidR="008C1C60" w:rsidRDefault="008C1C60" w:rsidP="008C1C60">
            <w:pPr>
              <w:pStyle w:val="ListParagraph"/>
              <w:numPr>
                <w:ilvl w:val="0"/>
                <w:numId w:val="50"/>
              </w:numPr>
              <w:spacing w:after="0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LH &amp; SoST Q2 sector dashboards will be uploaded on the Inter-Agency webportal</w:t>
            </w:r>
            <w:r w:rsidR="00FC5C00">
              <w:rPr>
                <w:rFonts w:ascii="Calibri" w:eastAsia="Calibri" w:hAnsi="Calibri" w:cs="Times New Roman"/>
              </w:rPr>
              <w:t xml:space="preserve"> in the coming days</w:t>
            </w:r>
            <w:r w:rsidR="0023276D">
              <w:rPr>
                <w:rFonts w:ascii="Calibri" w:eastAsia="Calibri" w:hAnsi="Calibri" w:cs="Times New Roman"/>
              </w:rPr>
              <w:t>, along with the P</w:t>
            </w:r>
            <w:r w:rsidR="0007285F">
              <w:rPr>
                <w:rFonts w:ascii="Calibri" w:eastAsia="Calibri" w:hAnsi="Calibri" w:cs="Times New Roman"/>
              </w:rPr>
              <w:t xml:space="preserve">rivate </w:t>
            </w:r>
            <w:r w:rsidR="0023276D">
              <w:rPr>
                <w:rFonts w:ascii="Calibri" w:eastAsia="Calibri" w:hAnsi="Calibri" w:cs="Times New Roman"/>
              </w:rPr>
              <w:t>S</w:t>
            </w:r>
            <w:r w:rsidR="0007285F">
              <w:rPr>
                <w:rFonts w:ascii="Calibri" w:eastAsia="Calibri" w:hAnsi="Calibri" w:cs="Times New Roman"/>
              </w:rPr>
              <w:t xml:space="preserve">ector </w:t>
            </w:r>
            <w:r w:rsidR="0023276D">
              <w:rPr>
                <w:rFonts w:ascii="Calibri" w:eastAsia="Calibri" w:hAnsi="Calibri" w:cs="Times New Roman"/>
              </w:rPr>
              <w:t>E</w:t>
            </w:r>
            <w:r w:rsidR="0007285F">
              <w:rPr>
                <w:rFonts w:ascii="Calibri" w:eastAsia="Calibri" w:hAnsi="Calibri" w:cs="Times New Roman"/>
              </w:rPr>
              <w:t>ngagement</w:t>
            </w:r>
            <w:r w:rsidR="0023276D">
              <w:rPr>
                <w:rFonts w:ascii="Calibri" w:eastAsia="Calibri" w:hAnsi="Calibri" w:cs="Times New Roman"/>
              </w:rPr>
              <w:t xml:space="preserve"> workshop report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23276D" w:rsidRPr="00505849" w:rsidRDefault="0023276D" w:rsidP="005847E8">
            <w:pPr>
              <w:spacing w:after="0" w:line="240" w:lineRule="auto"/>
              <w:contextualSpacing/>
              <w:jc w:val="both"/>
              <w:rPr>
                <w:rFonts w:ascii="Calibri" w:eastAsia="Calibri" w:hAnsi="Calibri" w:cs="Arial"/>
              </w:rPr>
            </w:pP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lastRenderedPageBreak/>
              <w:t>4.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5847E8" w:rsidP="00505849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5847E8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 xml:space="preserve">Presentation by GVC of </w:t>
            </w:r>
            <w:r w:rsidR="004F020C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 xml:space="preserve">their </w:t>
            </w:r>
            <w:r w:rsidRPr="005847E8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 xml:space="preserve">new Livelihoods </w:t>
            </w:r>
            <w:r w:rsidR="000737BC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project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5847E8" w:rsidRDefault="005847E8" w:rsidP="005847E8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Our colleagues from GVC provided an overview of the content and objectives </w:t>
            </w:r>
            <w:r w:rsidR="00753768">
              <w:rPr>
                <w:rFonts w:ascii="Calibri" w:eastAsia="ヒラギノ角ゴ Pro W3" w:hAnsi="Calibri" w:cs="Times New Roman"/>
                <w:color w:val="000000"/>
              </w:rPr>
              <w:t xml:space="preserve">of their </w:t>
            </w:r>
            <w:r w:rsidR="00F72115">
              <w:rPr>
                <w:rFonts w:ascii="Calibri" w:eastAsia="ヒラギノ角ゴ Pro W3" w:hAnsi="Calibri" w:cs="Times New Roman"/>
                <w:color w:val="000000"/>
              </w:rPr>
              <w:t xml:space="preserve">soon-to-be launched </w:t>
            </w:r>
            <w:r>
              <w:rPr>
                <w:rFonts w:ascii="Calibri" w:eastAsia="ヒラギノ角ゴ Pro W3" w:hAnsi="Calibri" w:cs="Times New Roman"/>
                <w:color w:val="000000"/>
              </w:rPr>
              <w:t>Livelihoods project.</w:t>
            </w:r>
          </w:p>
          <w:p w:rsidR="005847E8" w:rsidRPr="00715B5D" w:rsidRDefault="005847E8" w:rsidP="005847E8">
            <w:pPr>
              <w:pStyle w:val="ListParagraph"/>
              <w:numPr>
                <w:ilvl w:val="0"/>
                <w:numId w:val="41"/>
              </w:numPr>
              <w:spacing w:after="0" w:line="256" w:lineRule="auto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715B5D">
              <w:rPr>
                <w:rFonts w:ascii="Calibri" w:eastAsia="ヒラギノ角ゴ Pro W3" w:hAnsi="Calibri" w:cs="Times New Roman"/>
                <w:b/>
                <w:color w:val="000000"/>
              </w:rPr>
              <w:t>Key features</w:t>
            </w:r>
          </w:p>
          <w:p w:rsidR="005847E8" w:rsidRPr="00715B5D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715B5D">
              <w:rPr>
                <w:rFonts w:ascii="Calibri" w:eastAsia="ヒラギノ角ゴ Pro W3" w:hAnsi="Calibri" w:cs="Times New Roman"/>
                <w:color w:val="000000"/>
                <w:u w:val="single"/>
              </w:rPr>
              <w:t>Project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>: Inclusive and resilient communities: empowerment and job placement of Syrian and Lebanese young people and people with disabilities in the Bekaa Valley</w:t>
            </w:r>
          </w:p>
          <w:p w:rsidR="005847E8" w:rsidRPr="00715B5D" w:rsidRDefault="005847E8" w:rsidP="00D65929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715B5D">
              <w:rPr>
                <w:rFonts w:ascii="Calibri" w:eastAsia="ヒラギノ角ゴ Pro W3" w:hAnsi="Calibri" w:cs="Times New Roman"/>
                <w:color w:val="000000"/>
                <w:u w:val="single"/>
              </w:rPr>
              <w:t>Funding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>: Italian Agency for Development and Cooperation</w:t>
            </w:r>
          </w:p>
          <w:p w:rsidR="005847E8" w:rsidRPr="00715B5D" w:rsidRDefault="005847E8" w:rsidP="00D65929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715B5D">
              <w:rPr>
                <w:rFonts w:ascii="Calibri" w:eastAsia="ヒラギノ角ゴ Pro W3" w:hAnsi="Calibri" w:cs="Times New Roman"/>
                <w:color w:val="000000"/>
                <w:u w:val="single"/>
              </w:rPr>
              <w:t>Implementing partner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>: GVC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(in </w:t>
            </w:r>
            <w:r w:rsidR="00487EDD">
              <w:rPr>
                <w:rFonts w:ascii="Calibri" w:eastAsia="ヒラギノ角ゴ Pro W3" w:hAnsi="Calibri" w:cs="Times New Roman"/>
                <w:color w:val="000000"/>
              </w:rPr>
              <w:t>partnership with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 xml:space="preserve"> LOST, CCIAZ and LPHU</w:t>
            </w:r>
            <w:r>
              <w:rPr>
                <w:rFonts w:ascii="Calibri" w:eastAsia="ヒラギノ角ゴ Pro W3" w:hAnsi="Calibri" w:cs="Times New Roman"/>
                <w:color w:val="000000"/>
              </w:rPr>
              <w:t>)</w:t>
            </w:r>
          </w:p>
          <w:p w:rsidR="005847E8" w:rsidRPr="00715B5D" w:rsidRDefault="005847E8" w:rsidP="00D65929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 w:rsidRPr="00715B5D">
              <w:rPr>
                <w:rFonts w:ascii="Calibri" w:eastAsia="ヒラギノ角ゴ Pro W3" w:hAnsi="Calibri" w:cs="Times New Roman"/>
                <w:color w:val="000000"/>
                <w:u w:val="single"/>
              </w:rPr>
              <w:t>Duration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>: 12 months (September 2017 – September 2018)</w:t>
            </w:r>
          </w:p>
          <w:p w:rsidR="005847E8" w:rsidRDefault="005847E8" w:rsidP="00D65929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  <w:u w:val="single"/>
              </w:rPr>
              <w:t>Overall o</w:t>
            </w:r>
            <w:r w:rsidRPr="00014799">
              <w:rPr>
                <w:rFonts w:ascii="Calibri" w:eastAsia="ヒラギノ角ゴ Pro W3" w:hAnsi="Calibri" w:cs="Times New Roman"/>
                <w:color w:val="000000"/>
                <w:u w:val="single"/>
              </w:rPr>
              <w:t>bjective</w:t>
            </w:r>
            <w:r w:rsidRPr="00715B5D">
              <w:rPr>
                <w:rFonts w:ascii="Calibri" w:eastAsia="ヒラギノ角ゴ Pro W3" w:hAnsi="Calibri" w:cs="Times New Roman"/>
                <w:color w:val="000000"/>
              </w:rPr>
              <w:t xml:space="preserve">: </w:t>
            </w:r>
            <w:r w:rsidRPr="003026F5">
              <w:rPr>
                <w:rFonts w:ascii="Calibri" w:eastAsia="ヒラギノ角ゴ Pro W3" w:hAnsi="Calibri" w:cs="Times New Roman"/>
                <w:color w:val="000000"/>
              </w:rPr>
              <w:t xml:space="preserve">Support the mitigation of the negative </w:t>
            </w:r>
            <w:r w:rsidR="00487EDD">
              <w:rPr>
                <w:rFonts w:ascii="Calibri" w:eastAsia="ヒラギノ角ゴ Pro W3" w:hAnsi="Calibri" w:cs="Times New Roman"/>
                <w:color w:val="000000"/>
              </w:rPr>
              <w:t xml:space="preserve">socio-economic </w:t>
            </w:r>
            <w:r w:rsidRPr="003026F5">
              <w:rPr>
                <w:rFonts w:ascii="Calibri" w:eastAsia="ヒラギノ角ゴ Pro W3" w:hAnsi="Calibri" w:cs="Times New Roman"/>
                <w:color w:val="000000"/>
              </w:rPr>
              <w:t>consequences of the Syrian crisis affecting the most vulnerable groups of refugee and hosting communities</w:t>
            </w:r>
            <w:r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5847E8" w:rsidRDefault="005847E8" w:rsidP="00D65929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  <w:u w:val="single"/>
              </w:rPr>
              <w:t>Specific objective</w:t>
            </w:r>
            <w:r w:rsidRPr="00895AE1">
              <w:rPr>
                <w:rFonts w:ascii="Calibri" w:eastAsia="ヒラギノ角ゴ Pro W3" w:hAnsi="Calibri" w:cs="Times New Roman"/>
                <w:color w:val="000000"/>
              </w:rPr>
              <w:t xml:space="preserve">: Fostering the access to income </w:t>
            </w:r>
            <w:r w:rsidR="00A55285">
              <w:rPr>
                <w:rFonts w:ascii="Calibri" w:eastAsia="ヒラギノ角ゴ Pro W3" w:hAnsi="Calibri" w:cs="Times New Roman"/>
                <w:color w:val="000000"/>
              </w:rPr>
              <w:t>&amp;</w:t>
            </w:r>
            <w:r w:rsidRPr="00895AE1">
              <w:rPr>
                <w:rFonts w:ascii="Calibri" w:eastAsia="ヒラギノ角ゴ Pro W3" w:hAnsi="Calibri" w:cs="Times New Roman"/>
                <w:color w:val="000000"/>
              </w:rPr>
              <w:t xml:space="preserve"> employment opportunities for the most vulnerable groups among </w:t>
            </w:r>
            <w:r w:rsidR="00487EDD">
              <w:rPr>
                <w:rFonts w:ascii="Calibri" w:eastAsia="ヒラギノ角ゴ Pro W3" w:hAnsi="Calibri" w:cs="Times New Roman"/>
                <w:color w:val="000000"/>
              </w:rPr>
              <w:t xml:space="preserve">the </w:t>
            </w:r>
            <w:r w:rsidRPr="00895AE1">
              <w:rPr>
                <w:rFonts w:ascii="Calibri" w:eastAsia="ヒラギノ角ゴ Pro W3" w:hAnsi="Calibri" w:cs="Times New Roman"/>
                <w:color w:val="000000"/>
              </w:rPr>
              <w:t xml:space="preserve">Syrian refugee and the Lebanese host communities, particularly women, young people (16-24 years old) and </w:t>
            </w:r>
            <w:r w:rsidR="00487EDD">
              <w:rPr>
                <w:rFonts w:ascii="Calibri" w:eastAsia="ヒラギノ角ゴ Pro W3" w:hAnsi="Calibri" w:cs="Times New Roman"/>
                <w:color w:val="000000"/>
              </w:rPr>
              <w:t>PWD</w:t>
            </w:r>
            <w:r w:rsidRPr="00895AE1">
              <w:rPr>
                <w:rFonts w:ascii="Calibri" w:eastAsia="ヒラギノ角ゴ Pro W3" w:hAnsi="Calibri" w:cs="Times New Roman"/>
                <w:color w:val="000000"/>
              </w:rPr>
              <w:t>, through the strengthening of their technical capabilities, access to employment opportunities available in the local labor market and the support of self-entrepreneurship mechanisms.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  <w:u w:val="single"/>
              </w:rPr>
              <w:t>Geographical coverage</w:t>
            </w:r>
            <w:r w:rsidRPr="00895AE1">
              <w:rPr>
                <w:rFonts w:ascii="Calibri" w:eastAsia="ヒラギノ角ゴ Pro W3" w:hAnsi="Calibri" w:cs="Times New Roman"/>
                <w:color w:val="000000"/>
              </w:rPr>
              <w:t>: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the mai</w:t>
            </w:r>
            <w:r w:rsidR="00A55285">
              <w:rPr>
                <w:rFonts w:ascii="Calibri" w:eastAsia="ヒラギノ角ゴ Pro W3" w:hAnsi="Calibri" w:cs="Times New Roman"/>
                <w:color w:val="000000"/>
              </w:rPr>
              <w:t>n areas of intervention will be: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  <w:lang w:val="fr-FR"/>
              </w:rPr>
            </w:pPr>
            <w:r w:rsidRPr="00BA4AE0">
              <w:rPr>
                <w:rFonts w:ascii="Calibri" w:eastAsia="ヒラギノ角ゴ Pro W3" w:hAnsi="Calibri" w:cs="Times New Roman"/>
                <w:color w:val="000000"/>
                <w:lang w:val="fr-FR"/>
              </w:rPr>
              <w:t>In Bekaa: Zahle, Ali El Nahri, Riyak, Ni</w:t>
            </w:r>
            <w:r>
              <w:rPr>
                <w:rFonts w:ascii="Calibri" w:eastAsia="ヒラギノ角ゴ Pro W3" w:hAnsi="Calibri" w:cs="Times New Roman"/>
                <w:color w:val="000000"/>
                <w:lang w:val="fr-FR"/>
              </w:rPr>
              <w:t>ha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BA4AE0">
              <w:rPr>
                <w:rFonts w:ascii="Calibri" w:eastAsia="ヒラギノ角ゴ Pro W3" w:hAnsi="Calibri" w:cs="Times New Roman"/>
                <w:color w:val="000000"/>
              </w:rPr>
              <w:t xml:space="preserve">In Baalbek: Ain, Qaa, Labwe, </w:t>
            </w:r>
            <w:r>
              <w:rPr>
                <w:rFonts w:ascii="Calibri" w:eastAsia="ヒラギノ角ゴ Pro W3" w:hAnsi="Calibri" w:cs="Times New Roman"/>
                <w:color w:val="000000"/>
              </w:rPr>
              <w:t>Bejeje, Fakeha</w:t>
            </w:r>
          </w:p>
          <w:p w:rsidR="005847E8" w:rsidRPr="00BA4AE0" w:rsidRDefault="005847E8" w:rsidP="005847E8">
            <w:pPr>
              <w:spacing w:after="0" w:line="256" w:lineRule="auto"/>
              <w:ind w:left="2880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      Hermel, Hawesh, Chouaghir, Qaser</w:t>
            </w:r>
            <w:r w:rsidRPr="00BA4AE0"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</w:p>
          <w:p w:rsidR="005847E8" w:rsidRDefault="005847E8" w:rsidP="005847E8">
            <w:pPr>
              <w:pStyle w:val="ListParagraph"/>
              <w:numPr>
                <w:ilvl w:val="0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BD4101">
              <w:rPr>
                <w:rFonts w:ascii="Calibri" w:eastAsia="ヒラギノ角ゴ Pro W3" w:hAnsi="Calibri" w:cs="Times New Roman"/>
                <w:color w:val="000000"/>
                <w:u w:val="single"/>
              </w:rPr>
              <w:t>Expected results</w:t>
            </w:r>
            <w:r>
              <w:rPr>
                <w:rFonts w:ascii="Calibri" w:eastAsia="ヒラギノ角ゴ Pro W3" w:hAnsi="Calibri" w:cs="Times New Roman"/>
                <w:color w:val="000000"/>
              </w:rPr>
              <w:t>:</w:t>
            </w:r>
          </w:p>
          <w:p w:rsidR="005847E8" w:rsidRDefault="005847E8" w:rsidP="005847E8">
            <w:pPr>
              <w:pStyle w:val="ListParagraph"/>
              <w:numPr>
                <w:ilvl w:val="1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BD4101">
              <w:rPr>
                <w:rFonts w:ascii="Calibri" w:eastAsia="ヒラギノ角ゴ Pro W3" w:hAnsi="Calibri" w:cs="Times New Roman"/>
                <w:color w:val="000000"/>
              </w:rPr>
              <w:t>R1: Vulnerable young people and women have access to learning programs and internships and integrate themselves in the labor market.</w:t>
            </w:r>
          </w:p>
          <w:p w:rsidR="005847E8" w:rsidRPr="00BD4101" w:rsidRDefault="005847E8" w:rsidP="005847E8">
            <w:pPr>
              <w:pStyle w:val="ListParagraph"/>
              <w:numPr>
                <w:ilvl w:val="1"/>
                <w:numId w:val="45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BD4101">
              <w:rPr>
                <w:rFonts w:ascii="Calibri" w:eastAsia="ヒラギノ角ゴ Pro W3" w:hAnsi="Calibri" w:cs="Times New Roman"/>
                <w:color w:val="000000"/>
              </w:rPr>
              <w:t>R2: People with disabilities improved their autonomy due to the support of self-entrepreneurship projects</w:t>
            </w:r>
            <w:r w:rsidR="002D37B2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5847E8" w:rsidRDefault="005847E8" w:rsidP="005847E8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5847E8" w:rsidRPr="00BD4101" w:rsidRDefault="005847E8" w:rsidP="005847E8">
            <w:pPr>
              <w:spacing w:after="0" w:line="256" w:lineRule="auto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BD4101">
              <w:rPr>
                <w:rFonts w:ascii="Calibri" w:eastAsia="ヒラギノ角ゴ Pro W3" w:hAnsi="Calibri" w:cs="Times New Roman"/>
                <w:b/>
                <w:color w:val="000000"/>
              </w:rPr>
              <w:t>Discussion</w:t>
            </w:r>
          </w:p>
          <w:p w:rsidR="005847E8" w:rsidRPr="008C1C60" w:rsidRDefault="005847E8" w:rsidP="008C1C60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The coordination team thanked GVC for t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>heir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presentation and highlighted the fact that to date a limited number of partners </w:t>
            </w:r>
            <w:r w:rsidR="002D37B2">
              <w:rPr>
                <w:rFonts w:ascii="Calibri" w:eastAsia="ヒラギノ角ゴ Pro W3" w:hAnsi="Calibri" w:cs="Times New Roman"/>
                <w:color w:val="000000"/>
              </w:rPr>
              <w:t>ha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>ve</w:t>
            </w:r>
            <w:r w:rsidR="002D37B2">
              <w:rPr>
                <w:rFonts w:ascii="Calibri" w:eastAsia="ヒラギノ角ゴ Pro W3" w:hAnsi="Calibri" w:cs="Times New Roman"/>
                <w:color w:val="000000"/>
              </w:rPr>
              <w:t xml:space="preserve"> specifically </w:t>
            </w:r>
            <w:r>
              <w:rPr>
                <w:rFonts w:ascii="Calibri" w:eastAsia="ヒラギノ角ゴ Pro W3" w:hAnsi="Calibri" w:cs="Times New Roman"/>
                <w:color w:val="000000"/>
              </w:rPr>
              <w:t>target</w:t>
            </w:r>
            <w:r w:rsidR="002D37B2">
              <w:rPr>
                <w:rFonts w:ascii="Calibri" w:eastAsia="ヒラギノ角ゴ Pro W3" w:hAnsi="Calibri" w:cs="Times New Roman"/>
                <w:color w:val="000000"/>
              </w:rPr>
              <w:t>ed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PWD in their LH programming. 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>As a result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, GVC, as well as other partners such as WFP, are filling a 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 xml:space="preserve">critical </w:t>
            </w:r>
            <w:r>
              <w:rPr>
                <w:rFonts w:ascii="Calibri" w:eastAsia="ヒラギノ角ゴ Pro W3" w:hAnsi="Calibri" w:cs="Times New Roman"/>
                <w:color w:val="000000"/>
              </w:rPr>
              <w:t>gap by providing LH opportunities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 xml:space="preserve"> to people with special needs. </w:t>
            </w:r>
            <w:r w:rsidRPr="008C1C60">
              <w:rPr>
                <w:rFonts w:ascii="Calibri" w:eastAsia="ヒラギノ角ゴ Pro W3" w:hAnsi="Calibri" w:cs="Times New Roman"/>
                <w:color w:val="000000"/>
              </w:rPr>
              <w:t xml:space="preserve">GVC </w:t>
            </w:r>
            <w:r w:rsidR="00B37803">
              <w:rPr>
                <w:rFonts w:ascii="Calibri" w:eastAsia="ヒラギノ角ゴ Pro W3" w:hAnsi="Calibri" w:cs="Times New Roman"/>
                <w:color w:val="000000"/>
              </w:rPr>
              <w:t>agreed to</w:t>
            </w:r>
            <w:r w:rsidRPr="008C1C60">
              <w:rPr>
                <w:rFonts w:ascii="Calibri" w:eastAsia="ヒラギノ角ゴ Pro W3" w:hAnsi="Calibri" w:cs="Times New Roman"/>
                <w:color w:val="000000"/>
              </w:rPr>
              <w:t xml:space="preserve"> keep the coordination team updated on the next implementation phases of their project.</w:t>
            </w:r>
          </w:p>
          <w:p w:rsidR="005847E8" w:rsidRDefault="005847E8" w:rsidP="005847E8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</w:p>
          <w:p w:rsidR="005847E8" w:rsidRPr="005847E8" w:rsidRDefault="005847E8" w:rsidP="005847E8">
            <w:pPr>
              <w:spacing w:after="0" w:line="256" w:lineRule="auto"/>
              <w:rPr>
                <w:rFonts w:ascii="Calibri" w:eastAsia="ヒラギノ角ゴ Pro W3" w:hAnsi="Calibri" w:cs="Times New Roman"/>
                <w:b/>
                <w:color w:val="000000"/>
              </w:rPr>
            </w:pPr>
            <w:r w:rsidRPr="005847E8">
              <w:rPr>
                <w:rFonts w:ascii="Calibri" w:eastAsia="ヒラギノ角ゴ Pro W3" w:hAnsi="Calibri" w:cs="Times New Roman"/>
                <w:b/>
                <w:color w:val="000000"/>
              </w:rPr>
              <w:t xml:space="preserve">Presentation of Refugogo </w:t>
            </w:r>
          </w:p>
          <w:p w:rsidR="005847E8" w:rsidRDefault="005847E8" w:rsidP="005847E8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The CEO of Refugogo</w:t>
            </w:r>
            <w:r w:rsidR="00255FA3">
              <w:rPr>
                <w:rFonts w:ascii="Calibri" w:eastAsia="ヒラギノ角ゴ Pro W3" w:hAnsi="Calibri" w:cs="Times New Roman"/>
                <w:color w:val="000000"/>
              </w:rPr>
              <w:t>,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  <w:r w:rsidR="00255FA3">
              <w:rPr>
                <w:rFonts w:ascii="Calibri" w:eastAsia="ヒラギノ角ゴ Pro W3" w:hAnsi="Calibri" w:cs="Times New Roman"/>
                <w:color w:val="000000"/>
              </w:rPr>
              <w:t>the world’s f</w:t>
            </w:r>
            <w:r w:rsidR="00255FA3" w:rsidRPr="00C95E39">
              <w:rPr>
                <w:rFonts w:ascii="Calibri" w:eastAsia="ヒラギノ角ゴ Pro W3" w:hAnsi="Calibri" w:cs="Times New Roman"/>
                <w:color w:val="000000"/>
              </w:rPr>
              <w:t xml:space="preserve">irst </w:t>
            </w:r>
            <w:r w:rsidR="00255FA3">
              <w:rPr>
                <w:rFonts w:ascii="Calibri" w:eastAsia="ヒラギノ角ゴ Pro W3" w:hAnsi="Calibri" w:cs="Times New Roman"/>
                <w:color w:val="000000"/>
              </w:rPr>
              <w:t>equity crowdfunding platform for r</w:t>
            </w:r>
            <w:r w:rsidR="00255FA3" w:rsidRPr="00C95E39">
              <w:rPr>
                <w:rFonts w:ascii="Calibri" w:eastAsia="ヒラギノ角ゴ Pro W3" w:hAnsi="Calibri" w:cs="Times New Roman"/>
                <w:color w:val="000000"/>
              </w:rPr>
              <w:t>efugees</w:t>
            </w:r>
            <w:r w:rsidR="00255FA3">
              <w:rPr>
                <w:rFonts w:ascii="Calibri" w:eastAsia="ヒラギノ角ゴ Pro W3" w:hAnsi="Calibri" w:cs="Times New Roman"/>
                <w:color w:val="000000"/>
              </w:rPr>
              <w:t xml:space="preserve">, </w:t>
            </w:r>
            <w:r>
              <w:rPr>
                <w:rFonts w:ascii="Calibri" w:eastAsia="ヒラギノ角ゴ Pro W3" w:hAnsi="Calibri" w:cs="Times New Roman"/>
                <w:color w:val="000000"/>
              </w:rPr>
              <w:t>provided a brief overview of its organization. Its main objective is to revolutionize post-crisis resettlement by enabling refugees to start their own business and contribute to the reconstruction of their respective countries. The organization also delivers a broad range of specialized trainings.</w:t>
            </w:r>
          </w:p>
          <w:p w:rsidR="005847E8" w:rsidRDefault="00E0329A" w:rsidP="005847E8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A short PPT presentation of their</w:t>
            </w:r>
            <w:r w:rsidR="005847E8">
              <w:rPr>
                <w:rFonts w:ascii="Calibri" w:eastAsia="ヒラギノ角ゴ Pro W3" w:hAnsi="Calibri" w:cs="Times New Roman"/>
                <w:color w:val="000000"/>
              </w:rPr>
              <w:t xml:space="preserve"> initiative will be shared with the minutes of the meeting.</w:t>
            </w:r>
          </w:p>
          <w:p w:rsidR="005847E8" w:rsidRDefault="005847E8" w:rsidP="005847E8">
            <w:pPr>
              <w:spacing w:after="0" w:line="256" w:lineRule="auto"/>
              <w:jc w:val="both"/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For additional information, please contact Mr. </w:t>
            </w:r>
            <w:r w:rsidRPr="00DD6E12">
              <w:rPr>
                <w:rFonts w:ascii="Calibri" w:eastAsia="ヒラギノ角ゴ Pro W3" w:hAnsi="Calibri" w:cs="Times New Roman"/>
                <w:color w:val="000000"/>
              </w:rPr>
              <w:t>Rabih Naja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(</w:t>
            </w:r>
            <w:hyperlink r:id="rId8" w:history="1">
              <w:r w:rsidRPr="00374C6B">
                <w:rPr>
                  <w:rStyle w:val="Hyperlink"/>
                  <w:rFonts w:ascii="Calibri" w:eastAsia="ヒラギノ角ゴ Pro W3" w:hAnsi="Calibri" w:cs="Times New Roman"/>
                </w:rPr>
                <w:t>rabih@refugogo.com</w:t>
              </w:r>
            </w:hyperlink>
            <w:r>
              <w:rPr>
                <w:rFonts w:ascii="Calibri" w:eastAsia="ヒラギノ角ゴ Pro W3" w:hAnsi="Calibri" w:cs="Times New Roman"/>
                <w:color w:val="000000"/>
              </w:rPr>
              <w:t xml:space="preserve">) </w:t>
            </w:r>
          </w:p>
          <w:p w:rsidR="005847E8" w:rsidRDefault="005847E8" w:rsidP="005847E8">
            <w:pPr>
              <w:spacing w:after="0" w:line="256" w:lineRule="auto"/>
              <w:jc w:val="both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Or visit </w:t>
            </w:r>
            <w:r w:rsidR="00E0329A">
              <w:rPr>
                <w:rFonts w:ascii="Calibri" w:eastAsia="ヒラギノ角ゴ Pro W3" w:hAnsi="Calibri" w:cs="Times New Roman"/>
                <w:color w:val="000000"/>
              </w:rPr>
              <w:t>Refugogo</w:t>
            </w:r>
            <w:r w:rsidR="00255FA3">
              <w:rPr>
                <w:rFonts w:ascii="Calibri" w:eastAsia="ヒラギノ角ゴ Pro W3" w:hAnsi="Calibri" w:cs="Times New Roman"/>
                <w:color w:val="000000"/>
              </w:rPr>
              <w:t>’s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website: </w:t>
            </w:r>
            <w:hyperlink r:id="rId9" w:history="1">
              <w:r w:rsidRPr="00374C6B">
                <w:rPr>
                  <w:rStyle w:val="Hyperlink"/>
                  <w:rFonts w:ascii="Calibri" w:eastAsia="ヒラギノ角ゴ Pro W3" w:hAnsi="Calibri" w:cs="Times New Roman"/>
                </w:rPr>
                <w:t>http://www.refugogo.com/</w:t>
              </w:r>
            </w:hyperlink>
            <w:r>
              <w:rPr>
                <w:rFonts w:ascii="Calibri" w:eastAsia="ヒラギノ角ゴ Pro W3" w:hAnsi="Calibri" w:cs="Times New Roman"/>
                <w:color w:val="000000"/>
              </w:rPr>
              <w:t xml:space="preserve"> </w:t>
            </w:r>
          </w:p>
          <w:p w:rsidR="00505849" w:rsidRPr="008C1C60" w:rsidRDefault="00505849" w:rsidP="008C1C60">
            <w:pPr>
              <w:spacing w:after="0" w:line="256" w:lineRule="auto"/>
              <w:rPr>
                <w:rFonts w:ascii="Calibri" w:eastAsia="Calibri" w:hAnsi="Calibri" w:cs="Times New Roman"/>
              </w:rPr>
            </w:pP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lastRenderedPageBreak/>
              <w:t>5.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2347C3" w:rsidP="00505849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2347C3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Presentation of the First Wave of the Stabilization survey focusing on host community/refugee relationships in the Bekaa (by UNDP)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505849" w:rsidRPr="002347C3" w:rsidRDefault="002347C3" w:rsidP="002347C3">
            <w:p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>This agenda item was postponed to the next meeting due to time constraints.</w:t>
            </w:r>
          </w:p>
          <w:p w:rsidR="00505849" w:rsidRPr="00505849" w:rsidRDefault="00505849" w:rsidP="00505849">
            <w:pPr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t>6.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2347C3" w:rsidP="002347C3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</w:rPr>
            </w:pPr>
            <w:r w:rsidRPr="002347C3">
              <w:rPr>
                <w:rFonts w:ascii="Calibri" w:eastAsia="Calibri" w:hAnsi="Calibri" w:cs="Calibri"/>
                <w:b/>
                <w:bCs/>
                <w:iCs/>
                <w:color w:val="5E82C4"/>
              </w:rPr>
              <w:t>Presentation of LH-SoST Mid-Year Dashboards – Key achievements and trends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505849" w:rsidRDefault="002347C3" w:rsidP="002347C3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347C3">
              <w:rPr>
                <w:rFonts w:ascii="Calibri" w:eastAsia="Calibri" w:hAnsi="Calibri" w:cs="Times New Roman"/>
              </w:rPr>
              <w:t>This agenda item was postponed to the next meeting due to time constraints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2347C3" w:rsidRPr="002347C3" w:rsidRDefault="002347C3" w:rsidP="002347C3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  <w:r w:rsidRPr="00505849">
              <w:rPr>
                <w:rFonts w:ascii="Calibri" w:eastAsia="Calibri" w:hAnsi="Calibri" w:cs="Calibri"/>
                <w:b/>
                <w:bCs/>
                <w:color w:val="5E82C4"/>
              </w:rPr>
              <w:t>7.</w:t>
            </w:r>
          </w:p>
        </w:tc>
        <w:tc>
          <w:tcPr>
            <w:tcW w:w="10018" w:type="dxa"/>
            <w:shd w:val="clear" w:color="auto" w:fill="auto"/>
          </w:tcPr>
          <w:p w:rsidR="00505849" w:rsidRPr="00505849" w:rsidRDefault="00505849" w:rsidP="00505849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</w:pPr>
            <w:r w:rsidRPr="00505849">
              <w:rPr>
                <w:rFonts w:ascii="Calibri" w:eastAsia="Calibri" w:hAnsi="Calibri" w:cs="Calibri"/>
                <w:b/>
                <w:bCs/>
                <w:iCs/>
                <w:color w:val="5E82C4"/>
                <w:lang w:val="sk-SK"/>
              </w:rPr>
              <w:t>AOB</w:t>
            </w:r>
          </w:p>
        </w:tc>
      </w:tr>
      <w:tr w:rsidR="00505849" w:rsidRPr="00505849" w:rsidTr="005847E8">
        <w:tc>
          <w:tcPr>
            <w:tcW w:w="629" w:type="dxa"/>
            <w:shd w:val="clear" w:color="auto" w:fill="auto"/>
          </w:tcPr>
          <w:p w:rsidR="00505849" w:rsidRPr="00505849" w:rsidRDefault="00505849" w:rsidP="00505849">
            <w:pPr>
              <w:keepNext/>
              <w:spacing w:after="0" w:line="240" w:lineRule="auto"/>
              <w:ind w:right="166"/>
              <w:contextualSpacing/>
              <w:jc w:val="both"/>
              <w:outlineLvl w:val="1"/>
              <w:rPr>
                <w:rFonts w:ascii="Calibri" w:eastAsia="Calibri" w:hAnsi="Calibri" w:cs="Calibri"/>
                <w:b/>
                <w:bCs/>
                <w:color w:val="5E82C4"/>
              </w:rPr>
            </w:pPr>
          </w:p>
        </w:tc>
        <w:tc>
          <w:tcPr>
            <w:tcW w:w="10018" w:type="dxa"/>
            <w:shd w:val="clear" w:color="auto" w:fill="auto"/>
          </w:tcPr>
          <w:p w:rsidR="002F243B" w:rsidRDefault="002F243B" w:rsidP="002F243B">
            <w:pPr>
              <w:pStyle w:val="ListParagraph"/>
              <w:numPr>
                <w:ilvl w:val="0"/>
                <w:numId w:val="41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435DBE">
              <w:rPr>
                <w:rFonts w:ascii="Calibri" w:eastAsia="ヒラギノ角ゴ Pro W3" w:hAnsi="Calibri" w:cs="Times New Roman"/>
                <w:b/>
                <w:color w:val="000000"/>
              </w:rPr>
              <w:t>MoSA-MoSDA</w:t>
            </w:r>
            <w:r w:rsidRPr="00435DBE">
              <w:rPr>
                <w:rFonts w:ascii="Calibri" w:eastAsia="ヒラギノ角ゴ Pro W3" w:hAnsi="Calibri" w:cs="Times New Roman"/>
                <w:color w:val="000000"/>
              </w:rPr>
              <w:t>: Hussein, our MoSA co-lead, briefly reminded partners of the differences in the role, mission and mandate of Ministry of Social Affairs and of the Ministry of Displaced Affairs.</w:t>
            </w:r>
          </w:p>
          <w:p w:rsidR="002F243B" w:rsidRDefault="00B70ECC" w:rsidP="002F243B">
            <w:pPr>
              <w:pStyle w:val="ListParagraph"/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>
              <w:rPr>
                <w:rFonts w:ascii="Calibri" w:eastAsia="ヒラギノ角ゴ Pro W3" w:hAnsi="Calibri" w:cs="Times New Roman"/>
                <w:color w:val="000000"/>
              </w:rPr>
              <w:t xml:space="preserve">While </w:t>
            </w:r>
            <w:r w:rsidR="002F243B" w:rsidRPr="00435DBE">
              <w:rPr>
                <w:rFonts w:ascii="Calibri" w:eastAsia="ヒラギノ角ゴ Pro W3" w:hAnsi="Calibri" w:cs="Times New Roman"/>
                <w:color w:val="000000"/>
              </w:rPr>
              <w:t>MoSA is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the Ministry </w:t>
            </w:r>
            <w:r w:rsidR="002F243B" w:rsidRPr="00435DBE">
              <w:rPr>
                <w:rFonts w:ascii="Calibri" w:eastAsia="ヒラギノ角ゴ Pro W3" w:hAnsi="Calibri" w:cs="Times New Roman"/>
                <w:color w:val="000000"/>
              </w:rPr>
              <w:t>in charge of leading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and coordinating</w:t>
            </w:r>
            <w:r w:rsidR="002F243B" w:rsidRPr="00435DBE">
              <w:rPr>
                <w:rFonts w:ascii="Calibri" w:eastAsia="ヒラギノ角ゴ Pro W3" w:hAnsi="Calibri" w:cs="Times New Roman"/>
                <w:color w:val="000000"/>
              </w:rPr>
              <w:t xml:space="preserve"> the crisis response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, the </w:t>
            </w:r>
            <w:r w:rsidR="002F243B" w:rsidRPr="00B62051">
              <w:rPr>
                <w:rFonts w:ascii="Calibri" w:eastAsia="ヒラギノ角ゴ Pro W3" w:hAnsi="Calibri" w:cs="Times New Roman"/>
                <w:color w:val="000000"/>
              </w:rPr>
              <w:t>MoSDA</w:t>
            </w:r>
            <w:bookmarkStart w:id="0" w:name="_GoBack"/>
            <w:bookmarkEnd w:id="0"/>
            <w:r w:rsidR="002F243B" w:rsidRPr="00435DBE">
              <w:rPr>
                <w:rFonts w:ascii="Calibri" w:eastAsia="ヒラギノ角ゴ Pro W3" w:hAnsi="Calibri" w:cs="Times New Roman"/>
                <w:color w:val="000000"/>
              </w:rPr>
              <w:t xml:space="preserve"> is responsible for the </w:t>
            </w:r>
            <w:r w:rsidR="006D42A7">
              <w:rPr>
                <w:rFonts w:ascii="Calibri" w:eastAsia="ヒラギノ角ゴ Pro W3" w:hAnsi="Calibri" w:cs="Times New Roman"/>
                <w:color w:val="000000"/>
              </w:rPr>
              <w:t xml:space="preserve">future </w:t>
            </w:r>
            <w:r w:rsidR="002F243B" w:rsidRPr="00435DBE">
              <w:rPr>
                <w:rFonts w:ascii="Calibri" w:eastAsia="ヒラギノ角ゴ Pro W3" w:hAnsi="Calibri" w:cs="Times New Roman"/>
                <w:color w:val="000000"/>
              </w:rPr>
              <w:t xml:space="preserve">planning </w:t>
            </w:r>
            <w:r w:rsidR="00FA2BF3">
              <w:rPr>
                <w:rFonts w:ascii="Calibri" w:eastAsia="ヒラギノ角ゴ Pro W3" w:hAnsi="Calibri" w:cs="Times New Roman"/>
                <w:color w:val="000000"/>
              </w:rPr>
              <w:t>of</w:t>
            </w:r>
            <w:r w:rsidR="006D42A7">
              <w:rPr>
                <w:rFonts w:ascii="Calibri" w:eastAsia="ヒラギノ角ゴ Pro W3" w:hAnsi="Calibri" w:cs="Times New Roman"/>
                <w:color w:val="000000"/>
              </w:rPr>
              <w:t xml:space="preserve"> refugee </w:t>
            </w:r>
            <w:r w:rsidR="00FA2BF3">
              <w:rPr>
                <w:rFonts w:ascii="Calibri" w:eastAsia="ヒラギノ角ゴ Pro W3" w:hAnsi="Calibri" w:cs="Times New Roman"/>
                <w:color w:val="000000"/>
              </w:rPr>
              <w:t>activities</w:t>
            </w:r>
            <w:r w:rsidR="006D42A7">
              <w:rPr>
                <w:rFonts w:ascii="Calibri" w:eastAsia="ヒラギノ角ゴ Pro W3" w:hAnsi="Calibri" w:cs="Times New Roman"/>
                <w:color w:val="000000"/>
              </w:rPr>
              <w:t>.</w:t>
            </w:r>
          </w:p>
          <w:p w:rsidR="002F243B" w:rsidRPr="00435DBE" w:rsidRDefault="002F243B" w:rsidP="002F243B">
            <w:pPr>
              <w:pStyle w:val="ListParagraph"/>
              <w:numPr>
                <w:ilvl w:val="0"/>
                <w:numId w:val="41"/>
              </w:numPr>
              <w:spacing w:after="0" w:line="256" w:lineRule="auto"/>
              <w:rPr>
                <w:rFonts w:ascii="Calibri" w:eastAsia="ヒラギノ角ゴ Pro W3" w:hAnsi="Calibri" w:cs="Times New Roman"/>
                <w:color w:val="000000"/>
              </w:rPr>
            </w:pPr>
            <w:r w:rsidRPr="00435DBE">
              <w:rPr>
                <w:rFonts w:ascii="Calibri" w:eastAsia="ヒラギノ角ゴ Pro W3" w:hAnsi="Calibri" w:cs="Times New Roman"/>
                <w:b/>
                <w:color w:val="000000"/>
              </w:rPr>
              <w:t>The next LH-SoST WG meeting</w:t>
            </w:r>
            <w:r w:rsidRPr="00435DBE">
              <w:rPr>
                <w:rFonts w:ascii="Calibri" w:eastAsia="ヒラギノ角ゴ Pro W3" w:hAnsi="Calibri" w:cs="Times New Roman"/>
                <w:color w:val="000000"/>
              </w:rPr>
              <w:t xml:space="preserve"> will be held on </w:t>
            </w:r>
            <w:r>
              <w:rPr>
                <w:rFonts w:ascii="Calibri" w:eastAsia="ヒラギノ角ゴ Pro W3" w:hAnsi="Calibri" w:cs="Times New Roman"/>
                <w:color w:val="000000"/>
              </w:rPr>
              <w:t>Tuesday 12</w:t>
            </w:r>
            <w:r w:rsidRPr="00435DBE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th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September 2017 (10am-12pm). The agenda items will include the postponed presentation</w:t>
            </w:r>
            <w:r w:rsidR="002D4791">
              <w:rPr>
                <w:rFonts w:ascii="Calibri" w:eastAsia="ヒラギノ角ゴ Pro W3" w:hAnsi="Calibri" w:cs="Times New Roman"/>
                <w:color w:val="000000"/>
              </w:rPr>
              <w:t>s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of the 1</w:t>
            </w:r>
            <w:r w:rsidRPr="002379C5">
              <w:rPr>
                <w:rFonts w:ascii="Calibri" w:eastAsia="ヒラギノ角ゴ Pro W3" w:hAnsi="Calibri" w:cs="Times New Roman"/>
                <w:color w:val="000000"/>
                <w:vertAlign w:val="superscript"/>
              </w:rPr>
              <w:t>st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wave of the stabilization survey results </w:t>
            </w:r>
            <w:r w:rsidR="002D4791">
              <w:rPr>
                <w:rFonts w:ascii="Calibri" w:eastAsia="ヒラギノ角ゴ Pro W3" w:hAnsi="Calibri" w:cs="Times New Roman"/>
                <w:color w:val="000000"/>
              </w:rPr>
              <w:t>and</w:t>
            </w:r>
            <w:r>
              <w:rPr>
                <w:rFonts w:ascii="Calibri" w:eastAsia="ヒラギノ角ゴ Pro W3" w:hAnsi="Calibri" w:cs="Times New Roman"/>
                <w:color w:val="000000"/>
              </w:rPr>
              <w:t xml:space="preserve"> of LH-SoST mid-year dashboards.</w:t>
            </w:r>
          </w:p>
          <w:p w:rsidR="00505849" w:rsidRPr="00505849" w:rsidRDefault="00505849" w:rsidP="00505849">
            <w:pPr>
              <w:contextualSpacing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505849" w:rsidRPr="00505849" w:rsidRDefault="00505849" w:rsidP="00505849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</w:p>
    <w:p w:rsidR="00505849" w:rsidRPr="00505849" w:rsidRDefault="00505849" w:rsidP="00505849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</w:p>
    <w:p w:rsidR="00505849" w:rsidRPr="00505849" w:rsidRDefault="00505849" w:rsidP="00505849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</w:p>
    <w:p w:rsidR="002F243B" w:rsidRPr="00A11F5A" w:rsidRDefault="002F243B" w:rsidP="002F243B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  <w:r w:rsidRPr="00A11F5A">
        <w:rPr>
          <w:rFonts w:ascii="Calibri" w:eastAsia="MS Mincho" w:hAnsi="Calibri" w:cs="Calibri"/>
          <w:b/>
          <w:bCs/>
          <w:color w:val="000000"/>
          <w:sz w:val="26"/>
          <w:szCs w:val="26"/>
        </w:rPr>
        <w:t>Participants list</w:t>
      </w:r>
    </w:p>
    <w:p w:rsidR="002F243B" w:rsidRPr="00A11F5A" w:rsidRDefault="002F243B" w:rsidP="002F243B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</w:p>
    <w:tbl>
      <w:tblPr>
        <w:tblW w:w="5755" w:type="dxa"/>
        <w:jc w:val="center"/>
        <w:tblLook w:val="04A0" w:firstRow="1" w:lastRow="0" w:firstColumn="1" w:lastColumn="0" w:noHBand="0" w:noVBand="1"/>
      </w:tblPr>
      <w:tblGrid>
        <w:gridCol w:w="3055"/>
        <w:gridCol w:w="2700"/>
      </w:tblGrid>
      <w:tr w:rsidR="002F243B" w:rsidRPr="00A11F5A" w:rsidTr="00950E6C">
        <w:trPr>
          <w:trHeight w:val="267"/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2F243B" w:rsidRPr="00A11F5A" w:rsidRDefault="002F243B" w:rsidP="00950E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5B9BD5"/>
              </w:rPr>
            </w:pPr>
            <w:r w:rsidRPr="00A11F5A">
              <w:rPr>
                <w:rFonts w:ascii="Calibri" w:eastAsia="Times New Roman" w:hAnsi="Calibri" w:cs="Times New Roman"/>
                <w:b/>
                <w:bCs/>
                <w:color w:val="5B9BD5"/>
              </w:rPr>
              <w:t>Name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2F243B" w:rsidRPr="00A11F5A" w:rsidRDefault="002F243B" w:rsidP="00950E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5B9BD5"/>
              </w:rPr>
            </w:pPr>
            <w:r w:rsidRPr="00A11F5A">
              <w:rPr>
                <w:rFonts w:ascii="Calibri" w:eastAsia="Times New Roman" w:hAnsi="Calibri" w:cs="Times New Roman"/>
                <w:b/>
                <w:bCs/>
                <w:color w:val="5B9BD5"/>
              </w:rPr>
              <w:t>Organization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Bassel El Moabbi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ACF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Firas Khalaf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ANERA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14373">
              <w:rPr>
                <w:rFonts w:ascii="Calibri" w:eastAsia="Times New Roman" w:hAnsi="Calibri" w:cs="Times New Roman"/>
                <w:color w:val="000000"/>
              </w:rPr>
              <w:t>Rowayda Saliba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DRC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Alaa Hage Omar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DRC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Mhamad Dina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INTERSOS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Hassan Mehi Dine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GVC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Ahmad Hamieh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GVC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lastRenderedPageBreak/>
              <w:t>Rabih Naja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GVC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Hussein Salem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MoSA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Rony Akiki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Mercy Corps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Manal Ramadan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MoIM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Ahed Ameen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MPDL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Calibri" w:hAnsi="Calibri" w:cs="Arial"/>
              </w:rPr>
              <w:t>Hussein S</w:t>
            </w:r>
            <w:r w:rsidRPr="00553116">
              <w:rPr>
                <w:rFonts w:ascii="Calibri" w:eastAsia="Calibri" w:hAnsi="Calibri" w:cs="Arial"/>
              </w:rPr>
              <w:t>houman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A11F5A">
              <w:rPr>
                <w:rFonts w:ascii="Calibri" w:eastAsia="Calibri" w:hAnsi="Calibri" w:cs="Arial"/>
              </w:rPr>
              <w:t>Nabad for Development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Jinane Abou Zeki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Near East Foundation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Jihane Kazoun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NRC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 w:rsidRPr="00A11F5A">
              <w:rPr>
                <w:rFonts w:ascii="Calibri" w:eastAsia="Calibri" w:hAnsi="Calibri" w:cs="Arial"/>
              </w:rPr>
              <w:t>Said Abou Kharroub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 w:rsidRPr="00A11F5A">
              <w:rPr>
                <w:rFonts w:ascii="Calibri" w:eastAsia="Calibri" w:hAnsi="Calibri" w:cs="Arial"/>
              </w:rPr>
              <w:t>OCHA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Wafaa El Khansa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SCI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Mariam Nammour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SCI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Noemie Lanternier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UNDP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A11F5A">
              <w:rPr>
                <w:rFonts w:ascii="Calibri" w:eastAsia="Calibri" w:hAnsi="Calibri" w:cs="Arial"/>
              </w:rPr>
              <w:t>Leila Ullrich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A11F5A">
              <w:rPr>
                <w:rFonts w:ascii="Calibri" w:eastAsia="Calibri" w:hAnsi="Calibri" w:cs="Arial"/>
              </w:rPr>
              <w:t>UNDP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Rabih Naja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Refugogo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Gharam Youssef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Sawa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Paul Sawaya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UNHCR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11F5A">
              <w:rPr>
                <w:rFonts w:ascii="Calibri" w:eastAsia="Calibri" w:hAnsi="Calibri" w:cs="Arial"/>
              </w:rPr>
              <w:t>Rasha Akil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A11F5A">
              <w:rPr>
                <w:rFonts w:ascii="Calibri" w:eastAsia="Calibri" w:hAnsi="Calibri" w:cs="Arial"/>
              </w:rPr>
              <w:t>UNHCR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 w:rsidRPr="00C201A5">
              <w:rPr>
                <w:rFonts w:ascii="Calibri" w:eastAsia="Calibri" w:hAnsi="Calibri" w:cs="Arial"/>
              </w:rPr>
              <w:t>Fawad Aamir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UNHCR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Kassem Jouni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WFP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Mohammad Mulla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World Vision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Hassan Chehade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World Vision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Mazen Kadi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Default="002F243B" w:rsidP="00950E6C">
            <w:pPr>
              <w:spacing w:after="0" w:line="240" w:lineRule="auto"/>
              <w:rPr>
                <w:rFonts w:ascii="Calibri" w:eastAsia="Calibri" w:hAnsi="Calibri" w:cs="Arial"/>
              </w:rPr>
            </w:pPr>
            <w:r w:rsidRPr="00A11F5A">
              <w:rPr>
                <w:rFonts w:ascii="Calibri" w:eastAsia="Calibri" w:hAnsi="Calibri" w:cs="Arial"/>
              </w:rPr>
              <w:t>World Vision</w:t>
            </w:r>
          </w:p>
        </w:tc>
      </w:tr>
      <w:tr w:rsidR="002F243B" w:rsidRPr="00A11F5A" w:rsidTr="00950E6C">
        <w:trPr>
          <w:trHeight w:val="331"/>
          <w:jc w:val="center"/>
        </w:trPr>
        <w:tc>
          <w:tcPr>
            <w:tcW w:w="3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Khaled Ghnaim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43B" w:rsidRPr="00A11F5A" w:rsidRDefault="002F243B" w:rsidP="00950E6C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Youth Initiatives</w:t>
            </w:r>
          </w:p>
        </w:tc>
      </w:tr>
    </w:tbl>
    <w:p w:rsidR="002F243B" w:rsidRPr="00A11F5A" w:rsidRDefault="002F243B" w:rsidP="002F243B">
      <w:pPr>
        <w:spacing w:after="0" w:line="240" w:lineRule="auto"/>
        <w:ind w:right="166"/>
        <w:contextualSpacing/>
        <w:jc w:val="both"/>
        <w:rPr>
          <w:rFonts w:ascii="Calibri" w:eastAsia="Calibri" w:hAnsi="Calibri" w:cs="Calibri"/>
          <w:b/>
          <w:bCs/>
          <w:u w:val="single"/>
        </w:rPr>
      </w:pPr>
    </w:p>
    <w:p w:rsidR="002F243B" w:rsidRDefault="002F243B" w:rsidP="002F243B">
      <w:pPr>
        <w:spacing w:after="0" w:line="256" w:lineRule="auto"/>
        <w:rPr>
          <w:rFonts w:ascii="Calibri" w:eastAsia="ヒラギノ角ゴ Pro W3" w:hAnsi="Calibri" w:cs="Times New Roman"/>
          <w:color w:val="000000"/>
        </w:rPr>
      </w:pPr>
    </w:p>
    <w:p w:rsidR="00505849" w:rsidRPr="00505849" w:rsidRDefault="00505849" w:rsidP="00505849">
      <w:pPr>
        <w:widowControl w:val="0"/>
        <w:autoSpaceDE w:val="0"/>
        <w:autoSpaceDN w:val="0"/>
        <w:adjustRightInd w:val="0"/>
        <w:spacing w:before="6" w:after="0" w:line="260" w:lineRule="exact"/>
        <w:jc w:val="center"/>
        <w:rPr>
          <w:rFonts w:ascii="Calibri" w:eastAsia="MS Mincho" w:hAnsi="Calibri" w:cs="Calibri"/>
          <w:b/>
          <w:bCs/>
          <w:color w:val="000000"/>
          <w:sz w:val="26"/>
          <w:szCs w:val="26"/>
        </w:rPr>
      </w:pPr>
    </w:p>
    <w:sectPr w:rsidR="00505849" w:rsidRPr="00505849" w:rsidSect="005847E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30" w:right="720" w:bottom="1555" w:left="850" w:header="0" w:footer="6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8FF" w:rsidRDefault="006228FF">
      <w:pPr>
        <w:spacing w:after="0" w:line="240" w:lineRule="auto"/>
      </w:pPr>
      <w:r>
        <w:separator/>
      </w:r>
    </w:p>
  </w:endnote>
  <w:endnote w:type="continuationSeparator" w:id="0">
    <w:p w:rsidR="006228FF" w:rsidRDefault="00622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E8" w:rsidRDefault="005847E8" w:rsidP="005847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5847E8" w:rsidRDefault="005847E8" w:rsidP="005847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E8" w:rsidRDefault="005847E8" w:rsidP="005847E8">
    <w:pPr>
      <w:pStyle w:val="Footer"/>
      <w:framePr w:w="545" w:h="352" w:hRule="exact" w:wrap="around" w:vAnchor="text" w:hAnchor="page" w:x="5692" w:y="-2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051">
      <w:rPr>
        <w:rStyle w:val="PageNumber"/>
        <w:noProof/>
      </w:rPr>
      <w:t>2</w:t>
    </w:r>
    <w:r>
      <w:rPr>
        <w:rStyle w:val="PageNumber"/>
      </w:rPr>
      <w:fldChar w:fldCharType="end"/>
    </w:r>
  </w:p>
  <w:p w:rsidR="005847E8" w:rsidRDefault="005847E8" w:rsidP="005847E8">
    <w:pPr>
      <w:pStyle w:val="Footer"/>
      <w:ind w:right="360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61312" behindDoc="0" locked="0" layoutInCell="1" allowOverlap="1" wp14:anchorId="791B9694" wp14:editId="326CAA8C">
              <wp:simplePos x="0" y="0"/>
              <wp:positionH relativeFrom="page">
                <wp:posOffset>4032885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19050"/>
              <wp:wrapNone/>
              <wp:docPr id="23" name="Straight Connector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16753" id="Straight Connector 23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317.55pt,790.35pt" to="598.05pt,7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" strokecolor="#7f7f7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 wp14:anchorId="0DD77D3A" wp14:editId="1EEBCEAC">
              <wp:simplePos x="0" y="0"/>
              <wp:positionH relativeFrom="page">
                <wp:posOffset>-18415</wp:posOffset>
              </wp:positionH>
              <wp:positionV relativeFrom="page">
                <wp:posOffset>10037444</wp:posOffset>
              </wp:positionV>
              <wp:extent cx="3562350" cy="0"/>
              <wp:effectExtent l="0" t="0" r="19050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8DFD47" id="Straight Connector 5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-1.45pt,790.35pt" to="279.05pt,7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" strokecolor="#7f7f7f" strokeweight="1pt">
              <o:lock v:ext="edit" shapetype="f"/>
              <w10:wrap anchorx="page" anchory="page"/>
            </v:line>
          </w:pict>
        </mc:Fallback>
      </mc:AlternateContent>
    </w:r>
  </w:p>
  <w:p w:rsidR="005847E8" w:rsidRDefault="005847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46397" wp14:editId="414D8028">
              <wp:simplePos x="0" y="0"/>
              <wp:positionH relativeFrom="column">
                <wp:posOffset>-69850</wp:posOffset>
              </wp:positionH>
              <wp:positionV relativeFrom="paragraph">
                <wp:posOffset>62865</wp:posOffset>
              </wp:positionV>
              <wp:extent cx="6769735" cy="38925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5847E8" w:rsidRPr="00E412D4" w:rsidRDefault="005847E8" w:rsidP="005847E8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463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-5.5pt;margin-top:4.95pt;width:533.05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" filled="f" stroked="f">
              <v:textbox>
                <w:txbxContent>
                  <w:p w:rsidR="005847E8" w:rsidRPr="00E412D4" w:rsidRDefault="005847E8" w:rsidP="005847E8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E8" w:rsidRDefault="005847E8" w:rsidP="005847E8">
    <w:pPr>
      <w:pStyle w:val="Footer"/>
    </w:pPr>
  </w:p>
  <w:p w:rsidR="005847E8" w:rsidRDefault="005847E8" w:rsidP="005847E8">
    <w:pPr>
      <w:pStyle w:val="Footer"/>
      <w:framePr w:w="545" w:h="352" w:hRule="exact" w:wrap="around" w:vAnchor="text" w:hAnchor="page" w:x="5692" w:y="235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051">
      <w:rPr>
        <w:rStyle w:val="PageNumber"/>
        <w:noProof/>
      </w:rPr>
      <w:t>1</w:t>
    </w:r>
    <w:r>
      <w:rPr>
        <w:rStyle w:val="PageNumber"/>
      </w:rPr>
      <w:fldChar w:fldCharType="end"/>
    </w:r>
  </w:p>
  <w:p w:rsidR="005847E8" w:rsidRDefault="005847E8" w:rsidP="005847E8">
    <w:pPr>
      <w:pStyle w:val="Footer"/>
      <w:ind w:right="360"/>
    </w:pPr>
  </w:p>
  <w:p w:rsidR="005847E8" w:rsidRDefault="005847E8" w:rsidP="005847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C1FB36" wp14:editId="57CF1D3C">
              <wp:simplePos x="0" y="0"/>
              <wp:positionH relativeFrom="column">
                <wp:posOffset>-139700</wp:posOffset>
              </wp:positionH>
              <wp:positionV relativeFrom="paragraph">
                <wp:posOffset>239395</wp:posOffset>
              </wp:positionV>
              <wp:extent cx="6769735" cy="389255"/>
              <wp:effectExtent l="0" t="0" r="0" b="0"/>
              <wp:wrapNone/>
              <wp:docPr id="2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9735" cy="389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5847E8" w:rsidRPr="00CC324A" w:rsidRDefault="005847E8" w:rsidP="005847E8">
                          <w:pPr>
                            <w:rPr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C1FB3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11pt;margin-top:18.85pt;width:533.05pt;height:3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" filled="f" stroked="f">
              <v:textbox>
                <w:txbxContent>
                  <w:p w:rsidR="005847E8" w:rsidRPr="00CC324A" w:rsidRDefault="005847E8" w:rsidP="005847E8">
                    <w:pPr>
                      <w:rPr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4384" behindDoc="0" locked="0" layoutInCell="1" allowOverlap="1" wp14:anchorId="3FA15FBD" wp14:editId="2CE2A071">
              <wp:simplePos x="0" y="0"/>
              <wp:positionH relativeFrom="page">
                <wp:posOffset>4032885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19050"/>
              <wp:wrapNone/>
              <wp:docPr id="21" name="Straight Connector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A2937" id="Straight Connector 21" o:spid="_x0000_s1026" style="position:absolute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317.55pt,791.85pt" to="598.05pt,7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" strokecolor="#7f7f7f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294967293" distB="4294967293" distL="114300" distR="114300" simplePos="0" relativeHeight="251663360" behindDoc="0" locked="0" layoutInCell="1" allowOverlap="1" wp14:anchorId="0D31CD2B" wp14:editId="4A98B45A">
              <wp:simplePos x="0" y="0"/>
              <wp:positionH relativeFrom="page">
                <wp:posOffset>-18415</wp:posOffset>
              </wp:positionH>
              <wp:positionV relativeFrom="page">
                <wp:posOffset>10056494</wp:posOffset>
              </wp:positionV>
              <wp:extent cx="3562350" cy="0"/>
              <wp:effectExtent l="0" t="0" r="1905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56235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168ABF" id="Straight Connector 22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margin;mso-height-relative:page" from="-1.45pt,791.85pt" to="279.05pt,7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" strokecolor="#7f7f7f" strokeweight="1pt">
              <o:lock v:ext="edit" shapetype="f"/>
              <w10:wrap anchorx="page" anchory="page"/>
            </v:line>
          </w:pict>
        </mc:Fallback>
      </mc:AlternateContent>
    </w:r>
  </w:p>
  <w:p w:rsidR="005847E8" w:rsidRDefault="00584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8FF" w:rsidRDefault="006228FF">
      <w:pPr>
        <w:spacing w:after="0" w:line="240" w:lineRule="auto"/>
      </w:pPr>
      <w:r>
        <w:separator/>
      </w:r>
    </w:p>
  </w:footnote>
  <w:footnote w:type="continuationSeparator" w:id="0">
    <w:p w:rsidR="006228FF" w:rsidRDefault="00622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E8" w:rsidRDefault="005847E8" w:rsidP="005847E8">
    <w:pPr>
      <w:pStyle w:val="Header"/>
      <w:tabs>
        <w:tab w:val="left" w:pos="19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7E8" w:rsidRDefault="005847E8">
    <w:pPr>
      <w:pStyle w:val="Header"/>
    </w:pPr>
    <w:r>
      <w:rPr>
        <w:noProof/>
      </w:rPr>
      <w:drawing>
        <wp:inline distT="0" distB="0" distL="0" distR="0" wp14:anchorId="553A5260" wp14:editId="39771088">
          <wp:extent cx="1127760" cy="835025"/>
          <wp:effectExtent l="1905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4A8B"/>
    <w:multiLevelType w:val="hybridMultilevel"/>
    <w:tmpl w:val="01427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1F"/>
    <w:multiLevelType w:val="hybridMultilevel"/>
    <w:tmpl w:val="298893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D24AF"/>
    <w:multiLevelType w:val="hybridMultilevel"/>
    <w:tmpl w:val="215627F4"/>
    <w:lvl w:ilvl="0" w:tplc="BB4ABB1C">
      <w:start w:val="1"/>
      <w:numFmt w:val="bullet"/>
      <w:lvlText w:val="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8972778"/>
    <w:multiLevelType w:val="hybridMultilevel"/>
    <w:tmpl w:val="A874D390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55A75"/>
    <w:multiLevelType w:val="hybridMultilevel"/>
    <w:tmpl w:val="2AEA97F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7323D5"/>
    <w:multiLevelType w:val="hybridMultilevel"/>
    <w:tmpl w:val="B5CE3CB8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46869"/>
    <w:multiLevelType w:val="hybridMultilevel"/>
    <w:tmpl w:val="FF760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E0AAA"/>
    <w:multiLevelType w:val="hybridMultilevel"/>
    <w:tmpl w:val="16C001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E30918"/>
    <w:multiLevelType w:val="hybridMultilevel"/>
    <w:tmpl w:val="13AE75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12439B2"/>
    <w:multiLevelType w:val="hybridMultilevel"/>
    <w:tmpl w:val="5C8858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52288F"/>
    <w:multiLevelType w:val="hybridMultilevel"/>
    <w:tmpl w:val="5AFE2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D03B2C"/>
    <w:multiLevelType w:val="hybridMultilevel"/>
    <w:tmpl w:val="9C0AB3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6141C"/>
    <w:multiLevelType w:val="hybridMultilevel"/>
    <w:tmpl w:val="D9D09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824CB"/>
    <w:multiLevelType w:val="hybridMultilevel"/>
    <w:tmpl w:val="AADC4BA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0077201"/>
    <w:multiLevelType w:val="hybridMultilevel"/>
    <w:tmpl w:val="B106B2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309BF"/>
    <w:multiLevelType w:val="hybridMultilevel"/>
    <w:tmpl w:val="7C94B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89224">
      <w:start w:val="1"/>
      <w:numFmt w:val="decimal"/>
      <w:lvlText w:val="%2)"/>
      <w:lvlJc w:val="left"/>
      <w:pPr>
        <w:ind w:left="1440" w:hanging="360"/>
      </w:pPr>
      <w:rPr>
        <w:rFonts w:ascii="Calibri" w:eastAsia="ヒラギノ角ゴ Pro W3" w:hAnsi="Calibri" w:cs="Times New Roman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5F204F"/>
    <w:multiLevelType w:val="hybridMultilevel"/>
    <w:tmpl w:val="D97AA2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5B54E2"/>
    <w:multiLevelType w:val="hybridMultilevel"/>
    <w:tmpl w:val="5D003CBA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E46848"/>
    <w:multiLevelType w:val="hybridMultilevel"/>
    <w:tmpl w:val="E9DA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0A0C10"/>
    <w:multiLevelType w:val="hybridMultilevel"/>
    <w:tmpl w:val="87A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73288D"/>
    <w:multiLevelType w:val="hybridMultilevel"/>
    <w:tmpl w:val="C7522E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347D87"/>
    <w:multiLevelType w:val="hybridMultilevel"/>
    <w:tmpl w:val="E43EAFB0"/>
    <w:lvl w:ilvl="0" w:tplc="73120F4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D545F"/>
    <w:multiLevelType w:val="hybridMultilevel"/>
    <w:tmpl w:val="9D7E6D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A22E4"/>
    <w:multiLevelType w:val="hybridMultilevel"/>
    <w:tmpl w:val="C2F4C770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953F81"/>
    <w:multiLevelType w:val="hybridMultilevel"/>
    <w:tmpl w:val="01465A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D76313"/>
    <w:multiLevelType w:val="hybridMultilevel"/>
    <w:tmpl w:val="831E9FFE"/>
    <w:lvl w:ilvl="0" w:tplc="03B6DA0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64064C"/>
    <w:multiLevelType w:val="hybridMultilevel"/>
    <w:tmpl w:val="EF8EAB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22CBB"/>
    <w:multiLevelType w:val="hybridMultilevel"/>
    <w:tmpl w:val="EBD63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0ADB18">
      <w:start w:val="1"/>
      <w:numFmt w:val="decimal"/>
      <w:lvlText w:val="%2)"/>
      <w:lvlJc w:val="left"/>
      <w:pPr>
        <w:ind w:left="1440" w:hanging="360"/>
      </w:pPr>
      <w:rPr>
        <w:rFonts w:ascii="Calibri" w:eastAsia="ヒラギノ角ゴ Pro W3" w:hAnsi="Calibri" w:cs="Times New Roman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CF245B"/>
    <w:multiLevelType w:val="hybridMultilevel"/>
    <w:tmpl w:val="E6ACD1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D3BBC"/>
    <w:multiLevelType w:val="hybridMultilevel"/>
    <w:tmpl w:val="5A70F054"/>
    <w:lvl w:ilvl="0" w:tplc="03FAD0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7F7CE6"/>
    <w:multiLevelType w:val="hybridMultilevel"/>
    <w:tmpl w:val="A9C0C306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0551E4"/>
    <w:multiLevelType w:val="hybridMultilevel"/>
    <w:tmpl w:val="F6104F4C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72D03"/>
    <w:multiLevelType w:val="hybridMultilevel"/>
    <w:tmpl w:val="DD606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150410"/>
    <w:multiLevelType w:val="hybridMultilevel"/>
    <w:tmpl w:val="1EE48D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846784"/>
    <w:multiLevelType w:val="hybridMultilevel"/>
    <w:tmpl w:val="89E49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000624"/>
    <w:multiLevelType w:val="hybridMultilevel"/>
    <w:tmpl w:val="F6CA2A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9C4F72"/>
    <w:multiLevelType w:val="hybridMultilevel"/>
    <w:tmpl w:val="3BDE465A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D22C21"/>
    <w:multiLevelType w:val="hybridMultilevel"/>
    <w:tmpl w:val="AA9A59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887715"/>
    <w:multiLevelType w:val="hybridMultilevel"/>
    <w:tmpl w:val="6584DE7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6157790"/>
    <w:multiLevelType w:val="hybridMultilevel"/>
    <w:tmpl w:val="3FE0C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191344"/>
    <w:multiLevelType w:val="hybridMultilevel"/>
    <w:tmpl w:val="C6CAD2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7DD479E"/>
    <w:multiLevelType w:val="hybridMultilevel"/>
    <w:tmpl w:val="6CAC83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DD5FEF"/>
    <w:multiLevelType w:val="hybridMultilevel"/>
    <w:tmpl w:val="562C6F2C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AE02FE"/>
    <w:multiLevelType w:val="hybridMultilevel"/>
    <w:tmpl w:val="D29C53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A05DD"/>
    <w:multiLevelType w:val="hybridMultilevel"/>
    <w:tmpl w:val="1E3E6F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27E28EE"/>
    <w:multiLevelType w:val="hybridMultilevel"/>
    <w:tmpl w:val="49E89E86"/>
    <w:lvl w:ilvl="0" w:tplc="BB4ABB1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FDB46A32">
      <w:start w:val="24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7F4401"/>
    <w:multiLevelType w:val="hybridMultilevel"/>
    <w:tmpl w:val="4F468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FB20E1"/>
    <w:multiLevelType w:val="hybridMultilevel"/>
    <w:tmpl w:val="BABE98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3A4877"/>
    <w:multiLevelType w:val="hybridMultilevel"/>
    <w:tmpl w:val="B9B043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9F7FF5"/>
    <w:multiLevelType w:val="hybridMultilevel"/>
    <w:tmpl w:val="6BF4CA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2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2"/>
  </w:num>
  <w:num w:numId="7">
    <w:abstractNumId w:val="5"/>
  </w:num>
  <w:num w:numId="8">
    <w:abstractNumId w:val="26"/>
  </w:num>
  <w:num w:numId="9">
    <w:abstractNumId w:val="30"/>
  </w:num>
  <w:num w:numId="10">
    <w:abstractNumId w:val="41"/>
  </w:num>
  <w:num w:numId="11">
    <w:abstractNumId w:val="31"/>
  </w:num>
  <w:num w:numId="12">
    <w:abstractNumId w:val="3"/>
  </w:num>
  <w:num w:numId="13">
    <w:abstractNumId w:val="23"/>
  </w:num>
  <w:num w:numId="14">
    <w:abstractNumId w:val="47"/>
  </w:num>
  <w:num w:numId="15">
    <w:abstractNumId w:val="28"/>
  </w:num>
  <w:num w:numId="16">
    <w:abstractNumId w:val="48"/>
  </w:num>
  <w:num w:numId="17">
    <w:abstractNumId w:val="39"/>
  </w:num>
  <w:num w:numId="18">
    <w:abstractNumId w:val="45"/>
  </w:num>
  <w:num w:numId="19">
    <w:abstractNumId w:val="44"/>
  </w:num>
  <w:num w:numId="20">
    <w:abstractNumId w:val="1"/>
  </w:num>
  <w:num w:numId="21">
    <w:abstractNumId w:val="33"/>
  </w:num>
  <w:num w:numId="22">
    <w:abstractNumId w:val="49"/>
  </w:num>
  <w:num w:numId="23">
    <w:abstractNumId w:val="9"/>
  </w:num>
  <w:num w:numId="24">
    <w:abstractNumId w:val="6"/>
  </w:num>
  <w:num w:numId="25">
    <w:abstractNumId w:val="35"/>
  </w:num>
  <w:num w:numId="26">
    <w:abstractNumId w:val="29"/>
  </w:num>
  <w:num w:numId="27">
    <w:abstractNumId w:val="25"/>
  </w:num>
  <w:num w:numId="28">
    <w:abstractNumId w:val="32"/>
  </w:num>
  <w:num w:numId="29">
    <w:abstractNumId w:val="46"/>
  </w:num>
  <w:num w:numId="30">
    <w:abstractNumId w:val="19"/>
  </w:num>
  <w:num w:numId="31">
    <w:abstractNumId w:val="14"/>
  </w:num>
  <w:num w:numId="32">
    <w:abstractNumId w:val="8"/>
  </w:num>
  <w:num w:numId="33">
    <w:abstractNumId w:val="37"/>
  </w:num>
  <w:num w:numId="34">
    <w:abstractNumId w:val="13"/>
  </w:num>
  <w:num w:numId="35">
    <w:abstractNumId w:val="38"/>
  </w:num>
  <w:num w:numId="36">
    <w:abstractNumId w:val="43"/>
  </w:num>
  <w:num w:numId="37">
    <w:abstractNumId w:val="20"/>
  </w:num>
  <w:num w:numId="38">
    <w:abstractNumId w:val="0"/>
  </w:num>
  <w:num w:numId="39">
    <w:abstractNumId w:val="12"/>
  </w:num>
  <w:num w:numId="40">
    <w:abstractNumId w:val="21"/>
  </w:num>
  <w:num w:numId="41">
    <w:abstractNumId w:val="16"/>
  </w:num>
  <w:num w:numId="42">
    <w:abstractNumId w:val="4"/>
  </w:num>
  <w:num w:numId="43">
    <w:abstractNumId w:val="24"/>
  </w:num>
  <w:num w:numId="44">
    <w:abstractNumId w:val="11"/>
  </w:num>
  <w:num w:numId="45">
    <w:abstractNumId w:val="40"/>
  </w:num>
  <w:num w:numId="46">
    <w:abstractNumId w:val="18"/>
  </w:num>
  <w:num w:numId="47">
    <w:abstractNumId w:val="34"/>
  </w:num>
  <w:num w:numId="48">
    <w:abstractNumId w:val="7"/>
  </w:num>
  <w:num w:numId="49">
    <w:abstractNumId w:val="17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849"/>
    <w:rsid w:val="000036DA"/>
    <w:rsid w:val="00014968"/>
    <w:rsid w:val="0007285F"/>
    <w:rsid w:val="000737BC"/>
    <w:rsid w:val="000E3330"/>
    <w:rsid w:val="001016DB"/>
    <w:rsid w:val="001079DD"/>
    <w:rsid w:val="0014174D"/>
    <w:rsid w:val="00153009"/>
    <w:rsid w:val="0017040B"/>
    <w:rsid w:val="001A2A16"/>
    <w:rsid w:val="001B3C36"/>
    <w:rsid w:val="001C0FA8"/>
    <w:rsid w:val="001C575D"/>
    <w:rsid w:val="0023276D"/>
    <w:rsid w:val="002347C3"/>
    <w:rsid w:val="00255FA3"/>
    <w:rsid w:val="002B138D"/>
    <w:rsid w:val="002D0724"/>
    <w:rsid w:val="002D37B2"/>
    <w:rsid w:val="002D4791"/>
    <w:rsid w:val="002F243B"/>
    <w:rsid w:val="00335C9D"/>
    <w:rsid w:val="00340E64"/>
    <w:rsid w:val="003859D4"/>
    <w:rsid w:val="00423E97"/>
    <w:rsid w:val="00487EDD"/>
    <w:rsid w:val="004A7BE1"/>
    <w:rsid w:val="004B1835"/>
    <w:rsid w:val="004E5281"/>
    <w:rsid w:val="004F020C"/>
    <w:rsid w:val="00505849"/>
    <w:rsid w:val="00516933"/>
    <w:rsid w:val="005847E8"/>
    <w:rsid w:val="006228FF"/>
    <w:rsid w:val="00665C08"/>
    <w:rsid w:val="006729E4"/>
    <w:rsid w:val="00672C2B"/>
    <w:rsid w:val="00692A47"/>
    <w:rsid w:val="006D42A7"/>
    <w:rsid w:val="006F6320"/>
    <w:rsid w:val="00720473"/>
    <w:rsid w:val="00753768"/>
    <w:rsid w:val="007B3AAC"/>
    <w:rsid w:val="008566BA"/>
    <w:rsid w:val="0085703F"/>
    <w:rsid w:val="008C1C60"/>
    <w:rsid w:val="009704FA"/>
    <w:rsid w:val="009F3E1E"/>
    <w:rsid w:val="00A4710B"/>
    <w:rsid w:val="00A55285"/>
    <w:rsid w:val="00B071A2"/>
    <w:rsid w:val="00B37803"/>
    <w:rsid w:val="00B55CAD"/>
    <w:rsid w:val="00B609F7"/>
    <w:rsid w:val="00B62051"/>
    <w:rsid w:val="00B70ECC"/>
    <w:rsid w:val="00C2153D"/>
    <w:rsid w:val="00C85901"/>
    <w:rsid w:val="00CE453C"/>
    <w:rsid w:val="00D65929"/>
    <w:rsid w:val="00D901FB"/>
    <w:rsid w:val="00E029D0"/>
    <w:rsid w:val="00E0329A"/>
    <w:rsid w:val="00E67F25"/>
    <w:rsid w:val="00EF4DA5"/>
    <w:rsid w:val="00EF55EC"/>
    <w:rsid w:val="00F17275"/>
    <w:rsid w:val="00F72115"/>
    <w:rsid w:val="00FA2BF3"/>
    <w:rsid w:val="00FC5C00"/>
    <w:rsid w:val="00FD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62D55-973E-44B7-ACAE-2A6A6E64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5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5849"/>
  </w:style>
  <w:style w:type="paragraph" w:styleId="Footer">
    <w:name w:val="footer"/>
    <w:basedOn w:val="Normal"/>
    <w:link w:val="FooterChar"/>
    <w:uiPriority w:val="99"/>
    <w:semiHidden/>
    <w:unhideWhenUsed/>
    <w:rsid w:val="005058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5849"/>
  </w:style>
  <w:style w:type="character" w:styleId="PageNumber">
    <w:name w:val="page number"/>
    <w:uiPriority w:val="99"/>
    <w:semiHidden/>
    <w:unhideWhenUsed/>
    <w:rsid w:val="00505849"/>
  </w:style>
  <w:style w:type="paragraph" w:styleId="ListParagraph">
    <w:name w:val="List Paragraph"/>
    <w:basedOn w:val="Normal"/>
    <w:uiPriority w:val="34"/>
    <w:qFormat/>
    <w:rsid w:val="005058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47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bih@refugogo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hibadou.mosa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efugogo.com/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noemie lanternier</dc:creator>
  <cp:keywords/>
  <dc:description/>
  <cp:lastModifiedBy>noemie lanternier</cp:lastModifiedBy>
  <cp:revision>2</cp:revision>
  <dcterms:created xsi:type="dcterms:W3CDTF">2017-09-04T08:59:00Z</dcterms:created>
  <dcterms:modified xsi:type="dcterms:W3CDTF">2017-09-04T08:59:00Z</dcterms:modified>
</cp:coreProperties>
</file>