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id w:val="1617251704"/>
        <w:docPartObj>
          <w:docPartGallery w:val="Cover Pages"/>
          <w:docPartUnique/>
        </w:docPartObj>
      </w:sdtPr>
      <w:sdtEndPr>
        <w:rPr>
          <w:rFonts w:ascii="Calibri" w:eastAsia="Times New Roman" w:hAnsi="Calibri" w:cs="Times New Roman"/>
          <w:color w:val="000000"/>
        </w:rPr>
      </w:sdtEndPr>
      <w:sdtContent>
        <w:p w:rsidR="00B84D0C" w:rsidRDefault="00FD0C10">
          <w:r>
            <w:rPr>
              <w:noProof/>
            </w:rPr>
            <w:pict>
              <v:group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<v:fill r:id="rId8" o:title="" recolor="t" rotate="t" type="frame"/>
                </v:rect>
                <w10:wrap anchorx="page" anchory="page"/>
              </v:group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31" type="#_x0000_t202" style="position:absolute;margin-left:0;margin-top:0;width:8in;height:79.5pt;z-index:251661312;visibility:visible;mso-width-percent:941;mso-height-percent:100;mso-top-percent:700;mso-position-horizontal:center;mso-position-horizontal-relative:page;mso-position-vertical-relative:page;mso-width-percent:941;mso-height-percent:100;mso-top-percent: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JafwIAAGI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" filled="f" stroked="f" strokeweight=".5pt">
                <v:textbox style="mso-fit-shape-to-text:t" inset="126pt,0,54pt,0">
                  <w:txbxContent>
                    <w:sdt>
                      <w:sdtPr>
                        <w:rPr>
                          <w:color w:val="595959" w:themeColor="text1" w:themeTint="A6"/>
                          <w:sz w:val="28"/>
                          <w:szCs w:val="28"/>
                        </w:rPr>
                        <w:alias w:val="Abstract"/>
                        <w:tag w:val=""/>
                        <w:id w:val="1375273687"/>
                        <w:dataBinding w:prefixMappings="xmlns:ns0='http://schemas.microsoft.com/office/2006/coverPageProps' " w:xpath="/ns0:CoverPageProperties[1]/ns0:Abstract[1]" w:storeItemID="{55AF091B-3C7A-41E3-B477-F2FDAA23CFDA}"/>
                        <w:text w:multiLine="1"/>
                      </w:sdtPr>
                      <w:sdtContent>
                        <w:p w:rsidR="00BE61A5" w:rsidRPr="00B84D0C" w:rsidRDefault="00BE61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B84D0C"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t>THE OBJECTIVES OF THE SECTOR RESPONSE FRAMEWORK; THE ISSUES AT THE SETTLEMENTS IN RELATION TO THE CATCHMENT MANAGEMENT PLANS AND THE CAUSES WITH POSSIBLE OUTPUTS AND PROPOSED INTERVENTIONS TO THE REFUGEES SETTLEMENTS AND HOST COMMUNITIES IN UGANDA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>
              <v:shape id="Text Box 154" o:spid="_x0000_s1030" type="#_x0000_t202" style="position:absolute;margin-left:0;margin-top:0;width:8in;height:286.5pt;z-index:251659264;visibility:visible;mso-width-percent:941;mso-height-percent:363;mso-top-percent:300;mso-position-horizontal:center;mso-position-horizontal-relative:page;mso-position-vertical-relative:page;mso-width-percent:941;mso-height-percent:363;mso-top-percent:30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pcgw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" filled="f" stroked="f" strokeweight=".5pt">
                <v:textbox inset="126pt,0,54pt,0">
                  <w:txbxContent>
                    <w:p w:rsidR="00BE61A5" w:rsidRDefault="00FD0C10">
                      <w:pPr>
                        <w:jc w:val="right"/>
                        <w:rPr>
                          <w:color w:val="5B9BD5" w:themeColor="accent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64"/>
                            <w:szCs w:val="64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>
                          <w:rPr>
                            <w:caps w:val="0"/>
                          </w:rPr>
                        </w:sdtEndPr>
                        <w:sdtContent>
                          <w:r w:rsidR="00BE61A5">
                            <w:rPr>
                              <w:caps/>
                              <w:color w:val="5B9BD5" w:themeColor="accent1"/>
                              <w:sz w:val="64"/>
                              <w:szCs w:val="64"/>
                            </w:rPr>
                            <w:t>MINISTRY OF WATER AND ENVIRONMENT SECTOR RESPONSE PLAN FOR REFUGEES AND HOST COMMUNITIES IN UGANDA</w:t>
                          </w:r>
                        </w:sdtContent>
                      </w:sdt>
                    </w:p>
                    <w:sdt>
                      <w:sdtPr>
                        <w:rPr>
                          <w:color w:val="404040" w:themeColor="text1" w:themeTint="BF"/>
                          <w:sz w:val="36"/>
                          <w:szCs w:val="36"/>
                        </w:rPr>
                        <w:alias w:val="Subtitle"/>
                        <w:tag w:val=""/>
                        <w:id w:val="175955150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BE61A5" w:rsidRDefault="00BE61A5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DRAFT SECTOR RESPONSE FRAMEWORK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</w:p>
        <w:p w:rsidR="00B84D0C" w:rsidRDefault="00FD0C10">
          <w:pPr>
            <w:rPr>
              <w:rFonts w:ascii="Calibri" w:eastAsia="Times New Roman" w:hAnsi="Calibri" w:cs="Times New Roman"/>
              <w:color w:val="000000"/>
            </w:rPr>
          </w:pPr>
          <w:r w:rsidRPr="00FD0C10">
            <w:rPr>
              <w:noProof/>
            </w:rPr>
            <w:pict>
              <v:shape id="Text Box 152" o:spid="_x0000_s1029" type="#_x0000_t202" style="position:absolute;margin-left:0;margin-top:500.4pt;width:768.55pt;height:1in;z-index:251660288;visibility:visible;mso-height-percent:92;mso-position-horizontal-relative:page;mso-position-vertical-relative:page;mso-height-percent:92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" filled="f" stroked="f" strokeweight=".5pt">
                <v:textbox inset="126pt,0,54pt,0">
                  <w:txbxContent>
                    <w:sdt>
                      <w:sdtPr>
                        <w:rPr>
                          <w:color w:val="595959" w:themeColor="text1" w:themeTint="A6"/>
                          <w:sz w:val="18"/>
                          <w:szCs w:val="18"/>
                        </w:rPr>
                        <w:alias w:val="Author"/>
                        <w:tag w:val=""/>
                        <w:id w:val="789243997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Content>
                        <w:p w:rsidR="00BE61A5" w:rsidRPr="00B84D0C" w:rsidRDefault="00BE61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</w:rPr>
                          </w:pPr>
                          <w:r w:rsidRPr="0070510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JUNE 2018 – MINISTRY OF WATER AND ENVIRONMENT DRAFT SECTOR RESPOSE FRAMEWORK TO THE REFUGEES AND HO</w:t>
                          </w:r>
                          <w:r w:rsidR="00D111AD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S</w:t>
                          </w:r>
                          <w:r w:rsidRPr="0070510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T COMMUNITIES IN UGANDA</w:t>
                          </w:r>
                        </w:p>
                      </w:sdtContent>
                    </w:sdt>
                    <w:p w:rsidR="00BE61A5" w:rsidRDefault="00FD0C10">
                      <w:pPr>
                        <w:pStyle w:val="NoSpacing"/>
                        <w:jc w:val="right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color w:val="595959" w:themeColor="text1" w:themeTint="A6"/>
                            <w:sz w:val="18"/>
                            <w:szCs w:val="18"/>
                          </w:rPr>
                          <w:alias w:val="Email"/>
                          <w:tag w:val="Email"/>
                          <w:id w:val="942260680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Content>
                          <w:r w:rsidR="00BE61A5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ps@mwe.go.ug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w:r>
          <w:r w:rsidR="00B84D0C">
            <w:rPr>
              <w:rFonts w:ascii="Calibri" w:eastAsia="Times New Roman" w:hAnsi="Calibri" w:cs="Times New Roman"/>
              <w:color w:val="000000"/>
            </w:rPr>
            <w:br w:type="page"/>
          </w:r>
        </w:p>
      </w:sdtContent>
    </w:sdt>
    <w:p w:rsidR="00B84D0C" w:rsidRDefault="00B84D0C"/>
    <w:tbl>
      <w:tblPr>
        <w:tblpPr w:leftFromText="180" w:rightFromText="180" w:vertAnchor="text" w:horzAnchor="margin" w:tblpY="64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3991"/>
        <w:gridCol w:w="3229"/>
        <w:gridCol w:w="2453"/>
        <w:gridCol w:w="2562"/>
      </w:tblGrid>
      <w:tr w:rsidR="00016E2E" w:rsidRPr="00B813EE" w:rsidTr="00CB5895">
        <w:trPr>
          <w:trHeight w:val="465"/>
          <w:tblHeader/>
        </w:trPr>
        <w:tc>
          <w:tcPr>
            <w:tcW w:w="12950" w:type="dxa"/>
            <w:gridSpan w:val="5"/>
          </w:tcPr>
          <w:p w:rsidR="00016E2E" w:rsidRDefault="00016E2E" w:rsidP="00BE61A5">
            <w:pPr>
              <w:jc w:val="center"/>
              <w:rPr>
                <w:sz w:val="28"/>
              </w:rPr>
            </w:pPr>
            <w:r w:rsidRPr="00BB044F">
              <w:rPr>
                <w:sz w:val="28"/>
              </w:rPr>
              <w:t>SYSTEM/INSTITUTIONAL STRENGTHENING (SUSTAINABILITY</w:t>
            </w:r>
            <w:r>
              <w:rPr>
                <w:sz w:val="28"/>
              </w:rPr>
              <w:t>/KNOWLEDGE MANAGEMENT</w:t>
            </w:r>
            <w:r w:rsidRPr="00BB044F">
              <w:rPr>
                <w:sz w:val="28"/>
              </w:rPr>
              <w:t>)</w:t>
            </w:r>
          </w:p>
          <w:p w:rsidR="00016E2E" w:rsidRDefault="00016E2E" w:rsidP="00BE61A5">
            <w:r>
              <w:rPr>
                <w:sz w:val="28"/>
              </w:rPr>
              <w:t>To strengthen the institutions in managing the WASH and Environment services at the national and lower levels considering the refugee settlements and host communities.</w:t>
            </w:r>
          </w:p>
          <w:p w:rsidR="00016E2E" w:rsidRPr="00B813EE" w:rsidRDefault="00016E2E" w:rsidP="00BE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16E2E" w:rsidRPr="00B813EE" w:rsidTr="00016E2E">
        <w:trPr>
          <w:trHeight w:val="465"/>
          <w:tblHeader/>
        </w:trPr>
        <w:tc>
          <w:tcPr>
            <w:tcW w:w="715" w:type="dxa"/>
          </w:tcPr>
          <w:p w:rsidR="00016E2E" w:rsidRPr="00B813EE" w:rsidRDefault="00016E2E" w:rsidP="00BE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3991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b/>
                <w:bCs/>
                <w:color w:val="000000"/>
              </w:rPr>
              <w:t>Issues</w:t>
            </w:r>
          </w:p>
        </w:tc>
        <w:tc>
          <w:tcPr>
            <w:tcW w:w="3229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b/>
                <w:bCs/>
                <w:color w:val="000000"/>
              </w:rPr>
              <w:t>Causes</w:t>
            </w:r>
          </w:p>
        </w:tc>
        <w:tc>
          <w:tcPr>
            <w:tcW w:w="2453" w:type="dxa"/>
          </w:tcPr>
          <w:p w:rsidR="00016E2E" w:rsidRPr="00B813EE" w:rsidRDefault="00016E2E" w:rsidP="00BE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b/>
                <w:bCs/>
                <w:color w:val="000000"/>
              </w:rPr>
              <w:t>Outputs</w:t>
            </w:r>
          </w:p>
        </w:tc>
        <w:tc>
          <w:tcPr>
            <w:tcW w:w="2562" w:type="dxa"/>
          </w:tcPr>
          <w:p w:rsidR="00016E2E" w:rsidRPr="00B813EE" w:rsidRDefault="00016E2E" w:rsidP="00BE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b/>
                <w:bCs/>
                <w:color w:val="000000"/>
              </w:rPr>
              <w:t>Interventions</w:t>
            </w:r>
          </w:p>
        </w:tc>
      </w:tr>
      <w:tr w:rsidR="00016E2E" w:rsidRPr="00B813EE" w:rsidTr="00016E2E">
        <w:trPr>
          <w:trHeight w:val="620"/>
        </w:trPr>
        <w:tc>
          <w:tcPr>
            <w:tcW w:w="715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91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Under-representation of women in C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atchment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anagement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rganizatio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ns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(CMOs) </w:t>
            </w:r>
          </w:p>
        </w:tc>
        <w:tc>
          <w:tcPr>
            <w:tcW w:w="3229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2453" w:type="dxa"/>
            <w:shd w:val="clear" w:color="auto" w:fill="FFFFFF" w:themeFill="background1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Gender based representation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 xml:space="preserve"> in C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atchment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anagement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rganizations, Water Boards, committees etc. as detailed in the Gender strategy</w:t>
            </w:r>
          </w:p>
        </w:tc>
        <w:tc>
          <w:tcPr>
            <w:tcW w:w="2562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Gender role analysis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to ensure adequate representation of all stakeholders.</w:t>
            </w:r>
          </w:p>
        </w:tc>
      </w:tr>
      <w:tr w:rsidR="00016E2E" w:rsidRPr="00B813EE" w:rsidTr="00016E2E">
        <w:trPr>
          <w:trHeight w:val="890"/>
        </w:trPr>
        <w:tc>
          <w:tcPr>
            <w:tcW w:w="715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91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Many partners delivering services with own strategies and priorities not coordinated</w:t>
            </w:r>
          </w:p>
        </w:tc>
        <w:tc>
          <w:tcPr>
            <w:tcW w:w="3229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 xml:space="preserve">Lack of common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(joint)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planning mechanism/framework</w:t>
            </w:r>
            <w:r>
              <w:rPr>
                <w:rFonts w:ascii="Calibri" w:eastAsia="Times New Roman" w:hAnsi="Calibri" w:cs="Times New Roman"/>
                <w:color w:val="000000"/>
              </w:rPr>
              <w:t>/platform</w:t>
            </w:r>
          </w:p>
        </w:tc>
        <w:tc>
          <w:tcPr>
            <w:tcW w:w="2453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Common refugee and national planning platform developed</w:t>
            </w:r>
          </w:p>
        </w:tc>
        <w:tc>
          <w:tcPr>
            <w:tcW w:w="2562" w:type="dxa"/>
          </w:tcPr>
          <w:p w:rsidR="00016E2E" w:rsidRPr="00CC0335" w:rsidRDefault="00016E2E" w:rsidP="00B84D0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0335">
              <w:rPr>
                <w:rFonts w:ascii="Calibri" w:eastAsia="Times New Roman" w:hAnsi="Calibri" w:cs="Times New Roman"/>
                <w:color w:val="000000"/>
              </w:rPr>
              <w:t>Planning, implementation, M&amp;E frameworks developed</w:t>
            </w:r>
          </w:p>
          <w:p w:rsidR="00016E2E" w:rsidRDefault="00016E2E" w:rsidP="00B84D0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0335">
              <w:rPr>
                <w:rFonts w:ascii="Calibri" w:eastAsia="Times New Roman" w:hAnsi="Calibri" w:cs="Times New Roman"/>
                <w:color w:val="000000"/>
              </w:rPr>
              <w:t>Dissemination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of</w:t>
            </w:r>
            <w:r w:rsidRPr="00CC0335">
              <w:rPr>
                <w:rFonts w:ascii="Calibri" w:eastAsia="Times New Roman" w:hAnsi="Calibri" w:cs="Times New Roman"/>
                <w:color w:val="000000"/>
              </w:rPr>
              <w:t xml:space="preserve"> the coordination mechanisms to allow for information sharing at the relevant sector coordination groups</w:t>
            </w:r>
          </w:p>
          <w:p w:rsidR="00016E2E" w:rsidRPr="00CC0335" w:rsidRDefault="00016E2E" w:rsidP="00B84D0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0335">
              <w:rPr>
                <w:rFonts w:ascii="Calibri" w:eastAsia="Times New Roman" w:hAnsi="Calibri" w:cs="Times New Roman"/>
                <w:color w:val="000000"/>
              </w:rPr>
              <w:t>Regular coordination meetings</w:t>
            </w:r>
          </w:p>
        </w:tc>
      </w:tr>
      <w:tr w:rsidR="00016E2E" w:rsidRPr="00B813EE" w:rsidTr="00016E2E">
        <w:trPr>
          <w:trHeight w:val="890"/>
        </w:trPr>
        <w:tc>
          <w:tcPr>
            <w:tcW w:w="715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991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 xml:space="preserve">There is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limited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coverage C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atchment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anagement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lan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(CMPs)</w:t>
            </w:r>
          </w:p>
        </w:tc>
        <w:tc>
          <w:tcPr>
            <w:tcW w:w="3229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Lack of capacit</w:t>
            </w:r>
            <w:r>
              <w:rPr>
                <w:rFonts w:ascii="Calibri" w:eastAsia="Times New Roman" w:hAnsi="Calibri" w:cs="Times New Roman"/>
                <w:color w:val="000000"/>
              </w:rPr>
              <w:t>y or resources to implement CMP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at different levels.</w:t>
            </w:r>
          </w:p>
        </w:tc>
        <w:tc>
          <w:tcPr>
            <w:tcW w:w="2453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Sub and micro-catchments management plans developed for all settlements</w:t>
            </w:r>
          </w:p>
        </w:tc>
        <w:tc>
          <w:tcPr>
            <w:tcW w:w="2562" w:type="dxa"/>
          </w:tcPr>
          <w:p w:rsidR="00016E2E" w:rsidRPr="000271B3" w:rsidRDefault="00016E2E" w:rsidP="00B84D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1B3">
              <w:rPr>
                <w:rFonts w:ascii="Calibri" w:eastAsia="Times New Roman" w:hAnsi="Calibri" w:cs="Times New Roman"/>
                <w:color w:val="000000"/>
              </w:rPr>
              <w:t>Develop and or update CMPs for areas that do not have</w:t>
            </w:r>
          </w:p>
          <w:p w:rsidR="00016E2E" w:rsidRPr="000271B3" w:rsidRDefault="00016E2E" w:rsidP="00B84D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1B3">
              <w:rPr>
                <w:rFonts w:ascii="Calibri" w:eastAsia="Times New Roman" w:hAnsi="Calibri" w:cs="Times New Roman"/>
                <w:color w:val="000000"/>
              </w:rPr>
              <w:t>Implement existing CMP’s</w:t>
            </w:r>
          </w:p>
          <w:p w:rsidR="00016E2E" w:rsidRPr="000271B3" w:rsidRDefault="00016E2E" w:rsidP="00B84D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1B3">
              <w:rPr>
                <w:rFonts w:ascii="Calibri" w:eastAsia="Times New Roman" w:hAnsi="Calibri" w:cs="Times New Roman"/>
                <w:color w:val="000000"/>
              </w:rPr>
              <w:t>Align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responses</w:t>
            </w:r>
            <w:r w:rsidRPr="000271B3">
              <w:rPr>
                <w:rFonts w:ascii="Calibri" w:eastAsia="Times New Roman" w:hAnsi="Calibri" w:cs="Times New Roman"/>
                <w:color w:val="000000"/>
              </w:rPr>
              <w:t xml:space="preserve"> activities to be in line </w:t>
            </w:r>
            <w:r w:rsidRPr="000271B3">
              <w:rPr>
                <w:rFonts w:ascii="Calibri" w:eastAsia="Times New Roman" w:hAnsi="Calibri" w:cs="Times New Roman"/>
                <w:color w:val="000000"/>
              </w:rPr>
              <w:lastRenderedPageBreak/>
              <w:t>with the sub &amp; micro catchment management plans that have been developed</w:t>
            </w:r>
          </w:p>
        </w:tc>
      </w:tr>
      <w:tr w:rsidR="00016E2E" w:rsidRPr="00B813EE" w:rsidTr="00016E2E">
        <w:trPr>
          <w:trHeight w:val="800"/>
        </w:trPr>
        <w:tc>
          <w:tcPr>
            <w:tcW w:w="715" w:type="dxa"/>
          </w:tcPr>
          <w:p w:rsidR="00016E2E" w:rsidRPr="00B813EE" w:rsidRDefault="00B1372A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4</w:t>
            </w:r>
          </w:p>
        </w:tc>
        <w:tc>
          <w:tcPr>
            <w:tcW w:w="3991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Not all projects are coordinated with the C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atchment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anagement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lans</w:t>
            </w:r>
          </w:p>
        </w:tc>
        <w:tc>
          <w:tcPr>
            <w:tcW w:w="3229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Lack of awareness</w:t>
            </w:r>
          </w:p>
        </w:tc>
        <w:tc>
          <w:tcPr>
            <w:tcW w:w="2453" w:type="dxa"/>
          </w:tcPr>
          <w:p w:rsidR="00016E2E" w:rsidRPr="00673DDE" w:rsidRDefault="00016E2E" w:rsidP="00B84D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DDE">
              <w:rPr>
                <w:rFonts w:ascii="Calibri" w:eastAsia="Times New Roman" w:hAnsi="Calibri" w:cs="Times New Roman"/>
                <w:color w:val="000000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atchment </w:t>
            </w:r>
            <w:r w:rsidRPr="00673DDE">
              <w:rPr>
                <w:rFonts w:ascii="Calibri" w:eastAsia="Times New Roman" w:hAnsi="Calibri" w:cs="Times New Roman"/>
                <w:color w:val="000000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anagement </w:t>
            </w:r>
            <w:r w:rsidRPr="00673DDE">
              <w:rPr>
                <w:rFonts w:ascii="Calibri" w:eastAsia="Times New Roman" w:hAnsi="Calibri" w:cs="Times New Roman"/>
                <w:color w:val="000000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rganizations (CMOs)</w:t>
            </w:r>
            <w:r w:rsidRPr="00673DDE">
              <w:rPr>
                <w:rFonts w:ascii="Calibri" w:eastAsia="Times New Roman" w:hAnsi="Calibri" w:cs="Times New Roman"/>
                <w:color w:val="000000"/>
              </w:rPr>
              <w:t xml:space="preserve"> established and strengthened, </w:t>
            </w:r>
          </w:p>
          <w:p w:rsidR="00016E2E" w:rsidRPr="00673DDE" w:rsidRDefault="00016E2E" w:rsidP="00B84D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DDE">
              <w:rPr>
                <w:rFonts w:ascii="Calibri" w:eastAsia="Times New Roman" w:hAnsi="Calibri" w:cs="Times New Roman"/>
                <w:color w:val="000000"/>
              </w:rPr>
              <w:t>CMO’s to be anchored in all project documents and agreements</w:t>
            </w:r>
          </w:p>
        </w:tc>
        <w:tc>
          <w:tcPr>
            <w:tcW w:w="2562" w:type="dxa"/>
          </w:tcPr>
          <w:p w:rsidR="00016E2E" w:rsidRPr="00182C0A" w:rsidRDefault="00016E2E" w:rsidP="00182C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2C0A">
              <w:rPr>
                <w:rFonts w:ascii="Calibri" w:eastAsia="Times New Roman" w:hAnsi="Calibri" w:cs="Times New Roman"/>
                <w:color w:val="000000"/>
              </w:rPr>
              <w:t>Dissemination of the CMP’s</w:t>
            </w:r>
          </w:p>
          <w:p w:rsidR="00016E2E" w:rsidRPr="00182C0A" w:rsidRDefault="00016E2E" w:rsidP="00182C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2C0A">
              <w:rPr>
                <w:rFonts w:ascii="Calibri" w:eastAsia="Times New Roman" w:hAnsi="Calibri" w:cs="Times New Roman"/>
                <w:color w:val="000000"/>
              </w:rPr>
              <w:t>Sensitization of users by districts hosting refugees</w:t>
            </w:r>
          </w:p>
        </w:tc>
      </w:tr>
      <w:tr w:rsidR="00016E2E" w:rsidRPr="00B813EE" w:rsidTr="00016E2E">
        <w:trPr>
          <w:trHeight w:val="620"/>
        </w:trPr>
        <w:tc>
          <w:tcPr>
            <w:tcW w:w="715" w:type="dxa"/>
          </w:tcPr>
          <w:p w:rsidR="00016E2E" w:rsidRPr="00B813EE" w:rsidRDefault="00B1372A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91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CMPs not funded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(implementation and operation)</w:t>
            </w:r>
          </w:p>
        </w:tc>
        <w:tc>
          <w:tcPr>
            <w:tcW w:w="3229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Lack of skills for resource mobilization</w:t>
            </w:r>
          </w:p>
        </w:tc>
        <w:tc>
          <w:tcPr>
            <w:tcW w:w="2453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CMPs funded</w:t>
            </w:r>
          </w:p>
        </w:tc>
        <w:tc>
          <w:tcPr>
            <w:tcW w:w="2562" w:type="dxa"/>
          </w:tcPr>
          <w:p w:rsidR="00016E2E" w:rsidRPr="00182C0A" w:rsidRDefault="00016E2E" w:rsidP="00182C0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2C0A">
              <w:rPr>
                <w:rFonts w:ascii="Calibri" w:eastAsia="Times New Roman" w:hAnsi="Calibri" w:cs="Times New Roman"/>
                <w:color w:val="000000"/>
              </w:rPr>
              <w:t>Linkages made to available climate grants</w:t>
            </w:r>
          </w:p>
        </w:tc>
      </w:tr>
      <w:tr w:rsidR="00016E2E" w:rsidRPr="00B813EE" w:rsidTr="00016E2E">
        <w:trPr>
          <w:trHeight w:val="930"/>
        </w:trPr>
        <w:tc>
          <w:tcPr>
            <w:tcW w:w="715" w:type="dxa"/>
          </w:tcPr>
          <w:p w:rsidR="00016E2E" w:rsidRPr="00B813EE" w:rsidRDefault="00B1372A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991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Refugees are not included in 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istrict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evelopment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lan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(DDPs)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 xml:space="preserve"> or CMPs</w:t>
            </w:r>
          </w:p>
        </w:tc>
        <w:tc>
          <w:tcPr>
            <w:tcW w:w="3229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Rapid influx of refugees</w:t>
            </w:r>
          </w:p>
        </w:tc>
        <w:tc>
          <w:tcPr>
            <w:tcW w:w="2453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 xml:space="preserve">Refugee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settlements integrated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in DDPs</w:t>
            </w:r>
          </w:p>
        </w:tc>
        <w:tc>
          <w:tcPr>
            <w:tcW w:w="2562" w:type="dxa"/>
          </w:tcPr>
          <w:p w:rsidR="00016E2E" w:rsidRPr="008568A1" w:rsidRDefault="00016E2E" w:rsidP="00B84D0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568A1">
              <w:rPr>
                <w:rFonts w:ascii="Calibri" w:eastAsia="Times New Roman" w:hAnsi="Calibri" w:cs="Times New Roman"/>
                <w:color w:val="000000"/>
              </w:rPr>
              <w:t xml:space="preserve">Settlement Transformation Agenda guidelines to be included in DDP </w:t>
            </w:r>
          </w:p>
          <w:p w:rsidR="00016E2E" w:rsidRPr="008568A1" w:rsidRDefault="00016E2E" w:rsidP="00B84D0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568A1">
              <w:rPr>
                <w:rFonts w:ascii="Calibri" w:eastAsia="Times New Roman" w:hAnsi="Calibri" w:cs="Times New Roman"/>
                <w:color w:val="000000"/>
              </w:rPr>
              <w:t>District annual plans to include the refugee populations</w:t>
            </w:r>
          </w:p>
        </w:tc>
      </w:tr>
      <w:tr w:rsidR="00016E2E" w:rsidRPr="00B813EE" w:rsidTr="00016E2E">
        <w:trPr>
          <w:trHeight w:val="1223"/>
        </w:trPr>
        <w:tc>
          <w:tcPr>
            <w:tcW w:w="715" w:type="dxa"/>
          </w:tcPr>
          <w:p w:rsidR="00016E2E" w:rsidRPr="00B813EE" w:rsidRDefault="00B1372A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991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 xml:space="preserve">Lack of wide access to information and lack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shared knowledge management platform</w:t>
            </w:r>
          </w:p>
        </w:tc>
        <w:tc>
          <w:tcPr>
            <w:tcW w:w="3229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 centralized database for information references.</w:t>
            </w:r>
          </w:p>
        </w:tc>
        <w:tc>
          <w:tcPr>
            <w:tcW w:w="2453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Common GIS database established</w:t>
            </w:r>
          </w:p>
        </w:tc>
        <w:tc>
          <w:tcPr>
            <w:tcW w:w="2562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Integration with Open Street Mapping, sharing plans online</w:t>
            </w:r>
          </w:p>
        </w:tc>
      </w:tr>
      <w:tr w:rsidR="00016E2E" w:rsidRPr="00B813EE" w:rsidTr="00016E2E">
        <w:trPr>
          <w:trHeight w:val="1133"/>
        </w:trPr>
        <w:tc>
          <w:tcPr>
            <w:tcW w:w="715" w:type="dxa"/>
          </w:tcPr>
          <w:p w:rsidR="00016E2E" w:rsidRPr="00B813EE" w:rsidRDefault="00B1372A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991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Lack of common indicators within the refugee response</w:t>
            </w:r>
          </w:p>
        </w:tc>
        <w:tc>
          <w:tcPr>
            <w:tcW w:w="3229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3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 xml:space="preserve">RRP indicators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developed and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harmonized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with sector indicators</w:t>
            </w:r>
          </w:p>
        </w:tc>
        <w:tc>
          <w:tcPr>
            <w:tcW w:w="2562" w:type="dxa"/>
          </w:tcPr>
          <w:p w:rsidR="00016E2E" w:rsidRPr="00D0145D" w:rsidRDefault="00016E2E" w:rsidP="00B84D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t>Align progress reporting to national sector performance monitoring framework</w:t>
            </w:r>
          </w:p>
          <w:p w:rsidR="00016E2E" w:rsidRPr="00B813EE" w:rsidRDefault="00016E2E" w:rsidP="00B84D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Multi-</w:t>
            </w:r>
            <w:proofErr w:type="spellStart"/>
            <w:r>
              <w:t>sectoral</w:t>
            </w:r>
            <w:proofErr w:type="spellEnd"/>
            <w:r>
              <w:t xml:space="preserve"> M&amp;E</w:t>
            </w:r>
          </w:p>
        </w:tc>
      </w:tr>
      <w:tr w:rsidR="00016E2E" w:rsidRPr="00B813EE" w:rsidTr="00016E2E">
        <w:trPr>
          <w:trHeight w:val="620"/>
        </w:trPr>
        <w:tc>
          <w:tcPr>
            <w:tcW w:w="715" w:type="dxa"/>
          </w:tcPr>
          <w:p w:rsidR="00016E2E" w:rsidRPr="00B813EE" w:rsidRDefault="00B1372A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991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 xml:space="preserve">O&amp;M umbrella authorities are lacking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in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West Nile</w:t>
            </w:r>
          </w:p>
        </w:tc>
        <w:tc>
          <w:tcPr>
            <w:tcW w:w="3229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 clear O&amp;M arrangements at the refugee settlements</w:t>
            </w:r>
          </w:p>
        </w:tc>
        <w:tc>
          <w:tcPr>
            <w:tcW w:w="2453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O&amp;M framework developed</w:t>
            </w:r>
          </w:p>
        </w:tc>
        <w:tc>
          <w:tcPr>
            <w:tcW w:w="2562" w:type="dxa"/>
          </w:tcPr>
          <w:p w:rsidR="00016E2E" w:rsidRPr="00182C0A" w:rsidRDefault="00016E2E" w:rsidP="00182C0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2C0A">
              <w:rPr>
                <w:rFonts w:ascii="Calibri" w:eastAsia="Times New Roman" w:hAnsi="Calibri" w:cs="Times New Roman"/>
                <w:color w:val="000000"/>
              </w:rPr>
              <w:t xml:space="preserve">Establish “de-concentrated structure” office in </w:t>
            </w:r>
            <w:r w:rsidRPr="00182C0A">
              <w:rPr>
                <w:rFonts w:ascii="Calibri" w:eastAsia="Times New Roman" w:hAnsi="Calibri" w:cs="Times New Roman"/>
                <w:color w:val="000000"/>
              </w:rPr>
              <w:lastRenderedPageBreak/>
              <w:t>areas of need.</w:t>
            </w:r>
          </w:p>
        </w:tc>
      </w:tr>
      <w:tr w:rsidR="00016E2E" w:rsidRPr="00B813EE" w:rsidTr="00016E2E">
        <w:trPr>
          <w:trHeight w:val="530"/>
        </w:trPr>
        <w:tc>
          <w:tcPr>
            <w:tcW w:w="715" w:type="dxa"/>
          </w:tcPr>
          <w:p w:rsidR="00016E2E" w:rsidRPr="00B813EE" w:rsidRDefault="00B1372A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10</w:t>
            </w:r>
          </w:p>
        </w:tc>
        <w:tc>
          <w:tcPr>
            <w:tcW w:w="3991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>Lack of tariff policy or transition plans for O&amp;M</w:t>
            </w:r>
          </w:p>
        </w:tc>
        <w:tc>
          <w:tcPr>
            <w:tcW w:w="3229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 clear O&amp;M arrangements at the refugee settlements</w:t>
            </w:r>
          </w:p>
        </w:tc>
        <w:tc>
          <w:tcPr>
            <w:tcW w:w="2453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The refugee O&amp;M framework approved and adopted </w:t>
            </w:r>
          </w:p>
        </w:tc>
        <w:tc>
          <w:tcPr>
            <w:tcW w:w="2562" w:type="dxa"/>
          </w:tcPr>
          <w:p w:rsidR="00016E2E" w:rsidRPr="00182C0A" w:rsidRDefault="00016E2E" w:rsidP="00182C0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2C0A">
              <w:rPr>
                <w:rFonts w:ascii="Calibri" w:eastAsia="Times New Roman" w:hAnsi="Calibri" w:cs="Times New Roman"/>
                <w:color w:val="000000"/>
              </w:rPr>
              <w:t>To model a cost effective management with the development partners</w:t>
            </w:r>
          </w:p>
        </w:tc>
      </w:tr>
      <w:tr w:rsidR="00016E2E" w:rsidRPr="00B813EE" w:rsidTr="00016E2E">
        <w:trPr>
          <w:trHeight w:val="620"/>
        </w:trPr>
        <w:tc>
          <w:tcPr>
            <w:tcW w:w="715" w:type="dxa"/>
          </w:tcPr>
          <w:p w:rsidR="00016E2E" w:rsidRDefault="00B1372A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991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Weak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enforcement of policies and regulations</w:t>
            </w:r>
          </w:p>
        </w:tc>
        <w:tc>
          <w:tcPr>
            <w:tcW w:w="3229" w:type="dxa"/>
            <w:shd w:val="clear" w:color="auto" w:fill="auto"/>
            <w:hideMark/>
          </w:tcPr>
          <w:p w:rsidR="00016E2E" w:rsidRPr="00923C24" w:rsidRDefault="00016E2E" w:rsidP="00B84D0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3C24">
              <w:rPr>
                <w:rFonts w:ascii="Calibri" w:eastAsia="Times New Roman" w:hAnsi="Calibri" w:cs="Times New Roman"/>
                <w:color w:val="000000"/>
              </w:rPr>
              <w:t xml:space="preserve">Inadequate  capacity or resources (e.g. districts officers) </w:t>
            </w:r>
          </w:p>
          <w:p w:rsidR="00016E2E" w:rsidRPr="00923C24" w:rsidRDefault="00016E2E" w:rsidP="00B84D0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3C24">
              <w:rPr>
                <w:rFonts w:ascii="Calibri" w:eastAsia="Times New Roman" w:hAnsi="Calibri" w:cs="Times New Roman"/>
                <w:color w:val="000000"/>
              </w:rPr>
              <w:t>Lack of M&amp;E</w:t>
            </w:r>
          </w:p>
          <w:p w:rsidR="00016E2E" w:rsidRPr="00923C24" w:rsidRDefault="00016E2E" w:rsidP="00B84D0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3C24">
              <w:rPr>
                <w:rFonts w:ascii="Calibri" w:eastAsia="Times New Roman" w:hAnsi="Calibri" w:cs="Times New Roman"/>
                <w:color w:val="000000"/>
              </w:rPr>
              <w:t xml:space="preserve">Weak compliance to regulations and policies by the developers. </w:t>
            </w:r>
          </w:p>
        </w:tc>
        <w:tc>
          <w:tcPr>
            <w:tcW w:w="2453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Monitoring and enforcement activities to be supported by the DPs</w:t>
            </w:r>
          </w:p>
        </w:tc>
        <w:tc>
          <w:tcPr>
            <w:tcW w:w="2562" w:type="dxa"/>
          </w:tcPr>
          <w:p w:rsidR="00016E2E" w:rsidRPr="0003669F" w:rsidRDefault="00016E2E" w:rsidP="00B84D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669F">
              <w:rPr>
                <w:rFonts w:ascii="Calibri" w:eastAsia="Times New Roman" w:hAnsi="Calibri" w:cs="Times New Roman"/>
                <w:color w:val="000000"/>
              </w:rPr>
              <w:t>Strengthen the MWE de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  <w:r w:rsidRPr="0003669F">
              <w:rPr>
                <w:rFonts w:ascii="Calibri" w:eastAsia="Times New Roman" w:hAnsi="Calibri" w:cs="Times New Roman"/>
                <w:color w:val="000000"/>
              </w:rPr>
              <w:t>concentrated structures</w:t>
            </w:r>
          </w:p>
          <w:p w:rsidR="00016E2E" w:rsidRPr="0003669F" w:rsidRDefault="00016E2E" w:rsidP="00B84D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669F">
              <w:rPr>
                <w:rFonts w:ascii="Calibri" w:eastAsia="Times New Roman" w:hAnsi="Calibri" w:cs="Times New Roman"/>
                <w:color w:val="000000"/>
              </w:rPr>
              <w:t>Donors to ensure that implementing partners comply with existing national laws and regulations</w:t>
            </w:r>
          </w:p>
          <w:p w:rsidR="00016E2E" w:rsidRPr="0003669F" w:rsidRDefault="00016E2E" w:rsidP="00B84D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669F">
              <w:rPr>
                <w:rFonts w:ascii="Calibri" w:eastAsia="Times New Roman" w:hAnsi="Calibri" w:cs="Times New Roman"/>
                <w:color w:val="000000"/>
              </w:rPr>
              <w:t>Integrate emergency preparedness and responses into the sector planning and policy framework</w:t>
            </w:r>
          </w:p>
        </w:tc>
      </w:tr>
      <w:tr w:rsidR="00016E2E" w:rsidRPr="00B813EE" w:rsidTr="00016E2E">
        <w:trPr>
          <w:trHeight w:val="530"/>
        </w:trPr>
        <w:tc>
          <w:tcPr>
            <w:tcW w:w="715" w:type="dxa"/>
          </w:tcPr>
          <w:p w:rsidR="00016E2E" w:rsidRPr="00B813EE" w:rsidRDefault="00B1372A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991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13EE">
              <w:rPr>
                <w:rFonts w:ascii="Calibri" w:eastAsia="Times New Roman" w:hAnsi="Calibri" w:cs="Times New Roman"/>
                <w:color w:val="000000"/>
              </w:rPr>
              <w:t xml:space="preserve">Site selection done without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ESIA </w:t>
            </w:r>
            <w:r w:rsidRPr="00B813EE">
              <w:rPr>
                <w:rFonts w:ascii="Calibri" w:eastAsia="Times New Roman" w:hAnsi="Calibri" w:cs="Times New Roman"/>
                <w:color w:val="000000"/>
              </w:rPr>
              <w:t>or consultation with WMZ</w:t>
            </w:r>
          </w:p>
        </w:tc>
        <w:tc>
          <w:tcPr>
            <w:tcW w:w="3229" w:type="dxa"/>
            <w:shd w:val="clear" w:color="auto" w:fill="auto"/>
            <w:hideMark/>
          </w:tcPr>
          <w:p w:rsidR="00016E2E" w:rsidRPr="00B813EE" w:rsidRDefault="00016E2E" w:rsidP="00BE61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ESIA experts not involved from the onset of emergency</w:t>
            </w:r>
          </w:p>
        </w:tc>
        <w:tc>
          <w:tcPr>
            <w:tcW w:w="2453" w:type="dxa"/>
          </w:tcPr>
          <w:p w:rsidR="00016E2E" w:rsidRPr="00B813EE" w:rsidRDefault="00016E2E" w:rsidP="00BE61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ESIA </w:t>
            </w:r>
            <w:r w:rsidR="00182C0A">
              <w:rPr>
                <w:rFonts w:ascii="Times New Roman" w:eastAsia="Times New Roman" w:hAnsi="Times New Roman" w:cs="Times New Roman"/>
              </w:rPr>
              <w:t xml:space="preserve">reports </w:t>
            </w:r>
            <w:r>
              <w:rPr>
                <w:rFonts w:ascii="Times New Roman" w:eastAsia="Times New Roman" w:hAnsi="Times New Roman" w:cs="Times New Roman"/>
              </w:rPr>
              <w:t>approved before implementation of any WASH and Environment interventions</w:t>
            </w:r>
          </w:p>
        </w:tc>
        <w:tc>
          <w:tcPr>
            <w:tcW w:w="2562" w:type="dxa"/>
          </w:tcPr>
          <w:p w:rsidR="00016E2E" w:rsidRPr="0003669F" w:rsidRDefault="00016E2E" w:rsidP="00B84D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669F">
              <w:rPr>
                <w:rFonts w:ascii="Calibri" w:eastAsia="Times New Roman" w:hAnsi="Calibri" w:cs="Times New Roman"/>
                <w:color w:val="000000"/>
              </w:rPr>
              <w:t>Strengthen the MWE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existing</w:t>
            </w:r>
            <w:r w:rsidRPr="0003669F">
              <w:rPr>
                <w:rFonts w:ascii="Calibri" w:eastAsia="Times New Roman" w:hAnsi="Calibri" w:cs="Times New Roman"/>
                <w:color w:val="000000"/>
              </w:rPr>
              <w:t xml:space="preserve"> de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  <w:r w:rsidRPr="0003669F">
              <w:rPr>
                <w:rFonts w:ascii="Calibri" w:eastAsia="Times New Roman" w:hAnsi="Calibri" w:cs="Times New Roman"/>
                <w:color w:val="000000"/>
              </w:rPr>
              <w:t>concentrated structures</w:t>
            </w:r>
          </w:p>
          <w:p w:rsidR="00016E2E" w:rsidRPr="0003669F" w:rsidRDefault="00016E2E" w:rsidP="00B84D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669F">
              <w:rPr>
                <w:rFonts w:ascii="Calibri" w:eastAsia="Times New Roman" w:hAnsi="Calibri" w:cs="Times New Roman"/>
                <w:color w:val="000000"/>
              </w:rPr>
              <w:t>Donors to ensure that implementing partners comply with existing national laws and regulations</w:t>
            </w:r>
          </w:p>
          <w:p w:rsidR="00016E2E" w:rsidRPr="00AB55FE" w:rsidRDefault="00016E2E" w:rsidP="00AB55F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55FE">
              <w:rPr>
                <w:rFonts w:ascii="Calibri" w:eastAsia="Times New Roman" w:hAnsi="Calibri" w:cs="Times New Roman"/>
                <w:color w:val="000000"/>
              </w:rPr>
              <w:t>Integrate emergency preparedness and responses into the sector planning and policy framework</w:t>
            </w:r>
          </w:p>
        </w:tc>
      </w:tr>
    </w:tbl>
    <w:p w:rsidR="00B84D0C" w:rsidRDefault="00B84D0C" w:rsidP="00B84D0C"/>
    <w:p w:rsidR="00B84D0C" w:rsidRDefault="00B84D0C" w:rsidP="00B84D0C"/>
    <w:p w:rsidR="00B84D0C" w:rsidRPr="00016E2E" w:rsidRDefault="00B84D0C" w:rsidP="00B84D0C">
      <w:r w:rsidRPr="00A814D2">
        <w:rPr>
          <w:b/>
          <w:sz w:val="28"/>
        </w:rPr>
        <w:lastRenderedPageBreak/>
        <w:t>LIVELIHOODS AND SELF-RELIANCE</w:t>
      </w:r>
    </w:p>
    <w:p w:rsidR="00B84D0C" w:rsidRPr="00A452BD" w:rsidRDefault="00A452BD" w:rsidP="00A452BD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2BD">
        <w:rPr>
          <w:rFonts w:ascii="Times New Roman" w:eastAsia="Times New Roman" w:hAnsi="Times New Roman" w:cs="Times New Roman"/>
          <w:sz w:val="28"/>
          <w:szCs w:val="28"/>
        </w:rPr>
        <w:t>To improve the health and living st</w:t>
      </w:r>
      <w:r>
        <w:rPr>
          <w:rFonts w:ascii="Times New Roman" w:eastAsia="Times New Roman" w:hAnsi="Times New Roman" w:cs="Times New Roman"/>
          <w:sz w:val="28"/>
          <w:szCs w:val="28"/>
        </w:rPr>
        <w:t>andards of the target refugees and host communities</w:t>
      </w:r>
      <w:r w:rsidRPr="00A452BD">
        <w:rPr>
          <w:rFonts w:ascii="Times New Roman" w:eastAsia="Times New Roman" w:hAnsi="Times New Roman" w:cs="Times New Roman"/>
          <w:sz w:val="28"/>
          <w:szCs w:val="28"/>
        </w:rPr>
        <w:t>, including vulnerable and disadvantaged groups, and contribute to environmental protection and sustainability of water sources and their catchments through the adoption, promotion, and implementation of efficient protection st</w:t>
      </w:r>
      <w:r>
        <w:rPr>
          <w:rFonts w:ascii="Times New Roman" w:eastAsia="Times New Roman" w:hAnsi="Times New Roman" w:cs="Times New Roman"/>
          <w:sz w:val="28"/>
          <w:szCs w:val="28"/>
        </w:rPr>
        <w:t>rategies and management methods established.</w:t>
      </w:r>
    </w:p>
    <w:tbl>
      <w:tblPr>
        <w:tblStyle w:val="TableGrid"/>
        <w:tblW w:w="14125" w:type="dxa"/>
        <w:jc w:val="center"/>
        <w:tblLayout w:type="fixed"/>
        <w:tblLook w:val="04A0"/>
      </w:tblPr>
      <w:tblGrid>
        <w:gridCol w:w="568"/>
        <w:gridCol w:w="1764"/>
        <w:gridCol w:w="2520"/>
        <w:gridCol w:w="2700"/>
        <w:gridCol w:w="3420"/>
        <w:gridCol w:w="3153"/>
      </w:tblGrid>
      <w:tr w:rsidR="00B84D0C" w:rsidRPr="002C13A4" w:rsidTr="00CD7E3E">
        <w:trPr>
          <w:tblHeader/>
          <w:jc w:val="center"/>
        </w:trPr>
        <w:tc>
          <w:tcPr>
            <w:tcW w:w="568" w:type="dxa"/>
          </w:tcPr>
          <w:p w:rsidR="00B84D0C" w:rsidRPr="002C13A4" w:rsidRDefault="00B84D0C" w:rsidP="00BE61A5">
            <w:pPr>
              <w:pStyle w:val="ListParagraph"/>
              <w:ind w:left="0"/>
              <w:rPr>
                <w:b/>
              </w:rPr>
            </w:pPr>
            <w:r w:rsidRPr="002C13A4">
              <w:rPr>
                <w:b/>
              </w:rPr>
              <w:t>No.</w:t>
            </w:r>
          </w:p>
        </w:tc>
        <w:tc>
          <w:tcPr>
            <w:tcW w:w="1764" w:type="dxa"/>
          </w:tcPr>
          <w:p w:rsidR="00B84D0C" w:rsidRPr="002C13A4" w:rsidRDefault="00B84D0C" w:rsidP="00BE61A5">
            <w:pPr>
              <w:pStyle w:val="ListParagraph"/>
              <w:ind w:left="0"/>
              <w:rPr>
                <w:b/>
              </w:rPr>
            </w:pPr>
            <w:r w:rsidRPr="002C13A4">
              <w:rPr>
                <w:b/>
              </w:rPr>
              <w:t>Issue</w:t>
            </w:r>
          </w:p>
        </w:tc>
        <w:tc>
          <w:tcPr>
            <w:tcW w:w="2520" w:type="dxa"/>
          </w:tcPr>
          <w:p w:rsidR="00B84D0C" w:rsidRPr="002C13A4" w:rsidRDefault="00B84D0C" w:rsidP="00BE61A5">
            <w:pPr>
              <w:pStyle w:val="ListParagraph"/>
              <w:ind w:left="0"/>
              <w:rPr>
                <w:b/>
              </w:rPr>
            </w:pPr>
            <w:r w:rsidRPr="002C13A4">
              <w:rPr>
                <w:b/>
              </w:rPr>
              <w:t>Cause</w:t>
            </w:r>
          </w:p>
        </w:tc>
        <w:tc>
          <w:tcPr>
            <w:tcW w:w="2700" w:type="dxa"/>
          </w:tcPr>
          <w:p w:rsidR="00B84D0C" w:rsidRPr="002C13A4" w:rsidRDefault="00B84D0C" w:rsidP="00BE61A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Outputs</w:t>
            </w:r>
          </w:p>
        </w:tc>
        <w:tc>
          <w:tcPr>
            <w:tcW w:w="3420" w:type="dxa"/>
          </w:tcPr>
          <w:p w:rsidR="00B84D0C" w:rsidRPr="002C13A4" w:rsidRDefault="00B84D0C" w:rsidP="00BE61A5">
            <w:pPr>
              <w:pStyle w:val="ListParagraph"/>
              <w:ind w:left="0"/>
              <w:rPr>
                <w:b/>
              </w:rPr>
            </w:pPr>
            <w:r w:rsidRPr="002C13A4">
              <w:rPr>
                <w:b/>
              </w:rPr>
              <w:t>Intervention</w:t>
            </w:r>
          </w:p>
        </w:tc>
        <w:tc>
          <w:tcPr>
            <w:tcW w:w="3153" w:type="dxa"/>
            <w:shd w:val="clear" w:color="auto" w:fill="auto"/>
          </w:tcPr>
          <w:p w:rsidR="00B84D0C" w:rsidRPr="002C13A4" w:rsidRDefault="00B84D0C" w:rsidP="00BE61A5">
            <w:pPr>
              <w:pStyle w:val="ListParagraph"/>
              <w:ind w:left="0"/>
              <w:rPr>
                <w:b/>
              </w:rPr>
            </w:pPr>
            <w:r w:rsidRPr="002C13A4">
              <w:rPr>
                <w:b/>
              </w:rPr>
              <w:t>Remarks, link with pillars</w:t>
            </w:r>
          </w:p>
        </w:tc>
      </w:tr>
      <w:tr w:rsidR="00B84D0C" w:rsidRPr="002C13A4" w:rsidTr="00CD7E3E">
        <w:trPr>
          <w:jc w:val="center"/>
        </w:trPr>
        <w:tc>
          <w:tcPr>
            <w:tcW w:w="568" w:type="dxa"/>
          </w:tcPr>
          <w:p w:rsidR="00B84D0C" w:rsidRPr="002C13A4" w:rsidRDefault="00B84D0C" w:rsidP="00BE61A5">
            <w:pPr>
              <w:pStyle w:val="ListParagraph"/>
              <w:ind w:left="0"/>
            </w:pPr>
            <w:r w:rsidRPr="002C13A4">
              <w:t>1.</w:t>
            </w:r>
          </w:p>
        </w:tc>
        <w:tc>
          <w:tcPr>
            <w:tcW w:w="1764" w:type="dxa"/>
          </w:tcPr>
          <w:p w:rsidR="00B84D0C" w:rsidRPr="002C13A4" w:rsidRDefault="00B84D0C" w:rsidP="00BE61A5">
            <w:pPr>
              <w:pStyle w:val="ListParagraph"/>
              <w:ind w:left="0"/>
            </w:pPr>
            <w:r w:rsidRPr="002C13A4">
              <w:t>Drought</w:t>
            </w:r>
          </w:p>
        </w:tc>
        <w:tc>
          <w:tcPr>
            <w:tcW w:w="2520" w:type="dxa"/>
          </w:tcPr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Rampant tree cutting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Encroachment on wetlands and river banks</w:t>
            </w:r>
          </w:p>
          <w:p w:rsidR="00B84D0C" w:rsidRPr="002C13A4" w:rsidRDefault="00B84D0C" w:rsidP="00BE61A5">
            <w:pPr>
              <w:pStyle w:val="ListParagraph"/>
              <w:ind w:left="0"/>
            </w:pPr>
          </w:p>
        </w:tc>
        <w:tc>
          <w:tcPr>
            <w:tcW w:w="2700" w:type="dxa"/>
          </w:tcPr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Ecosystems restored and protected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Drought adaptation measurers promoted</w:t>
            </w:r>
          </w:p>
        </w:tc>
        <w:tc>
          <w:tcPr>
            <w:tcW w:w="3420" w:type="dxa"/>
          </w:tcPr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Massive tree planting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 xml:space="preserve">Wise use of wetlands and other ecosystems 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Promote use of early warning system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Awareness creation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Disaster risk reduction systems</w:t>
            </w:r>
          </w:p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Vulnerability assessments</w:t>
            </w:r>
          </w:p>
          <w:p w:rsidR="00BC1C77" w:rsidRDefault="005F3008" w:rsidP="00BC1C77">
            <w:pPr>
              <w:pStyle w:val="ListParagraph"/>
              <w:numPr>
                <w:ilvl w:val="0"/>
                <w:numId w:val="1"/>
              </w:numPr>
            </w:pPr>
            <w:r>
              <w:t>Conduct compliance</w:t>
            </w:r>
            <w:r w:rsidR="00BC1C77">
              <w:t xml:space="preserve"> monitoring and enforcement of existing laws</w:t>
            </w:r>
          </w:p>
          <w:p w:rsidR="00B84D0C" w:rsidRPr="002C13A4" w:rsidRDefault="00B84D0C" w:rsidP="00BE61A5">
            <w:pPr>
              <w:pStyle w:val="ListParagraph"/>
              <w:ind w:left="360"/>
            </w:pPr>
          </w:p>
        </w:tc>
        <w:tc>
          <w:tcPr>
            <w:tcW w:w="3153" w:type="dxa"/>
            <w:shd w:val="clear" w:color="auto" w:fill="auto"/>
          </w:tcPr>
          <w:p w:rsidR="00B84D0C" w:rsidRPr="002C13A4" w:rsidRDefault="00B84D0C" w:rsidP="00CD7E3E">
            <w:pPr>
              <w:pStyle w:val="ListParagraph"/>
              <w:numPr>
                <w:ilvl w:val="0"/>
                <w:numId w:val="1"/>
              </w:numPr>
            </w:pPr>
            <w:r w:rsidRPr="002C13A4">
              <w:t>Links to Climate Change and Emergency response pillar</w:t>
            </w:r>
          </w:p>
        </w:tc>
      </w:tr>
      <w:tr w:rsidR="00B84D0C" w:rsidRPr="002C13A4" w:rsidTr="00CD7E3E">
        <w:trPr>
          <w:jc w:val="center"/>
        </w:trPr>
        <w:tc>
          <w:tcPr>
            <w:tcW w:w="568" w:type="dxa"/>
          </w:tcPr>
          <w:p w:rsidR="00B84D0C" w:rsidRPr="002C13A4" w:rsidRDefault="00B84D0C" w:rsidP="00BE61A5">
            <w:pPr>
              <w:pStyle w:val="ListParagraph"/>
              <w:ind w:left="0"/>
            </w:pPr>
            <w:r w:rsidRPr="002C13A4">
              <w:t>2.</w:t>
            </w:r>
          </w:p>
        </w:tc>
        <w:tc>
          <w:tcPr>
            <w:tcW w:w="1764" w:type="dxa"/>
          </w:tcPr>
          <w:p w:rsidR="00B84D0C" w:rsidRPr="002C13A4" w:rsidRDefault="00B84D0C" w:rsidP="00BE61A5">
            <w:pPr>
              <w:pStyle w:val="ListParagraph"/>
              <w:ind w:left="0"/>
            </w:pPr>
            <w:r w:rsidRPr="002C13A4">
              <w:t>Floods</w:t>
            </w:r>
          </w:p>
        </w:tc>
        <w:tc>
          <w:tcPr>
            <w:tcW w:w="2520" w:type="dxa"/>
          </w:tcPr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Encroachment on river banks</w:t>
            </w:r>
            <w:r>
              <w:t xml:space="preserve"> and wetlands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Destruction of river banks, wetlands and green cover</w:t>
            </w:r>
          </w:p>
        </w:tc>
        <w:tc>
          <w:tcPr>
            <w:tcW w:w="2700" w:type="dxa"/>
          </w:tcPr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Ecosystems restored and protected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Flood adaptation measurers promoted</w:t>
            </w:r>
          </w:p>
        </w:tc>
        <w:tc>
          <w:tcPr>
            <w:tcW w:w="3420" w:type="dxa"/>
          </w:tcPr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Rivers and stream bank restoration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Promote use of early warning system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Awareness creation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Disaster risk reduction systems</w:t>
            </w:r>
          </w:p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Vulnerability assessments</w:t>
            </w:r>
          </w:p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Disseminate guidelines for climate proofing infrastructure</w:t>
            </w:r>
          </w:p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Implement climate resilient infrastructure.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Implement catchment management measures</w:t>
            </w:r>
          </w:p>
        </w:tc>
        <w:tc>
          <w:tcPr>
            <w:tcW w:w="3153" w:type="dxa"/>
            <w:shd w:val="clear" w:color="auto" w:fill="auto"/>
          </w:tcPr>
          <w:p w:rsidR="00B84D0C" w:rsidRPr="002C13A4" w:rsidRDefault="00B84D0C" w:rsidP="00CD7E3E">
            <w:pPr>
              <w:pStyle w:val="ListParagraph"/>
              <w:numPr>
                <w:ilvl w:val="0"/>
                <w:numId w:val="1"/>
              </w:numPr>
            </w:pPr>
            <w:r w:rsidRPr="002C13A4">
              <w:t>Climate change and emergency response pillar</w:t>
            </w:r>
          </w:p>
          <w:p w:rsidR="00B84D0C" w:rsidRPr="002C13A4" w:rsidRDefault="00B84D0C" w:rsidP="00CD7E3E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2C13A4">
              <w:t>Siting</w:t>
            </w:r>
            <w:proofErr w:type="spellEnd"/>
            <w:r w:rsidRPr="002C13A4">
              <w:t xml:space="preserve"> of refugee settlements needs further discussion (SEA, EIA, land use planning)</w:t>
            </w:r>
          </w:p>
        </w:tc>
      </w:tr>
      <w:tr w:rsidR="00B84D0C" w:rsidRPr="00F168C7" w:rsidTr="00CD7E3E">
        <w:trPr>
          <w:jc w:val="center"/>
        </w:trPr>
        <w:tc>
          <w:tcPr>
            <w:tcW w:w="568" w:type="dxa"/>
          </w:tcPr>
          <w:p w:rsidR="00B84D0C" w:rsidRPr="00F168C7" w:rsidRDefault="00B84D0C" w:rsidP="00BE61A5">
            <w:pPr>
              <w:pStyle w:val="ListParagraph"/>
              <w:ind w:left="0"/>
            </w:pPr>
            <w:r w:rsidRPr="00F168C7">
              <w:t>3.</w:t>
            </w:r>
          </w:p>
        </w:tc>
        <w:tc>
          <w:tcPr>
            <w:tcW w:w="1764" w:type="dxa"/>
          </w:tcPr>
          <w:p w:rsidR="00B84D0C" w:rsidRPr="00F168C7" w:rsidRDefault="00B84D0C" w:rsidP="00BE61A5">
            <w:pPr>
              <w:pStyle w:val="ListParagraph"/>
              <w:ind w:left="0"/>
            </w:pPr>
            <w:r w:rsidRPr="00F168C7">
              <w:t>Inadequate land availability</w:t>
            </w:r>
          </w:p>
        </w:tc>
        <w:tc>
          <w:tcPr>
            <w:tcW w:w="2520" w:type="dxa"/>
          </w:tcPr>
          <w:p w:rsidR="00B84D0C" w:rsidRPr="00F168C7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F168C7">
              <w:t>High population density</w:t>
            </w:r>
          </w:p>
          <w:p w:rsidR="00B84D0C" w:rsidRPr="00F168C7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F168C7">
              <w:lastRenderedPageBreak/>
              <w:t>High influx of refugees</w:t>
            </w:r>
          </w:p>
          <w:p w:rsidR="00B84D0C" w:rsidRPr="00F168C7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F168C7">
              <w:t>Lack of mobility of refugees</w:t>
            </w:r>
          </w:p>
        </w:tc>
        <w:tc>
          <w:tcPr>
            <w:tcW w:w="2700" w:type="dxa"/>
          </w:tcPr>
          <w:p w:rsidR="00B84D0C" w:rsidRPr="00F168C7" w:rsidRDefault="00B84D0C" w:rsidP="00B84D0C">
            <w:pPr>
              <w:pStyle w:val="ListParagraph"/>
              <w:numPr>
                <w:ilvl w:val="0"/>
                <w:numId w:val="3"/>
              </w:numPr>
            </w:pPr>
            <w:r w:rsidRPr="00F168C7">
              <w:lastRenderedPageBreak/>
              <w:t>Refugee settlement pattern reviewed</w:t>
            </w:r>
          </w:p>
        </w:tc>
        <w:tc>
          <w:tcPr>
            <w:tcW w:w="3420" w:type="dxa"/>
          </w:tcPr>
          <w:p w:rsidR="00B84D0C" w:rsidRPr="00F168C7" w:rsidRDefault="00B84D0C" w:rsidP="00B84D0C">
            <w:pPr>
              <w:pStyle w:val="ListParagraph"/>
              <w:numPr>
                <w:ilvl w:val="0"/>
                <w:numId w:val="3"/>
              </w:numPr>
            </w:pPr>
            <w:r w:rsidRPr="00F168C7">
              <w:t>Sustainable land management</w:t>
            </w:r>
          </w:p>
          <w:p w:rsidR="00B84D0C" w:rsidRPr="00F168C7" w:rsidRDefault="00B84D0C" w:rsidP="00B84D0C">
            <w:pPr>
              <w:pStyle w:val="ListParagraph"/>
              <w:numPr>
                <w:ilvl w:val="0"/>
                <w:numId w:val="3"/>
              </w:numPr>
            </w:pPr>
            <w:r w:rsidRPr="00F168C7">
              <w:t>Alternative livelihoods</w:t>
            </w:r>
          </w:p>
          <w:p w:rsidR="00B84D0C" w:rsidRPr="00F168C7" w:rsidRDefault="00B84D0C" w:rsidP="00B84D0C">
            <w:pPr>
              <w:pStyle w:val="ListParagraph"/>
              <w:numPr>
                <w:ilvl w:val="0"/>
                <w:numId w:val="3"/>
              </w:numPr>
            </w:pPr>
            <w:r w:rsidRPr="00F168C7">
              <w:lastRenderedPageBreak/>
              <w:t xml:space="preserve">Sector involved in settlement identification and zoning </w:t>
            </w:r>
          </w:p>
        </w:tc>
        <w:tc>
          <w:tcPr>
            <w:tcW w:w="3153" w:type="dxa"/>
            <w:shd w:val="clear" w:color="auto" w:fill="auto"/>
          </w:tcPr>
          <w:p w:rsidR="00B84D0C" w:rsidRPr="00F168C7" w:rsidRDefault="00B84D0C" w:rsidP="00CD7E3E">
            <w:pPr>
              <w:pStyle w:val="ListParagraph"/>
              <w:numPr>
                <w:ilvl w:val="0"/>
                <w:numId w:val="3"/>
              </w:numPr>
            </w:pPr>
            <w:r w:rsidRPr="00F168C7">
              <w:lastRenderedPageBreak/>
              <w:t>Links to Emergency response pillar</w:t>
            </w:r>
          </w:p>
        </w:tc>
      </w:tr>
      <w:tr w:rsidR="00B84D0C" w:rsidRPr="002C13A4" w:rsidTr="00CD7E3E">
        <w:trPr>
          <w:jc w:val="center"/>
        </w:trPr>
        <w:tc>
          <w:tcPr>
            <w:tcW w:w="568" w:type="dxa"/>
          </w:tcPr>
          <w:p w:rsidR="00B84D0C" w:rsidRPr="002C13A4" w:rsidRDefault="00B84D0C" w:rsidP="00BE61A5">
            <w:pPr>
              <w:pStyle w:val="ListParagraph"/>
              <w:ind w:left="0"/>
            </w:pPr>
            <w:r w:rsidRPr="002C13A4">
              <w:lastRenderedPageBreak/>
              <w:t>4.</w:t>
            </w:r>
          </w:p>
        </w:tc>
        <w:tc>
          <w:tcPr>
            <w:tcW w:w="1764" w:type="dxa"/>
          </w:tcPr>
          <w:p w:rsidR="00B84D0C" w:rsidRPr="002C13A4" w:rsidRDefault="00B84D0C" w:rsidP="00BE61A5">
            <w:pPr>
              <w:pStyle w:val="ListParagraph"/>
              <w:ind w:left="0"/>
            </w:pPr>
            <w:r w:rsidRPr="002C13A4">
              <w:t>Inadequate water supply</w:t>
            </w:r>
            <w:r>
              <w:t xml:space="preserve"> and sanitation facilities</w:t>
            </w:r>
          </w:p>
        </w:tc>
        <w:tc>
          <w:tcPr>
            <w:tcW w:w="2520" w:type="dxa"/>
          </w:tcPr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Inadequate water supply infrastructure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 xml:space="preserve">Inadequate sanitation infrastructure </w:t>
            </w:r>
          </w:p>
        </w:tc>
        <w:tc>
          <w:tcPr>
            <w:tcW w:w="2700" w:type="dxa"/>
          </w:tcPr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Water supply infrastructure plan</w:t>
            </w:r>
            <w:r w:rsidR="00016E2E">
              <w:t>ned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Adequate and Sustainable water supply and sanitation infrastructure developed</w:t>
            </w:r>
          </w:p>
        </w:tc>
        <w:tc>
          <w:tcPr>
            <w:tcW w:w="3420" w:type="dxa"/>
          </w:tcPr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Increased funding for construction of large water facilities</w:t>
            </w:r>
          </w:p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Increased investment in construction</w:t>
            </w:r>
          </w:p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 xml:space="preserve">Improve </w:t>
            </w:r>
            <w:proofErr w:type="spellStart"/>
            <w:r>
              <w:t>WfP</w:t>
            </w:r>
            <w:proofErr w:type="spellEnd"/>
            <w:r>
              <w:t xml:space="preserve"> infrastructure 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F168C7">
              <w:t>Sector involved in settlement identification and zoning</w:t>
            </w:r>
          </w:p>
        </w:tc>
        <w:tc>
          <w:tcPr>
            <w:tcW w:w="3153" w:type="dxa"/>
            <w:shd w:val="clear" w:color="auto" w:fill="auto"/>
          </w:tcPr>
          <w:p w:rsidR="00B84D0C" w:rsidRPr="002C13A4" w:rsidRDefault="00B84D0C" w:rsidP="00CD7E3E">
            <w:pPr>
              <w:pStyle w:val="ListParagraph"/>
              <w:numPr>
                <w:ilvl w:val="0"/>
                <w:numId w:val="1"/>
              </w:numPr>
            </w:pPr>
            <w:r w:rsidRPr="002C13A4">
              <w:t>Links to Emergency response pillar</w:t>
            </w:r>
          </w:p>
        </w:tc>
      </w:tr>
      <w:tr w:rsidR="00B84D0C" w:rsidRPr="002C13A4" w:rsidTr="00CD7E3E">
        <w:trPr>
          <w:jc w:val="center"/>
        </w:trPr>
        <w:tc>
          <w:tcPr>
            <w:tcW w:w="568" w:type="dxa"/>
          </w:tcPr>
          <w:p w:rsidR="00B84D0C" w:rsidRPr="002C13A4" w:rsidRDefault="00B84D0C" w:rsidP="00BE61A5">
            <w:pPr>
              <w:pStyle w:val="ListParagraph"/>
              <w:ind w:left="0"/>
            </w:pPr>
            <w:r w:rsidRPr="002C13A4">
              <w:t>5.</w:t>
            </w:r>
          </w:p>
        </w:tc>
        <w:tc>
          <w:tcPr>
            <w:tcW w:w="1764" w:type="dxa"/>
          </w:tcPr>
          <w:p w:rsidR="00B84D0C" w:rsidRPr="002C13A4" w:rsidRDefault="00B84D0C" w:rsidP="00BE61A5">
            <w:pPr>
              <w:pStyle w:val="ListParagraph"/>
              <w:ind w:left="0"/>
            </w:pPr>
            <w:r w:rsidRPr="002C13A4">
              <w:t>Lack of economic opportunities</w:t>
            </w:r>
          </w:p>
        </w:tc>
        <w:tc>
          <w:tcPr>
            <w:tcW w:w="2520" w:type="dxa"/>
          </w:tcPr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Lack of access to markets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Lack of access to credit facilities/ schemes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Lack of adequate skills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Lack of viable arable land for farming</w:t>
            </w:r>
          </w:p>
        </w:tc>
        <w:tc>
          <w:tcPr>
            <w:tcW w:w="2700" w:type="dxa"/>
          </w:tcPr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Alternative economic opportunities created</w:t>
            </w:r>
          </w:p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Skills improved among the refugees and host communities.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Village SACCO’s established/promoted</w:t>
            </w:r>
          </w:p>
        </w:tc>
        <w:tc>
          <w:tcPr>
            <w:tcW w:w="3420" w:type="dxa"/>
          </w:tcPr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 xml:space="preserve">Promote alternative livelihoods </w:t>
            </w:r>
            <w:proofErr w:type="spellStart"/>
            <w:r w:rsidRPr="002C13A4">
              <w:t>e.g</w:t>
            </w:r>
            <w:proofErr w:type="spellEnd"/>
            <w:r w:rsidRPr="002C13A4">
              <w:t xml:space="preserve"> promoting water supply as a business, Natural resources and forest based enterprises, construction of latrine slabs among others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Promote access to credit schemes through VSLA (Village Saving and Loan Association)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Access to vocational training</w:t>
            </w:r>
          </w:p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Enhance productivity of available arable land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3" w:type="dxa"/>
            <w:shd w:val="clear" w:color="auto" w:fill="auto"/>
          </w:tcPr>
          <w:p w:rsidR="00B84D0C" w:rsidRPr="002C13A4" w:rsidRDefault="00B84D0C" w:rsidP="00CD7E3E">
            <w:pPr>
              <w:pStyle w:val="ListParagraph"/>
              <w:numPr>
                <w:ilvl w:val="0"/>
                <w:numId w:val="1"/>
              </w:numPr>
            </w:pPr>
            <w:r w:rsidRPr="002C13A4">
              <w:t>Links to emergency response pillar</w:t>
            </w:r>
          </w:p>
        </w:tc>
      </w:tr>
      <w:tr w:rsidR="00B84D0C" w:rsidRPr="002C13A4" w:rsidTr="00CD7E3E">
        <w:trPr>
          <w:jc w:val="center"/>
        </w:trPr>
        <w:tc>
          <w:tcPr>
            <w:tcW w:w="568" w:type="dxa"/>
          </w:tcPr>
          <w:p w:rsidR="00B84D0C" w:rsidRPr="002C13A4" w:rsidRDefault="00B84D0C" w:rsidP="00BE61A5">
            <w:pPr>
              <w:pStyle w:val="ListParagraph"/>
              <w:ind w:left="0"/>
            </w:pPr>
            <w:r w:rsidRPr="002C13A4">
              <w:t>6.</w:t>
            </w:r>
          </w:p>
        </w:tc>
        <w:tc>
          <w:tcPr>
            <w:tcW w:w="1764" w:type="dxa"/>
          </w:tcPr>
          <w:p w:rsidR="00B84D0C" w:rsidRPr="002C13A4" w:rsidRDefault="00B84D0C" w:rsidP="00BE61A5">
            <w:pPr>
              <w:pStyle w:val="ListParagraph"/>
              <w:ind w:left="0"/>
            </w:pPr>
            <w:r w:rsidRPr="002C13A4">
              <w:t>Inadequate access to energy sources</w:t>
            </w:r>
          </w:p>
        </w:tc>
        <w:tc>
          <w:tcPr>
            <w:tcW w:w="2520" w:type="dxa"/>
          </w:tcPr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Inadequate access to wood fuel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Inadequate access to hydro power sources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700" w:type="dxa"/>
          </w:tcPr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Alternative and efficient energy sources promoted</w:t>
            </w:r>
          </w:p>
        </w:tc>
        <w:tc>
          <w:tcPr>
            <w:tcW w:w="3420" w:type="dxa"/>
          </w:tcPr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 xml:space="preserve">Massive tree planting </w:t>
            </w:r>
          </w:p>
          <w:p w:rsidR="00B84D0C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Promotion of efficient energy sources/ alternatives (briquettes, solar)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>
              <w:t>Promotion of solar water pumping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Grid extension</w:t>
            </w:r>
          </w:p>
          <w:p w:rsidR="00B84D0C" w:rsidRPr="002C13A4" w:rsidRDefault="00B84D0C" w:rsidP="00B84D0C">
            <w:pPr>
              <w:pStyle w:val="ListParagraph"/>
              <w:numPr>
                <w:ilvl w:val="0"/>
                <w:numId w:val="1"/>
              </w:numPr>
            </w:pPr>
            <w:r w:rsidRPr="002C13A4">
              <w:t>Use of renewable energy options</w:t>
            </w:r>
          </w:p>
        </w:tc>
        <w:tc>
          <w:tcPr>
            <w:tcW w:w="3153" w:type="dxa"/>
            <w:shd w:val="clear" w:color="auto" w:fill="auto"/>
          </w:tcPr>
          <w:p w:rsidR="00B84D0C" w:rsidRPr="002C13A4" w:rsidRDefault="00B84D0C" w:rsidP="00CD7E3E">
            <w:pPr>
              <w:pStyle w:val="ListParagraph"/>
              <w:numPr>
                <w:ilvl w:val="0"/>
                <w:numId w:val="1"/>
              </w:numPr>
            </w:pPr>
            <w:r w:rsidRPr="002C13A4">
              <w:t>Links to both Climate change and Emergency response pillars</w:t>
            </w:r>
          </w:p>
        </w:tc>
      </w:tr>
    </w:tbl>
    <w:p w:rsidR="00B84D0C" w:rsidRDefault="00B84D0C" w:rsidP="00B84D0C"/>
    <w:p w:rsidR="00B84D0C" w:rsidRDefault="00B84D0C" w:rsidP="00B84D0C">
      <w:pPr>
        <w:rPr>
          <w:sz w:val="28"/>
        </w:rPr>
      </w:pPr>
      <w:r w:rsidRPr="00BB044F">
        <w:rPr>
          <w:sz w:val="28"/>
        </w:rPr>
        <w:lastRenderedPageBreak/>
        <w:t xml:space="preserve">ACCESS TO WASH SERVICES  </w:t>
      </w:r>
    </w:p>
    <w:p w:rsidR="00EC6A40" w:rsidRPr="00D6591C" w:rsidRDefault="00D6591C" w:rsidP="00D6591C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GB"/>
        </w:rPr>
      </w:pPr>
      <w:r w:rsidRPr="00D6591C">
        <w:rPr>
          <w:rFonts w:ascii="Times New Roman" w:eastAsia="Times New Roman" w:hAnsi="Times New Roman"/>
          <w:sz w:val="28"/>
          <w:szCs w:val="28"/>
          <w:lang w:val="en-GB"/>
        </w:rPr>
        <w:t xml:space="preserve">To ensure availability and sustainable management of water and sanitation for all and reducing inequalities within and among the refugees and host communities.  </w:t>
      </w:r>
    </w:p>
    <w:tbl>
      <w:tblPr>
        <w:tblW w:w="1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872"/>
        <w:gridCol w:w="3206"/>
        <w:gridCol w:w="2999"/>
        <w:gridCol w:w="3241"/>
      </w:tblGrid>
      <w:tr w:rsidR="00B84D0C" w:rsidRPr="002C13A4" w:rsidTr="00BE61A5">
        <w:trPr>
          <w:trHeight w:val="375"/>
          <w:tblHeader/>
        </w:trPr>
        <w:tc>
          <w:tcPr>
            <w:tcW w:w="531" w:type="dxa"/>
            <w:shd w:val="clear" w:color="auto" w:fill="D9D9D9" w:themeFill="background1" w:themeFillShade="D9"/>
          </w:tcPr>
          <w:p w:rsidR="00B84D0C" w:rsidRPr="00B813EE" w:rsidRDefault="00B84D0C" w:rsidP="00BE61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872" w:type="dxa"/>
            <w:shd w:val="clear" w:color="auto" w:fill="D9D9D9" w:themeFill="background1" w:themeFillShade="D9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813EE">
              <w:rPr>
                <w:rFonts w:eastAsia="Times New Roman" w:cs="Times New Roman"/>
                <w:b/>
                <w:bCs/>
                <w:color w:val="000000"/>
              </w:rPr>
              <w:t>Issues</w:t>
            </w:r>
          </w:p>
        </w:tc>
        <w:tc>
          <w:tcPr>
            <w:tcW w:w="3206" w:type="dxa"/>
            <w:shd w:val="clear" w:color="auto" w:fill="D9D9D9" w:themeFill="background1" w:themeFillShade="D9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813EE">
              <w:rPr>
                <w:rFonts w:eastAsia="Times New Roman" w:cs="Times New Roman"/>
                <w:b/>
                <w:bCs/>
                <w:color w:val="000000"/>
              </w:rPr>
              <w:t>Causes or drivers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:rsidR="00B84D0C" w:rsidRPr="002C13A4" w:rsidRDefault="00B84D0C" w:rsidP="00BE61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Outputs</w:t>
            </w:r>
          </w:p>
        </w:tc>
        <w:tc>
          <w:tcPr>
            <w:tcW w:w="3241" w:type="dxa"/>
            <w:shd w:val="clear" w:color="auto" w:fill="D9D9D9" w:themeFill="background1" w:themeFillShade="D9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C13A4">
              <w:rPr>
                <w:b/>
              </w:rPr>
              <w:t>Intervention</w:t>
            </w:r>
          </w:p>
        </w:tc>
      </w:tr>
      <w:tr w:rsidR="00B84D0C" w:rsidRPr="002C13A4" w:rsidTr="00BE61A5">
        <w:trPr>
          <w:trHeight w:val="1125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Regulation </w:t>
            </w:r>
            <w:r w:rsidR="00EC6A40">
              <w:rPr>
                <w:rFonts w:eastAsia="Times New Roman" w:cs="Times New Roman"/>
                <w:color w:val="000000"/>
              </w:rPr>
              <w:t>of actors and services provided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limited technical and </w:t>
            </w:r>
            <w:r w:rsidR="00EC6A40" w:rsidRPr="00B813EE">
              <w:rPr>
                <w:rFonts w:eastAsia="Times New Roman" w:cs="Times New Roman"/>
                <w:color w:val="000000"/>
              </w:rPr>
              <w:t>organizational</w:t>
            </w:r>
            <w:r w:rsidRPr="00B813EE">
              <w:rPr>
                <w:rFonts w:eastAsia="Times New Roman" w:cs="Times New Roman"/>
                <w:color w:val="000000"/>
              </w:rPr>
              <w:t xml:space="preserve"> capacity, governance, low supervision and low technical capacity</w:t>
            </w:r>
          </w:p>
        </w:tc>
        <w:tc>
          <w:tcPr>
            <w:tcW w:w="2999" w:type="dxa"/>
          </w:tcPr>
          <w:p w:rsidR="00B84D0C" w:rsidRPr="008C7DC0" w:rsidRDefault="00B84D0C" w:rsidP="00B84D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C7DC0">
              <w:rPr>
                <w:rFonts w:eastAsia="Times New Roman" w:cs="Times New Roman"/>
                <w:color w:val="000000"/>
              </w:rPr>
              <w:t>Skills of the Implementers and regulators enhanced</w:t>
            </w:r>
          </w:p>
          <w:p w:rsidR="00B84D0C" w:rsidRPr="008C7DC0" w:rsidRDefault="00B84D0C" w:rsidP="00B84D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C7DC0">
              <w:rPr>
                <w:rFonts w:eastAsia="Times New Roman" w:cs="Times New Roman"/>
                <w:color w:val="000000"/>
              </w:rPr>
              <w:t xml:space="preserve">Effective and efficient systems established/built </w:t>
            </w:r>
          </w:p>
          <w:p w:rsidR="00B84D0C" w:rsidRPr="00EC6A40" w:rsidRDefault="00B84D0C" w:rsidP="00EC6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C7DC0">
              <w:rPr>
                <w:rFonts w:eastAsia="Times New Roman" w:cs="Times New Roman"/>
                <w:color w:val="000000"/>
              </w:rPr>
              <w:t xml:space="preserve">Sub Regional Coordination office in relevant areas established and </w:t>
            </w:r>
            <w:proofErr w:type="spellStart"/>
            <w:r>
              <w:rPr>
                <w:rFonts w:eastAsia="Times New Roman" w:cs="Times New Roman"/>
                <w:color w:val="000000"/>
              </w:rPr>
              <w:t>operationalized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Support to government arms to coordinate, supervise and enforce</w:t>
            </w:r>
            <w:r w:rsidR="00EC6A40">
              <w:rPr>
                <w:rFonts w:eastAsia="Times New Roman" w:cs="Times New Roman"/>
                <w:color w:val="000000"/>
              </w:rPr>
              <w:t xml:space="preserve"> established laws and regulations.</w:t>
            </w:r>
          </w:p>
        </w:tc>
      </w:tr>
      <w:tr w:rsidR="00B84D0C" w:rsidRPr="002C13A4" w:rsidTr="00BE61A5">
        <w:trPr>
          <w:trHeight w:val="1125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Inadequate and insufficient supply of water </w:t>
            </w:r>
            <w:r>
              <w:rPr>
                <w:rFonts w:eastAsia="Times New Roman" w:cs="Times New Roman"/>
                <w:color w:val="000000"/>
              </w:rPr>
              <w:t xml:space="preserve">and sanitation </w:t>
            </w:r>
            <w:r w:rsidRPr="00B813EE">
              <w:rPr>
                <w:rFonts w:eastAsia="Times New Roman" w:cs="Times New Roman"/>
                <w:color w:val="000000"/>
              </w:rPr>
              <w:t>for r</w:t>
            </w:r>
            <w:r w:rsidR="00EC6A40">
              <w:rPr>
                <w:rFonts w:eastAsia="Times New Roman" w:cs="Times New Roman"/>
                <w:color w:val="000000"/>
              </w:rPr>
              <w:t>efugees and hosting populations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Limited technical and </w:t>
            </w:r>
            <w:r w:rsidR="00EC6A40" w:rsidRPr="00B813EE">
              <w:rPr>
                <w:rFonts w:eastAsia="Times New Roman" w:cs="Times New Roman"/>
                <w:color w:val="000000"/>
              </w:rPr>
              <w:t>organizational</w:t>
            </w:r>
            <w:r w:rsidRPr="00B813EE">
              <w:rPr>
                <w:rFonts w:eastAsia="Times New Roman" w:cs="Times New Roman"/>
                <w:color w:val="000000"/>
              </w:rPr>
              <w:t xml:space="preserve"> capacity: Governance, low level supervision, low technical capacity</w:t>
            </w:r>
          </w:p>
        </w:tc>
        <w:tc>
          <w:tcPr>
            <w:tcW w:w="2999" w:type="dxa"/>
          </w:tcPr>
          <w:p w:rsidR="00B84D0C" w:rsidRPr="00EC6A40" w:rsidRDefault="00B84D0C" w:rsidP="00EC6A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6A40">
              <w:rPr>
                <w:rFonts w:eastAsia="Times New Roman" w:cs="Times New Roman"/>
                <w:color w:val="000000"/>
              </w:rPr>
              <w:t>Water supply and sanitation infrastructure designs approved by sector before implementation</w:t>
            </w:r>
          </w:p>
          <w:p w:rsidR="00B84D0C" w:rsidRPr="00EC6A40" w:rsidRDefault="00B84D0C" w:rsidP="00EC6A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6A40">
              <w:rPr>
                <w:rFonts w:eastAsia="Times New Roman" w:cs="Times New Roman"/>
                <w:color w:val="000000"/>
              </w:rPr>
              <w:t xml:space="preserve">Increased infrastructure investments </w:t>
            </w:r>
          </w:p>
          <w:p w:rsidR="00B84D0C" w:rsidRPr="00EC6A40" w:rsidRDefault="00B84D0C" w:rsidP="00BE61A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6A40">
              <w:rPr>
                <w:rFonts w:eastAsia="Times New Roman" w:cs="Times New Roman"/>
                <w:color w:val="000000"/>
              </w:rPr>
              <w:t>WASH Infrastructure development plans for the regions developed.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Support to government arms to coordinate, supervise and enforce</w:t>
            </w:r>
            <w:r w:rsidR="00EC6A40">
              <w:rPr>
                <w:rFonts w:eastAsia="Times New Roman" w:cs="Times New Roman"/>
                <w:color w:val="000000"/>
              </w:rPr>
              <w:t xml:space="preserve"> established laws and regulations.</w:t>
            </w:r>
          </w:p>
        </w:tc>
      </w:tr>
      <w:tr w:rsidR="00B84D0C" w:rsidRPr="002C13A4" w:rsidTr="00BE61A5">
        <w:trPr>
          <w:trHeight w:val="750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Substandard works in the settlements by partners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EC6A4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limited funding,  limited support and poor coordination, </w:t>
            </w:r>
          </w:p>
        </w:tc>
        <w:tc>
          <w:tcPr>
            <w:tcW w:w="2999" w:type="dxa"/>
          </w:tcPr>
          <w:p w:rsidR="00B84D0C" w:rsidRPr="00104BA6" w:rsidRDefault="00B84D0C" w:rsidP="00B84D0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04BA6">
              <w:rPr>
                <w:rFonts w:eastAsia="Times New Roman" w:cs="Times New Roman"/>
                <w:color w:val="000000"/>
              </w:rPr>
              <w:t xml:space="preserve">Technical handover and gazette of existing water infrastructure for O&amp;M to be followed 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EC6A40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</w:t>
            </w:r>
            <w:r w:rsidR="00B84D0C" w:rsidRPr="00B813EE">
              <w:rPr>
                <w:rFonts w:eastAsia="Times New Roman" w:cs="Times New Roman"/>
                <w:color w:val="000000"/>
              </w:rPr>
              <w:t>reative engagement of registered engineers by UNHCR or other stakeholders</w:t>
            </w:r>
          </w:p>
        </w:tc>
      </w:tr>
      <w:tr w:rsidR="00B84D0C" w:rsidRPr="002C13A4" w:rsidTr="00BE61A5">
        <w:trPr>
          <w:trHeight w:val="1125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Fragmented interventions – not coordinated in-terms of </w:t>
            </w:r>
            <w:r w:rsidR="00EC6A40">
              <w:rPr>
                <w:rFonts w:eastAsia="Times New Roman" w:cs="Times New Roman"/>
                <w:color w:val="000000"/>
              </w:rPr>
              <w:t>scope and resources feasibility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limited technical and </w:t>
            </w:r>
            <w:r w:rsidR="00EC6A40" w:rsidRPr="00B813EE">
              <w:rPr>
                <w:rFonts w:eastAsia="Times New Roman" w:cs="Times New Roman"/>
                <w:color w:val="000000"/>
              </w:rPr>
              <w:t>organizational</w:t>
            </w:r>
            <w:r w:rsidRPr="00B813EE">
              <w:rPr>
                <w:rFonts w:eastAsia="Times New Roman" w:cs="Times New Roman"/>
                <w:color w:val="000000"/>
              </w:rPr>
              <w:t xml:space="preserve"> capacity, governance, low supervision and low technical capacity</w:t>
            </w:r>
          </w:p>
        </w:tc>
        <w:tc>
          <w:tcPr>
            <w:tcW w:w="2999" w:type="dxa"/>
          </w:tcPr>
          <w:p w:rsidR="00B84D0C" w:rsidRPr="00104BA6" w:rsidRDefault="00B84D0C" w:rsidP="00B84D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04BA6">
              <w:rPr>
                <w:rFonts w:eastAsia="Times New Roman" w:cs="Times New Roman"/>
                <w:color w:val="000000"/>
              </w:rPr>
              <w:t>WASH Infrastructure development plans for the regi</w:t>
            </w:r>
            <w:r w:rsidR="00EC6A40">
              <w:rPr>
                <w:rFonts w:eastAsia="Times New Roman" w:cs="Times New Roman"/>
                <w:color w:val="000000"/>
              </w:rPr>
              <w:t>ons disseminated and implementing guidelines followed</w:t>
            </w:r>
            <w:r w:rsidRPr="00104BA6">
              <w:rPr>
                <w:rFonts w:eastAsia="Times New Roman" w:cs="Times New Roman"/>
                <w:color w:val="000000"/>
              </w:rPr>
              <w:t>.</w:t>
            </w:r>
          </w:p>
          <w:p w:rsidR="00B84D0C" w:rsidRPr="00104BA6" w:rsidRDefault="00B84D0C" w:rsidP="00B84D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04BA6">
              <w:rPr>
                <w:rFonts w:eastAsia="Times New Roman" w:cs="Times New Roman"/>
                <w:color w:val="000000"/>
              </w:rPr>
              <w:t>Emergency response plan developed and adhered to</w:t>
            </w:r>
          </w:p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Support to government arms to coordinate, supervise and enforce</w:t>
            </w:r>
            <w:r w:rsidR="00EC6A40">
              <w:rPr>
                <w:rFonts w:eastAsia="Times New Roman" w:cs="Times New Roman"/>
                <w:color w:val="000000"/>
              </w:rPr>
              <w:t xml:space="preserve"> established laws and regulations.</w:t>
            </w:r>
          </w:p>
          <w:p w:rsidR="00B84D0C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84D0C" w:rsidRPr="002C13A4" w:rsidTr="00BE61A5">
        <w:trPr>
          <w:trHeight w:val="1125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Uncoordinated infrastructure development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limited technical and </w:t>
            </w:r>
            <w:r w:rsidR="00EC6A40" w:rsidRPr="00B813EE">
              <w:rPr>
                <w:rFonts w:eastAsia="Times New Roman" w:cs="Times New Roman"/>
                <w:color w:val="000000"/>
              </w:rPr>
              <w:t>organizational</w:t>
            </w:r>
            <w:r w:rsidRPr="00B813EE">
              <w:rPr>
                <w:rFonts w:eastAsia="Times New Roman" w:cs="Times New Roman"/>
                <w:color w:val="000000"/>
              </w:rPr>
              <w:t xml:space="preserve"> capacity, governance, low supervision and low technical capacity</w:t>
            </w:r>
          </w:p>
        </w:tc>
        <w:tc>
          <w:tcPr>
            <w:tcW w:w="2999" w:type="dxa"/>
          </w:tcPr>
          <w:p w:rsidR="00B84D0C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Platform for plann</w:t>
            </w:r>
            <w:r w:rsidR="00D6591C">
              <w:rPr>
                <w:rFonts w:eastAsia="Times New Roman" w:cs="Times New Roman"/>
                <w:color w:val="000000"/>
              </w:rPr>
              <w:t>ing, coordination, M&amp;E</w:t>
            </w:r>
            <w:r>
              <w:rPr>
                <w:rFonts w:eastAsia="Times New Roman" w:cs="Times New Roman"/>
                <w:color w:val="000000"/>
              </w:rPr>
              <w:t xml:space="preserve"> developed and </w:t>
            </w:r>
            <w:proofErr w:type="spellStart"/>
            <w:r>
              <w:rPr>
                <w:rFonts w:eastAsia="Times New Roman" w:cs="Times New Roman"/>
                <w:color w:val="000000"/>
              </w:rPr>
              <w:t>operationalized</w:t>
            </w:r>
            <w:proofErr w:type="spellEnd"/>
          </w:p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Support to government arms to coordinate, supervise and enforce</w:t>
            </w:r>
            <w:r w:rsidR="00D6591C">
              <w:rPr>
                <w:rFonts w:eastAsia="Times New Roman" w:cs="Times New Roman"/>
                <w:color w:val="000000"/>
              </w:rPr>
              <w:t xml:space="preserve"> laws and regulations</w:t>
            </w:r>
          </w:p>
        </w:tc>
      </w:tr>
      <w:tr w:rsidR="00B84D0C" w:rsidRPr="002C13A4" w:rsidTr="00BE61A5">
        <w:trPr>
          <w:trHeight w:val="750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Extent of geological studies is low, unavailability of groundwater in some areas;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D6591C" w:rsidP="00314FC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Limited </w:t>
            </w:r>
            <w:r w:rsidR="00B84D0C" w:rsidRPr="00B813EE">
              <w:rPr>
                <w:rFonts w:eastAsia="Times New Roman" w:cs="Times New Roman"/>
                <w:color w:val="000000"/>
              </w:rPr>
              <w:t>level of information sharing</w:t>
            </w:r>
            <w:r w:rsidR="00314FCD">
              <w:rPr>
                <w:rFonts w:eastAsia="Times New Roman" w:cs="Times New Roman"/>
                <w:color w:val="000000"/>
              </w:rPr>
              <w:t xml:space="preserve"> with the development and implementing agencies</w:t>
            </w:r>
          </w:p>
        </w:tc>
        <w:tc>
          <w:tcPr>
            <w:tcW w:w="2999" w:type="dxa"/>
          </w:tcPr>
          <w:p w:rsidR="00B84D0C" w:rsidRDefault="00B84D0C" w:rsidP="00B84D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The water resources integrated management approach (IWRM) adopted</w:t>
            </w:r>
            <w:r w:rsidR="00314FCD">
              <w:rPr>
                <w:rFonts w:eastAsia="Times New Roman" w:cs="Times New Roman"/>
                <w:color w:val="000000"/>
              </w:rPr>
              <w:t xml:space="preserve"> by all actors</w:t>
            </w:r>
            <w:r w:rsidRPr="00104BA6">
              <w:rPr>
                <w:rFonts w:eastAsia="Times New Roman" w:cs="Times New Roman"/>
                <w:color w:val="000000"/>
              </w:rPr>
              <w:t>.</w:t>
            </w:r>
          </w:p>
          <w:p w:rsidR="00B84D0C" w:rsidRDefault="00B84D0C" w:rsidP="00B84D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Enforce implementation of standardized operational procedures for development of groundwater wells</w:t>
            </w:r>
          </w:p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D41044" w:rsidRDefault="00B84D0C" w:rsidP="00B84D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41044">
              <w:rPr>
                <w:rFonts w:eastAsia="Times New Roman" w:cs="Times New Roman"/>
                <w:color w:val="000000"/>
              </w:rPr>
              <w:t>better planning ahead of emergency: emergency preparedness</w:t>
            </w:r>
          </w:p>
          <w:p w:rsidR="00B84D0C" w:rsidRPr="00D41044" w:rsidRDefault="00B84D0C" w:rsidP="00B84D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41044">
              <w:rPr>
                <w:rFonts w:eastAsia="Times New Roman" w:cs="Times New Roman"/>
                <w:color w:val="000000"/>
              </w:rPr>
              <w:t xml:space="preserve">Monitoring of groundwater </w:t>
            </w:r>
          </w:p>
        </w:tc>
      </w:tr>
      <w:tr w:rsidR="00B84D0C" w:rsidRPr="002C13A4" w:rsidTr="00BE61A5">
        <w:trPr>
          <w:trHeight w:val="1125"/>
        </w:trPr>
        <w:tc>
          <w:tcPr>
            <w:tcW w:w="531" w:type="dxa"/>
          </w:tcPr>
          <w:p w:rsidR="00B84D0C" w:rsidRPr="00B813EE" w:rsidRDefault="00314FCD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Lack of harmonized plan to implement infrastructure – approaches, standards etc….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limited technical and </w:t>
            </w:r>
            <w:r w:rsidR="00722007" w:rsidRPr="00B813EE">
              <w:rPr>
                <w:rFonts w:eastAsia="Times New Roman" w:cs="Times New Roman"/>
                <w:color w:val="000000"/>
              </w:rPr>
              <w:t>organizational</w:t>
            </w:r>
            <w:r w:rsidRPr="00B813EE">
              <w:rPr>
                <w:rFonts w:eastAsia="Times New Roman" w:cs="Times New Roman"/>
                <w:color w:val="000000"/>
              </w:rPr>
              <w:t xml:space="preserve"> capacity, governance, low supervision and low technical capacity</w:t>
            </w:r>
          </w:p>
        </w:tc>
        <w:tc>
          <w:tcPr>
            <w:tcW w:w="2999" w:type="dxa"/>
          </w:tcPr>
          <w:p w:rsidR="009E512E" w:rsidRDefault="009E512E" w:rsidP="009E512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Platform for planning, coordination, M&amp;E developed and </w:t>
            </w:r>
            <w:proofErr w:type="spellStart"/>
            <w:r>
              <w:rPr>
                <w:rFonts w:eastAsia="Times New Roman" w:cs="Times New Roman"/>
                <w:color w:val="000000"/>
              </w:rPr>
              <w:t>operationalized</w:t>
            </w:r>
            <w:proofErr w:type="spellEnd"/>
          </w:p>
          <w:p w:rsidR="00B84D0C" w:rsidRPr="002655E9" w:rsidRDefault="00B84D0C" w:rsidP="00BE61A5">
            <w:pPr>
              <w:spacing w:after="0" w:line="240" w:lineRule="auto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Support to government arms to coordinate, supervise and enforce</w:t>
            </w:r>
          </w:p>
        </w:tc>
      </w:tr>
      <w:tr w:rsidR="00B84D0C" w:rsidRPr="002C13A4" w:rsidTr="00BE61A5">
        <w:trPr>
          <w:trHeight w:val="750"/>
        </w:trPr>
        <w:tc>
          <w:tcPr>
            <w:tcW w:w="531" w:type="dxa"/>
          </w:tcPr>
          <w:p w:rsidR="00B84D0C" w:rsidRPr="00B813EE" w:rsidRDefault="00314FCD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9E512E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Absence of Technical </w:t>
            </w:r>
            <w:r w:rsidR="00B84D0C" w:rsidRPr="00B813EE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upport in refugees response issues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low supervision and low technical capacity</w:t>
            </w:r>
          </w:p>
        </w:tc>
        <w:tc>
          <w:tcPr>
            <w:tcW w:w="2999" w:type="dxa"/>
          </w:tcPr>
          <w:p w:rsidR="009E512E" w:rsidRPr="00104BA6" w:rsidRDefault="009E512E" w:rsidP="009E51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04BA6">
              <w:rPr>
                <w:rFonts w:eastAsia="Times New Roman" w:cs="Times New Roman"/>
                <w:color w:val="000000"/>
              </w:rPr>
              <w:t>WASH Infrastructure development plans for the regi</w:t>
            </w:r>
            <w:r>
              <w:rPr>
                <w:rFonts w:eastAsia="Times New Roman" w:cs="Times New Roman"/>
                <w:color w:val="000000"/>
              </w:rPr>
              <w:t>ons disseminated and supported by technical staffs</w:t>
            </w:r>
          </w:p>
          <w:p w:rsidR="009E512E" w:rsidRPr="00104BA6" w:rsidRDefault="009E512E" w:rsidP="009E51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04BA6">
              <w:rPr>
                <w:rFonts w:eastAsia="Times New Roman" w:cs="Times New Roman"/>
                <w:color w:val="000000"/>
              </w:rPr>
              <w:t xml:space="preserve">Emergency response plan developed and </w:t>
            </w:r>
            <w:r>
              <w:rPr>
                <w:rFonts w:eastAsia="Times New Roman" w:cs="Times New Roman"/>
                <w:color w:val="000000"/>
              </w:rPr>
              <w:t>supervised.</w:t>
            </w:r>
          </w:p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Support to government arms to coordinate, supervise and enforce</w:t>
            </w:r>
          </w:p>
        </w:tc>
      </w:tr>
      <w:tr w:rsidR="00B84D0C" w:rsidRPr="002C13A4" w:rsidTr="00BE61A5">
        <w:trPr>
          <w:trHeight w:val="1125"/>
        </w:trPr>
        <w:tc>
          <w:tcPr>
            <w:tcW w:w="531" w:type="dxa"/>
          </w:tcPr>
          <w:p w:rsidR="00B84D0C" w:rsidRPr="00B813EE" w:rsidRDefault="00314FCD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Unequal attention amongst settlement with regards to support to implementation infrastructure;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donor profiling support</w:t>
            </w:r>
          </w:p>
        </w:tc>
        <w:tc>
          <w:tcPr>
            <w:tcW w:w="2999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Resource allocated according to needs and priorities.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Advocacy on </w:t>
            </w:r>
            <w:r w:rsidR="00722007" w:rsidRPr="00B813EE">
              <w:rPr>
                <w:rFonts w:eastAsia="Times New Roman" w:cs="Times New Roman"/>
                <w:color w:val="000000"/>
              </w:rPr>
              <w:t>equalization</w:t>
            </w:r>
            <w:r w:rsidRPr="00B813EE">
              <w:rPr>
                <w:rFonts w:eastAsia="Times New Roman" w:cs="Times New Roman"/>
                <w:color w:val="000000"/>
              </w:rPr>
              <w:t xml:space="preserve"> of resource allocation based on identified needs and not on profiles of refugees</w:t>
            </w:r>
          </w:p>
        </w:tc>
      </w:tr>
      <w:tr w:rsidR="00B84D0C" w:rsidRPr="002C13A4" w:rsidTr="00BE61A5">
        <w:trPr>
          <w:trHeight w:val="1125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9E512E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GoU</w:t>
            </w:r>
            <w:proofErr w:type="spellEnd"/>
            <w:r w:rsidR="00B84D0C">
              <w:rPr>
                <w:rFonts w:eastAsia="Times New Roman" w:cs="Times New Roman"/>
                <w:color w:val="000000"/>
              </w:rPr>
              <w:t xml:space="preserve"> and </w:t>
            </w:r>
            <w:r w:rsidR="00B84D0C" w:rsidRPr="00B813EE">
              <w:rPr>
                <w:rFonts w:eastAsia="Times New Roman" w:cs="Times New Roman"/>
                <w:color w:val="000000"/>
              </w:rPr>
              <w:t>Donors influence on funding and targeting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donor profiling support</w:t>
            </w:r>
          </w:p>
        </w:tc>
        <w:tc>
          <w:tcPr>
            <w:tcW w:w="2999" w:type="dxa"/>
          </w:tcPr>
          <w:p w:rsidR="00B84D0C" w:rsidRPr="003513A6" w:rsidRDefault="003A3EED" w:rsidP="00BE61A5">
            <w:pPr>
              <w:spacing w:after="0" w:line="240" w:lineRule="auto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Resource allocated according to needs and priorities.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Advocacy on </w:t>
            </w:r>
            <w:r w:rsidR="009E512E" w:rsidRPr="00B813EE">
              <w:rPr>
                <w:rFonts w:eastAsia="Times New Roman" w:cs="Times New Roman"/>
                <w:color w:val="000000"/>
              </w:rPr>
              <w:t>equalization</w:t>
            </w:r>
            <w:r w:rsidRPr="00B813EE">
              <w:rPr>
                <w:rFonts w:eastAsia="Times New Roman" w:cs="Times New Roman"/>
                <w:color w:val="000000"/>
              </w:rPr>
              <w:t xml:space="preserve"> of resource allocation based on identified needs and not on profiles of refugees</w:t>
            </w:r>
          </w:p>
        </w:tc>
      </w:tr>
      <w:tr w:rsidR="00B84D0C" w:rsidRPr="002C13A4" w:rsidTr="00BE61A5">
        <w:trPr>
          <w:trHeight w:val="1125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Non conformity to national guidelines e.g. water permits, source protection etc;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legal clarity and enforcement</w:t>
            </w:r>
          </w:p>
        </w:tc>
        <w:tc>
          <w:tcPr>
            <w:tcW w:w="2999" w:type="dxa"/>
          </w:tcPr>
          <w:p w:rsidR="00B84D0C" w:rsidRPr="00B813EE" w:rsidRDefault="00CC5570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Permits obtained for all WASH and environment interventions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OPM/</w:t>
            </w:r>
            <w:proofErr w:type="spellStart"/>
            <w:r w:rsidRPr="00B813EE">
              <w:rPr>
                <w:rFonts w:eastAsia="Times New Roman" w:cs="Times New Roman"/>
                <w:color w:val="000000"/>
              </w:rPr>
              <w:t>MoWE</w:t>
            </w:r>
            <w:proofErr w:type="spellEnd"/>
            <w:r w:rsidRPr="00B813EE">
              <w:rPr>
                <w:rFonts w:eastAsia="Times New Roman" w:cs="Times New Roman"/>
                <w:color w:val="000000"/>
              </w:rPr>
              <w:t xml:space="preserve"> to ensure that before any water project is approved/drilling, permits are obtained: enforcement</w:t>
            </w:r>
            <w:r w:rsidR="00CC5570">
              <w:rPr>
                <w:rFonts w:eastAsia="Times New Roman" w:cs="Times New Roman"/>
                <w:color w:val="000000"/>
              </w:rPr>
              <w:t>.</w:t>
            </w:r>
          </w:p>
        </w:tc>
      </w:tr>
      <w:tr w:rsidR="00B84D0C" w:rsidRPr="002C13A4" w:rsidTr="00BE61A5">
        <w:trPr>
          <w:trHeight w:val="1125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Capacity building gaps (trainings) for technical stakeholders working in the settlements;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humanitarian approach</w:t>
            </w:r>
          </w:p>
        </w:tc>
        <w:tc>
          <w:tcPr>
            <w:tcW w:w="2999" w:type="dxa"/>
          </w:tcPr>
          <w:p w:rsidR="00B84D0C" w:rsidRPr="00B813EE" w:rsidRDefault="00CC5570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Stakeholders trained on implementation guidelines set by the regulators.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application of both humanitaria</w:t>
            </w:r>
            <w:r w:rsidR="00CC5570">
              <w:rPr>
                <w:rFonts w:eastAsia="Times New Roman" w:cs="Times New Roman"/>
                <w:color w:val="000000"/>
              </w:rPr>
              <w:t>n and development approach from</w:t>
            </w:r>
            <w:r w:rsidRPr="00B813EE">
              <w:rPr>
                <w:rFonts w:eastAsia="Times New Roman" w:cs="Times New Roman"/>
                <w:color w:val="000000"/>
              </w:rPr>
              <w:t xml:space="preserve"> the beginning of an emergency</w:t>
            </w:r>
          </w:p>
        </w:tc>
      </w:tr>
      <w:tr w:rsidR="00B84D0C" w:rsidRPr="002C13A4" w:rsidTr="00BE61A5">
        <w:trPr>
          <w:trHeight w:val="1125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Unsustainable operation and maintenance model for water supply systems;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humanitarian approach</w:t>
            </w:r>
          </w:p>
        </w:tc>
        <w:tc>
          <w:tcPr>
            <w:tcW w:w="2999" w:type="dxa"/>
          </w:tcPr>
          <w:p w:rsidR="00B84D0C" w:rsidRDefault="00CC5570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C5570">
              <w:rPr>
                <w:rFonts w:eastAsia="Times New Roman" w:cs="Times New Roman"/>
                <w:color w:val="000000"/>
              </w:rPr>
              <w:t xml:space="preserve">The refugee O&amp;M framework approved and adopted </w:t>
            </w:r>
          </w:p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DE5814" w:rsidRDefault="00B84D0C" w:rsidP="00B84D0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eastAsia="Times New Roman" w:cs="Times New Roman"/>
                <w:color w:val="000000"/>
              </w:rPr>
            </w:pPr>
            <w:r w:rsidRPr="00DE5814">
              <w:rPr>
                <w:rFonts w:eastAsia="Times New Roman" w:cs="Times New Roman"/>
                <w:color w:val="000000"/>
              </w:rPr>
              <w:t>Application of both humanitarian and development approach since the beginning of an emergency</w:t>
            </w:r>
          </w:p>
          <w:p w:rsidR="00B84D0C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:rsidR="00B84D0C" w:rsidRDefault="00B84D0C" w:rsidP="00B84D0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eastAsia="Times New Roman" w:cs="Times New Roman"/>
                <w:color w:val="000000"/>
              </w:rPr>
            </w:pPr>
            <w:r w:rsidRPr="00DE5814">
              <w:rPr>
                <w:rFonts w:eastAsia="Times New Roman" w:cs="Times New Roman"/>
                <w:color w:val="000000"/>
              </w:rPr>
              <w:t xml:space="preserve">Use of existing system </w:t>
            </w:r>
            <w:proofErr w:type="spellStart"/>
            <w:r w:rsidRPr="00DE5814">
              <w:rPr>
                <w:rFonts w:eastAsia="Times New Roman" w:cs="Times New Roman"/>
                <w:color w:val="000000"/>
              </w:rPr>
              <w:t>UPMiS</w:t>
            </w:r>
            <w:proofErr w:type="spellEnd"/>
            <w:r w:rsidRPr="00DE5814">
              <w:rPr>
                <w:rFonts w:eastAsia="Times New Roman" w:cs="Times New Roman"/>
                <w:color w:val="000000"/>
              </w:rPr>
              <w:t xml:space="preserve"> and make subsidies for O&amp;M transparent </w:t>
            </w:r>
          </w:p>
          <w:p w:rsidR="00B84D0C" w:rsidRPr="00DE5814" w:rsidRDefault="00B84D0C" w:rsidP="00BE61A5">
            <w:pPr>
              <w:pStyle w:val="ListParagraph"/>
              <w:rPr>
                <w:rFonts w:eastAsia="Times New Roman" w:cs="Times New Roman"/>
                <w:color w:val="000000"/>
              </w:rPr>
            </w:pPr>
          </w:p>
          <w:p w:rsidR="00B84D0C" w:rsidRPr="00DE5814" w:rsidRDefault="00B84D0C" w:rsidP="00B84D0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Include payments for WASH services in the Cash based </w:t>
            </w:r>
            <w:proofErr w:type="spellStart"/>
            <w:r>
              <w:rPr>
                <w:rFonts w:eastAsia="Times New Roman" w:cs="Times New Roman"/>
                <w:color w:val="000000"/>
              </w:rPr>
              <w:t>Programing</w:t>
            </w:r>
            <w:proofErr w:type="spellEnd"/>
            <w:r>
              <w:rPr>
                <w:rFonts w:eastAsia="Times New Roman" w:cs="Times New Roman"/>
                <w:color w:val="000000"/>
              </w:rPr>
              <w:t>.</w:t>
            </w:r>
          </w:p>
        </w:tc>
      </w:tr>
      <w:tr w:rsidR="00B84D0C" w:rsidRPr="002C13A4" w:rsidTr="00BE61A5">
        <w:trPr>
          <w:trHeight w:val="1125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Dependency on external support by refugees which spill over to hosting populations;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humanitarian approach</w:t>
            </w:r>
          </w:p>
        </w:tc>
        <w:tc>
          <w:tcPr>
            <w:tcW w:w="2999" w:type="dxa"/>
          </w:tcPr>
          <w:p w:rsidR="00B84D0C" w:rsidRPr="00B813EE" w:rsidRDefault="000B21F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Entitlements to services clearly defined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application of both humanitarian and development approach since the beginning of an emergency</w:t>
            </w:r>
          </w:p>
          <w:p w:rsidR="00B84D0C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84D0C" w:rsidRPr="002C13A4" w:rsidTr="00BE61A5">
        <w:trPr>
          <w:trHeight w:val="1125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B813EE">
              <w:rPr>
                <w:rFonts w:eastAsia="Times New Roman" w:cs="Times New Roman"/>
                <w:color w:val="000000"/>
              </w:rPr>
              <w:t>unholistic</w:t>
            </w:r>
            <w:proofErr w:type="spellEnd"/>
            <w:r w:rsidRPr="00B813EE">
              <w:rPr>
                <w:rFonts w:eastAsia="Times New Roman" w:cs="Times New Roman"/>
                <w:color w:val="000000"/>
              </w:rPr>
              <w:t xml:space="preserve"> planning of environmental health services: </w:t>
            </w:r>
            <w:proofErr w:type="spellStart"/>
            <w:r w:rsidRPr="00B813EE">
              <w:rPr>
                <w:rFonts w:eastAsia="Times New Roman" w:cs="Times New Roman"/>
                <w:color w:val="000000"/>
              </w:rPr>
              <w:t>Faecal</w:t>
            </w:r>
            <w:proofErr w:type="spellEnd"/>
            <w:r w:rsidRPr="00B813EE">
              <w:rPr>
                <w:rFonts w:eastAsia="Times New Roman" w:cs="Times New Roman"/>
                <w:color w:val="000000"/>
              </w:rPr>
              <w:t xml:space="preserve"> sludge, solid wastes, waste water, management. Entire value chain from containment, transport, treatment, disposal/re-use. 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settlement planning</w:t>
            </w:r>
          </w:p>
        </w:tc>
        <w:tc>
          <w:tcPr>
            <w:tcW w:w="2999" w:type="dxa"/>
          </w:tcPr>
          <w:p w:rsidR="00B84D0C" w:rsidRDefault="00AB55FE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Well planned settlements.</w:t>
            </w:r>
          </w:p>
          <w:p w:rsidR="00AB55FE" w:rsidRPr="00B813EE" w:rsidRDefault="00AB55FE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All stakeholders consulted</w:t>
            </w:r>
            <w:r w:rsidR="005F7637">
              <w:rPr>
                <w:rFonts w:eastAsia="Times New Roman" w:cs="Times New Roman"/>
                <w:color w:val="000000"/>
              </w:rPr>
              <w:t xml:space="preserve"> and involved at all stages.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Comprehensive planning of settlements to ensure services are placed correctly</w:t>
            </w:r>
          </w:p>
        </w:tc>
      </w:tr>
      <w:tr w:rsidR="00B84D0C" w:rsidRPr="002C13A4" w:rsidTr="00BE61A5">
        <w:trPr>
          <w:trHeight w:val="750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Sanitation ladder – need to focus on household level latrine options;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settlement planning</w:t>
            </w:r>
          </w:p>
        </w:tc>
        <w:tc>
          <w:tcPr>
            <w:tcW w:w="2999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 mix of appropriate sanitation provided to Refugees and Host communities.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 accepting un-standardized sanitation facilities</w:t>
            </w:r>
          </w:p>
          <w:p w:rsidR="00B84D0C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Feasibility studies undertaken</w:t>
            </w:r>
          </w:p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Appropriate technologies that are environmentally sound to be promoted.</w:t>
            </w:r>
          </w:p>
        </w:tc>
      </w:tr>
      <w:tr w:rsidR="00B84D0C" w:rsidRPr="002C13A4" w:rsidTr="00BE61A5">
        <w:trPr>
          <w:trHeight w:val="750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Water logging, hard surfaces, 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settlement planning</w:t>
            </w:r>
          </w:p>
        </w:tc>
        <w:tc>
          <w:tcPr>
            <w:tcW w:w="2999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Refer to the land management under group 2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Comprehensive planning of settlements to ensure services are placed correctly</w:t>
            </w:r>
          </w:p>
        </w:tc>
      </w:tr>
      <w:tr w:rsidR="00B84D0C" w:rsidRPr="002C13A4" w:rsidTr="00BE61A5">
        <w:trPr>
          <w:trHeight w:val="375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Inadequate provision of materials to construct latrines;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resource constraints and support</w:t>
            </w:r>
          </w:p>
        </w:tc>
        <w:tc>
          <w:tcPr>
            <w:tcW w:w="2999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Refer to the land management under group 2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advocacy on resource allocations </w:t>
            </w:r>
          </w:p>
        </w:tc>
      </w:tr>
      <w:tr w:rsidR="00B84D0C" w:rsidRPr="002C13A4" w:rsidTr="00BE61A5">
        <w:trPr>
          <w:trHeight w:val="750"/>
        </w:trPr>
        <w:tc>
          <w:tcPr>
            <w:tcW w:w="531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 xml:space="preserve">Inappropriate planning and </w:t>
            </w:r>
            <w:proofErr w:type="spellStart"/>
            <w:r w:rsidRPr="00B813EE">
              <w:rPr>
                <w:rFonts w:eastAsia="Times New Roman" w:cs="Times New Roman"/>
                <w:color w:val="000000"/>
              </w:rPr>
              <w:t>siting</w:t>
            </w:r>
            <w:proofErr w:type="spellEnd"/>
            <w:r w:rsidRPr="00B813EE">
              <w:rPr>
                <w:rFonts w:eastAsia="Times New Roman" w:cs="Times New Roman"/>
                <w:color w:val="000000"/>
              </w:rPr>
              <w:t xml:space="preserve"> of sanitation infrastructure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settlement planning and enforcement</w:t>
            </w:r>
          </w:p>
        </w:tc>
        <w:tc>
          <w:tcPr>
            <w:tcW w:w="2999" w:type="dxa"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Refer to the land management under group 2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B84D0C" w:rsidRPr="00B813EE" w:rsidRDefault="00B84D0C" w:rsidP="00BE61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13EE">
              <w:rPr>
                <w:rFonts w:eastAsia="Times New Roman" w:cs="Times New Roman"/>
                <w:color w:val="000000"/>
              </w:rPr>
              <w:t>Comprehensive planning of settlements to ensure services are placed correctly</w:t>
            </w:r>
          </w:p>
        </w:tc>
      </w:tr>
    </w:tbl>
    <w:p w:rsidR="00B84D0C" w:rsidRDefault="00B84D0C" w:rsidP="00B84D0C"/>
    <w:p w:rsidR="004F3F83" w:rsidRDefault="004F3F83" w:rsidP="00B84D0C"/>
    <w:p w:rsidR="0071080F" w:rsidRDefault="0071080F" w:rsidP="00B84D0C"/>
    <w:p w:rsidR="0071080F" w:rsidRDefault="0071080F" w:rsidP="00B84D0C"/>
    <w:p w:rsidR="0071080F" w:rsidRDefault="0071080F" w:rsidP="00B84D0C"/>
    <w:p w:rsidR="00D214C3" w:rsidRDefault="00D214C3" w:rsidP="00B84D0C"/>
    <w:p w:rsidR="00926DF3" w:rsidRDefault="00926DF3" w:rsidP="00B84D0C">
      <w:pPr>
        <w:rPr>
          <w:b/>
          <w:sz w:val="28"/>
        </w:rPr>
      </w:pPr>
    </w:p>
    <w:p w:rsidR="00926DF3" w:rsidRDefault="00926DF3" w:rsidP="00B84D0C">
      <w:pPr>
        <w:rPr>
          <w:b/>
          <w:sz w:val="28"/>
        </w:rPr>
      </w:pPr>
    </w:p>
    <w:p w:rsidR="00926DF3" w:rsidRDefault="00926DF3" w:rsidP="00B84D0C">
      <w:pPr>
        <w:rPr>
          <w:b/>
          <w:sz w:val="28"/>
        </w:rPr>
      </w:pPr>
    </w:p>
    <w:p w:rsidR="00926DF3" w:rsidRDefault="00926DF3" w:rsidP="00B84D0C">
      <w:pPr>
        <w:rPr>
          <w:b/>
          <w:sz w:val="28"/>
        </w:rPr>
      </w:pPr>
    </w:p>
    <w:p w:rsidR="00926DF3" w:rsidRDefault="00926DF3" w:rsidP="00B84D0C">
      <w:pPr>
        <w:rPr>
          <w:b/>
          <w:sz w:val="28"/>
        </w:rPr>
      </w:pPr>
    </w:p>
    <w:p w:rsidR="00926DF3" w:rsidRDefault="00926DF3" w:rsidP="00B84D0C">
      <w:pPr>
        <w:rPr>
          <w:b/>
          <w:sz w:val="28"/>
        </w:rPr>
      </w:pPr>
    </w:p>
    <w:p w:rsidR="00B84D0C" w:rsidRPr="00BE61A5" w:rsidRDefault="00BC1C77" w:rsidP="00B84D0C">
      <w:pPr>
        <w:rPr>
          <w:b/>
          <w:sz w:val="28"/>
        </w:rPr>
      </w:pPr>
      <w:r>
        <w:rPr>
          <w:b/>
          <w:sz w:val="28"/>
        </w:rPr>
        <w:lastRenderedPageBreak/>
        <w:t>ENVIRONMENT AND NATURAL RESOURCES</w:t>
      </w:r>
      <w:r w:rsidR="00B84D0C" w:rsidRPr="00BE61A5">
        <w:rPr>
          <w:b/>
          <w:sz w:val="28"/>
        </w:rPr>
        <w:t xml:space="preserve"> PROTECTION AND RESTORATION</w:t>
      </w:r>
    </w:p>
    <w:p w:rsidR="00B84D0C" w:rsidRPr="00C4287D" w:rsidRDefault="00BE61A5" w:rsidP="00B84D0C">
      <w:pPr>
        <w:rPr>
          <w:sz w:val="28"/>
        </w:rPr>
      </w:pPr>
      <w:r>
        <w:rPr>
          <w:sz w:val="28"/>
        </w:rPr>
        <w:t xml:space="preserve">To ensure </w:t>
      </w:r>
      <w:r w:rsidR="00BC1C77">
        <w:rPr>
          <w:sz w:val="28"/>
        </w:rPr>
        <w:t>Sustainable management of environment and natural resources</w:t>
      </w:r>
      <w:r>
        <w:rPr>
          <w:sz w:val="28"/>
        </w:rPr>
        <w:t xml:space="preserve"> in the refugee’s settlements and host communities </w:t>
      </w:r>
      <w:r w:rsidR="00BC1C77">
        <w:rPr>
          <w:sz w:val="28"/>
        </w:rPr>
        <w:t xml:space="preserve">to </w:t>
      </w:r>
      <w:r>
        <w:rPr>
          <w:sz w:val="28"/>
        </w:rPr>
        <w:t>comply with the catchment management plans as established.</w:t>
      </w:r>
    </w:p>
    <w:tbl>
      <w:tblPr>
        <w:tblStyle w:val="TableGrid"/>
        <w:tblW w:w="12964" w:type="dxa"/>
        <w:tblLook w:val="04A0"/>
      </w:tblPr>
      <w:tblGrid>
        <w:gridCol w:w="514"/>
        <w:gridCol w:w="2620"/>
        <w:gridCol w:w="2462"/>
        <w:gridCol w:w="2245"/>
        <w:gridCol w:w="5123"/>
      </w:tblGrid>
      <w:tr w:rsidR="00B84D0C" w:rsidRPr="0002516E" w:rsidTr="00BE61A5">
        <w:trPr>
          <w:tblHeader/>
        </w:trPr>
        <w:tc>
          <w:tcPr>
            <w:tcW w:w="514" w:type="dxa"/>
            <w:shd w:val="clear" w:color="auto" w:fill="D9D9D9" w:themeFill="background1" w:themeFillShade="D9"/>
          </w:tcPr>
          <w:p w:rsidR="00B84D0C" w:rsidRPr="0002516E" w:rsidRDefault="00B84D0C" w:rsidP="00BE61A5">
            <w:pPr>
              <w:jc w:val="center"/>
              <w:rPr>
                <w:b/>
              </w:rPr>
            </w:pPr>
          </w:p>
        </w:tc>
        <w:tc>
          <w:tcPr>
            <w:tcW w:w="2620" w:type="dxa"/>
            <w:shd w:val="clear" w:color="auto" w:fill="D9D9D9" w:themeFill="background1" w:themeFillShade="D9"/>
          </w:tcPr>
          <w:p w:rsidR="00B84D0C" w:rsidRPr="0002516E" w:rsidRDefault="00B84D0C" w:rsidP="00BE61A5">
            <w:pPr>
              <w:jc w:val="center"/>
              <w:rPr>
                <w:b/>
              </w:rPr>
            </w:pPr>
            <w:r w:rsidRPr="0002516E">
              <w:rPr>
                <w:b/>
              </w:rPr>
              <w:t>Issues</w:t>
            </w:r>
          </w:p>
        </w:tc>
        <w:tc>
          <w:tcPr>
            <w:tcW w:w="2462" w:type="dxa"/>
            <w:shd w:val="clear" w:color="auto" w:fill="D9D9D9" w:themeFill="background1" w:themeFillShade="D9"/>
          </w:tcPr>
          <w:p w:rsidR="00B84D0C" w:rsidRPr="0002516E" w:rsidRDefault="00B84D0C" w:rsidP="00BE61A5">
            <w:pPr>
              <w:jc w:val="center"/>
              <w:rPr>
                <w:b/>
              </w:rPr>
            </w:pPr>
            <w:r w:rsidRPr="0002516E">
              <w:rPr>
                <w:b/>
              </w:rPr>
              <w:t>Drivers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B84D0C" w:rsidRPr="0002516E" w:rsidRDefault="00B84D0C" w:rsidP="00BE61A5">
            <w:pPr>
              <w:jc w:val="center"/>
              <w:rPr>
                <w:b/>
              </w:rPr>
            </w:pPr>
            <w:r>
              <w:rPr>
                <w:b/>
              </w:rPr>
              <w:t>Outputs</w:t>
            </w:r>
          </w:p>
        </w:tc>
        <w:tc>
          <w:tcPr>
            <w:tcW w:w="5123" w:type="dxa"/>
            <w:shd w:val="clear" w:color="auto" w:fill="D9D9D9" w:themeFill="background1" w:themeFillShade="D9"/>
          </w:tcPr>
          <w:p w:rsidR="00B84D0C" w:rsidRPr="0002516E" w:rsidRDefault="00B84D0C" w:rsidP="00BE61A5">
            <w:pPr>
              <w:jc w:val="center"/>
              <w:rPr>
                <w:b/>
              </w:rPr>
            </w:pPr>
            <w:r w:rsidRPr="0002516E">
              <w:rPr>
                <w:b/>
              </w:rPr>
              <w:t>Interventions</w:t>
            </w:r>
          </w:p>
        </w:tc>
      </w:tr>
      <w:tr w:rsidR="00B84D0C" w:rsidRPr="0002516E" w:rsidTr="00BE61A5">
        <w:tc>
          <w:tcPr>
            <w:tcW w:w="514" w:type="dxa"/>
          </w:tcPr>
          <w:p w:rsidR="00B84D0C" w:rsidRPr="0002516E" w:rsidRDefault="00B84D0C" w:rsidP="00BE61A5">
            <w:r w:rsidRPr="0002516E">
              <w:t>1</w:t>
            </w:r>
          </w:p>
        </w:tc>
        <w:tc>
          <w:tcPr>
            <w:tcW w:w="2620" w:type="dxa"/>
          </w:tcPr>
          <w:p w:rsidR="00B84D0C" w:rsidRPr="0002516E" w:rsidRDefault="00B84D0C" w:rsidP="00BE61A5">
            <w:r w:rsidRPr="0002516E">
              <w:t xml:space="preserve">Land use change – forests to agriculture and settlement </w:t>
            </w:r>
            <w:r>
              <w:t>(look at the entire ecosystems)</w:t>
            </w:r>
          </w:p>
          <w:p w:rsidR="00B84D0C" w:rsidRPr="0002516E" w:rsidRDefault="00B84D0C" w:rsidP="00BE61A5"/>
        </w:tc>
        <w:tc>
          <w:tcPr>
            <w:tcW w:w="2462" w:type="dxa"/>
          </w:tcPr>
          <w:p w:rsidR="00B84D0C" w:rsidRPr="0002516E" w:rsidRDefault="00B84D0C" w:rsidP="00BE61A5">
            <w:pPr>
              <w:tabs>
                <w:tab w:val="num" w:pos="720"/>
              </w:tabs>
            </w:pPr>
            <w:r w:rsidRPr="0002516E">
              <w:t xml:space="preserve">Inadequate policy and strategic guidance </w:t>
            </w:r>
          </w:p>
          <w:p w:rsidR="00B84D0C" w:rsidRPr="0002516E" w:rsidRDefault="00B84D0C" w:rsidP="00BE61A5">
            <w:pPr>
              <w:tabs>
                <w:tab w:val="num" w:pos="720"/>
              </w:tabs>
            </w:pPr>
          </w:p>
          <w:p w:rsidR="00B84D0C" w:rsidRPr="0002516E" w:rsidRDefault="00B84D0C" w:rsidP="00BE61A5">
            <w:pPr>
              <w:tabs>
                <w:tab w:val="num" w:pos="720"/>
              </w:tabs>
            </w:pPr>
            <w:r w:rsidRPr="0002516E">
              <w:t>Limited livelihood options</w:t>
            </w:r>
          </w:p>
          <w:p w:rsidR="00B84D0C" w:rsidRPr="0002516E" w:rsidRDefault="00B84D0C" w:rsidP="00BE61A5"/>
        </w:tc>
        <w:tc>
          <w:tcPr>
            <w:tcW w:w="2245" w:type="dxa"/>
          </w:tcPr>
          <w:p w:rsidR="00B84D0C" w:rsidRPr="00B0206F" w:rsidRDefault="00722007" w:rsidP="00BE61A5">
            <w:pPr>
              <w:tabs>
                <w:tab w:val="num" w:pos="720"/>
              </w:tabs>
              <w:rPr>
                <w:i/>
              </w:rPr>
            </w:pPr>
            <w:r w:rsidRPr="00F168C7">
              <w:t>Refugee settlement pattern reviewed</w:t>
            </w:r>
          </w:p>
        </w:tc>
        <w:tc>
          <w:tcPr>
            <w:tcW w:w="5123" w:type="dxa"/>
          </w:tcPr>
          <w:p w:rsidR="00DA7691" w:rsidRPr="00DA7691" w:rsidRDefault="00DA7691" w:rsidP="00DA7691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DA7691">
              <w:rPr>
                <w:rFonts w:ascii="Calibri" w:eastAsia="Calibri" w:hAnsi="Calibri" w:cs="Times New Roman"/>
              </w:rPr>
              <w:t xml:space="preserve">Harmonize and strengthen existing coordination structures at different levels </w:t>
            </w:r>
          </w:p>
          <w:p w:rsidR="00DA7691" w:rsidRDefault="00DA7691" w:rsidP="00DA7691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DA7691">
              <w:rPr>
                <w:rFonts w:ascii="Calibri" w:eastAsia="Calibri" w:hAnsi="Calibri" w:cs="Times New Roman"/>
              </w:rPr>
              <w:t>Catchment restoration - (Tree planting, wetland restoration, renewable energy and energy efficiency, water harvesting, riverbank and lakeshores restoration)</w:t>
            </w:r>
          </w:p>
          <w:p w:rsidR="00BA5238" w:rsidRPr="00DA7691" w:rsidRDefault="00BA5238" w:rsidP="00DA7691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Conduct regular compliance monitoring and enforcement of existing laws. </w:t>
            </w:r>
          </w:p>
          <w:p w:rsidR="00B84D0C" w:rsidRPr="0002516E" w:rsidRDefault="00B84D0C" w:rsidP="00BE61A5">
            <w:pPr>
              <w:tabs>
                <w:tab w:val="num" w:pos="720"/>
              </w:tabs>
            </w:pPr>
          </w:p>
        </w:tc>
      </w:tr>
      <w:tr w:rsidR="00B84D0C" w:rsidRPr="0002516E" w:rsidTr="00BE61A5">
        <w:tc>
          <w:tcPr>
            <w:tcW w:w="514" w:type="dxa"/>
          </w:tcPr>
          <w:p w:rsidR="00B84D0C" w:rsidRPr="0002516E" w:rsidRDefault="00B84D0C" w:rsidP="00BE61A5">
            <w:r w:rsidRPr="0002516E">
              <w:t>2</w:t>
            </w:r>
          </w:p>
        </w:tc>
        <w:tc>
          <w:tcPr>
            <w:tcW w:w="2620" w:type="dxa"/>
          </w:tcPr>
          <w:p w:rsidR="00B84D0C" w:rsidRPr="0002516E" w:rsidRDefault="00B84D0C" w:rsidP="00BE61A5">
            <w:r w:rsidRPr="0002516E">
              <w:t xml:space="preserve">Inadequate water resources </w:t>
            </w:r>
          </w:p>
          <w:p w:rsidR="00B84D0C" w:rsidRPr="0002516E" w:rsidRDefault="00B84D0C" w:rsidP="00BE61A5"/>
          <w:p w:rsidR="00B84D0C" w:rsidRPr="0002516E" w:rsidRDefault="00B84D0C" w:rsidP="00BE61A5"/>
        </w:tc>
        <w:tc>
          <w:tcPr>
            <w:tcW w:w="2462" w:type="dxa"/>
          </w:tcPr>
          <w:p w:rsidR="00B84D0C" w:rsidRPr="0002516E" w:rsidRDefault="00B84D0C" w:rsidP="00BE61A5">
            <w:pPr>
              <w:tabs>
                <w:tab w:val="num" w:pos="720"/>
              </w:tabs>
            </w:pPr>
            <w:r w:rsidRPr="0002516E">
              <w:t xml:space="preserve">Increasing population </w:t>
            </w:r>
          </w:p>
          <w:p w:rsidR="00B84D0C" w:rsidRDefault="00B84D0C" w:rsidP="00BE61A5">
            <w:r>
              <w:t>Encroaching on wetland</w:t>
            </w:r>
          </w:p>
          <w:p w:rsidR="00B84D0C" w:rsidRPr="0002516E" w:rsidRDefault="00B84D0C" w:rsidP="00BE61A5">
            <w:r>
              <w:t>Deforestation and degradation</w:t>
            </w:r>
          </w:p>
        </w:tc>
        <w:tc>
          <w:tcPr>
            <w:tcW w:w="2245" w:type="dxa"/>
          </w:tcPr>
          <w:p w:rsidR="00722007" w:rsidRDefault="00722007" w:rsidP="00722007">
            <w:r>
              <w:t>Adaptive Water supply infrastructure developed</w:t>
            </w:r>
          </w:p>
          <w:p w:rsidR="00B84D0C" w:rsidRPr="0002516E" w:rsidRDefault="00B84D0C" w:rsidP="00722007">
            <w:pPr>
              <w:tabs>
                <w:tab w:val="num" w:pos="720"/>
              </w:tabs>
            </w:pPr>
          </w:p>
        </w:tc>
        <w:tc>
          <w:tcPr>
            <w:tcW w:w="5123" w:type="dxa"/>
          </w:tcPr>
          <w:p w:rsidR="00B84D0C" w:rsidRDefault="00B84D0C" w:rsidP="00DA7691">
            <w:pPr>
              <w:pStyle w:val="ListParagraph"/>
              <w:numPr>
                <w:ilvl w:val="0"/>
                <w:numId w:val="19"/>
              </w:numPr>
              <w:tabs>
                <w:tab w:val="num" w:pos="720"/>
              </w:tabs>
            </w:pPr>
            <w:r w:rsidRPr="0002516E">
              <w:t xml:space="preserve">Preparation of catchment, sub catchment and Micro catchment management Plans </w:t>
            </w:r>
          </w:p>
          <w:p w:rsidR="00DA7691" w:rsidRPr="00DA7691" w:rsidRDefault="00DA7691" w:rsidP="00DA7691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</w:rPr>
            </w:pPr>
            <w:r w:rsidRPr="00DA7691">
              <w:rPr>
                <w:rFonts w:ascii="Calibri" w:eastAsia="Calibri" w:hAnsi="Calibri" w:cs="Times New Roman"/>
              </w:rPr>
              <w:t>Undertake an assessment of the role of forests, wetlands and other vegetative forms in sustaining water aquifers in the regions.</w:t>
            </w:r>
          </w:p>
          <w:p w:rsidR="00DA7691" w:rsidRPr="00DA7691" w:rsidRDefault="00DA7691" w:rsidP="00DA7691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</w:rPr>
            </w:pPr>
            <w:r w:rsidRPr="00DA7691">
              <w:rPr>
                <w:rFonts w:ascii="Calibri" w:eastAsia="Calibri" w:hAnsi="Calibri" w:cs="Times New Roman"/>
              </w:rPr>
              <w:t>Undertake watershed management interventions focusing on enhancing and protecting streams and riverbanks</w:t>
            </w:r>
          </w:p>
          <w:p w:rsidR="00DA7691" w:rsidRPr="0002516E" w:rsidRDefault="00DA7691" w:rsidP="00BE61A5">
            <w:pPr>
              <w:tabs>
                <w:tab w:val="num" w:pos="720"/>
              </w:tabs>
            </w:pPr>
          </w:p>
          <w:p w:rsidR="00B84D0C" w:rsidRPr="0002516E" w:rsidRDefault="00B84D0C" w:rsidP="00BE61A5">
            <w:pPr>
              <w:tabs>
                <w:tab w:val="num" w:pos="720"/>
              </w:tabs>
            </w:pPr>
          </w:p>
        </w:tc>
      </w:tr>
      <w:tr w:rsidR="00B84D0C" w:rsidRPr="0002516E" w:rsidTr="00BE61A5">
        <w:tc>
          <w:tcPr>
            <w:tcW w:w="514" w:type="dxa"/>
          </w:tcPr>
          <w:p w:rsidR="00B84D0C" w:rsidRPr="0002516E" w:rsidRDefault="00B84D0C" w:rsidP="00BE61A5">
            <w:r w:rsidRPr="0002516E">
              <w:t>3</w:t>
            </w:r>
          </w:p>
        </w:tc>
        <w:tc>
          <w:tcPr>
            <w:tcW w:w="2620" w:type="dxa"/>
          </w:tcPr>
          <w:p w:rsidR="00B84D0C" w:rsidRPr="0002516E" w:rsidRDefault="00B84D0C" w:rsidP="00BE61A5">
            <w:r w:rsidRPr="0002516E">
              <w:t>Inadequate coordinated stakeholder planning</w:t>
            </w:r>
          </w:p>
          <w:p w:rsidR="00B84D0C" w:rsidRPr="0002516E" w:rsidRDefault="00B84D0C" w:rsidP="00BE61A5"/>
        </w:tc>
        <w:tc>
          <w:tcPr>
            <w:tcW w:w="2462" w:type="dxa"/>
          </w:tcPr>
          <w:p w:rsidR="00DA7691" w:rsidRPr="00396A3A" w:rsidRDefault="00DA7691" w:rsidP="00DA7691">
            <w:pPr>
              <w:pStyle w:val="ListParagraph"/>
              <w:numPr>
                <w:ilvl w:val="0"/>
                <w:numId w:val="24"/>
              </w:numPr>
            </w:pPr>
            <w:r w:rsidRPr="00396A3A">
              <w:t>Increasing demand for natural resources</w:t>
            </w:r>
          </w:p>
          <w:p w:rsidR="00DA7691" w:rsidRPr="00DA7691" w:rsidRDefault="00DA7691" w:rsidP="00DA7691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Times New Roman"/>
              </w:rPr>
            </w:pPr>
            <w:r w:rsidRPr="00396A3A">
              <w:t xml:space="preserve">Lack of a functional forum </w:t>
            </w:r>
            <w:r w:rsidRPr="00DA7691">
              <w:rPr>
                <w:rFonts w:ascii="Calibri" w:eastAsia="Calibri" w:hAnsi="Calibri" w:cs="Times New Roman"/>
              </w:rPr>
              <w:t>for coordination</w:t>
            </w:r>
          </w:p>
          <w:p w:rsidR="00B84D0C" w:rsidRPr="0002516E" w:rsidRDefault="00DA7691" w:rsidP="00DA7691">
            <w:pPr>
              <w:pStyle w:val="ListParagraph"/>
              <w:numPr>
                <w:ilvl w:val="0"/>
                <w:numId w:val="24"/>
              </w:numPr>
            </w:pPr>
            <w:r w:rsidRPr="00DA7691">
              <w:rPr>
                <w:rFonts w:ascii="Calibri" w:eastAsia="Calibri" w:hAnsi="Calibri" w:cs="Times New Roman"/>
              </w:rPr>
              <w:t>Low priority accorded sustainability of the interventions</w:t>
            </w:r>
          </w:p>
        </w:tc>
        <w:tc>
          <w:tcPr>
            <w:tcW w:w="2245" w:type="dxa"/>
          </w:tcPr>
          <w:p w:rsidR="00B84D0C" w:rsidRPr="0002516E" w:rsidRDefault="00DA7691" w:rsidP="00BE61A5">
            <w:pPr>
              <w:tabs>
                <w:tab w:val="num" w:pos="720"/>
              </w:tabs>
            </w:pPr>
            <w:r w:rsidRPr="00396A3A">
              <w:t>Coordination among partners enhanced</w:t>
            </w:r>
          </w:p>
        </w:tc>
        <w:tc>
          <w:tcPr>
            <w:tcW w:w="5123" w:type="dxa"/>
          </w:tcPr>
          <w:p w:rsidR="00B84D0C" w:rsidRDefault="00B84D0C" w:rsidP="00DA7691">
            <w:pPr>
              <w:pStyle w:val="ListParagraph"/>
              <w:numPr>
                <w:ilvl w:val="0"/>
                <w:numId w:val="23"/>
              </w:numPr>
              <w:tabs>
                <w:tab w:val="num" w:pos="720"/>
              </w:tabs>
            </w:pPr>
            <w:r w:rsidRPr="0002516E">
              <w:t>Catchment restoration - (Tree planting, wetland restoration, renewable energy and energy efficiency, water harvesting, riverbank and lakeshores restoration)</w:t>
            </w:r>
          </w:p>
          <w:p w:rsidR="00DA7691" w:rsidRPr="00396A3A" w:rsidRDefault="00DA7691" w:rsidP="00DA7691">
            <w:pPr>
              <w:pStyle w:val="ListParagraph"/>
              <w:numPr>
                <w:ilvl w:val="0"/>
                <w:numId w:val="23"/>
              </w:numPr>
            </w:pPr>
            <w:r w:rsidRPr="00396A3A">
              <w:t>Preparation of catchment, sub catchment and Micro catchment management Plans</w:t>
            </w:r>
          </w:p>
          <w:p w:rsidR="00DA7691" w:rsidRPr="00396A3A" w:rsidRDefault="00DA7691" w:rsidP="00DA7691">
            <w:pPr>
              <w:pStyle w:val="ListParagraph"/>
              <w:numPr>
                <w:ilvl w:val="0"/>
                <w:numId w:val="23"/>
              </w:numPr>
            </w:pPr>
            <w:r w:rsidRPr="00396A3A">
              <w:t xml:space="preserve">Strengthen existing planning and coordination structures </w:t>
            </w:r>
          </w:p>
          <w:p w:rsidR="00DA7691" w:rsidRPr="0002516E" w:rsidRDefault="00DA7691" w:rsidP="0068020A">
            <w:pPr>
              <w:pStyle w:val="ListParagraph"/>
              <w:numPr>
                <w:ilvl w:val="0"/>
                <w:numId w:val="23"/>
              </w:numPr>
              <w:tabs>
                <w:tab w:val="num" w:pos="720"/>
              </w:tabs>
            </w:pPr>
            <w:r w:rsidRPr="00396A3A">
              <w:t xml:space="preserve">Continuous </w:t>
            </w:r>
            <w:r w:rsidR="00BA5238">
              <w:t xml:space="preserve">compliance </w:t>
            </w:r>
            <w:r w:rsidRPr="00396A3A">
              <w:t>monitoring and regulating of natural resource</w:t>
            </w:r>
            <w:r>
              <w:t xml:space="preserve"> use (water, wetlands, forest)</w:t>
            </w:r>
          </w:p>
          <w:p w:rsidR="00B84D0C" w:rsidRPr="0002516E" w:rsidRDefault="00B84D0C" w:rsidP="00BE61A5">
            <w:pPr>
              <w:tabs>
                <w:tab w:val="num" w:pos="720"/>
              </w:tabs>
            </w:pPr>
          </w:p>
        </w:tc>
      </w:tr>
      <w:tr w:rsidR="00B84D0C" w:rsidRPr="0002516E" w:rsidTr="00BE61A5">
        <w:tc>
          <w:tcPr>
            <w:tcW w:w="514" w:type="dxa"/>
          </w:tcPr>
          <w:p w:rsidR="00B84D0C" w:rsidRPr="0002516E" w:rsidRDefault="00B84D0C" w:rsidP="00BE61A5">
            <w:r w:rsidRPr="0002516E">
              <w:lastRenderedPageBreak/>
              <w:t>4</w:t>
            </w:r>
          </w:p>
        </w:tc>
        <w:tc>
          <w:tcPr>
            <w:tcW w:w="2620" w:type="dxa"/>
          </w:tcPr>
          <w:p w:rsidR="00B84D0C" w:rsidRPr="0002516E" w:rsidRDefault="00B84D0C" w:rsidP="00BE61A5">
            <w:r w:rsidRPr="0002516E">
              <w:t xml:space="preserve">Increased demand for </w:t>
            </w:r>
            <w:r w:rsidR="00EC6A40" w:rsidRPr="0002516E">
              <w:t>fuel wood</w:t>
            </w:r>
          </w:p>
          <w:p w:rsidR="00B84D0C" w:rsidRPr="0002516E" w:rsidRDefault="00B84D0C" w:rsidP="00BE61A5"/>
        </w:tc>
        <w:tc>
          <w:tcPr>
            <w:tcW w:w="2462" w:type="dxa"/>
          </w:tcPr>
          <w:p w:rsidR="00B84D0C" w:rsidRDefault="00B84D0C" w:rsidP="00DA7691">
            <w:pPr>
              <w:pStyle w:val="ListParagraph"/>
              <w:numPr>
                <w:ilvl w:val="0"/>
                <w:numId w:val="26"/>
              </w:numPr>
              <w:tabs>
                <w:tab w:val="num" w:pos="720"/>
              </w:tabs>
              <w:ind w:left="360"/>
            </w:pPr>
            <w:r w:rsidRPr="0002516E">
              <w:t xml:space="preserve">Inadequate funding </w:t>
            </w:r>
          </w:p>
          <w:p w:rsidR="00DA7691" w:rsidRPr="0002516E" w:rsidRDefault="00DA7691" w:rsidP="00DA7691">
            <w:pPr>
              <w:tabs>
                <w:tab w:val="num" w:pos="720"/>
              </w:tabs>
            </w:pPr>
          </w:p>
          <w:p w:rsidR="00DA7691" w:rsidRPr="00DA7691" w:rsidRDefault="00DA7691" w:rsidP="00DA7691">
            <w:pPr>
              <w:numPr>
                <w:ilvl w:val="0"/>
                <w:numId w:val="26"/>
              </w:num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DA7691">
              <w:rPr>
                <w:rFonts w:ascii="Calibri" w:eastAsia="Calibri" w:hAnsi="Calibri" w:cs="Times New Roman"/>
              </w:rPr>
              <w:t>High population both in host communities and the refugee settlements</w:t>
            </w:r>
          </w:p>
          <w:p w:rsidR="00DA7691" w:rsidRPr="00DA7691" w:rsidRDefault="00DA7691" w:rsidP="00DA7691">
            <w:pPr>
              <w:numPr>
                <w:ilvl w:val="0"/>
                <w:numId w:val="26"/>
              </w:num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DA7691">
              <w:rPr>
                <w:rFonts w:ascii="Calibri" w:eastAsia="Calibri" w:hAnsi="Calibri" w:cs="Times New Roman"/>
              </w:rPr>
              <w:t>Reduced available wood for cooking</w:t>
            </w:r>
          </w:p>
          <w:p w:rsidR="00B84D0C" w:rsidRPr="0002516E" w:rsidRDefault="00B84D0C" w:rsidP="00BE61A5"/>
        </w:tc>
        <w:tc>
          <w:tcPr>
            <w:tcW w:w="2245" w:type="dxa"/>
          </w:tcPr>
          <w:p w:rsidR="00B84D0C" w:rsidRPr="0002516E" w:rsidRDefault="00CA58BF" w:rsidP="00BE61A5">
            <w:pPr>
              <w:tabs>
                <w:tab w:val="num" w:pos="720"/>
              </w:tabs>
            </w:pPr>
            <w:r w:rsidRPr="00396A3A">
              <w:t>Dedicated woodlots for fuel wood increased</w:t>
            </w:r>
          </w:p>
        </w:tc>
        <w:tc>
          <w:tcPr>
            <w:tcW w:w="5123" w:type="dxa"/>
          </w:tcPr>
          <w:p w:rsidR="00B84D0C" w:rsidRDefault="00B84D0C" w:rsidP="00CA58BF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</w:tabs>
            </w:pPr>
            <w:r w:rsidRPr="0002516E">
              <w:t>Awareness raising and capacity building of different institutions and stakeholders at different levels – (information dissemination, training, pr</w:t>
            </w:r>
            <w:r w:rsidR="00CA58BF">
              <w:t>ovision of tools and equipment</w:t>
            </w:r>
            <w:r w:rsidRPr="0002516E">
              <w:t xml:space="preserve">) with gender considerations </w:t>
            </w:r>
          </w:p>
          <w:p w:rsidR="00CA58BF" w:rsidRPr="0002516E" w:rsidRDefault="00CA58BF" w:rsidP="00CA58BF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</w:tabs>
            </w:pPr>
            <w:r w:rsidRPr="00396A3A">
              <w:t>Establishment of woodlots dedicated for supply of fuel wood</w:t>
            </w:r>
          </w:p>
        </w:tc>
      </w:tr>
      <w:tr w:rsidR="00B84D0C" w:rsidRPr="0002516E" w:rsidTr="00BE61A5">
        <w:tc>
          <w:tcPr>
            <w:tcW w:w="514" w:type="dxa"/>
          </w:tcPr>
          <w:p w:rsidR="00B84D0C" w:rsidRPr="0002516E" w:rsidRDefault="00B84D0C" w:rsidP="00BE61A5">
            <w:r w:rsidRPr="0002516E">
              <w:t>5</w:t>
            </w:r>
          </w:p>
        </w:tc>
        <w:tc>
          <w:tcPr>
            <w:tcW w:w="2620" w:type="dxa"/>
          </w:tcPr>
          <w:p w:rsidR="00B84D0C" w:rsidRPr="0002516E" w:rsidRDefault="00B84D0C" w:rsidP="00BE61A5">
            <w:r w:rsidRPr="0002516E">
              <w:t xml:space="preserve">Inadequate coordination among stakeholders/partners </w:t>
            </w:r>
          </w:p>
        </w:tc>
        <w:tc>
          <w:tcPr>
            <w:tcW w:w="2462" w:type="dxa"/>
          </w:tcPr>
          <w:p w:rsidR="00B84D0C" w:rsidRPr="0002516E" w:rsidRDefault="00B84D0C" w:rsidP="00BE61A5">
            <w:r w:rsidRPr="0002516E">
              <w:t>Low priority accorded sustainability of the interventions</w:t>
            </w:r>
          </w:p>
        </w:tc>
        <w:tc>
          <w:tcPr>
            <w:tcW w:w="2245" w:type="dxa"/>
          </w:tcPr>
          <w:p w:rsidR="00722007" w:rsidRPr="00722007" w:rsidRDefault="00722007" w:rsidP="00722007">
            <w:pPr>
              <w:pStyle w:val="ListParagraph"/>
              <w:numPr>
                <w:ilvl w:val="0"/>
                <w:numId w:val="35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722007">
              <w:rPr>
                <w:rFonts w:ascii="Calibri" w:eastAsia="Times New Roman" w:hAnsi="Calibri" w:cs="Times New Roman"/>
                <w:color w:val="000000"/>
              </w:rPr>
              <w:t>Catchment Management Organizations (CMOs) established and strengthened</w:t>
            </w:r>
          </w:p>
          <w:p w:rsidR="00B84D0C" w:rsidRPr="0002516E" w:rsidRDefault="00722007" w:rsidP="00722007">
            <w:pPr>
              <w:pStyle w:val="ListParagraph"/>
              <w:numPr>
                <w:ilvl w:val="0"/>
                <w:numId w:val="35"/>
              </w:numPr>
              <w:tabs>
                <w:tab w:val="num" w:pos="720"/>
              </w:tabs>
            </w:pPr>
            <w:r w:rsidRPr="00722007">
              <w:rPr>
                <w:rFonts w:ascii="Calibri" w:eastAsia="Times New Roman" w:hAnsi="Calibri" w:cs="Times New Roman"/>
                <w:color w:val="000000"/>
              </w:rPr>
              <w:t>CMO’s to be anchored in all project documents and agreements</w:t>
            </w:r>
          </w:p>
        </w:tc>
        <w:tc>
          <w:tcPr>
            <w:tcW w:w="5123" w:type="dxa"/>
          </w:tcPr>
          <w:p w:rsidR="00B84D0C" w:rsidRPr="0002516E" w:rsidRDefault="00B84D0C" w:rsidP="00BE61A5">
            <w:pPr>
              <w:tabs>
                <w:tab w:val="num" w:pos="720"/>
              </w:tabs>
            </w:pPr>
            <w:r w:rsidRPr="0002516E">
              <w:t xml:space="preserve">Continuous </w:t>
            </w:r>
            <w:r w:rsidR="00BA5238">
              <w:t xml:space="preserve">compliance </w:t>
            </w:r>
            <w:r w:rsidRPr="0002516E">
              <w:t>monitoring and regulating of natural resource use (water, wetlands, forests</w:t>
            </w:r>
            <w:r w:rsidR="00BA5238">
              <w:t>, river banks</w:t>
            </w:r>
            <w:r w:rsidRPr="0002516E">
              <w:t>….)</w:t>
            </w:r>
          </w:p>
        </w:tc>
      </w:tr>
      <w:tr w:rsidR="00B84D0C" w:rsidRPr="0002516E" w:rsidTr="00BE61A5">
        <w:tc>
          <w:tcPr>
            <w:tcW w:w="514" w:type="dxa"/>
          </w:tcPr>
          <w:p w:rsidR="00B84D0C" w:rsidRPr="0002516E" w:rsidRDefault="00B84D0C" w:rsidP="00BE61A5">
            <w:r w:rsidRPr="0002516E">
              <w:t>6</w:t>
            </w:r>
          </w:p>
        </w:tc>
        <w:tc>
          <w:tcPr>
            <w:tcW w:w="2620" w:type="dxa"/>
          </w:tcPr>
          <w:p w:rsidR="00B84D0C" w:rsidRPr="0002516E" w:rsidRDefault="00B84D0C" w:rsidP="00BE61A5">
            <w:r w:rsidRPr="0002516E">
              <w:t xml:space="preserve">Low agricultural productivity </w:t>
            </w:r>
          </w:p>
          <w:p w:rsidR="00B84D0C" w:rsidRPr="0002516E" w:rsidRDefault="00B84D0C" w:rsidP="00BE61A5"/>
        </w:tc>
        <w:tc>
          <w:tcPr>
            <w:tcW w:w="2462" w:type="dxa"/>
          </w:tcPr>
          <w:p w:rsidR="00B84D0C" w:rsidRPr="0002516E" w:rsidRDefault="00B84D0C" w:rsidP="00BE61A5">
            <w:pPr>
              <w:tabs>
                <w:tab w:val="num" w:pos="720"/>
              </w:tabs>
            </w:pPr>
            <w:r w:rsidRPr="0002516E">
              <w:t xml:space="preserve">Catchment degradation </w:t>
            </w:r>
          </w:p>
          <w:p w:rsidR="00B84D0C" w:rsidRPr="0002516E" w:rsidRDefault="00B84D0C" w:rsidP="00BE61A5"/>
        </w:tc>
        <w:tc>
          <w:tcPr>
            <w:tcW w:w="2245" w:type="dxa"/>
          </w:tcPr>
          <w:p w:rsidR="00B84D0C" w:rsidRPr="0002516E" w:rsidRDefault="00CA58BF" w:rsidP="00BE61A5">
            <w:r w:rsidRPr="00CA58BF">
              <w:rPr>
                <w:rFonts w:ascii="Calibri" w:eastAsia="Calibri" w:hAnsi="Calibri" w:cs="Times New Roman"/>
              </w:rPr>
              <w:t>Sustainable Land Management and Innovative farming practices promoted.</w:t>
            </w:r>
          </w:p>
        </w:tc>
        <w:tc>
          <w:tcPr>
            <w:tcW w:w="5123" w:type="dxa"/>
          </w:tcPr>
          <w:p w:rsidR="00CA58BF" w:rsidRPr="00396A3A" w:rsidRDefault="00CA58BF" w:rsidP="00CA58BF">
            <w:pPr>
              <w:pStyle w:val="ListParagraph"/>
              <w:numPr>
                <w:ilvl w:val="0"/>
                <w:numId w:val="28"/>
              </w:numPr>
            </w:pPr>
            <w:r w:rsidRPr="00396A3A">
              <w:t xml:space="preserve">Promote </w:t>
            </w:r>
            <w:proofErr w:type="spellStart"/>
            <w:r w:rsidRPr="00396A3A">
              <w:t>agroforestry</w:t>
            </w:r>
            <w:proofErr w:type="spellEnd"/>
          </w:p>
          <w:p w:rsidR="00CA58BF" w:rsidRPr="00396A3A" w:rsidRDefault="00CA58BF" w:rsidP="00CA58BF">
            <w:pPr>
              <w:pStyle w:val="ListParagraph"/>
              <w:numPr>
                <w:ilvl w:val="0"/>
                <w:numId w:val="28"/>
              </w:numPr>
            </w:pPr>
            <w:r w:rsidRPr="00396A3A">
              <w:t>Promote Climate Smart Agriculture interventions</w:t>
            </w:r>
          </w:p>
          <w:p w:rsidR="00CA58BF" w:rsidRPr="00396A3A" w:rsidRDefault="00CA58BF" w:rsidP="00CA58BF">
            <w:pPr>
              <w:pStyle w:val="ListParagraph"/>
              <w:numPr>
                <w:ilvl w:val="0"/>
                <w:numId w:val="28"/>
              </w:numPr>
            </w:pPr>
            <w:r w:rsidRPr="00396A3A">
              <w:t>Undertake massive tree planting of indigenous trees in the catchment</w:t>
            </w:r>
          </w:p>
          <w:p w:rsidR="00B84D0C" w:rsidRPr="0002516E" w:rsidRDefault="00B84D0C" w:rsidP="00BE61A5"/>
        </w:tc>
      </w:tr>
      <w:tr w:rsidR="00B84D0C" w:rsidRPr="0002516E" w:rsidTr="00BE61A5">
        <w:tc>
          <w:tcPr>
            <w:tcW w:w="514" w:type="dxa"/>
          </w:tcPr>
          <w:p w:rsidR="00B84D0C" w:rsidRPr="0002516E" w:rsidRDefault="00CA58BF" w:rsidP="00BE61A5">
            <w:r>
              <w:t>7</w:t>
            </w:r>
          </w:p>
        </w:tc>
        <w:tc>
          <w:tcPr>
            <w:tcW w:w="2620" w:type="dxa"/>
          </w:tcPr>
          <w:p w:rsidR="00B84D0C" w:rsidRPr="0002516E" w:rsidRDefault="00B84D0C" w:rsidP="00BE61A5">
            <w:r w:rsidRPr="0002516E">
              <w:t xml:space="preserve">Poor </w:t>
            </w:r>
            <w:r>
              <w:t xml:space="preserve">solid </w:t>
            </w:r>
            <w:proofErr w:type="spellStart"/>
            <w:r w:rsidRPr="0002516E">
              <w:t>wastemanagement</w:t>
            </w:r>
            <w:proofErr w:type="spellEnd"/>
          </w:p>
        </w:tc>
        <w:tc>
          <w:tcPr>
            <w:tcW w:w="2462" w:type="dxa"/>
          </w:tcPr>
          <w:p w:rsidR="00B84D0C" w:rsidRDefault="00B84D0C" w:rsidP="00CA58BF">
            <w:pPr>
              <w:pStyle w:val="ListParagraph"/>
              <w:numPr>
                <w:ilvl w:val="0"/>
                <w:numId w:val="29"/>
              </w:numPr>
              <w:tabs>
                <w:tab w:val="num" w:pos="720"/>
              </w:tabs>
            </w:pPr>
            <w:r>
              <w:t>Lack of awareness</w:t>
            </w:r>
          </w:p>
          <w:p w:rsidR="00B84D0C" w:rsidRPr="0002516E" w:rsidRDefault="00B84D0C" w:rsidP="00CA58BF">
            <w:pPr>
              <w:pStyle w:val="ListParagraph"/>
              <w:numPr>
                <w:ilvl w:val="0"/>
                <w:numId w:val="29"/>
              </w:numPr>
              <w:tabs>
                <w:tab w:val="num" w:pos="720"/>
              </w:tabs>
            </w:pPr>
            <w:r>
              <w:t xml:space="preserve">Low capacity to manage </w:t>
            </w:r>
          </w:p>
        </w:tc>
        <w:tc>
          <w:tcPr>
            <w:tcW w:w="2245" w:type="dxa"/>
          </w:tcPr>
          <w:p w:rsidR="00B84D0C" w:rsidRPr="0002516E" w:rsidRDefault="00B84D0C" w:rsidP="00BE61A5">
            <w:r>
              <w:t>Solid waste management plan developed and implemented</w:t>
            </w:r>
          </w:p>
        </w:tc>
        <w:tc>
          <w:tcPr>
            <w:tcW w:w="5123" w:type="dxa"/>
          </w:tcPr>
          <w:p w:rsidR="00B84D0C" w:rsidRDefault="00B84D0C" w:rsidP="00CA58BF">
            <w:pPr>
              <w:pStyle w:val="ListParagraph"/>
              <w:numPr>
                <w:ilvl w:val="0"/>
                <w:numId w:val="30"/>
              </w:numPr>
            </w:pPr>
            <w:r>
              <w:t>Create awareness</w:t>
            </w:r>
          </w:p>
          <w:p w:rsidR="00B84D0C" w:rsidRDefault="00CA58BF" w:rsidP="00CA58BF">
            <w:pPr>
              <w:pStyle w:val="ListParagraph"/>
              <w:numPr>
                <w:ilvl w:val="0"/>
                <w:numId w:val="30"/>
              </w:numPr>
            </w:pPr>
            <w:r>
              <w:t>Mobilize</w:t>
            </w:r>
            <w:r w:rsidR="00B84D0C">
              <w:t xml:space="preserve"> resources</w:t>
            </w:r>
          </w:p>
          <w:p w:rsidR="00B84D0C" w:rsidRDefault="00B84D0C" w:rsidP="00CA58BF">
            <w:pPr>
              <w:pStyle w:val="ListParagraph"/>
              <w:numPr>
                <w:ilvl w:val="0"/>
                <w:numId w:val="30"/>
              </w:numPr>
            </w:pPr>
            <w:r>
              <w:t>Infrastructure for waste manage</w:t>
            </w:r>
          </w:p>
          <w:p w:rsidR="00B84D0C" w:rsidRDefault="00BA5238" w:rsidP="00CA58BF">
            <w:pPr>
              <w:pStyle w:val="ListParagraph"/>
              <w:numPr>
                <w:ilvl w:val="0"/>
                <w:numId w:val="30"/>
              </w:numPr>
            </w:pPr>
            <w:r>
              <w:t xml:space="preserve">Promoting re-use and </w:t>
            </w:r>
            <w:r w:rsidR="00B84D0C">
              <w:t>recycling</w:t>
            </w:r>
            <w:r>
              <w:t xml:space="preserve"> of wastes</w:t>
            </w:r>
            <w:r w:rsidR="00B84D0C">
              <w:t xml:space="preserve"> (looking at waste as  a resource)</w:t>
            </w:r>
          </w:p>
        </w:tc>
      </w:tr>
      <w:tr w:rsidR="00B84D0C" w:rsidRPr="0002516E" w:rsidTr="00BE61A5">
        <w:tc>
          <w:tcPr>
            <w:tcW w:w="514" w:type="dxa"/>
          </w:tcPr>
          <w:p w:rsidR="00B84D0C" w:rsidRPr="0002516E" w:rsidRDefault="00CA58BF" w:rsidP="00BE61A5">
            <w:r>
              <w:t>8</w:t>
            </w:r>
          </w:p>
        </w:tc>
        <w:tc>
          <w:tcPr>
            <w:tcW w:w="2620" w:type="dxa"/>
          </w:tcPr>
          <w:p w:rsidR="00B84D0C" w:rsidRPr="0002516E" w:rsidRDefault="00B84D0C" w:rsidP="00BE61A5">
            <w:pPr>
              <w:tabs>
                <w:tab w:val="num" w:pos="2160"/>
              </w:tabs>
            </w:pPr>
            <w:r w:rsidRPr="0002516E">
              <w:t xml:space="preserve">Limited capacity to deal with environmental issues </w:t>
            </w:r>
          </w:p>
        </w:tc>
        <w:tc>
          <w:tcPr>
            <w:tcW w:w="2462" w:type="dxa"/>
          </w:tcPr>
          <w:p w:rsidR="00B84D0C" w:rsidRPr="0002516E" w:rsidRDefault="00B84D0C" w:rsidP="00BE61A5">
            <w:pPr>
              <w:tabs>
                <w:tab w:val="num" w:pos="720"/>
              </w:tabs>
            </w:pPr>
            <w:r w:rsidRPr="0002516E">
              <w:t xml:space="preserve">Limited </w:t>
            </w:r>
            <w:r>
              <w:t xml:space="preserve">access to sector </w:t>
            </w:r>
            <w:r w:rsidRPr="0002516E">
              <w:t>information</w:t>
            </w:r>
            <w:r>
              <w:t>, knowledge and guideline</w:t>
            </w:r>
            <w:r w:rsidR="00CA58BF">
              <w:t>s</w:t>
            </w:r>
          </w:p>
        </w:tc>
        <w:tc>
          <w:tcPr>
            <w:tcW w:w="2245" w:type="dxa"/>
          </w:tcPr>
          <w:p w:rsidR="00B84D0C" w:rsidRPr="0002516E" w:rsidRDefault="00B84D0C" w:rsidP="00BE61A5">
            <w:r>
              <w:t xml:space="preserve">Capacity building plans at various levels developed and implemented </w:t>
            </w:r>
          </w:p>
        </w:tc>
        <w:tc>
          <w:tcPr>
            <w:tcW w:w="5123" w:type="dxa"/>
          </w:tcPr>
          <w:p w:rsidR="00B84D0C" w:rsidRDefault="00B84D0C" w:rsidP="001438ED">
            <w:pPr>
              <w:pStyle w:val="ListParagraph"/>
              <w:numPr>
                <w:ilvl w:val="0"/>
                <w:numId w:val="31"/>
              </w:numPr>
            </w:pPr>
            <w:r w:rsidRPr="0002516E">
              <w:t>Provision of alternative livelihood options to the refugees and host communities</w:t>
            </w:r>
          </w:p>
          <w:p w:rsidR="00B84D0C" w:rsidRPr="0002516E" w:rsidRDefault="00B84D0C" w:rsidP="001438ED">
            <w:pPr>
              <w:pStyle w:val="ListParagraph"/>
              <w:numPr>
                <w:ilvl w:val="0"/>
                <w:numId w:val="31"/>
              </w:numPr>
            </w:pPr>
            <w:r>
              <w:t>Measures put in place to build the capacity of actors at various levels</w:t>
            </w:r>
          </w:p>
        </w:tc>
      </w:tr>
      <w:tr w:rsidR="00B84D0C" w:rsidRPr="0002516E" w:rsidTr="00926DF3">
        <w:trPr>
          <w:trHeight w:val="2762"/>
        </w:trPr>
        <w:tc>
          <w:tcPr>
            <w:tcW w:w="514" w:type="dxa"/>
          </w:tcPr>
          <w:p w:rsidR="00B84D0C" w:rsidRPr="0002516E" w:rsidRDefault="00CA58BF" w:rsidP="00BE61A5">
            <w:r>
              <w:lastRenderedPageBreak/>
              <w:t>9</w:t>
            </w:r>
          </w:p>
        </w:tc>
        <w:tc>
          <w:tcPr>
            <w:tcW w:w="2620" w:type="dxa"/>
          </w:tcPr>
          <w:p w:rsidR="00B84D0C" w:rsidRPr="0002516E" w:rsidRDefault="00B84D0C" w:rsidP="00BE61A5">
            <w:pPr>
              <w:tabs>
                <w:tab w:val="num" w:pos="2160"/>
              </w:tabs>
            </w:pPr>
            <w:r w:rsidRPr="0002516E">
              <w:t xml:space="preserve">Low levels of awareness </w:t>
            </w:r>
            <w:r>
              <w:t xml:space="preserve">on WASH and Environmental management </w:t>
            </w:r>
          </w:p>
          <w:p w:rsidR="00B84D0C" w:rsidRPr="0002516E" w:rsidRDefault="00B84D0C" w:rsidP="00BE61A5">
            <w:pPr>
              <w:tabs>
                <w:tab w:val="num" w:pos="720"/>
              </w:tabs>
            </w:pPr>
          </w:p>
          <w:p w:rsidR="00B84D0C" w:rsidRPr="0002516E" w:rsidRDefault="00B84D0C" w:rsidP="00BE61A5"/>
        </w:tc>
        <w:tc>
          <w:tcPr>
            <w:tcW w:w="2462" w:type="dxa"/>
          </w:tcPr>
          <w:p w:rsidR="00B84D0C" w:rsidRDefault="00B84D0C" w:rsidP="00BE61A5">
            <w:pPr>
              <w:tabs>
                <w:tab w:val="num" w:pos="720"/>
              </w:tabs>
            </w:pPr>
            <w:r w:rsidRPr="0002516E">
              <w:t xml:space="preserve">Limited </w:t>
            </w:r>
            <w:r>
              <w:t xml:space="preserve">access to sector </w:t>
            </w:r>
            <w:r w:rsidRPr="0002516E">
              <w:t>information</w:t>
            </w:r>
            <w:r>
              <w:t>, knowledge and guideline</w:t>
            </w:r>
          </w:p>
          <w:p w:rsidR="00B84D0C" w:rsidRDefault="00B84D0C" w:rsidP="00BE61A5">
            <w:pPr>
              <w:tabs>
                <w:tab w:val="num" w:pos="720"/>
              </w:tabs>
            </w:pPr>
          </w:p>
          <w:p w:rsidR="00B84D0C" w:rsidRPr="0002516E" w:rsidRDefault="00B84D0C" w:rsidP="00BE61A5">
            <w:pPr>
              <w:tabs>
                <w:tab w:val="num" w:pos="720"/>
              </w:tabs>
            </w:pPr>
            <w:r w:rsidRPr="0002516E">
              <w:t xml:space="preserve">Emergency situation programming  </w:t>
            </w:r>
          </w:p>
          <w:p w:rsidR="00B84D0C" w:rsidRPr="0002516E" w:rsidRDefault="00B84D0C" w:rsidP="00BE61A5"/>
        </w:tc>
        <w:tc>
          <w:tcPr>
            <w:tcW w:w="2245" w:type="dxa"/>
          </w:tcPr>
          <w:p w:rsidR="00B84D0C" w:rsidRPr="0002516E" w:rsidRDefault="00B84D0C" w:rsidP="00BE61A5">
            <w:pPr>
              <w:tabs>
                <w:tab w:val="num" w:pos="720"/>
              </w:tabs>
            </w:pPr>
            <w:r>
              <w:t>Emergency preparedness response incorporated into the long term development needs.</w:t>
            </w:r>
          </w:p>
        </w:tc>
        <w:tc>
          <w:tcPr>
            <w:tcW w:w="5123" w:type="dxa"/>
          </w:tcPr>
          <w:p w:rsidR="00B84D0C" w:rsidRPr="0002516E" w:rsidRDefault="00B84D0C" w:rsidP="001438ED">
            <w:pPr>
              <w:pStyle w:val="ListParagraph"/>
              <w:numPr>
                <w:ilvl w:val="0"/>
                <w:numId w:val="32"/>
              </w:numPr>
            </w:pPr>
            <w:r w:rsidRPr="0002516E">
              <w:t>Developing relevant policies, strategies and guidelines to refugee and host community interventions  (Harmonize emergency and development interventions)</w:t>
            </w:r>
          </w:p>
          <w:p w:rsidR="00B84D0C" w:rsidRDefault="00B84D0C" w:rsidP="001438ED">
            <w:pPr>
              <w:pStyle w:val="ListParagraph"/>
              <w:numPr>
                <w:ilvl w:val="0"/>
                <w:numId w:val="32"/>
              </w:numPr>
            </w:pPr>
            <w:r w:rsidRPr="0002516E">
              <w:t xml:space="preserve">Information and knowledge management </w:t>
            </w:r>
          </w:p>
          <w:p w:rsidR="00B84D0C" w:rsidRDefault="001438ED" w:rsidP="001438ED">
            <w:pPr>
              <w:pStyle w:val="ListParagraph"/>
              <w:numPr>
                <w:ilvl w:val="0"/>
                <w:numId w:val="32"/>
              </w:numPr>
            </w:pPr>
            <w:r>
              <w:t>Work plans</w:t>
            </w:r>
            <w:r w:rsidR="00B84D0C">
              <w:t xml:space="preserve"> for both emergency and Development stages harmonized and implemented at the on-set of the emergency</w:t>
            </w:r>
          </w:p>
          <w:p w:rsidR="00B84D0C" w:rsidRPr="0002516E" w:rsidRDefault="00DD744C" w:rsidP="00926DF3">
            <w:pPr>
              <w:pStyle w:val="ListParagraph"/>
              <w:numPr>
                <w:ilvl w:val="0"/>
                <w:numId w:val="32"/>
              </w:numPr>
            </w:pPr>
            <w:r>
              <w:t xml:space="preserve">Disseminate the existing environment and natural resources management information </w:t>
            </w:r>
          </w:p>
        </w:tc>
      </w:tr>
      <w:tr w:rsidR="00B84D0C" w:rsidRPr="0002516E" w:rsidTr="00926DF3">
        <w:trPr>
          <w:trHeight w:val="800"/>
        </w:trPr>
        <w:tc>
          <w:tcPr>
            <w:tcW w:w="514" w:type="dxa"/>
          </w:tcPr>
          <w:p w:rsidR="00B84D0C" w:rsidRPr="0002516E" w:rsidRDefault="0071080F" w:rsidP="00BE61A5">
            <w:r>
              <w:t>10</w:t>
            </w:r>
          </w:p>
        </w:tc>
        <w:tc>
          <w:tcPr>
            <w:tcW w:w="2620" w:type="dxa"/>
          </w:tcPr>
          <w:p w:rsidR="00B84D0C" w:rsidRPr="00926DF3" w:rsidRDefault="00B84D0C" w:rsidP="00926DF3">
            <w:pPr>
              <w:tabs>
                <w:tab w:val="num" w:pos="2160"/>
              </w:tabs>
            </w:pPr>
            <w:r w:rsidRPr="0002516E">
              <w:t>Limited information and information sharing</w:t>
            </w:r>
          </w:p>
        </w:tc>
        <w:tc>
          <w:tcPr>
            <w:tcW w:w="2462" w:type="dxa"/>
          </w:tcPr>
          <w:p w:rsidR="00B84D0C" w:rsidRPr="0002516E" w:rsidRDefault="00B84D0C" w:rsidP="00926DF3">
            <w:pPr>
              <w:tabs>
                <w:tab w:val="num" w:pos="720"/>
              </w:tabs>
            </w:pPr>
            <w:r>
              <w:t>Uncoordinated data,  information collection and management</w:t>
            </w:r>
          </w:p>
        </w:tc>
        <w:tc>
          <w:tcPr>
            <w:tcW w:w="2245" w:type="dxa"/>
          </w:tcPr>
          <w:p w:rsidR="00B84D0C" w:rsidRPr="0002516E" w:rsidRDefault="00B84D0C" w:rsidP="00BE61A5">
            <w:pPr>
              <w:tabs>
                <w:tab w:val="num" w:pos="720"/>
              </w:tabs>
            </w:pPr>
            <w:r>
              <w:t xml:space="preserve">Information management systems established  </w:t>
            </w:r>
          </w:p>
        </w:tc>
        <w:tc>
          <w:tcPr>
            <w:tcW w:w="5123" w:type="dxa"/>
          </w:tcPr>
          <w:p w:rsidR="00B84D0C" w:rsidRDefault="00B84D0C" w:rsidP="00BE61A5">
            <w:r>
              <w:t>Establish and information portal at various levels</w:t>
            </w:r>
          </w:p>
          <w:p w:rsidR="00B84D0C" w:rsidRPr="0002516E" w:rsidRDefault="00B84D0C" w:rsidP="00BE61A5">
            <w:r>
              <w:t>Settlement level, de concentrated structures level, national levels</w:t>
            </w:r>
          </w:p>
        </w:tc>
      </w:tr>
      <w:tr w:rsidR="00B84D0C" w:rsidRPr="0002516E" w:rsidTr="00BE61A5">
        <w:tc>
          <w:tcPr>
            <w:tcW w:w="514" w:type="dxa"/>
          </w:tcPr>
          <w:p w:rsidR="00B84D0C" w:rsidRPr="0002516E" w:rsidRDefault="0071080F" w:rsidP="00BE61A5">
            <w:r>
              <w:t>11</w:t>
            </w:r>
          </w:p>
        </w:tc>
        <w:tc>
          <w:tcPr>
            <w:tcW w:w="2620" w:type="dxa"/>
          </w:tcPr>
          <w:p w:rsidR="00B84D0C" w:rsidRPr="0002516E" w:rsidRDefault="00B84D0C" w:rsidP="00BE61A5">
            <w:pPr>
              <w:tabs>
                <w:tab w:val="num" w:pos="720"/>
              </w:tabs>
            </w:pPr>
            <w:r w:rsidRPr="0002516E">
              <w:t xml:space="preserve">Climate change </w:t>
            </w:r>
          </w:p>
          <w:p w:rsidR="00B84D0C" w:rsidRPr="0002516E" w:rsidRDefault="00B84D0C" w:rsidP="00BE61A5"/>
        </w:tc>
        <w:tc>
          <w:tcPr>
            <w:tcW w:w="2462" w:type="dxa"/>
          </w:tcPr>
          <w:p w:rsidR="00B84D0C" w:rsidRDefault="00B84D0C" w:rsidP="00DD744C">
            <w:pPr>
              <w:pStyle w:val="ListParagraph"/>
              <w:numPr>
                <w:ilvl w:val="0"/>
                <w:numId w:val="40"/>
              </w:numPr>
              <w:tabs>
                <w:tab w:val="num" w:pos="720"/>
              </w:tabs>
            </w:pPr>
            <w:r>
              <w:t xml:space="preserve">Environment </w:t>
            </w:r>
            <w:r w:rsidR="00DD744C">
              <w:t>and natural resources d</w:t>
            </w:r>
            <w:r>
              <w:t>egradation</w:t>
            </w:r>
          </w:p>
          <w:p w:rsidR="00B84D0C" w:rsidRDefault="0071080F" w:rsidP="00DD744C">
            <w:pPr>
              <w:pStyle w:val="ListParagraph"/>
              <w:numPr>
                <w:ilvl w:val="0"/>
                <w:numId w:val="40"/>
              </w:numPr>
              <w:tabs>
                <w:tab w:val="num" w:pos="720"/>
              </w:tabs>
            </w:pPr>
            <w:r>
              <w:t xml:space="preserve">Increased </w:t>
            </w:r>
            <w:r w:rsidR="00B84D0C">
              <w:t>Greenhouse gases</w:t>
            </w:r>
            <w:r>
              <w:t xml:space="preserve"> in the atmosphere</w:t>
            </w:r>
          </w:p>
          <w:p w:rsidR="00B84D0C" w:rsidRPr="0002516E" w:rsidRDefault="00B84D0C" w:rsidP="00BE61A5">
            <w:pPr>
              <w:tabs>
                <w:tab w:val="num" w:pos="720"/>
              </w:tabs>
            </w:pPr>
          </w:p>
        </w:tc>
        <w:tc>
          <w:tcPr>
            <w:tcW w:w="2245" w:type="dxa"/>
          </w:tcPr>
          <w:p w:rsidR="00B84D0C" w:rsidRPr="0002516E" w:rsidRDefault="00B84D0C" w:rsidP="00BE61A5">
            <w:pPr>
              <w:tabs>
                <w:tab w:val="num" w:pos="720"/>
              </w:tabs>
            </w:pPr>
            <w:r>
              <w:t xml:space="preserve">Adaptation and mitigation plans developed and implemented </w:t>
            </w:r>
          </w:p>
        </w:tc>
        <w:tc>
          <w:tcPr>
            <w:tcW w:w="5123" w:type="dxa"/>
          </w:tcPr>
          <w:p w:rsidR="00B84D0C" w:rsidRDefault="00B84D0C" w:rsidP="0071080F">
            <w:pPr>
              <w:pStyle w:val="ListParagraph"/>
              <w:numPr>
                <w:ilvl w:val="0"/>
                <w:numId w:val="33"/>
              </w:numPr>
              <w:tabs>
                <w:tab w:val="num" w:pos="720"/>
              </w:tabs>
            </w:pPr>
            <w:r w:rsidRPr="0002516E">
              <w:t xml:space="preserve">Promoting climate smart interventions – Climate smart agriculture, </w:t>
            </w:r>
            <w:r>
              <w:t xml:space="preserve">climate smart </w:t>
            </w:r>
            <w:r w:rsidRPr="0002516E">
              <w:t xml:space="preserve">infrastructure </w:t>
            </w:r>
          </w:p>
          <w:p w:rsidR="00B84D0C" w:rsidRDefault="00B84D0C" w:rsidP="0071080F">
            <w:pPr>
              <w:pStyle w:val="ListParagraph"/>
              <w:numPr>
                <w:ilvl w:val="0"/>
                <w:numId w:val="33"/>
              </w:numPr>
              <w:tabs>
                <w:tab w:val="num" w:pos="720"/>
              </w:tabs>
            </w:pPr>
            <w:r>
              <w:t>Renewable energy and energy efficiency</w:t>
            </w:r>
          </w:p>
          <w:p w:rsidR="00B84D0C" w:rsidRDefault="00B84D0C" w:rsidP="0071080F">
            <w:pPr>
              <w:pStyle w:val="ListParagraph"/>
              <w:numPr>
                <w:ilvl w:val="0"/>
                <w:numId w:val="33"/>
              </w:numPr>
              <w:tabs>
                <w:tab w:val="num" w:pos="720"/>
              </w:tabs>
            </w:pPr>
            <w:r>
              <w:t>Ecosystem based adaptation</w:t>
            </w:r>
          </w:p>
          <w:p w:rsidR="00B84D0C" w:rsidRDefault="00B84D0C" w:rsidP="0071080F">
            <w:pPr>
              <w:pStyle w:val="ListParagraph"/>
              <w:numPr>
                <w:ilvl w:val="0"/>
                <w:numId w:val="33"/>
              </w:numPr>
              <w:tabs>
                <w:tab w:val="num" w:pos="720"/>
              </w:tabs>
            </w:pPr>
            <w:r>
              <w:t>Using ecosystem services and tailor them to manage climate change like using a wetland to control floods</w:t>
            </w:r>
          </w:p>
          <w:p w:rsidR="00DD744C" w:rsidRDefault="00DD744C" w:rsidP="0071080F">
            <w:pPr>
              <w:pStyle w:val="ListParagraph"/>
              <w:numPr>
                <w:ilvl w:val="0"/>
                <w:numId w:val="33"/>
              </w:numPr>
              <w:tabs>
                <w:tab w:val="num" w:pos="720"/>
              </w:tabs>
            </w:pPr>
            <w:r>
              <w:t>Restore degraded natural resources</w:t>
            </w:r>
          </w:p>
          <w:p w:rsidR="00DD744C" w:rsidRDefault="00DD744C" w:rsidP="0071080F">
            <w:pPr>
              <w:pStyle w:val="ListParagraph"/>
              <w:numPr>
                <w:ilvl w:val="0"/>
                <w:numId w:val="33"/>
              </w:numPr>
              <w:tabs>
                <w:tab w:val="num" w:pos="720"/>
              </w:tabs>
            </w:pPr>
            <w:r>
              <w:t>Support implementation of ordinances and bye-laws.</w:t>
            </w:r>
          </w:p>
          <w:p w:rsidR="00B84D0C" w:rsidRPr="0002516E" w:rsidRDefault="00B84D0C" w:rsidP="00BE61A5">
            <w:pPr>
              <w:tabs>
                <w:tab w:val="num" w:pos="720"/>
              </w:tabs>
            </w:pPr>
          </w:p>
        </w:tc>
      </w:tr>
      <w:tr w:rsidR="00B84D0C" w:rsidRPr="0002516E" w:rsidTr="00BE61A5">
        <w:tc>
          <w:tcPr>
            <w:tcW w:w="514" w:type="dxa"/>
          </w:tcPr>
          <w:p w:rsidR="00B84D0C" w:rsidRPr="0002516E" w:rsidRDefault="0071080F" w:rsidP="00BE61A5">
            <w:r>
              <w:t>12</w:t>
            </w:r>
          </w:p>
        </w:tc>
        <w:tc>
          <w:tcPr>
            <w:tcW w:w="2620" w:type="dxa"/>
          </w:tcPr>
          <w:p w:rsidR="00B84D0C" w:rsidRPr="0002516E" w:rsidRDefault="00B84D0C" w:rsidP="00BE61A5">
            <w:r w:rsidRPr="0002516E">
              <w:t>Unplanned settlements</w:t>
            </w:r>
          </w:p>
        </w:tc>
        <w:tc>
          <w:tcPr>
            <w:tcW w:w="2462" w:type="dxa"/>
          </w:tcPr>
          <w:p w:rsidR="00B84D0C" w:rsidRDefault="00B84D0C" w:rsidP="0071080F">
            <w:pPr>
              <w:pStyle w:val="ListParagraph"/>
              <w:numPr>
                <w:ilvl w:val="0"/>
                <w:numId w:val="34"/>
              </w:numPr>
            </w:pPr>
            <w:r w:rsidRPr="0002516E">
              <w:t>Cultural diversity</w:t>
            </w:r>
          </w:p>
          <w:p w:rsidR="0071080F" w:rsidRPr="0002516E" w:rsidRDefault="0071080F" w:rsidP="0071080F">
            <w:pPr>
              <w:pStyle w:val="ListParagraph"/>
              <w:numPr>
                <w:ilvl w:val="0"/>
                <w:numId w:val="34"/>
              </w:numPr>
            </w:pPr>
            <w:r>
              <w:t>Lack of operational settlement assessment plan</w:t>
            </w:r>
          </w:p>
        </w:tc>
        <w:tc>
          <w:tcPr>
            <w:tcW w:w="2245" w:type="dxa"/>
          </w:tcPr>
          <w:p w:rsidR="00B84D0C" w:rsidRDefault="00B84D0C" w:rsidP="00BE61A5">
            <w:r>
              <w:t xml:space="preserve">Coordinated and risk-informed planning developed and implemented </w:t>
            </w:r>
          </w:p>
          <w:p w:rsidR="00B84D0C" w:rsidRPr="00E810D5" w:rsidRDefault="00B84D0C" w:rsidP="00BE61A5">
            <w:pPr>
              <w:rPr>
                <w:i/>
              </w:rPr>
            </w:pPr>
          </w:p>
        </w:tc>
        <w:tc>
          <w:tcPr>
            <w:tcW w:w="5123" w:type="dxa"/>
          </w:tcPr>
          <w:p w:rsidR="00B84D0C" w:rsidRDefault="00B84D0C" w:rsidP="00BE61A5">
            <w:r>
              <w:t>Risk mapping for the potential risks for the refugee settlement areas.</w:t>
            </w:r>
          </w:p>
          <w:p w:rsidR="00B84D0C" w:rsidRPr="0002516E" w:rsidRDefault="00B84D0C" w:rsidP="00BE61A5"/>
        </w:tc>
      </w:tr>
    </w:tbl>
    <w:p w:rsidR="00FE3EC5" w:rsidRDefault="00FE3EC5"/>
    <w:sectPr w:rsidR="00FE3EC5" w:rsidSect="00CD7E3E">
      <w:footerReference w:type="default" r:id="rId9"/>
      <w:pgSz w:w="15840" w:h="12240" w:orient="landscape"/>
      <w:pgMar w:top="720" w:right="1440" w:bottom="36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30D" w:rsidRDefault="0084330D" w:rsidP="00B84D0C">
      <w:pPr>
        <w:spacing w:after="0" w:line="240" w:lineRule="auto"/>
      </w:pPr>
      <w:r>
        <w:separator/>
      </w:r>
    </w:p>
  </w:endnote>
  <w:endnote w:type="continuationSeparator" w:id="1">
    <w:p w:rsidR="0084330D" w:rsidRDefault="0084330D" w:rsidP="00B8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171015"/>
      <w:docPartObj>
        <w:docPartGallery w:val="Page Numbers (Bottom of Page)"/>
        <w:docPartUnique/>
      </w:docPartObj>
    </w:sdtPr>
    <w:sdtContent>
      <w:sdt>
        <w:sdtPr>
          <w:id w:val="1195421656"/>
          <w:docPartObj>
            <w:docPartGallery w:val="Page Numbers (Top of Page)"/>
            <w:docPartUnique/>
          </w:docPartObj>
        </w:sdtPr>
        <w:sdtContent>
          <w:p w:rsidR="00BE61A5" w:rsidRDefault="00BE61A5">
            <w:pPr>
              <w:pStyle w:val="Footer"/>
              <w:jc w:val="center"/>
            </w:pPr>
            <w:r>
              <w:t xml:space="preserve">Page </w:t>
            </w:r>
            <w:r w:rsidR="00FD0C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D0C10">
              <w:rPr>
                <w:b/>
                <w:bCs/>
                <w:sz w:val="24"/>
                <w:szCs w:val="24"/>
              </w:rPr>
              <w:fldChar w:fldCharType="separate"/>
            </w:r>
            <w:r w:rsidR="00CD5378">
              <w:rPr>
                <w:b/>
                <w:bCs/>
                <w:noProof/>
              </w:rPr>
              <w:t>12</w:t>
            </w:r>
            <w:r w:rsidR="00FD0C1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D0C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D0C10">
              <w:rPr>
                <w:b/>
                <w:bCs/>
                <w:sz w:val="24"/>
                <w:szCs w:val="24"/>
              </w:rPr>
              <w:fldChar w:fldCharType="separate"/>
            </w:r>
            <w:r w:rsidR="00CD5378">
              <w:rPr>
                <w:b/>
                <w:bCs/>
                <w:noProof/>
              </w:rPr>
              <w:t>13</w:t>
            </w:r>
            <w:r w:rsidR="00FD0C1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1A5" w:rsidRDefault="00BE6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30D" w:rsidRDefault="0084330D" w:rsidP="00B84D0C">
      <w:pPr>
        <w:spacing w:after="0" w:line="240" w:lineRule="auto"/>
      </w:pPr>
      <w:r>
        <w:separator/>
      </w:r>
    </w:p>
  </w:footnote>
  <w:footnote w:type="continuationSeparator" w:id="1">
    <w:p w:rsidR="0084330D" w:rsidRDefault="0084330D" w:rsidP="00B84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E5A"/>
    <w:multiLevelType w:val="hybridMultilevel"/>
    <w:tmpl w:val="8DB00B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626F8F"/>
    <w:multiLevelType w:val="hybridMultilevel"/>
    <w:tmpl w:val="3D7C15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BB36F6"/>
    <w:multiLevelType w:val="hybridMultilevel"/>
    <w:tmpl w:val="73F26E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8D3150"/>
    <w:multiLevelType w:val="hybridMultilevel"/>
    <w:tmpl w:val="0128D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196542"/>
    <w:multiLevelType w:val="hybridMultilevel"/>
    <w:tmpl w:val="BA7EF5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E924A1"/>
    <w:multiLevelType w:val="hybridMultilevel"/>
    <w:tmpl w:val="F7F8A09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967473"/>
    <w:multiLevelType w:val="hybridMultilevel"/>
    <w:tmpl w:val="48E03B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6E62BE"/>
    <w:multiLevelType w:val="hybridMultilevel"/>
    <w:tmpl w:val="D34A60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78177C"/>
    <w:multiLevelType w:val="hybridMultilevel"/>
    <w:tmpl w:val="6F520B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F46D16"/>
    <w:multiLevelType w:val="hybridMultilevel"/>
    <w:tmpl w:val="6BFC26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C06B94"/>
    <w:multiLevelType w:val="hybridMultilevel"/>
    <w:tmpl w:val="53E6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45F7E"/>
    <w:multiLevelType w:val="hybridMultilevel"/>
    <w:tmpl w:val="822E8734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114DCD"/>
    <w:multiLevelType w:val="hybridMultilevel"/>
    <w:tmpl w:val="DAA8E3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351E7C"/>
    <w:multiLevelType w:val="hybridMultilevel"/>
    <w:tmpl w:val="4928F3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085894"/>
    <w:multiLevelType w:val="hybridMultilevel"/>
    <w:tmpl w:val="CBC86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E4D55"/>
    <w:multiLevelType w:val="hybridMultilevel"/>
    <w:tmpl w:val="D6587D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33E1C"/>
    <w:multiLevelType w:val="hybridMultilevel"/>
    <w:tmpl w:val="E0222C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88010A"/>
    <w:multiLevelType w:val="hybridMultilevel"/>
    <w:tmpl w:val="012A15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CE148C"/>
    <w:multiLevelType w:val="hybridMultilevel"/>
    <w:tmpl w:val="6622AA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81CEE"/>
    <w:multiLevelType w:val="hybridMultilevel"/>
    <w:tmpl w:val="31AE40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2501BF"/>
    <w:multiLevelType w:val="hybridMultilevel"/>
    <w:tmpl w:val="4E966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629FE"/>
    <w:multiLevelType w:val="hybridMultilevel"/>
    <w:tmpl w:val="700CE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DD6C6C"/>
    <w:multiLevelType w:val="hybridMultilevel"/>
    <w:tmpl w:val="F666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413370"/>
    <w:multiLevelType w:val="hybridMultilevel"/>
    <w:tmpl w:val="32B4A0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43CDF"/>
    <w:multiLevelType w:val="hybridMultilevel"/>
    <w:tmpl w:val="FB42B5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1C097F"/>
    <w:multiLevelType w:val="hybridMultilevel"/>
    <w:tmpl w:val="00E818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3575115"/>
    <w:multiLevelType w:val="hybridMultilevel"/>
    <w:tmpl w:val="C978B8F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2F1ABD"/>
    <w:multiLevelType w:val="hybridMultilevel"/>
    <w:tmpl w:val="CBC86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F3E87"/>
    <w:multiLevelType w:val="hybridMultilevel"/>
    <w:tmpl w:val="2A22BA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C53D0B"/>
    <w:multiLevelType w:val="hybridMultilevel"/>
    <w:tmpl w:val="3FA610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6083A"/>
    <w:multiLevelType w:val="hybridMultilevel"/>
    <w:tmpl w:val="8D9296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7B1D85"/>
    <w:multiLevelType w:val="hybridMultilevel"/>
    <w:tmpl w:val="50121F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3B4EA0"/>
    <w:multiLevelType w:val="hybridMultilevel"/>
    <w:tmpl w:val="1C3469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7D59EE"/>
    <w:multiLevelType w:val="hybridMultilevel"/>
    <w:tmpl w:val="B62A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9349C2"/>
    <w:multiLevelType w:val="hybridMultilevel"/>
    <w:tmpl w:val="D6004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C0348"/>
    <w:multiLevelType w:val="hybridMultilevel"/>
    <w:tmpl w:val="493E20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896E5D"/>
    <w:multiLevelType w:val="hybridMultilevel"/>
    <w:tmpl w:val="850A55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2D7E4C"/>
    <w:multiLevelType w:val="hybridMultilevel"/>
    <w:tmpl w:val="F3EC41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112575"/>
    <w:multiLevelType w:val="hybridMultilevel"/>
    <w:tmpl w:val="83EC5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5687E"/>
    <w:multiLevelType w:val="hybridMultilevel"/>
    <w:tmpl w:val="D292C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39"/>
  </w:num>
  <w:num w:numId="4">
    <w:abstractNumId w:val="22"/>
  </w:num>
  <w:num w:numId="5">
    <w:abstractNumId w:val="28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32"/>
  </w:num>
  <w:num w:numId="11">
    <w:abstractNumId w:val="35"/>
  </w:num>
  <w:num w:numId="12">
    <w:abstractNumId w:val="25"/>
  </w:num>
  <w:num w:numId="13">
    <w:abstractNumId w:val="20"/>
  </w:num>
  <w:num w:numId="14">
    <w:abstractNumId w:val="1"/>
  </w:num>
  <w:num w:numId="15">
    <w:abstractNumId w:val="33"/>
  </w:num>
  <w:num w:numId="16">
    <w:abstractNumId w:val="13"/>
  </w:num>
  <w:num w:numId="17">
    <w:abstractNumId w:val="18"/>
  </w:num>
  <w:num w:numId="18">
    <w:abstractNumId w:val="27"/>
  </w:num>
  <w:num w:numId="19">
    <w:abstractNumId w:val="29"/>
  </w:num>
  <w:num w:numId="20">
    <w:abstractNumId w:val="34"/>
  </w:num>
  <w:num w:numId="21">
    <w:abstractNumId w:val="36"/>
  </w:num>
  <w:num w:numId="22">
    <w:abstractNumId w:val="14"/>
  </w:num>
  <w:num w:numId="23">
    <w:abstractNumId w:val="23"/>
  </w:num>
  <w:num w:numId="24">
    <w:abstractNumId w:val="30"/>
  </w:num>
  <w:num w:numId="25">
    <w:abstractNumId w:val="38"/>
  </w:num>
  <w:num w:numId="26">
    <w:abstractNumId w:val="15"/>
  </w:num>
  <w:num w:numId="27">
    <w:abstractNumId w:val="5"/>
  </w:num>
  <w:num w:numId="28">
    <w:abstractNumId w:val="37"/>
  </w:num>
  <w:num w:numId="29">
    <w:abstractNumId w:val="2"/>
  </w:num>
  <w:num w:numId="30">
    <w:abstractNumId w:val="17"/>
  </w:num>
  <w:num w:numId="31">
    <w:abstractNumId w:val="12"/>
  </w:num>
  <w:num w:numId="32">
    <w:abstractNumId w:val="19"/>
  </w:num>
  <w:num w:numId="33">
    <w:abstractNumId w:val="4"/>
  </w:num>
  <w:num w:numId="34">
    <w:abstractNumId w:val="31"/>
  </w:num>
  <w:num w:numId="35">
    <w:abstractNumId w:val="26"/>
  </w:num>
  <w:num w:numId="36">
    <w:abstractNumId w:val="11"/>
  </w:num>
  <w:num w:numId="37">
    <w:abstractNumId w:val="24"/>
  </w:num>
  <w:num w:numId="38">
    <w:abstractNumId w:val="16"/>
  </w:num>
  <w:num w:numId="39">
    <w:abstractNumId w:val="0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D0C"/>
    <w:rsid w:val="00002234"/>
    <w:rsid w:val="000022D3"/>
    <w:rsid w:val="00003BC3"/>
    <w:rsid w:val="00006AD9"/>
    <w:rsid w:val="00006D3C"/>
    <w:rsid w:val="00011BE4"/>
    <w:rsid w:val="00012CE7"/>
    <w:rsid w:val="00015AE8"/>
    <w:rsid w:val="00016E2E"/>
    <w:rsid w:val="0002186A"/>
    <w:rsid w:val="000232C7"/>
    <w:rsid w:val="00023FF4"/>
    <w:rsid w:val="0002459D"/>
    <w:rsid w:val="00026450"/>
    <w:rsid w:val="00026452"/>
    <w:rsid w:val="00026DE8"/>
    <w:rsid w:val="000313DD"/>
    <w:rsid w:val="0003409F"/>
    <w:rsid w:val="00036EA5"/>
    <w:rsid w:val="00043A01"/>
    <w:rsid w:val="00043A6B"/>
    <w:rsid w:val="000444A3"/>
    <w:rsid w:val="00046073"/>
    <w:rsid w:val="0004667E"/>
    <w:rsid w:val="00051880"/>
    <w:rsid w:val="00052148"/>
    <w:rsid w:val="00052D7F"/>
    <w:rsid w:val="000534C0"/>
    <w:rsid w:val="00053ADA"/>
    <w:rsid w:val="0005532B"/>
    <w:rsid w:val="000605E2"/>
    <w:rsid w:val="00061A72"/>
    <w:rsid w:val="00061AA3"/>
    <w:rsid w:val="00063C68"/>
    <w:rsid w:val="000661BC"/>
    <w:rsid w:val="000670CE"/>
    <w:rsid w:val="0007150E"/>
    <w:rsid w:val="00073AEA"/>
    <w:rsid w:val="000745A6"/>
    <w:rsid w:val="000774BA"/>
    <w:rsid w:val="000777E3"/>
    <w:rsid w:val="00077818"/>
    <w:rsid w:val="000818A2"/>
    <w:rsid w:val="0008245D"/>
    <w:rsid w:val="00084F55"/>
    <w:rsid w:val="00085F04"/>
    <w:rsid w:val="00090F01"/>
    <w:rsid w:val="0009498B"/>
    <w:rsid w:val="0009582D"/>
    <w:rsid w:val="000970A7"/>
    <w:rsid w:val="000970B3"/>
    <w:rsid w:val="00097F67"/>
    <w:rsid w:val="000A148D"/>
    <w:rsid w:val="000A52F2"/>
    <w:rsid w:val="000A5B90"/>
    <w:rsid w:val="000A62EA"/>
    <w:rsid w:val="000B0C00"/>
    <w:rsid w:val="000B1004"/>
    <w:rsid w:val="000B19E8"/>
    <w:rsid w:val="000B21FC"/>
    <w:rsid w:val="000B280F"/>
    <w:rsid w:val="000B5F61"/>
    <w:rsid w:val="000C2B3F"/>
    <w:rsid w:val="000C3299"/>
    <w:rsid w:val="000C3584"/>
    <w:rsid w:val="000C7642"/>
    <w:rsid w:val="000D0909"/>
    <w:rsid w:val="000D1187"/>
    <w:rsid w:val="000D3FF2"/>
    <w:rsid w:val="000D4772"/>
    <w:rsid w:val="000D48EF"/>
    <w:rsid w:val="000D5C94"/>
    <w:rsid w:val="000D62D8"/>
    <w:rsid w:val="000E2521"/>
    <w:rsid w:val="000E5452"/>
    <w:rsid w:val="000E67F3"/>
    <w:rsid w:val="000E7A44"/>
    <w:rsid w:val="000F0257"/>
    <w:rsid w:val="000F02BD"/>
    <w:rsid w:val="000F0C7E"/>
    <w:rsid w:val="000F1645"/>
    <w:rsid w:val="000F23D9"/>
    <w:rsid w:val="000F31BA"/>
    <w:rsid w:val="000F4EE6"/>
    <w:rsid w:val="000F610F"/>
    <w:rsid w:val="001000F7"/>
    <w:rsid w:val="00101A12"/>
    <w:rsid w:val="00106330"/>
    <w:rsid w:val="00106670"/>
    <w:rsid w:val="00107E87"/>
    <w:rsid w:val="001151CE"/>
    <w:rsid w:val="00115C31"/>
    <w:rsid w:val="00116548"/>
    <w:rsid w:val="00116923"/>
    <w:rsid w:val="0011775F"/>
    <w:rsid w:val="00122D48"/>
    <w:rsid w:val="001250D5"/>
    <w:rsid w:val="00125A5B"/>
    <w:rsid w:val="00125D6A"/>
    <w:rsid w:val="00125F56"/>
    <w:rsid w:val="001272B9"/>
    <w:rsid w:val="00127717"/>
    <w:rsid w:val="001313E7"/>
    <w:rsid w:val="00131F2C"/>
    <w:rsid w:val="00140AED"/>
    <w:rsid w:val="001427AB"/>
    <w:rsid w:val="00142A93"/>
    <w:rsid w:val="001438ED"/>
    <w:rsid w:val="001449BA"/>
    <w:rsid w:val="00144EB8"/>
    <w:rsid w:val="001454E6"/>
    <w:rsid w:val="00145C7A"/>
    <w:rsid w:val="00146649"/>
    <w:rsid w:val="00153B2A"/>
    <w:rsid w:val="00154402"/>
    <w:rsid w:val="001547D7"/>
    <w:rsid w:val="001601B7"/>
    <w:rsid w:val="00162662"/>
    <w:rsid w:val="001645A0"/>
    <w:rsid w:val="00165136"/>
    <w:rsid w:val="00165C23"/>
    <w:rsid w:val="00166A11"/>
    <w:rsid w:val="00166AF6"/>
    <w:rsid w:val="00167C7B"/>
    <w:rsid w:val="0017005F"/>
    <w:rsid w:val="00172393"/>
    <w:rsid w:val="00177CAE"/>
    <w:rsid w:val="00180372"/>
    <w:rsid w:val="0018163E"/>
    <w:rsid w:val="00182AF2"/>
    <w:rsid w:val="00182C0A"/>
    <w:rsid w:val="00187CBA"/>
    <w:rsid w:val="00190726"/>
    <w:rsid w:val="00191133"/>
    <w:rsid w:val="00194FD2"/>
    <w:rsid w:val="00196A32"/>
    <w:rsid w:val="001A2F68"/>
    <w:rsid w:val="001A3EC8"/>
    <w:rsid w:val="001A7373"/>
    <w:rsid w:val="001B024F"/>
    <w:rsid w:val="001B103E"/>
    <w:rsid w:val="001B326E"/>
    <w:rsid w:val="001B3434"/>
    <w:rsid w:val="001B3E1E"/>
    <w:rsid w:val="001B780A"/>
    <w:rsid w:val="001C2E88"/>
    <w:rsid w:val="001C476F"/>
    <w:rsid w:val="001C4A2C"/>
    <w:rsid w:val="001C5BE4"/>
    <w:rsid w:val="001C5E9F"/>
    <w:rsid w:val="001D7670"/>
    <w:rsid w:val="001D7CAC"/>
    <w:rsid w:val="001E1656"/>
    <w:rsid w:val="001E19BE"/>
    <w:rsid w:val="001E2395"/>
    <w:rsid w:val="001E3207"/>
    <w:rsid w:val="001E46FA"/>
    <w:rsid w:val="001E58F9"/>
    <w:rsid w:val="001E767C"/>
    <w:rsid w:val="001E796C"/>
    <w:rsid w:val="001E79E3"/>
    <w:rsid w:val="001F0B4B"/>
    <w:rsid w:val="001F2060"/>
    <w:rsid w:val="001F2A24"/>
    <w:rsid w:val="001F3115"/>
    <w:rsid w:val="001F4225"/>
    <w:rsid w:val="001F4BA6"/>
    <w:rsid w:val="001F4F5C"/>
    <w:rsid w:val="001F781E"/>
    <w:rsid w:val="002018BB"/>
    <w:rsid w:val="002018CC"/>
    <w:rsid w:val="00201D21"/>
    <w:rsid w:val="00203254"/>
    <w:rsid w:val="00206418"/>
    <w:rsid w:val="0020685A"/>
    <w:rsid w:val="002111AB"/>
    <w:rsid w:val="002117E7"/>
    <w:rsid w:val="00211AC6"/>
    <w:rsid w:val="0021441A"/>
    <w:rsid w:val="002157F5"/>
    <w:rsid w:val="0021648B"/>
    <w:rsid w:val="00217CB6"/>
    <w:rsid w:val="00221545"/>
    <w:rsid w:val="00221F22"/>
    <w:rsid w:val="00223F7B"/>
    <w:rsid w:val="00224917"/>
    <w:rsid w:val="00225571"/>
    <w:rsid w:val="002263A9"/>
    <w:rsid w:val="002329C1"/>
    <w:rsid w:val="00233FBB"/>
    <w:rsid w:val="00236048"/>
    <w:rsid w:val="00241574"/>
    <w:rsid w:val="002420FE"/>
    <w:rsid w:val="00246039"/>
    <w:rsid w:val="002512DE"/>
    <w:rsid w:val="002526C2"/>
    <w:rsid w:val="00252BF4"/>
    <w:rsid w:val="00252C77"/>
    <w:rsid w:val="00253816"/>
    <w:rsid w:val="00253CD7"/>
    <w:rsid w:val="002558C6"/>
    <w:rsid w:val="00255D9C"/>
    <w:rsid w:val="002575F8"/>
    <w:rsid w:val="002608C7"/>
    <w:rsid w:val="00260FBC"/>
    <w:rsid w:val="00262C8F"/>
    <w:rsid w:val="002658EE"/>
    <w:rsid w:val="002665E8"/>
    <w:rsid w:val="00266C4F"/>
    <w:rsid w:val="0026749A"/>
    <w:rsid w:val="002722D2"/>
    <w:rsid w:val="0027346B"/>
    <w:rsid w:val="002748FB"/>
    <w:rsid w:val="00274904"/>
    <w:rsid w:val="00275BFE"/>
    <w:rsid w:val="00275D6D"/>
    <w:rsid w:val="00275DDA"/>
    <w:rsid w:val="002779ED"/>
    <w:rsid w:val="002808F6"/>
    <w:rsid w:val="00280D8F"/>
    <w:rsid w:val="00282E3B"/>
    <w:rsid w:val="00287A02"/>
    <w:rsid w:val="002928C7"/>
    <w:rsid w:val="00292FDC"/>
    <w:rsid w:val="00295FE3"/>
    <w:rsid w:val="0029651B"/>
    <w:rsid w:val="00296D7C"/>
    <w:rsid w:val="002A0736"/>
    <w:rsid w:val="002A51FD"/>
    <w:rsid w:val="002A7B65"/>
    <w:rsid w:val="002B1E97"/>
    <w:rsid w:val="002B3C13"/>
    <w:rsid w:val="002B4804"/>
    <w:rsid w:val="002C2791"/>
    <w:rsid w:val="002C39E4"/>
    <w:rsid w:val="002C409C"/>
    <w:rsid w:val="002C449C"/>
    <w:rsid w:val="002C4E5F"/>
    <w:rsid w:val="002C6AF5"/>
    <w:rsid w:val="002D0B38"/>
    <w:rsid w:val="002D1F2B"/>
    <w:rsid w:val="002D22A0"/>
    <w:rsid w:val="002D68C8"/>
    <w:rsid w:val="002D73B0"/>
    <w:rsid w:val="002E3915"/>
    <w:rsid w:val="002E542D"/>
    <w:rsid w:val="002E7C12"/>
    <w:rsid w:val="002F5130"/>
    <w:rsid w:val="002F66E9"/>
    <w:rsid w:val="002F6727"/>
    <w:rsid w:val="00300991"/>
    <w:rsid w:val="003030E5"/>
    <w:rsid w:val="00304B43"/>
    <w:rsid w:val="00305BBC"/>
    <w:rsid w:val="003064BA"/>
    <w:rsid w:val="0030654A"/>
    <w:rsid w:val="00306D9D"/>
    <w:rsid w:val="00307F41"/>
    <w:rsid w:val="00310F6A"/>
    <w:rsid w:val="003120F8"/>
    <w:rsid w:val="003124CF"/>
    <w:rsid w:val="00314FCD"/>
    <w:rsid w:val="003173AA"/>
    <w:rsid w:val="00317D9F"/>
    <w:rsid w:val="003225F9"/>
    <w:rsid w:val="0032441C"/>
    <w:rsid w:val="0032597A"/>
    <w:rsid w:val="003259D0"/>
    <w:rsid w:val="00325ED0"/>
    <w:rsid w:val="00326C32"/>
    <w:rsid w:val="00333B83"/>
    <w:rsid w:val="00335F8C"/>
    <w:rsid w:val="003366E2"/>
    <w:rsid w:val="003402DF"/>
    <w:rsid w:val="0034104A"/>
    <w:rsid w:val="0034266F"/>
    <w:rsid w:val="00343018"/>
    <w:rsid w:val="00343CB3"/>
    <w:rsid w:val="003447A3"/>
    <w:rsid w:val="00345A50"/>
    <w:rsid w:val="00346420"/>
    <w:rsid w:val="00351672"/>
    <w:rsid w:val="00351EC0"/>
    <w:rsid w:val="00352434"/>
    <w:rsid w:val="00353D44"/>
    <w:rsid w:val="00354269"/>
    <w:rsid w:val="003542B3"/>
    <w:rsid w:val="00360532"/>
    <w:rsid w:val="00363C89"/>
    <w:rsid w:val="00366FC4"/>
    <w:rsid w:val="00370786"/>
    <w:rsid w:val="003762B0"/>
    <w:rsid w:val="00376B33"/>
    <w:rsid w:val="00377385"/>
    <w:rsid w:val="00380055"/>
    <w:rsid w:val="00380209"/>
    <w:rsid w:val="00381595"/>
    <w:rsid w:val="003825EB"/>
    <w:rsid w:val="003855D6"/>
    <w:rsid w:val="00385EAA"/>
    <w:rsid w:val="00386D81"/>
    <w:rsid w:val="00394D0E"/>
    <w:rsid w:val="003959F5"/>
    <w:rsid w:val="00395C88"/>
    <w:rsid w:val="0039678F"/>
    <w:rsid w:val="003A0207"/>
    <w:rsid w:val="003A2CAC"/>
    <w:rsid w:val="003A3EED"/>
    <w:rsid w:val="003A6A39"/>
    <w:rsid w:val="003A775D"/>
    <w:rsid w:val="003A7EE5"/>
    <w:rsid w:val="003B2CB5"/>
    <w:rsid w:val="003B4001"/>
    <w:rsid w:val="003B5767"/>
    <w:rsid w:val="003B759B"/>
    <w:rsid w:val="003C08FB"/>
    <w:rsid w:val="003C1D6A"/>
    <w:rsid w:val="003C23C9"/>
    <w:rsid w:val="003C2610"/>
    <w:rsid w:val="003C3C7A"/>
    <w:rsid w:val="003C49C7"/>
    <w:rsid w:val="003C6598"/>
    <w:rsid w:val="003C6B02"/>
    <w:rsid w:val="003C76CD"/>
    <w:rsid w:val="003D058D"/>
    <w:rsid w:val="003D1A42"/>
    <w:rsid w:val="003D2E3D"/>
    <w:rsid w:val="003D3041"/>
    <w:rsid w:val="003D4E99"/>
    <w:rsid w:val="003E23D7"/>
    <w:rsid w:val="003E250C"/>
    <w:rsid w:val="003E3127"/>
    <w:rsid w:val="003E3E72"/>
    <w:rsid w:val="003E6CE8"/>
    <w:rsid w:val="003F4B67"/>
    <w:rsid w:val="00400F38"/>
    <w:rsid w:val="00401176"/>
    <w:rsid w:val="00404527"/>
    <w:rsid w:val="00404F2F"/>
    <w:rsid w:val="00404F66"/>
    <w:rsid w:val="004059AD"/>
    <w:rsid w:val="00413D90"/>
    <w:rsid w:val="00414722"/>
    <w:rsid w:val="00414AE7"/>
    <w:rsid w:val="00416E32"/>
    <w:rsid w:val="00417390"/>
    <w:rsid w:val="0041760F"/>
    <w:rsid w:val="00420A2A"/>
    <w:rsid w:val="00422DF6"/>
    <w:rsid w:val="00423B86"/>
    <w:rsid w:val="00427FBF"/>
    <w:rsid w:val="00431C1D"/>
    <w:rsid w:val="00432F27"/>
    <w:rsid w:val="004339E8"/>
    <w:rsid w:val="0043475D"/>
    <w:rsid w:val="0043563B"/>
    <w:rsid w:val="004409B0"/>
    <w:rsid w:val="00441811"/>
    <w:rsid w:val="00441AED"/>
    <w:rsid w:val="00441D5B"/>
    <w:rsid w:val="0044339F"/>
    <w:rsid w:val="00445C7A"/>
    <w:rsid w:val="00447BFE"/>
    <w:rsid w:val="00451B5C"/>
    <w:rsid w:val="00453421"/>
    <w:rsid w:val="00454E94"/>
    <w:rsid w:val="00455266"/>
    <w:rsid w:val="004552B9"/>
    <w:rsid w:val="004567F8"/>
    <w:rsid w:val="0046001E"/>
    <w:rsid w:val="004607CA"/>
    <w:rsid w:val="0046344D"/>
    <w:rsid w:val="00463DD1"/>
    <w:rsid w:val="00470206"/>
    <w:rsid w:val="004705E6"/>
    <w:rsid w:val="004712C3"/>
    <w:rsid w:val="004715A5"/>
    <w:rsid w:val="00472414"/>
    <w:rsid w:val="00472FD7"/>
    <w:rsid w:val="00473447"/>
    <w:rsid w:val="00473ABB"/>
    <w:rsid w:val="00473D92"/>
    <w:rsid w:val="004742BB"/>
    <w:rsid w:val="004757FF"/>
    <w:rsid w:val="004763C0"/>
    <w:rsid w:val="0048077C"/>
    <w:rsid w:val="0048153E"/>
    <w:rsid w:val="00483A2A"/>
    <w:rsid w:val="00485E04"/>
    <w:rsid w:val="00486C10"/>
    <w:rsid w:val="00493FFE"/>
    <w:rsid w:val="00496CFA"/>
    <w:rsid w:val="00497E80"/>
    <w:rsid w:val="004A334E"/>
    <w:rsid w:val="004A6047"/>
    <w:rsid w:val="004A6363"/>
    <w:rsid w:val="004A6705"/>
    <w:rsid w:val="004B0E0F"/>
    <w:rsid w:val="004B2108"/>
    <w:rsid w:val="004B6C9B"/>
    <w:rsid w:val="004B78D1"/>
    <w:rsid w:val="004B7AA8"/>
    <w:rsid w:val="004C2E9D"/>
    <w:rsid w:val="004C4982"/>
    <w:rsid w:val="004C7622"/>
    <w:rsid w:val="004D0A08"/>
    <w:rsid w:val="004D1076"/>
    <w:rsid w:val="004D1B5D"/>
    <w:rsid w:val="004D2BAF"/>
    <w:rsid w:val="004D35F1"/>
    <w:rsid w:val="004D39AB"/>
    <w:rsid w:val="004D3A07"/>
    <w:rsid w:val="004D7CEE"/>
    <w:rsid w:val="004E0F6F"/>
    <w:rsid w:val="004E190F"/>
    <w:rsid w:val="004E329D"/>
    <w:rsid w:val="004E48E3"/>
    <w:rsid w:val="004F3676"/>
    <w:rsid w:val="004F3F83"/>
    <w:rsid w:val="004F4BD5"/>
    <w:rsid w:val="004F4DD6"/>
    <w:rsid w:val="004F6FD9"/>
    <w:rsid w:val="00501BFF"/>
    <w:rsid w:val="00501F90"/>
    <w:rsid w:val="005020FF"/>
    <w:rsid w:val="00502718"/>
    <w:rsid w:val="0050425A"/>
    <w:rsid w:val="00505F13"/>
    <w:rsid w:val="00507F2F"/>
    <w:rsid w:val="005125C3"/>
    <w:rsid w:val="005140B8"/>
    <w:rsid w:val="00516778"/>
    <w:rsid w:val="005172DF"/>
    <w:rsid w:val="0052480A"/>
    <w:rsid w:val="00527719"/>
    <w:rsid w:val="00527AA3"/>
    <w:rsid w:val="00527CCB"/>
    <w:rsid w:val="005346CD"/>
    <w:rsid w:val="00534AC7"/>
    <w:rsid w:val="00541EAB"/>
    <w:rsid w:val="00542508"/>
    <w:rsid w:val="005433AF"/>
    <w:rsid w:val="00543416"/>
    <w:rsid w:val="00545AF8"/>
    <w:rsid w:val="00545D3E"/>
    <w:rsid w:val="0055285A"/>
    <w:rsid w:val="00557CD4"/>
    <w:rsid w:val="005616E9"/>
    <w:rsid w:val="005620E5"/>
    <w:rsid w:val="00562388"/>
    <w:rsid w:val="00563444"/>
    <w:rsid w:val="00565ED6"/>
    <w:rsid w:val="005665E2"/>
    <w:rsid w:val="005667BC"/>
    <w:rsid w:val="00573CFA"/>
    <w:rsid w:val="0057541B"/>
    <w:rsid w:val="0057549D"/>
    <w:rsid w:val="00581F4C"/>
    <w:rsid w:val="00582F08"/>
    <w:rsid w:val="00583660"/>
    <w:rsid w:val="00583B3E"/>
    <w:rsid w:val="00583B94"/>
    <w:rsid w:val="00584191"/>
    <w:rsid w:val="005875E1"/>
    <w:rsid w:val="00590461"/>
    <w:rsid w:val="0059236D"/>
    <w:rsid w:val="00593CA9"/>
    <w:rsid w:val="00595E04"/>
    <w:rsid w:val="0059613C"/>
    <w:rsid w:val="00596A34"/>
    <w:rsid w:val="005975C2"/>
    <w:rsid w:val="005A195C"/>
    <w:rsid w:val="005A1A11"/>
    <w:rsid w:val="005A6122"/>
    <w:rsid w:val="005A7DF9"/>
    <w:rsid w:val="005B0F76"/>
    <w:rsid w:val="005B1964"/>
    <w:rsid w:val="005B234C"/>
    <w:rsid w:val="005B3260"/>
    <w:rsid w:val="005B370F"/>
    <w:rsid w:val="005B40B6"/>
    <w:rsid w:val="005B6778"/>
    <w:rsid w:val="005C2C7F"/>
    <w:rsid w:val="005C5568"/>
    <w:rsid w:val="005C71E7"/>
    <w:rsid w:val="005D18F3"/>
    <w:rsid w:val="005D2F43"/>
    <w:rsid w:val="005D3B03"/>
    <w:rsid w:val="005D5DAF"/>
    <w:rsid w:val="005E0E92"/>
    <w:rsid w:val="005E128A"/>
    <w:rsid w:val="005E2B9D"/>
    <w:rsid w:val="005E49E3"/>
    <w:rsid w:val="005F0856"/>
    <w:rsid w:val="005F2FCF"/>
    <w:rsid w:val="005F3008"/>
    <w:rsid w:val="005F58C2"/>
    <w:rsid w:val="005F7637"/>
    <w:rsid w:val="005F7C89"/>
    <w:rsid w:val="00601DC0"/>
    <w:rsid w:val="00604252"/>
    <w:rsid w:val="00604282"/>
    <w:rsid w:val="00605DE2"/>
    <w:rsid w:val="006101C6"/>
    <w:rsid w:val="0061396B"/>
    <w:rsid w:val="00614D06"/>
    <w:rsid w:val="00621C93"/>
    <w:rsid w:val="00623710"/>
    <w:rsid w:val="00623FB7"/>
    <w:rsid w:val="00624DB4"/>
    <w:rsid w:val="00625D45"/>
    <w:rsid w:val="0062706B"/>
    <w:rsid w:val="00632534"/>
    <w:rsid w:val="006327D5"/>
    <w:rsid w:val="00633B30"/>
    <w:rsid w:val="00634C25"/>
    <w:rsid w:val="00635099"/>
    <w:rsid w:val="00642B8A"/>
    <w:rsid w:val="00644854"/>
    <w:rsid w:val="00644EAE"/>
    <w:rsid w:val="00645B26"/>
    <w:rsid w:val="00646F80"/>
    <w:rsid w:val="00653216"/>
    <w:rsid w:val="00655CCD"/>
    <w:rsid w:val="006579A5"/>
    <w:rsid w:val="00660306"/>
    <w:rsid w:val="00660B03"/>
    <w:rsid w:val="00660DBB"/>
    <w:rsid w:val="00661ED9"/>
    <w:rsid w:val="00664386"/>
    <w:rsid w:val="0066532F"/>
    <w:rsid w:val="006657FD"/>
    <w:rsid w:val="0067055C"/>
    <w:rsid w:val="006707FB"/>
    <w:rsid w:val="006736D9"/>
    <w:rsid w:val="00673AE2"/>
    <w:rsid w:val="0067601E"/>
    <w:rsid w:val="00677DF4"/>
    <w:rsid w:val="00677E77"/>
    <w:rsid w:val="00677EA2"/>
    <w:rsid w:val="00682D1E"/>
    <w:rsid w:val="006845C3"/>
    <w:rsid w:val="006867B6"/>
    <w:rsid w:val="006913E5"/>
    <w:rsid w:val="00692305"/>
    <w:rsid w:val="006957E5"/>
    <w:rsid w:val="00697E30"/>
    <w:rsid w:val="006A06FD"/>
    <w:rsid w:val="006A0ECF"/>
    <w:rsid w:val="006A1376"/>
    <w:rsid w:val="006A28D2"/>
    <w:rsid w:val="006A31AC"/>
    <w:rsid w:val="006A33A1"/>
    <w:rsid w:val="006A38C8"/>
    <w:rsid w:val="006A3EF4"/>
    <w:rsid w:val="006A4337"/>
    <w:rsid w:val="006A44C1"/>
    <w:rsid w:val="006A7EDE"/>
    <w:rsid w:val="006B1104"/>
    <w:rsid w:val="006C02C2"/>
    <w:rsid w:val="006C1CAD"/>
    <w:rsid w:val="006C38BF"/>
    <w:rsid w:val="006C5AEE"/>
    <w:rsid w:val="006C654E"/>
    <w:rsid w:val="006D0DC8"/>
    <w:rsid w:val="006D10DE"/>
    <w:rsid w:val="006D2282"/>
    <w:rsid w:val="006D379D"/>
    <w:rsid w:val="006D4CA5"/>
    <w:rsid w:val="006D5414"/>
    <w:rsid w:val="006D57EF"/>
    <w:rsid w:val="006D62C9"/>
    <w:rsid w:val="006E4328"/>
    <w:rsid w:val="006E7DE4"/>
    <w:rsid w:val="006F0B1E"/>
    <w:rsid w:val="006F2BDF"/>
    <w:rsid w:val="006F6BDD"/>
    <w:rsid w:val="00702FC1"/>
    <w:rsid w:val="00703D26"/>
    <w:rsid w:val="00704179"/>
    <w:rsid w:val="00705103"/>
    <w:rsid w:val="0070736E"/>
    <w:rsid w:val="00707F95"/>
    <w:rsid w:val="0071080F"/>
    <w:rsid w:val="00711174"/>
    <w:rsid w:val="00714DDA"/>
    <w:rsid w:val="00716241"/>
    <w:rsid w:val="00716B84"/>
    <w:rsid w:val="00720D51"/>
    <w:rsid w:val="00721C71"/>
    <w:rsid w:val="00722007"/>
    <w:rsid w:val="00724B15"/>
    <w:rsid w:val="00727C11"/>
    <w:rsid w:val="00736049"/>
    <w:rsid w:val="007363AE"/>
    <w:rsid w:val="007430CA"/>
    <w:rsid w:val="00743BA2"/>
    <w:rsid w:val="007455A6"/>
    <w:rsid w:val="007506AF"/>
    <w:rsid w:val="007522CD"/>
    <w:rsid w:val="00757971"/>
    <w:rsid w:val="007628C3"/>
    <w:rsid w:val="00763E72"/>
    <w:rsid w:val="007743E7"/>
    <w:rsid w:val="00774AEB"/>
    <w:rsid w:val="007805F1"/>
    <w:rsid w:val="007816B0"/>
    <w:rsid w:val="0078631E"/>
    <w:rsid w:val="00787647"/>
    <w:rsid w:val="007877E7"/>
    <w:rsid w:val="00791580"/>
    <w:rsid w:val="00791E15"/>
    <w:rsid w:val="00793109"/>
    <w:rsid w:val="00794121"/>
    <w:rsid w:val="00794F2F"/>
    <w:rsid w:val="00795BEA"/>
    <w:rsid w:val="007975B3"/>
    <w:rsid w:val="007A4601"/>
    <w:rsid w:val="007A60BA"/>
    <w:rsid w:val="007A69A4"/>
    <w:rsid w:val="007A7F6A"/>
    <w:rsid w:val="007B11CA"/>
    <w:rsid w:val="007B37D9"/>
    <w:rsid w:val="007B49C8"/>
    <w:rsid w:val="007B70A7"/>
    <w:rsid w:val="007B7627"/>
    <w:rsid w:val="007C24AC"/>
    <w:rsid w:val="007C2C8A"/>
    <w:rsid w:val="007C4110"/>
    <w:rsid w:val="007D3C7C"/>
    <w:rsid w:val="007D5B46"/>
    <w:rsid w:val="007D7B35"/>
    <w:rsid w:val="007E173A"/>
    <w:rsid w:val="007E1BD6"/>
    <w:rsid w:val="007E3B4B"/>
    <w:rsid w:val="007E48CF"/>
    <w:rsid w:val="007E5A76"/>
    <w:rsid w:val="007E74DC"/>
    <w:rsid w:val="007F0617"/>
    <w:rsid w:val="007F2EBE"/>
    <w:rsid w:val="007F42B9"/>
    <w:rsid w:val="007F5972"/>
    <w:rsid w:val="007F790F"/>
    <w:rsid w:val="008005C0"/>
    <w:rsid w:val="00801A15"/>
    <w:rsid w:val="00802211"/>
    <w:rsid w:val="008118A3"/>
    <w:rsid w:val="00814FE5"/>
    <w:rsid w:val="00815CE4"/>
    <w:rsid w:val="00815CF0"/>
    <w:rsid w:val="00820A79"/>
    <w:rsid w:val="0082233B"/>
    <w:rsid w:val="008243E3"/>
    <w:rsid w:val="00831521"/>
    <w:rsid w:val="0083615C"/>
    <w:rsid w:val="00836CE6"/>
    <w:rsid w:val="00836E9E"/>
    <w:rsid w:val="008411F7"/>
    <w:rsid w:val="00841639"/>
    <w:rsid w:val="0084330D"/>
    <w:rsid w:val="00843541"/>
    <w:rsid w:val="00843A27"/>
    <w:rsid w:val="0084475F"/>
    <w:rsid w:val="008478A3"/>
    <w:rsid w:val="00850A4B"/>
    <w:rsid w:val="00850F1F"/>
    <w:rsid w:val="00852686"/>
    <w:rsid w:val="00852792"/>
    <w:rsid w:val="00854B80"/>
    <w:rsid w:val="00865916"/>
    <w:rsid w:val="0086646F"/>
    <w:rsid w:val="008670AF"/>
    <w:rsid w:val="008724D5"/>
    <w:rsid w:val="00874832"/>
    <w:rsid w:val="0087571F"/>
    <w:rsid w:val="00875F06"/>
    <w:rsid w:val="00876060"/>
    <w:rsid w:val="008811D1"/>
    <w:rsid w:val="0088147C"/>
    <w:rsid w:val="00881D3E"/>
    <w:rsid w:val="00882826"/>
    <w:rsid w:val="008831C6"/>
    <w:rsid w:val="0089037A"/>
    <w:rsid w:val="00892344"/>
    <w:rsid w:val="0089408E"/>
    <w:rsid w:val="008A0A46"/>
    <w:rsid w:val="008A1299"/>
    <w:rsid w:val="008A28FD"/>
    <w:rsid w:val="008A3E62"/>
    <w:rsid w:val="008A6D4A"/>
    <w:rsid w:val="008A7C5E"/>
    <w:rsid w:val="008B2C6F"/>
    <w:rsid w:val="008B3792"/>
    <w:rsid w:val="008B47EF"/>
    <w:rsid w:val="008B5D49"/>
    <w:rsid w:val="008C04A0"/>
    <w:rsid w:val="008C33C5"/>
    <w:rsid w:val="008C37FC"/>
    <w:rsid w:val="008C6B3C"/>
    <w:rsid w:val="008D07B4"/>
    <w:rsid w:val="008D3CA8"/>
    <w:rsid w:val="008D3D74"/>
    <w:rsid w:val="008D7B26"/>
    <w:rsid w:val="008E03EC"/>
    <w:rsid w:val="008E0EDA"/>
    <w:rsid w:val="008E1E22"/>
    <w:rsid w:val="008E56F6"/>
    <w:rsid w:val="008E5FCF"/>
    <w:rsid w:val="008E637D"/>
    <w:rsid w:val="008E6AD6"/>
    <w:rsid w:val="008F0BE5"/>
    <w:rsid w:val="00901F2D"/>
    <w:rsid w:val="00903E90"/>
    <w:rsid w:val="00904598"/>
    <w:rsid w:val="0090579D"/>
    <w:rsid w:val="009060C3"/>
    <w:rsid w:val="0090626B"/>
    <w:rsid w:val="009064B4"/>
    <w:rsid w:val="00907149"/>
    <w:rsid w:val="00907F96"/>
    <w:rsid w:val="00910132"/>
    <w:rsid w:val="009129E6"/>
    <w:rsid w:val="00914489"/>
    <w:rsid w:val="00914AA7"/>
    <w:rsid w:val="009171C0"/>
    <w:rsid w:val="00926DF3"/>
    <w:rsid w:val="009275CD"/>
    <w:rsid w:val="0093160C"/>
    <w:rsid w:val="00932529"/>
    <w:rsid w:val="00932D48"/>
    <w:rsid w:val="0093458A"/>
    <w:rsid w:val="0093485D"/>
    <w:rsid w:val="00934C87"/>
    <w:rsid w:val="0093512C"/>
    <w:rsid w:val="009420F2"/>
    <w:rsid w:val="009435FF"/>
    <w:rsid w:val="00943C84"/>
    <w:rsid w:val="00943F3B"/>
    <w:rsid w:val="00943F69"/>
    <w:rsid w:val="00946B46"/>
    <w:rsid w:val="009509ED"/>
    <w:rsid w:val="009522E2"/>
    <w:rsid w:val="009531E9"/>
    <w:rsid w:val="0095624A"/>
    <w:rsid w:val="009576DE"/>
    <w:rsid w:val="009605EC"/>
    <w:rsid w:val="00962DB5"/>
    <w:rsid w:val="00962FDE"/>
    <w:rsid w:val="00966A0A"/>
    <w:rsid w:val="0096729C"/>
    <w:rsid w:val="009704D8"/>
    <w:rsid w:val="00970D90"/>
    <w:rsid w:val="009741C7"/>
    <w:rsid w:val="00974C52"/>
    <w:rsid w:val="009756AC"/>
    <w:rsid w:val="00983905"/>
    <w:rsid w:val="00984534"/>
    <w:rsid w:val="009850AC"/>
    <w:rsid w:val="009907BB"/>
    <w:rsid w:val="0099136E"/>
    <w:rsid w:val="009915BE"/>
    <w:rsid w:val="00991CDE"/>
    <w:rsid w:val="00994330"/>
    <w:rsid w:val="00995098"/>
    <w:rsid w:val="0099541A"/>
    <w:rsid w:val="0099642A"/>
    <w:rsid w:val="009A00F1"/>
    <w:rsid w:val="009A0111"/>
    <w:rsid w:val="009A3354"/>
    <w:rsid w:val="009A5FA9"/>
    <w:rsid w:val="009A602B"/>
    <w:rsid w:val="009A665F"/>
    <w:rsid w:val="009B3716"/>
    <w:rsid w:val="009B5950"/>
    <w:rsid w:val="009C1050"/>
    <w:rsid w:val="009C1565"/>
    <w:rsid w:val="009C2268"/>
    <w:rsid w:val="009C2A59"/>
    <w:rsid w:val="009C5F22"/>
    <w:rsid w:val="009D3D01"/>
    <w:rsid w:val="009D5905"/>
    <w:rsid w:val="009E09C3"/>
    <w:rsid w:val="009E512E"/>
    <w:rsid w:val="009E5595"/>
    <w:rsid w:val="009E7F46"/>
    <w:rsid w:val="009F2BFA"/>
    <w:rsid w:val="009F3EFA"/>
    <w:rsid w:val="009F52C1"/>
    <w:rsid w:val="00A01404"/>
    <w:rsid w:val="00A020CE"/>
    <w:rsid w:val="00A02D83"/>
    <w:rsid w:val="00A07D9D"/>
    <w:rsid w:val="00A10531"/>
    <w:rsid w:val="00A11936"/>
    <w:rsid w:val="00A12873"/>
    <w:rsid w:val="00A161C9"/>
    <w:rsid w:val="00A20A36"/>
    <w:rsid w:val="00A20E95"/>
    <w:rsid w:val="00A21C12"/>
    <w:rsid w:val="00A24795"/>
    <w:rsid w:val="00A24B3C"/>
    <w:rsid w:val="00A268A1"/>
    <w:rsid w:val="00A26D5D"/>
    <w:rsid w:val="00A302E9"/>
    <w:rsid w:val="00A31491"/>
    <w:rsid w:val="00A31D24"/>
    <w:rsid w:val="00A344DA"/>
    <w:rsid w:val="00A35A3A"/>
    <w:rsid w:val="00A36C54"/>
    <w:rsid w:val="00A37FAC"/>
    <w:rsid w:val="00A42F63"/>
    <w:rsid w:val="00A442AF"/>
    <w:rsid w:val="00A452BD"/>
    <w:rsid w:val="00A5056C"/>
    <w:rsid w:val="00A525B9"/>
    <w:rsid w:val="00A5381E"/>
    <w:rsid w:val="00A549BB"/>
    <w:rsid w:val="00A54B18"/>
    <w:rsid w:val="00A56B16"/>
    <w:rsid w:val="00A70077"/>
    <w:rsid w:val="00A70D4C"/>
    <w:rsid w:val="00A70DA0"/>
    <w:rsid w:val="00A71716"/>
    <w:rsid w:val="00A72356"/>
    <w:rsid w:val="00A73A84"/>
    <w:rsid w:val="00A73EEC"/>
    <w:rsid w:val="00A752DE"/>
    <w:rsid w:val="00A814D2"/>
    <w:rsid w:val="00A816E8"/>
    <w:rsid w:val="00A90C35"/>
    <w:rsid w:val="00A968E0"/>
    <w:rsid w:val="00A979E7"/>
    <w:rsid w:val="00AA0CB0"/>
    <w:rsid w:val="00AA203D"/>
    <w:rsid w:val="00AA2527"/>
    <w:rsid w:val="00AA659D"/>
    <w:rsid w:val="00AB55FE"/>
    <w:rsid w:val="00AB5F68"/>
    <w:rsid w:val="00AB6EA9"/>
    <w:rsid w:val="00AC230B"/>
    <w:rsid w:val="00AC26BF"/>
    <w:rsid w:val="00AC69E3"/>
    <w:rsid w:val="00AC7D5C"/>
    <w:rsid w:val="00AD156F"/>
    <w:rsid w:val="00AD2CD6"/>
    <w:rsid w:val="00AD31F8"/>
    <w:rsid w:val="00AD42B7"/>
    <w:rsid w:val="00AD6C94"/>
    <w:rsid w:val="00AE0E8C"/>
    <w:rsid w:val="00AE2032"/>
    <w:rsid w:val="00AE26DD"/>
    <w:rsid w:val="00AE6D57"/>
    <w:rsid w:val="00AF3ACB"/>
    <w:rsid w:val="00AF5084"/>
    <w:rsid w:val="00AF51EF"/>
    <w:rsid w:val="00AF55E6"/>
    <w:rsid w:val="00AF6BEE"/>
    <w:rsid w:val="00B00ED5"/>
    <w:rsid w:val="00B0442F"/>
    <w:rsid w:val="00B05699"/>
    <w:rsid w:val="00B1060C"/>
    <w:rsid w:val="00B11070"/>
    <w:rsid w:val="00B1372A"/>
    <w:rsid w:val="00B15D10"/>
    <w:rsid w:val="00B200D3"/>
    <w:rsid w:val="00B22672"/>
    <w:rsid w:val="00B22716"/>
    <w:rsid w:val="00B231F6"/>
    <w:rsid w:val="00B249F2"/>
    <w:rsid w:val="00B360FB"/>
    <w:rsid w:val="00B365BE"/>
    <w:rsid w:val="00B400FC"/>
    <w:rsid w:val="00B41F58"/>
    <w:rsid w:val="00B427F4"/>
    <w:rsid w:val="00B42D50"/>
    <w:rsid w:val="00B46F97"/>
    <w:rsid w:val="00B50D81"/>
    <w:rsid w:val="00B53A19"/>
    <w:rsid w:val="00B540D6"/>
    <w:rsid w:val="00B5778D"/>
    <w:rsid w:val="00B57790"/>
    <w:rsid w:val="00B65BFD"/>
    <w:rsid w:val="00B65E29"/>
    <w:rsid w:val="00B670B0"/>
    <w:rsid w:val="00B731F1"/>
    <w:rsid w:val="00B73EEB"/>
    <w:rsid w:val="00B763E5"/>
    <w:rsid w:val="00B76E06"/>
    <w:rsid w:val="00B77E05"/>
    <w:rsid w:val="00B81AAE"/>
    <w:rsid w:val="00B82022"/>
    <w:rsid w:val="00B83DB2"/>
    <w:rsid w:val="00B84D0C"/>
    <w:rsid w:val="00B901E8"/>
    <w:rsid w:val="00B969E0"/>
    <w:rsid w:val="00B97D42"/>
    <w:rsid w:val="00BA0ED9"/>
    <w:rsid w:val="00BA0FB7"/>
    <w:rsid w:val="00BA1B4A"/>
    <w:rsid w:val="00BA3E5F"/>
    <w:rsid w:val="00BA46FF"/>
    <w:rsid w:val="00BA5238"/>
    <w:rsid w:val="00BA5628"/>
    <w:rsid w:val="00BB13E1"/>
    <w:rsid w:val="00BB23C5"/>
    <w:rsid w:val="00BB410D"/>
    <w:rsid w:val="00BB5053"/>
    <w:rsid w:val="00BB6546"/>
    <w:rsid w:val="00BB68E0"/>
    <w:rsid w:val="00BB753D"/>
    <w:rsid w:val="00BC1C77"/>
    <w:rsid w:val="00BC1CA0"/>
    <w:rsid w:val="00BC3E71"/>
    <w:rsid w:val="00BC69E6"/>
    <w:rsid w:val="00BC71F2"/>
    <w:rsid w:val="00BD0E29"/>
    <w:rsid w:val="00BD2205"/>
    <w:rsid w:val="00BD3D86"/>
    <w:rsid w:val="00BD4034"/>
    <w:rsid w:val="00BD59CB"/>
    <w:rsid w:val="00BD6278"/>
    <w:rsid w:val="00BE1C99"/>
    <w:rsid w:val="00BE4720"/>
    <w:rsid w:val="00BE5CC9"/>
    <w:rsid w:val="00BE61A5"/>
    <w:rsid w:val="00BF72C9"/>
    <w:rsid w:val="00BF7724"/>
    <w:rsid w:val="00C014AA"/>
    <w:rsid w:val="00C0202E"/>
    <w:rsid w:val="00C05A94"/>
    <w:rsid w:val="00C06690"/>
    <w:rsid w:val="00C1457E"/>
    <w:rsid w:val="00C1630E"/>
    <w:rsid w:val="00C164DD"/>
    <w:rsid w:val="00C224A9"/>
    <w:rsid w:val="00C25496"/>
    <w:rsid w:val="00C25E20"/>
    <w:rsid w:val="00C277C1"/>
    <w:rsid w:val="00C33C82"/>
    <w:rsid w:val="00C34652"/>
    <w:rsid w:val="00C35F10"/>
    <w:rsid w:val="00C374AB"/>
    <w:rsid w:val="00C378AA"/>
    <w:rsid w:val="00C37EBF"/>
    <w:rsid w:val="00C40FDC"/>
    <w:rsid w:val="00C41393"/>
    <w:rsid w:val="00C437CF"/>
    <w:rsid w:val="00C45AE6"/>
    <w:rsid w:val="00C47EBE"/>
    <w:rsid w:val="00C503F7"/>
    <w:rsid w:val="00C52129"/>
    <w:rsid w:val="00C5381B"/>
    <w:rsid w:val="00C575E7"/>
    <w:rsid w:val="00C618DD"/>
    <w:rsid w:val="00C64028"/>
    <w:rsid w:val="00C6425A"/>
    <w:rsid w:val="00C674F3"/>
    <w:rsid w:val="00C709C8"/>
    <w:rsid w:val="00C71979"/>
    <w:rsid w:val="00C71D1B"/>
    <w:rsid w:val="00C73406"/>
    <w:rsid w:val="00C76E35"/>
    <w:rsid w:val="00C8218B"/>
    <w:rsid w:val="00C835F0"/>
    <w:rsid w:val="00C85FC1"/>
    <w:rsid w:val="00C8754C"/>
    <w:rsid w:val="00C87837"/>
    <w:rsid w:val="00C90AE9"/>
    <w:rsid w:val="00C9357E"/>
    <w:rsid w:val="00C94F20"/>
    <w:rsid w:val="00CA261D"/>
    <w:rsid w:val="00CA2DF8"/>
    <w:rsid w:val="00CA58BF"/>
    <w:rsid w:val="00CA7706"/>
    <w:rsid w:val="00CB0763"/>
    <w:rsid w:val="00CB1D59"/>
    <w:rsid w:val="00CB4FB4"/>
    <w:rsid w:val="00CB5AB8"/>
    <w:rsid w:val="00CC0C3E"/>
    <w:rsid w:val="00CC5570"/>
    <w:rsid w:val="00CD03F3"/>
    <w:rsid w:val="00CD084E"/>
    <w:rsid w:val="00CD0AF4"/>
    <w:rsid w:val="00CD1B79"/>
    <w:rsid w:val="00CD5281"/>
    <w:rsid w:val="00CD5378"/>
    <w:rsid w:val="00CD66E9"/>
    <w:rsid w:val="00CD7E3E"/>
    <w:rsid w:val="00CE0C7F"/>
    <w:rsid w:val="00CE267F"/>
    <w:rsid w:val="00CE277D"/>
    <w:rsid w:val="00CE37C5"/>
    <w:rsid w:val="00CE50E5"/>
    <w:rsid w:val="00CF02EA"/>
    <w:rsid w:val="00CF0D54"/>
    <w:rsid w:val="00CF1604"/>
    <w:rsid w:val="00CF17EB"/>
    <w:rsid w:val="00CF331F"/>
    <w:rsid w:val="00CF35FD"/>
    <w:rsid w:val="00CF3CAB"/>
    <w:rsid w:val="00CF6721"/>
    <w:rsid w:val="00CF67FC"/>
    <w:rsid w:val="00CF75C8"/>
    <w:rsid w:val="00D05F3A"/>
    <w:rsid w:val="00D06E35"/>
    <w:rsid w:val="00D07D9F"/>
    <w:rsid w:val="00D10EBF"/>
    <w:rsid w:val="00D111AD"/>
    <w:rsid w:val="00D135B5"/>
    <w:rsid w:val="00D14EC3"/>
    <w:rsid w:val="00D154D2"/>
    <w:rsid w:val="00D15531"/>
    <w:rsid w:val="00D155B7"/>
    <w:rsid w:val="00D17C00"/>
    <w:rsid w:val="00D20DAA"/>
    <w:rsid w:val="00D214C3"/>
    <w:rsid w:val="00D246B5"/>
    <w:rsid w:val="00D302DF"/>
    <w:rsid w:val="00D33CB5"/>
    <w:rsid w:val="00D35034"/>
    <w:rsid w:val="00D418AE"/>
    <w:rsid w:val="00D43F13"/>
    <w:rsid w:val="00D44325"/>
    <w:rsid w:val="00D56202"/>
    <w:rsid w:val="00D56B56"/>
    <w:rsid w:val="00D56C41"/>
    <w:rsid w:val="00D570B2"/>
    <w:rsid w:val="00D61DDC"/>
    <w:rsid w:val="00D626E9"/>
    <w:rsid w:val="00D6591C"/>
    <w:rsid w:val="00D6606E"/>
    <w:rsid w:val="00D6635C"/>
    <w:rsid w:val="00D66816"/>
    <w:rsid w:val="00D66EC5"/>
    <w:rsid w:val="00D67966"/>
    <w:rsid w:val="00D72117"/>
    <w:rsid w:val="00D72CF1"/>
    <w:rsid w:val="00D771C7"/>
    <w:rsid w:val="00D778EE"/>
    <w:rsid w:val="00D7795A"/>
    <w:rsid w:val="00D80021"/>
    <w:rsid w:val="00D8234F"/>
    <w:rsid w:val="00D83959"/>
    <w:rsid w:val="00D8397F"/>
    <w:rsid w:val="00D859B1"/>
    <w:rsid w:val="00D85DFF"/>
    <w:rsid w:val="00D86A37"/>
    <w:rsid w:val="00D870A0"/>
    <w:rsid w:val="00D90486"/>
    <w:rsid w:val="00D93A7B"/>
    <w:rsid w:val="00D958BF"/>
    <w:rsid w:val="00D966D9"/>
    <w:rsid w:val="00DA0BCC"/>
    <w:rsid w:val="00DA281A"/>
    <w:rsid w:val="00DA290D"/>
    <w:rsid w:val="00DA440A"/>
    <w:rsid w:val="00DA4656"/>
    <w:rsid w:val="00DA6950"/>
    <w:rsid w:val="00DA6A63"/>
    <w:rsid w:val="00DA6AEF"/>
    <w:rsid w:val="00DA6C94"/>
    <w:rsid w:val="00DA7691"/>
    <w:rsid w:val="00DB77C9"/>
    <w:rsid w:val="00DC2628"/>
    <w:rsid w:val="00DC2E93"/>
    <w:rsid w:val="00DC2FAE"/>
    <w:rsid w:val="00DC30C4"/>
    <w:rsid w:val="00DC7F6F"/>
    <w:rsid w:val="00DD02EB"/>
    <w:rsid w:val="00DD0620"/>
    <w:rsid w:val="00DD3FB4"/>
    <w:rsid w:val="00DD6976"/>
    <w:rsid w:val="00DD6B61"/>
    <w:rsid w:val="00DD744C"/>
    <w:rsid w:val="00DE2EF5"/>
    <w:rsid w:val="00DF0E3A"/>
    <w:rsid w:val="00DF2069"/>
    <w:rsid w:val="00DF20C0"/>
    <w:rsid w:val="00DF4350"/>
    <w:rsid w:val="00DF4E13"/>
    <w:rsid w:val="00DF773A"/>
    <w:rsid w:val="00E004D0"/>
    <w:rsid w:val="00E02243"/>
    <w:rsid w:val="00E02C00"/>
    <w:rsid w:val="00E04912"/>
    <w:rsid w:val="00E04AEE"/>
    <w:rsid w:val="00E04F91"/>
    <w:rsid w:val="00E052F3"/>
    <w:rsid w:val="00E071D4"/>
    <w:rsid w:val="00E07A42"/>
    <w:rsid w:val="00E123FE"/>
    <w:rsid w:val="00E13939"/>
    <w:rsid w:val="00E13A82"/>
    <w:rsid w:val="00E1418E"/>
    <w:rsid w:val="00E16305"/>
    <w:rsid w:val="00E170A4"/>
    <w:rsid w:val="00E1768A"/>
    <w:rsid w:val="00E20432"/>
    <w:rsid w:val="00E2090D"/>
    <w:rsid w:val="00E21E76"/>
    <w:rsid w:val="00E21EEE"/>
    <w:rsid w:val="00E24880"/>
    <w:rsid w:val="00E2625A"/>
    <w:rsid w:val="00E27412"/>
    <w:rsid w:val="00E32DB7"/>
    <w:rsid w:val="00E34893"/>
    <w:rsid w:val="00E35D64"/>
    <w:rsid w:val="00E373B8"/>
    <w:rsid w:val="00E37808"/>
    <w:rsid w:val="00E42F71"/>
    <w:rsid w:val="00E452DA"/>
    <w:rsid w:val="00E46BAC"/>
    <w:rsid w:val="00E47C7B"/>
    <w:rsid w:val="00E51BB4"/>
    <w:rsid w:val="00E52A64"/>
    <w:rsid w:val="00E56ADC"/>
    <w:rsid w:val="00E5719C"/>
    <w:rsid w:val="00E60440"/>
    <w:rsid w:val="00E61208"/>
    <w:rsid w:val="00E65DAC"/>
    <w:rsid w:val="00E675E7"/>
    <w:rsid w:val="00E678F6"/>
    <w:rsid w:val="00E700C2"/>
    <w:rsid w:val="00E70BD7"/>
    <w:rsid w:val="00E72D75"/>
    <w:rsid w:val="00E73A3B"/>
    <w:rsid w:val="00E776BA"/>
    <w:rsid w:val="00E77C54"/>
    <w:rsid w:val="00E81335"/>
    <w:rsid w:val="00E82CBA"/>
    <w:rsid w:val="00E855D7"/>
    <w:rsid w:val="00E86568"/>
    <w:rsid w:val="00E87427"/>
    <w:rsid w:val="00E90612"/>
    <w:rsid w:val="00E9078D"/>
    <w:rsid w:val="00E93DFA"/>
    <w:rsid w:val="00E9726C"/>
    <w:rsid w:val="00EA1AD3"/>
    <w:rsid w:val="00EA1D83"/>
    <w:rsid w:val="00EB4058"/>
    <w:rsid w:val="00EB42C7"/>
    <w:rsid w:val="00EB4669"/>
    <w:rsid w:val="00EB7ABC"/>
    <w:rsid w:val="00EC0BE1"/>
    <w:rsid w:val="00EC2835"/>
    <w:rsid w:val="00EC4CFC"/>
    <w:rsid w:val="00EC5621"/>
    <w:rsid w:val="00EC6A40"/>
    <w:rsid w:val="00ED0018"/>
    <w:rsid w:val="00ED1A3B"/>
    <w:rsid w:val="00ED32FD"/>
    <w:rsid w:val="00ED3D49"/>
    <w:rsid w:val="00ED422E"/>
    <w:rsid w:val="00ED4A27"/>
    <w:rsid w:val="00EE002D"/>
    <w:rsid w:val="00EE009A"/>
    <w:rsid w:val="00EE1B50"/>
    <w:rsid w:val="00EE2572"/>
    <w:rsid w:val="00EE27E4"/>
    <w:rsid w:val="00EE430B"/>
    <w:rsid w:val="00EE4427"/>
    <w:rsid w:val="00EE4DD6"/>
    <w:rsid w:val="00EE5AC3"/>
    <w:rsid w:val="00EE7C35"/>
    <w:rsid w:val="00EF19E7"/>
    <w:rsid w:val="00EF3B7B"/>
    <w:rsid w:val="00EF58B2"/>
    <w:rsid w:val="00F0175E"/>
    <w:rsid w:val="00F01784"/>
    <w:rsid w:val="00F01B90"/>
    <w:rsid w:val="00F06A2C"/>
    <w:rsid w:val="00F0710C"/>
    <w:rsid w:val="00F120E3"/>
    <w:rsid w:val="00F12DEE"/>
    <w:rsid w:val="00F144E1"/>
    <w:rsid w:val="00F24411"/>
    <w:rsid w:val="00F24625"/>
    <w:rsid w:val="00F26170"/>
    <w:rsid w:val="00F275CB"/>
    <w:rsid w:val="00F314C9"/>
    <w:rsid w:val="00F327B9"/>
    <w:rsid w:val="00F354FC"/>
    <w:rsid w:val="00F37B84"/>
    <w:rsid w:val="00F43F95"/>
    <w:rsid w:val="00F477B8"/>
    <w:rsid w:val="00F528CD"/>
    <w:rsid w:val="00F530E0"/>
    <w:rsid w:val="00F566F9"/>
    <w:rsid w:val="00F56DB9"/>
    <w:rsid w:val="00F60199"/>
    <w:rsid w:val="00F8037C"/>
    <w:rsid w:val="00F81114"/>
    <w:rsid w:val="00F822D5"/>
    <w:rsid w:val="00F82748"/>
    <w:rsid w:val="00F82769"/>
    <w:rsid w:val="00F8687C"/>
    <w:rsid w:val="00F86E10"/>
    <w:rsid w:val="00F905AC"/>
    <w:rsid w:val="00F9668F"/>
    <w:rsid w:val="00FA093F"/>
    <w:rsid w:val="00FA167F"/>
    <w:rsid w:val="00FA47C8"/>
    <w:rsid w:val="00FA5ADF"/>
    <w:rsid w:val="00FA5CCE"/>
    <w:rsid w:val="00FB11E2"/>
    <w:rsid w:val="00FB2621"/>
    <w:rsid w:val="00FB3B58"/>
    <w:rsid w:val="00FB3D09"/>
    <w:rsid w:val="00FC0DD7"/>
    <w:rsid w:val="00FC263C"/>
    <w:rsid w:val="00FC3BA3"/>
    <w:rsid w:val="00FC7367"/>
    <w:rsid w:val="00FD00CF"/>
    <w:rsid w:val="00FD0C10"/>
    <w:rsid w:val="00FD243D"/>
    <w:rsid w:val="00FD2FAD"/>
    <w:rsid w:val="00FD430A"/>
    <w:rsid w:val="00FD570D"/>
    <w:rsid w:val="00FD5CB8"/>
    <w:rsid w:val="00FD7A8B"/>
    <w:rsid w:val="00FE0266"/>
    <w:rsid w:val="00FE196D"/>
    <w:rsid w:val="00FE2F1A"/>
    <w:rsid w:val="00FE3EC5"/>
    <w:rsid w:val="00FE5AAD"/>
    <w:rsid w:val="00FE6498"/>
    <w:rsid w:val="00FF19A2"/>
    <w:rsid w:val="00FF32EC"/>
    <w:rsid w:val="00FF4049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D0C"/>
    <w:pPr>
      <w:ind w:left="720"/>
      <w:contextualSpacing/>
    </w:pPr>
  </w:style>
  <w:style w:type="table" w:styleId="TableGrid">
    <w:name w:val="Table Grid"/>
    <w:basedOn w:val="TableNormal"/>
    <w:uiPriority w:val="39"/>
    <w:rsid w:val="00B84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84D0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4D0C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8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0C"/>
  </w:style>
  <w:style w:type="paragraph" w:styleId="Footer">
    <w:name w:val="footer"/>
    <w:basedOn w:val="Normal"/>
    <w:link w:val="FooterChar"/>
    <w:uiPriority w:val="99"/>
    <w:unhideWhenUsed/>
    <w:rsid w:val="00B8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0C"/>
  </w:style>
  <w:style w:type="character" w:styleId="CommentReference">
    <w:name w:val="annotation reference"/>
    <w:uiPriority w:val="99"/>
    <w:semiHidden/>
    <w:unhideWhenUsed/>
    <w:rsid w:val="00DA7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6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69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THE OBJECTIVES OF THE SECTOR RESPONSE FRAMEWORK; THE ISSUES AT THE SETTLEMENTS IN RELATION TO THE CATCHMENT MANAGEMENT PLANS AND THE CAUSES WITH POSSIBLE OUTPUTS AND PROPOSED INTERVENTIONS TO THE REFUGEES SETTLEMENTS AND HOST COMMUNITIES IN UGANDA</Abstract>
  <CompanyAddress/>
  <CompanyPhone/>
  <CompanyFax/>
  <CompanyEmail>ps@mwe.go.ug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WATER AND ENVIRONMENT SECTOR RESPONSE PLAN FOR REFUGEES AND HOST COMMUNITIES IN UGANDA</vt:lpstr>
    </vt:vector>
  </TitlesOfParts>
  <Company>Windows User</Company>
  <LinksUpToDate>false</LinksUpToDate>
  <CharactersWithSpaces>18664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WATER AND ENVIRONMENT SECTOR RESPONSE PLAN FOR REFUGEES AND HOST COMMUNITIES IN UGANDA</dc:title>
  <dc:subject>DRAFT SECTOR RESPONSE FRAMEWORK</dc:subject>
  <dc:creator>JUNE 2018 – MINISTRY OF WATER AND ENVIRONMENT DRAFT SECTOR RESPOSE FRAMEWORK TO THE REFUGEES AND HOST COMMUNITIES IN UGANDA</dc:creator>
  <cp:lastModifiedBy>Ass. ITO</cp:lastModifiedBy>
  <cp:revision>2</cp:revision>
  <dcterms:created xsi:type="dcterms:W3CDTF">2018-06-25T16:57:00Z</dcterms:created>
  <dcterms:modified xsi:type="dcterms:W3CDTF">2018-06-25T16:57:00Z</dcterms:modified>
</cp:coreProperties>
</file>