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B8C" w:rsidRPr="002E2844" w:rsidRDefault="00614F9A" w:rsidP="00E96B8C">
      <w:pPr>
        <w:jc w:val="center"/>
        <w:rPr>
          <w:b/>
          <w:lang w:val="en-US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7328848</wp:posOffset>
            </wp:positionH>
            <wp:positionV relativeFrom="paragraph">
              <wp:posOffset>-6824</wp:posOffset>
            </wp:positionV>
            <wp:extent cx="1904365" cy="600502"/>
            <wp:effectExtent l="0" t="0" r="63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758" cy="634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D09">
        <w:rPr>
          <w:noProof/>
          <w:lang w:eastAsia="en-GB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margin">
              <wp:posOffset>-94454</wp:posOffset>
            </wp:positionH>
            <wp:positionV relativeFrom="paragraph">
              <wp:posOffset>6350</wp:posOffset>
            </wp:positionV>
            <wp:extent cx="900752" cy="707390"/>
            <wp:effectExtent l="0" t="0" r="0" b="0"/>
            <wp:wrapNone/>
            <wp:docPr id="2" name="Picture 2" descr="Coat_of_arms_of_the_Republic_of_Ug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the_Republic_of_Ugan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752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B8C" w:rsidRPr="002E2844">
        <w:rPr>
          <w:b/>
          <w:lang w:val="en-US"/>
        </w:rPr>
        <w:t>LLITN meeting</w:t>
      </w:r>
    </w:p>
    <w:p w:rsidR="002E2844" w:rsidRDefault="002E2844" w:rsidP="00E96B8C">
      <w:pPr>
        <w:jc w:val="center"/>
        <w:rPr>
          <w:b/>
          <w:lang w:val="en-US"/>
        </w:rPr>
      </w:pPr>
      <w:r>
        <w:rPr>
          <w:b/>
          <w:lang w:val="en-US"/>
        </w:rPr>
        <w:t xml:space="preserve">Time: 9:00 AM </w:t>
      </w:r>
    </w:p>
    <w:p w:rsidR="00E96B8C" w:rsidRDefault="002E2844" w:rsidP="00E96B8C">
      <w:pPr>
        <w:jc w:val="center"/>
        <w:rPr>
          <w:b/>
          <w:lang w:val="en-US"/>
        </w:rPr>
      </w:pPr>
      <w:r>
        <w:rPr>
          <w:b/>
          <w:lang w:val="en-US"/>
        </w:rPr>
        <w:t xml:space="preserve">Date: </w:t>
      </w:r>
      <w:r w:rsidR="00E96B8C" w:rsidRPr="002E2844">
        <w:rPr>
          <w:b/>
          <w:lang w:val="en-US"/>
        </w:rPr>
        <w:t>19</w:t>
      </w:r>
      <w:r w:rsidR="00E96B8C" w:rsidRPr="002E2844">
        <w:rPr>
          <w:b/>
          <w:vertAlign w:val="superscript"/>
          <w:lang w:val="en-US"/>
        </w:rPr>
        <w:t>th</w:t>
      </w:r>
      <w:r w:rsidR="00E96B8C" w:rsidRPr="002E2844">
        <w:rPr>
          <w:b/>
          <w:lang w:val="en-US"/>
        </w:rPr>
        <w:t xml:space="preserve"> Feb 2018</w:t>
      </w:r>
    </w:p>
    <w:p w:rsidR="002E2844" w:rsidRPr="002E2844" w:rsidRDefault="002E2844" w:rsidP="002E2844">
      <w:pPr>
        <w:jc w:val="center"/>
        <w:rPr>
          <w:b/>
          <w:lang w:val="en-US"/>
        </w:rPr>
      </w:pPr>
      <w:r>
        <w:rPr>
          <w:b/>
          <w:lang w:val="en-US"/>
        </w:rPr>
        <w:t xml:space="preserve">Venue: </w:t>
      </w:r>
      <w:r w:rsidRPr="002E2844">
        <w:rPr>
          <w:b/>
          <w:lang w:val="en-US"/>
        </w:rPr>
        <w:t>UNHCR board room</w:t>
      </w:r>
    </w:p>
    <w:p w:rsidR="002E2844" w:rsidRPr="002E2844" w:rsidRDefault="002E2844" w:rsidP="00E96B8C">
      <w:pPr>
        <w:jc w:val="center"/>
        <w:rPr>
          <w:b/>
          <w:lang w:val="en-US"/>
        </w:rPr>
      </w:pPr>
    </w:p>
    <w:p w:rsidR="00A42E3D" w:rsidRDefault="00A42E3D" w:rsidP="00E96B8C">
      <w:pPr>
        <w:rPr>
          <w:lang w:val="en-US"/>
        </w:rPr>
      </w:pPr>
    </w:p>
    <w:tbl>
      <w:tblPr>
        <w:tblStyle w:val="TableGrid"/>
        <w:tblW w:w="14743" w:type="dxa"/>
        <w:tblInd w:w="-147" w:type="dxa"/>
        <w:tblLook w:val="04A0" w:firstRow="1" w:lastRow="0" w:firstColumn="1" w:lastColumn="0" w:noHBand="0" w:noVBand="1"/>
      </w:tblPr>
      <w:tblGrid>
        <w:gridCol w:w="7372"/>
        <w:gridCol w:w="7371"/>
      </w:tblGrid>
      <w:tr w:rsidR="0096318B" w:rsidTr="00691046">
        <w:tc>
          <w:tcPr>
            <w:tcW w:w="14743" w:type="dxa"/>
            <w:gridSpan w:val="2"/>
          </w:tcPr>
          <w:p w:rsidR="0096318B" w:rsidRPr="00E96B8C" w:rsidRDefault="0096318B" w:rsidP="004610CD">
            <w:pPr>
              <w:rPr>
                <w:b/>
                <w:lang w:val="en-US"/>
              </w:rPr>
            </w:pPr>
            <w:r w:rsidRPr="00E96B8C">
              <w:rPr>
                <w:b/>
                <w:lang w:val="en-US"/>
              </w:rPr>
              <w:t>Agenda</w:t>
            </w:r>
          </w:p>
          <w:p w:rsidR="0096318B" w:rsidRPr="00E96B8C" w:rsidRDefault="0096318B" w:rsidP="004610C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E96B8C">
              <w:rPr>
                <w:lang w:val="en-US"/>
              </w:rPr>
              <w:t>Self-introduction</w:t>
            </w:r>
          </w:p>
          <w:p w:rsidR="0096318B" w:rsidRPr="00E96B8C" w:rsidRDefault="0096318B" w:rsidP="004610C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E96B8C">
              <w:rPr>
                <w:lang w:val="en-US"/>
              </w:rPr>
              <w:t>Communication from chair</w:t>
            </w:r>
          </w:p>
          <w:p w:rsidR="0096318B" w:rsidRPr="00E96B8C" w:rsidRDefault="0096318B" w:rsidP="004610C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E96B8C">
              <w:rPr>
                <w:lang w:val="en-US"/>
              </w:rPr>
              <w:t>The past experience</w:t>
            </w:r>
          </w:p>
          <w:p w:rsidR="0096318B" w:rsidRPr="00E96B8C" w:rsidRDefault="0096318B" w:rsidP="004610C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E96B8C">
              <w:rPr>
                <w:lang w:val="en-US"/>
              </w:rPr>
              <w:t>Current funding</w:t>
            </w:r>
          </w:p>
          <w:p w:rsidR="0096318B" w:rsidRPr="00E96B8C" w:rsidRDefault="0096318B" w:rsidP="004610C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E96B8C">
              <w:rPr>
                <w:lang w:val="en-US"/>
              </w:rPr>
              <w:t>Roles and responsibilities</w:t>
            </w:r>
          </w:p>
          <w:p w:rsidR="0096318B" w:rsidRPr="00E96B8C" w:rsidRDefault="0096318B" w:rsidP="004610C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E96B8C">
              <w:rPr>
                <w:lang w:val="en-US"/>
              </w:rPr>
              <w:t>Action plan</w:t>
            </w:r>
          </w:p>
          <w:p w:rsidR="0096318B" w:rsidRPr="00E96B8C" w:rsidRDefault="0096318B" w:rsidP="004610C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E96B8C">
              <w:rPr>
                <w:lang w:val="en-US"/>
              </w:rPr>
              <w:t>Distribution plan</w:t>
            </w:r>
          </w:p>
          <w:p w:rsidR="0096318B" w:rsidRPr="00E96B8C" w:rsidRDefault="0096318B" w:rsidP="004610C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E96B8C">
              <w:rPr>
                <w:lang w:val="en-US"/>
              </w:rPr>
              <w:t>Detailed budget</w:t>
            </w:r>
          </w:p>
          <w:p w:rsidR="0096318B" w:rsidRDefault="0096318B" w:rsidP="004610C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E96B8C">
              <w:rPr>
                <w:lang w:val="en-US"/>
              </w:rPr>
              <w:t>Risk management plan</w:t>
            </w:r>
          </w:p>
          <w:p w:rsidR="0096318B" w:rsidRPr="00983A15" w:rsidRDefault="0096318B" w:rsidP="00983A1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</w:tr>
      <w:tr w:rsidR="00983A15" w:rsidTr="00F858F1">
        <w:tc>
          <w:tcPr>
            <w:tcW w:w="7372" w:type="dxa"/>
          </w:tcPr>
          <w:p w:rsidR="00983A15" w:rsidRPr="00983A15" w:rsidRDefault="00983A15" w:rsidP="00983A15">
            <w:pPr>
              <w:rPr>
                <w:b/>
                <w:lang w:val="en-US"/>
              </w:rPr>
            </w:pPr>
            <w:r w:rsidRPr="00983A15">
              <w:rPr>
                <w:b/>
                <w:lang w:val="en-US"/>
              </w:rPr>
              <w:t>Minute 2</w:t>
            </w:r>
          </w:p>
          <w:p w:rsidR="00983A15" w:rsidRPr="00983A15" w:rsidRDefault="00983A15" w:rsidP="00983A1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83A15">
              <w:rPr>
                <w:lang w:val="en-US"/>
              </w:rPr>
              <w:t>MoH was awakened by the influx of South Sudanese in early 2017</w:t>
            </w:r>
          </w:p>
          <w:p w:rsidR="00983A15" w:rsidRPr="00983A15" w:rsidRDefault="00983A15" w:rsidP="00983A1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83A15">
              <w:rPr>
                <w:lang w:val="en-US"/>
              </w:rPr>
              <w:t>3.5 million dollars was secured by Global fund for HIV, TB, Malaria specific for commodities including nets, ACT and RDTS other interventions like infrastructure, human resource was not supported.</w:t>
            </w:r>
          </w:p>
          <w:p w:rsidR="00983A15" w:rsidRPr="00983A15" w:rsidRDefault="00983A15" w:rsidP="00983A1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83A15">
              <w:rPr>
                <w:lang w:val="en-US"/>
              </w:rPr>
              <w:t>Funds came with conditions such as accountability for all commodities that requires a risk management plan to be in place.</w:t>
            </w:r>
          </w:p>
          <w:p w:rsidR="00983A15" w:rsidRPr="00983A15" w:rsidRDefault="00983A15" w:rsidP="00983A1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83A15">
              <w:rPr>
                <w:lang w:val="en-US"/>
              </w:rPr>
              <w:t>The nets distribution will be in a campaign mode and they beneficiaries must be encouraged to use the nets</w:t>
            </w:r>
          </w:p>
          <w:p w:rsidR="00983A15" w:rsidRPr="00983A15" w:rsidRDefault="00983A15" w:rsidP="00983A1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83A15">
              <w:rPr>
                <w:lang w:val="en-US"/>
              </w:rPr>
              <w:t>NMS will be responsible for logistics. Receive nets at national level and store them. All the commodities will go through the national system.</w:t>
            </w:r>
          </w:p>
          <w:p w:rsidR="00983A15" w:rsidRPr="00983A15" w:rsidRDefault="00983A15" w:rsidP="00983A1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83A15">
              <w:rPr>
                <w:lang w:val="en-US"/>
              </w:rPr>
              <w:t>There must be proper documentation to account for the commodities</w:t>
            </w:r>
          </w:p>
          <w:p w:rsidR="00983A15" w:rsidRPr="00983A15" w:rsidRDefault="00983A15" w:rsidP="00983A1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83A15">
              <w:rPr>
                <w:lang w:val="en-US"/>
              </w:rPr>
              <w:lastRenderedPageBreak/>
              <w:t>Partner engagement with the IPs and how the MoH will engage with IPs especially for activities not funded such as monitoring and reporting</w:t>
            </w:r>
          </w:p>
          <w:p w:rsidR="00983A15" w:rsidRDefault="00983A15" w:rsidP="00983A15">
            <w:pPr>
              <w:rPr>
                <w:lang w:val="en-US"/>
              </w:rPr>
            </w:pPr>
          </w:p>
        </w:tc>
        <w:tc>
          <w:tcPr>
            <w:tcW w:w="7371" w:type="dxa"/>
          </w:tcPr>
          <w:p w:rsidR="00983A15" w:rsidRPr="00983A15" w:rsidRDefault="00983A15" w:rsidP="00983A1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83A15">
              <w:rPr>
                <w:lang w:val="en-US"/>
              </w:rPr>
              <w:lastRenderedPageBreak/>
              <w:t>Health facilities should document clearly how commodities will be used and provide a report</w:t>
            </w:r>
          </w:p>
          <w:p w:rsidR="00983A15" w:rsidRDefault="00983A15" w:rsidP="00983A1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83A15">
              <w:rPr>
                <w:lang w:val="en-US"/>
              </w:rPr>
              <w:t>Distribution costs for nets were factored in the budget but no M&amp;E costs</w:t>
            </w:r>
          </w:p>
          <w:p w:rsidR="00472B92" w:rsidRDefault="00472B92" w:rsidP="00983A1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Commodities record must include batch numbers</w:t>
            </w:r>
            <w:r w:rsidR="008F2C0B">
              <w:rPr>
                <w:lang w:val="en-US"/>
              </w:rPr>
              <w:t xml:space="preserve"> and are being recorded in all HFs for the 25% borrowed ACTs</w:t>
            </w:r>
          </w:p>
          <w:p w:rsidR="001C7745" w:rsidRDefault="001C7745" w:rsidP="00983A1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Data must be disaggregated by refugees/Host population</w:t>
            </w:r>
            <w:r w:rsidR="00554E04">
              <w:rPr>
                <w:lang w:val="en-US"/>
              </w:rPr>
              <w:t xml:space="preserve"> including nationality.</w:t>
            </w:r>
          </w:p>
          <w:p w:rsidR="009811BF" w:rsidRDefault="009811BF" w:rsidP="00983A1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A template to be shared for reporting by the Technical team</w:t>
            </w:r>
          </w:p>
          <w:p w:rsidR="008F2C0B" w:rsidRPr="00983A15" w:rsidRDefault="008F2C0B" w:rsidP="00983A1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:rsidR="00983A15" w:rsidRDefault="00983A15" w:rsidP="00E96B8C">
            <w:pPr>
              <w:rPr>
                <w:lang w:val="en-US"/>
              </w:rPr>
            </w:pPr>
          </w:p>
        </w:tc>
      </w:tr>
      <w:tr w:rsidR="00983A15" w:rsidTr="00F858F1">
        <w:tc>
          <w:tcPr>
            <w:tcW w:w="7372" w:type="dxa"/>
          </w:tcPr>
          <w:p w:rsidR="00983A15" w:rsidRPr="00557396" w:rsidRDefault="00A5241B" w:rsidP="00E96B8C">
            <w:pPr>
              <w:rPr>
                <w:b/>
                <w:lang w:val="en-US"/>
              </w:rPr>
            </w:pPr>
            <w:r w:rsidRPr="00557396">
              <w:rPr>
                <w:b/>
                <w:lang w:val="en-US"/>
              </w:rPr>
              <w:t>Minute 3: The past experience</w:t>
            </w:r>
          </w:p>
          <w:p w:rsidR="00A5241B" w:rsidRPr="00A5241B" w:rsidRDefault="00A5241B" w:rsidP="00A5241B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A5241B">
              <w:rPr>
                <w:lang w:val="en-US"/>
              </w:rPr>
              <w:t>Trainings are carried out by partners targeting VHTS, RWCs</w:t>
            </w:r>
          </w:p>
          <w:p w:rsidR="00A5241B" w:rsidRPr="00A5241B" w:rsidRDefault="00A5241B" w:rsidP="00A5241B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A5241B">
              <w:rPr>
                <w:lang w:val="en-US"/>
              </w:rPr>
              <w:t>Drama groups, demonstrations are done in the community to create awareness</w:t>
            </w:r>
          </w:p>
          <w:p w:rsidR="00A5241B" w:rsidRPr="00A5241B" w:rsidRDefault="00A5241B" w:rsidP="00A5241B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A5241B">
              <w:rPr>
                <w:lang w:val="en-US"/>
              </w:rPr>
              <w:t>School going children are taught in class on malaria and given tests of which the best performing children are given nets</w:t>
            </w:r>
          </w:p>
          <w:p w:rsidR="00A5241B" w:rsidRPr="00A5241B" w:rsidRDefault="00A5241B" w:rsidP="00A5241B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A5241B">
              <w:rPr>
                <w:lang w:val="en-US"/>
              </w:rPr>
              <w:t>Ropes should be distributed for tying the nets</w:t>
            </w:r>
          </w:p>
          <w:p w:rsidR="00A5241B" w:rsidRPr="00A5241B" w:rsidRDefault="00A5241B" w:rsidP="00A5241B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A5241B">
              <w:rPr>
                <w:lang w:val="en-US"/>
              </w:rPr>
              <w:t xml:space="preserve">Hang ups are done to avoid </w:t>
            </w:r>
          </w:p>
          <w:p w:rsidR="00A5241B" w:rsidRPr="00A5241B" w:rsidRDefault="00A5241B" w:rsidP="00A5241B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A5241B">
              <w:rPr>
                <w:lang w:val="en-US"/>
              </w:rPr>
              <w:t>Mark nets with UNHCR ID numbers to avoid selling the nets</w:t>
            </w:r>
          </w:p>
          <w:p w:rsidR="00A5241B" w:rsidRPr="00A5241B" w:rsidRDefault="00A5241B" w:rsidP="00A5241B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A5241B">
              <w:rPr>
                <w:lang w:val="en-US"/>
              </w:rPr>
              <w:t>Intensify BCC activities mainly after distribution.</w:t>
            </w:r>
          </w:p>
        </w:tc>
        <w:tc>
          <w:tcPr>
            <w:tcW w:w="7371" w:type="dxa"/>
          </w:tcPr>
          <w:p w:rsidR="00983A15" w:rsidRPr="007C3ECA" w:rsidRDefault="00ED6D8F" w:rsidP="007C3ECA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7C3ECA">
              <w:rPr>
                <w:lang w:val="en-US"/>
              </w:rPr>
              <w:t>Nets should be marked with refugee ID numbers</w:t>
            </w:r>
          </w:p>
          <w:p w:rsidR="00ED6D8F" w:rsidRPr="007C3ECA" w:rsidRDefault="00BF303E" w:rsidP="007C3ECA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7C3ECA">
              <w:rPr>
                <w:lang w:val="en-US"/>
              </w:rPr>
              <w:t>BCC should be intensified before and after distribution</w:t>
            </w:r>
          </w:p>
          <w:p w:rsidR="00BF303E" w:rsidRDefault="00BF303E" w:rsidP="007C3ECA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7C3ECA">
              <w:rPr>
                <w:lang w:val="en-US"/>
              </w:rPr>
              <w:t>Must Action against Malaria(MAM) intervention targeting household held to be responsible for the health of their family members</w:t>
            </w:r>
          </w:p>
          <w:p w:rsidR="00E26613" w:rsidRDefault="00E26613" w:rsidP="007C3ECA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Messages to address misconceptions about mosquito nets</w:t>
            </w:r>
          </w:p>
          <w:p w:rsidR="0064256C" w:rsidRPr="007C3ECA" w:rsidRDefault="0064256C" w:rsidP="007C3ECA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Clear roles of all stakeholders should come out clear in the implementation strategies</w:t>
            </w:r>
          </w:p>
        </w:tc>
      </w:tr>
      <w:tr w:rsidR="00983A15" w:rsidTr="00F858F1">
        <w:tc>
          <w:tcPr>
            <w:tcW w:w="7372" w:type="dxa"/>
          </w:tcPr>
          <w:p w:rsidR="00983A15" w:rsidRPr="003F6E59" w:rsidRDefault="00440945" w:rsidP="00E96B8C">
            <w:pPr>
              <w:rPr>
                <w:b/>
                <w:lang w:val="en-US"/>
              </w:rPr>
            </w:pPr>
            <w:r w:rsidRPr="003F6E59">
              <w:rPr>
                <w:b/>
                <w:lang w:val="en-US"/>
              </w:rPr>
              <w:t>Minute 4</w:t>
            </w:r>
            <w:r w:rsidR="00964C9D" w:rsidRPr="003F6E59">
              <w:rPr>
                <w:b/>
                <w:lang w:val="en-US"/>
              </w:rPr>
              <w:t>:</w:t>
            </w:r>
            <w:r w:rsidRPr="003F6E59">
              <w:rPr>
                <w:b/>
                <w:lang w:val="en-US"/>
              </w:rPr>
              <w:t xml:space="preserve"> Current funding</w:t>
            </w:r>
          </w:p>
          <w:p w:rsidR="00440945" w:rsidRDefault="00B346E4" w:rsidP="00B346E4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Transparency</w:t>
            </w:r>
            <w:r w:rsidR="00F65F3E">
              <w:rPr>
                <w:lang w:val="en-US"/>
              </w:rPr>
              <w:t xml:space="preserve"> is required</w:t>
            </w:r>
          </w:p>
          <w:p w:rsidR="00A44F2E" w:rsidRDefault="00B346E4" w:rsidP="00B346E4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 xml:space="preserve">100% </w:t>
            </w:r>
            <w:r w:rsidR="000764EE">
              <w:rPr>
                <w:lang w:val="en-US"/>
              </w:rPr>
              <w:t xml:space="preserve">accountability </w:t>
            </w:r>
            <w:r w:rsidR="00F65F3E">
              <w:rPr>
                <w:lang w:val="en-US"/>
              </w:rPr>
              <w:t>required</w:t>
            </w:r>
          </w:p>
          <w:p w:rsidR="00B346E4" w:rsidRDefault="00A44F2E" w:rsidP="00B346E4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="000764EE">
              <w:rPr>
                <w:lang w:val="en-US"/>
              </w:rPr>
              <w:t>ational database has been built and has details and contacts of every household that has received nets</w:t>
            </w:r>
          </w:p>
          <w:p w:rsidR="00E36942" w:rsidRDefault="00E36942" w:rsidP="00B346E4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532,000 nets will arrive on 11</w:t>
            </w:r>
            <w:r w:rsidRPr="00E36942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2018 in Uganda</w:t>
            </w:r>
          </w:p>
          <w:p w:rsidR="00E36942" w:rsidRDefault="00E36942" w:rsidP="00B346E4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 xml:space="preserve">Coordination mechanism should be in place. The national committee will be expanded to include UNHCR </w:t>
            </w:r>
          </w:p>
          <w:p w:rsidR="00E36942" w:rsidRDefault="00FF245D" w:rsidP="00B346E4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Operation subcommittee that deals with logistics, preparation of district, Human resource in the camps and the refugees themselves.</w:t>
            </w:r>
            <w:r w:rsidR="00537A78">
              <w:rPr>
                <w:lang w:val="en-US"/>
              </w:rPr>
              <w:t xml:space="preserve"> The will ensure that there will be availability of storage space for the nets.</w:t>
            </w:r>
          </w:p>
          <w:p w:rsidR="00AF72C2" w:rsidRDefault="00CD4B51" w:rsidP="00B346E4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The implementation guidelines is being updated to address that.</w:t>
            </w:r>
            <w:r w:rsidR="00936CF4">
              <w:rPr>
                <w:lang w:val="en-US"/>
              </w:rPr>
              <w:t xml:space="preserve"> </w:t>
            </w:r>
            <w:r w:rsidR="00B22CFA">
              <w:rPr>
                <w:lang w:val="en-US"/>
              </w:rPr>
              <w:t>Risks involve lost during receiving the nets in the country and delivery to the various ware houses</w:t>
            </w:r>
          </w:p>
          <w:p w:rsidR="00936CF4" w:rsidRDefault="00936CF4" w:rsidP="00B346E4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The refugees will be registered plus the sleeping spaces</w:t>
            </w:r>
          </w:p>
          <w:p w:rsidR="00B22CFA" w:rsidRDefault="00B22CFA" w:rsidP="00B346E4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 xml:space="preserve">Secondly is during departing the warehouse to the final </w:t>
            </w:r>
            <w:r w:rsidR="00936CF4">
              <w:rPr>
                <w:lang w:val="en-US"/>
              </w:rPr>
              <w:t>beneficiaries</w:t>
            </w:r>
          </w:p>
          <w:p w:rsidR="00F65F3E" w:rsidRPr="00B346E4" w:rsidRDefault="00F65F3E" w:rsidP="00B346E4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The structure is manned by human resource</w:t>
            </w:r>
          </w:p>
          <w:p w:rsidR="00964C9D" w:rsidRDefault="00964C9D" w:rsidP="00E96B8C">
            <w:pPr>
              <w:rPr>
                <w:lang w:val="en-US"/>
              </w:rPr>
            </w:pPr>
          </w:p>
        </w:tc>
        <w:tc>
          <w:tcPr>
            <w:tcW w:w="7371" w:type="dxa"/>
          </w:tcPr>
          <w:p w:rsidR="00983A15" w:rsidRPr="00635DF9" w:rsidRDefault="00B22CFA" w:rsidP="00635DF9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635DF9">
              <w:rPr>
                <w:lang w:val="en-US"/>
              </w:rPr>
              <w:t>Receipts for nets shall be provided in the settlements</w:t>
            </w:r>
          </w:p>
          <w:p w:rsidR="00B22CFA" w:rsidRPr="00635DF9" w:rsidRDefault="00B22CFA" w:rsidP="00635DF9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635DF9">
              <w:rPr>
                <w:lang w:val="en-US"/>
              </w:rPr>
              <w:t>Police will be escorting the nets from the national ware house to settlements locations.</w:t>
            </w:r>
          </w:p>
          <w:p w:rsidR="00B22CFA" w:rsidRDefault="00B22CFA" w:rsidP="00635DF9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635DF9">
              <w:rPr>
                <w:lang w:val="en-US"/>
              </w:rPr>
              <w:t>Police officer will be provided allowances to safeguard the nets</w:t>
            </w:r>
            <w:r w:rsidR="00C153AE" w:rsidRPr="00635DF9">
              <w:rPr>
                <w:lang w:val="en-US"/>
              </w:rPr>
              <w:t xml:space="preserve"> during storage and during transportation and distribution.</w:t>
            </w:r>
          </w:p>
          <w:p w:rsidR="004531B3" w:rsidRDefault="004531B3" w:rsidP="004531B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Clear roles of district local governments should be shared for the distribution.</w:t>
            </w:r>
          </w:p>
          <w:p w:rsidR="002F2678" w:rsidRDefault="002F2678" w:rsidP="004531B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ACTS given to public HFs run by government should be properly accounted for providing details of refugees who were treated.</w:t>
            </w:r>
            <w:r w:rsidR="003B060F">
              <w:rPr>
                <w:lang w:val="en-US"/>
              </w:rPr>
              <w:t xml:space="preserve"> Using the primary registers at the facilities.</w:t>
            </w:r>
          </w:p>
          <w:p w:rsidR="006B19D0" w:rsidRDefault="006B19D0" w:rsidP="004531B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Implementation guidelines must be completed by end of march</w:t>
            </w:r>
          </w:p>
          <w:p w:rsidR="006B19D0" w:rsidRDefault="006B19D0" w:rsidP="004531B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Trainings must have occurred by end of March</w:t>
            </w:r>
          </w:p>
          <w:p w:rsidR="006B19D0" w:rsidRDefault="006B19D0" w:rsidP="004531B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Distribution should be done by end of June 2018</w:t>
            </w:r>
          </w:p>
          <w:p w:rsidR="00DB1BFF" w:rsidRDefault="00DB1BFF" w:rsidP="004531B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When will be final biometric number of refugees form UNHCR/OPM</w:t>
            </w:r>
          </w:p>
          <w:p w:rsidR="008D1095" w:rsidRDefault="008D1095" w:rsidP="004531B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Independent registers to be used to assess the number of refugees</w:t>
            </w:r>
          </w:p>
          <w:p w:rsidR="00D8256A" w:rsidRDefault="00D8256A" w:rsidP="004531B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Either a ration card or refugee IDs will be used to identify the refugees and asylum seekers.</w:t>
            </w:r>
          </w:p>
          <w:p w:rsidR="00B05F37" w:rsidRDefault="00B05F37" w:rsidP="004531B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Different IPs should participate in the implementation. As one is distributing, the other is doing BCC while verifying the nets hanged and results are compared at the end</w:t>
            </w:r>
          </w:p>
          <w:p w:rsidR="009F73D8" w:rsidRDefault="009F73D8" w:rsidP="004531B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Validation methods to ensure the data is consistent and reliable.</w:t>
            </w:r>
          </w:p>
          <w:p w:rsidR="00BE2644" w:rsidRDefault="00BE2644" w:rsidP="004531B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Implementing partners per settlement to be represented in the committee and contacts of each should be provided.</w:t>
            </w:r>
          </w:p>
          <w:p w:rsidR="001214F7" w:rsidRDefault="001214F7" w:rsidP="004531B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Clarification of funds flow should be provided</w:t>
            </w:r>
          </w:p>
          <w:p w:rsidR="001214F7" w:rsidRDefault="001214F7" w:rsidP="004531B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Next meetings should involve the DHOs.</w:t>
            </w:r>
          </w:p>
          <w:p w:rsidR="004531B3" w:rsidRPr="004531B3" w:rsidRDefault="004531B3" w:rsidP="004531B3">
            <w:pPr>
              <w:ind w:left="360"/>
              <w:rPr>
                <w:lang w:val="en-US"/>
              </w:rPr>
            </w:pPr>
          </w:p>
        </w:tc>
      </w:tr>
      <w:tr w:rsidR="00DB1BFF" w:rsidTr="00F858F1">
        <w:tc>
          <w:tcPr>
            <w:tcW w:w="7372" w:type="dxa"/>
          </w:tcPr>
          <w:p w:rsidR="00DB1BFF" w:rsidRDefault="008A486E" w:rsidP="00E96B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Minute 5: Roles and responsibilities</w:t>
            </w:r>
          </w:p>
          <w:p w:rsidR="008A486E" w:rsidRPr="00E3131A" w:rsidRDefault="00335429" w:rsidP="00C2524D">
            <w:pPr>
              <w:pStyle w:val="ListParagraph"/>
              <w:numPr>
                <w:ilvl w:val="0"/>
                <w:numId w:val="5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Update on the consumption of the 25% ACTs distributed</w:t>
            </w:r>
          </w:p>
          <w:p w:rsidR="00E3131A" w:rsidRPr="00C2524D" w:rsidRDefault="00E3131A" w:rsidP="00C2524D">
            <w:pPr>
              <w:pStyle w:val="ListParagraph"/>
              <w:numPr>
                <w:ilvl w:val="0"/>
                <w:numId w:val="5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Initiation of the process should get started</w:t>
            </w:r>
          </w:p>
        </w:tc>
        <w:tc>
          <w:tcPr>
            <w:tcW w:w="7371" w:type="dxa"/>
          </w:tcPr>
          <w:p w:rsidR="00DB1BFF" w:rsidRDefault="00335429" w:rsidP="00335429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Consumption of the ACTs should be captured by nationality/Refugee status</w:t>
            </w:r>
          </w:p>
          <w:p w:rsidR="00C471DD" w:rsidRDefault="00C471DD" w:rsidP="00335429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Nationality of the refugees should be added onto the OPD registers</w:t>
            </w:r>
          </w:p>
          <w:p w:rsidR="00C471DD" w:rsidRDefault="00C471DD" w:rsidP="00335429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Treatment of malaria must be as per the guidelines of test and treat. An ACT per positive result RDT/Slide.</w:t>
            </w:r>
          </w:p>
          <w:p w:rsidR="00663634" w:rsidRDefault="00663634" w:rsidP="00335429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An updated list of UNHCR IPS shared and the IPs brought on board</w:t>
            </w:r>
          </w:p>
          <w:p w:rsidR="00663634" w:rsidRPr="00635DF9" w:rsidRDefault="00663634" w:rsidP="00335429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</w:p>
        </w:tc>
      </w:tr>
      <w:tr w:rsidR="00D76996" w:rsidTr="00F858F1">
        <w:tc>
          <w:tcPr>
            <w:tcW w:w="7372" w:type="dxa"/>
          </w:tcPr>
          <w:p w:rsidR="00D76996" w:rsidRDefault="00D76996" w:rsidP="00E96B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Minute 6: Distribution plan</w:t>
            </w:r>
          </w:p>
          <w:p w:rsidR="00D76996" w:rsidRDefault="008C6C6D" w:rsidP="008C6C6D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8C6C6D">
              <w:rPr>
                <w:lang w:val="en-US"/>
              </w:rPr>
              <w:t>535625 nets expected to arrive on 11</w:t>
            </w:r>
            <w:r w:rsidRPr="008C6C6D">
              <w:rPr>
                <w:vertAlign w:val="superscript"/>
                <w:lang w:val="en-US"/>
              </w:rPr>
              <w:t>th</w:t>
            </w:r>
            <w:r w:rsidRPr="008C6C6D">
              <w:rPr>
                <w:lang w:val="en-US"/>
              </w:rPr>
              <w:t xml:space="preserve"> march</w:t>
            </w:r>
            <w:r>
              <w:rPr>
                <w:lang w:val="en-US"/>
              </w:rPr>
              <w:t>, RDTS arrived on 15</w:t>
            </w:r>
            <w:r w:rsidRPr="008C6C6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Feb, </w:t>
            </w:r>
            <w:r w:rsidR="00492904">
              <w:rPr>
                <w:lang w:val="en-US"/>
              </w:rPr>
              <w:t>and ACTs</w:t>
            </w:r>
            <w:r>
              <w:rPr>
                <w:lang w:val="en-US"/>
              </w:rPr>
              <w:t xml:space="preserve"> will arrive on 23</w:t>
            </w:r>
            <w:r w:rsidRPr="008C6C6D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Feb</w:t>
            </w:r>
            <w:r w:rsidR="00492904">
              <w:rPr>
                <w:lang w:val="en-US"/>
              </w:rPr>
              <w:t>.</w:t>
            </w:r>
          </w:p>
          <w:p w:rsidR="00492904" w:rsidRDefault="00492904" w:rsidP="008C6C6D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25% was already borrowed and distributed</w:t>
            </w:r>
          </w:p>
          <w:p w:rsidR="006D31E9" w:rsidRPr="008C6C6D" w:rsidRDefault="006D31E9" w:rsidP="008C6C6D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</w:p>
          <w:p w:rsidR="00D76996" w:rsidRDefault="00D76996" w:rsidP="00E96B8C">
            <w:pPr>
              <w:rPr>
                <w:b/>
                <w:lang w:val="en-US"/>
              </w:rPr>
            </w:pPr>
          </w:p>
        </w:tc>
        <w:tc>
          <w:tcPr>
            <w:tcW w:w="7371" w:type="dxa"/>
          </w:tcPr>
          <w:p w:rsidR="00D76996" w:rsidRDefault="000E65B0" w:rsidP="00335429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 line should be drawn between the old stock and the new ones</w:t>
            </w:r>
          </w:p>
          <w:p w:rsidR="000E65B0" w:rsidRDefault="006D31E9" w:rsidP="00335429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Health facilities that are not accredited should report under nearest facilities that are accredited.</w:t>
            </w:r>
          </w:p>
          <w:p w:rsidR="00F9567D" w:rsidRDefault="00F9567D" w:rsidP="00335429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Share list of HFs for accreditation and inclusion into the DHIS2</w:t>
            </w:r>
          </w:p>
          <w:p w:rsidR="009764FA" w:rsidRDefault="009764FA" w:rsidP="00335429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</w:p>
        </w:tc>
      </w:tr>
      <w:tr w:rsidR="00B96626" w:rsidTr="00F858F1">
        <w:tc>
          <w:tcPr>
            <w:tcW w:w="7372" w:type="dxa"/>
          </w:tcPr>
          <w:p w:rsidR="00B96626" w:rsidRDefault="00B96626" w:rsidP="00E96B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Minute 7: Detailed budget</w:t>
            </w:r>
          </w:p>
          <w:p w:rsidR="00B96626" w:rsidRPr="00B96626" w:rsidRDefault="00B96626" w:rsidP="00B96626">
            <w:pPr>
              <w:pStyle w:val="ListParagraph"/>
              <w:numPr>
                <w:ilvl w:val="0"/>
                <w:numId w:val="8"/>
              </w:numPr>
              <w:rPr>
                <w:b/>
                <w:lang w:val="en-US"/>
              </w:rPr>
            </w:pPr>
            <w:r w:rsidRPr="00B96626">
              <w:rPr>
                <w:lang w:val="en-US"/>
              </w:rPr>
              <w:t>Budget template should be shared to guide planning</w:t>
            </w:r>
          </w:p>
          <w:p w:rsidR="00B96626" w:rsidRDefault="00B96626" w:rsidP="00E96B8C">
            <w:pPr>
              <w:rPr>
                <w:b/>
                <w:lang w:val="en-US"/>
              </w:rPr>
            </w:pPr>
          </w:p>
        </w:tc>
        <w:tc>
          <w:tcPr>
            <w:tcW w:w="7371" w:type="dxa"/>
          </w:tcPr>
          <w:p w:rsidR="00B96626" w:rsidRDefault="00B96626" w:rsidP="00B96626">
            <w:pPr>
              <w:pStyle w:val="ListParagraph"/>
              <w:rPr>
                <w:lang w:val="en-US"/>
              </w:rPr>
            </w:pPr>
          </w:p>
        </w:tc>
      </w:tr>
    </w:tbl>
    <w:p w:rsidR="00983A15" w:rsidRDefault="00983A15" w:rsidP="00E96B8C">
      <w:pPr>
        <w:rPr>
          <w:lang w:val="en-US"/>
        </w:rPr>
      </w:pPr>
    </w:p>
    <w:p w:rsidR="008E36A8" w:rsidRPr="00E96B8C" w:rsidRDefault="008E36A8" w:rsidP="00E96B8C">
      <w:pPr>
        <w:rPr>
          <w:lang w:val="en-US"/>
        </w:rPr>
      </w:pPr>
    </w:p>
    <w:sectPr w:rsidR="008E36A8" w:rsidRPr="00E96B8C" w:rsidSect="00983A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726BC"/>
    <w:multiLevelType w:val="hybridMultilevel"/>
    <w:tmpl w:val="161CA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80019"/>
    <w:multiLevelType w:val="hybridMultilevel"/>
    <w:tmpl w:val="E3EA0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563D1"/>
    <w:multiLevelType w:val="hybridMultilevel"/>
    <w:tmpl w:val="2A90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2773D"/>
    <w:multiLevelType w:val="hybridMultilevel"/>
    <w:tmpl w:val="55C0F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94E38"/>
    <w:multiLevelType w:val="hybridMultilevel"/>
    <w:tmpl w:val="C7D4C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62D06"/>
    <w:multiLevelType w:val="hybridMultilevel"/>
    <w:tmpl w:val="10E22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93409"/>
    <w:multiLevelType w:val="hybridMultilevel"/>
    <w:tmpl w:val="08AC1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57D87"/>
    <w:multiLevelType w:val="hybridMultilevel"/>
    <w:tmpl w:val="EBF49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DE"/>
    <w:rsid w:val="0001760E"/>
    <w:rsid w:val="000764EE"/>
    <w:rsid w:val="00092822"/>
    <w:rsid w:val="000E65B0"/>
    <w:rsid w:val="00107AEF"/>
    <w:rsid w:val="001214F7"/>
    <w:rsid w:val="001602A7"/>
    <w:rsid w:val="00161F3B"/>
    <w:rsid w:val="001C7745"/>
    <w:rsid w:val="00260676"/>
    <w:rsid w:val="002723BE"/>
    <w:rsid w:val="002B7D09"/>
    <w:rsid w:val="002E2844"/>
    <w:rsid w:val="002F2678"/>
    <w:rsid w:val="00335429"/>
    <w:rsid w:val="003B060F"/>
    <w:rsid w:val="003D3E2F"/>
    <w:rsid w:val="003F6E59"/>
    <w:rsid w:val="00440945"/>
    <w:rsid w:val="004531B3"/>
    <w:rsid w:val="004610CD"/>
    <w:rsid w:val="00472B92"/>
    <w:rsid w:val="00492904"/>
    <w:rsid w:val="004C1694"/>
    <w:rsid w:val="00531B93"/>
    <w:rsid w:val="00537A78"/>
    <w:rsid w:val="00554E04"/>
    <w:rsid w:val="00557396"/>
    <w:rsid w:val="005E2355"/>
    <w:rsid w:val="00614F9A"/>
    <w:rsid w:val="00635DF9"/>
    <w:rsid w:val="0064256C"/>
    <w:rsid w:val="006428D4"/>
    <w:rsid w:val="00663634"/>
    <w:rsid w:val="006B19D0"/>
    <w:rsid w:val="006D31E9"/>
    <w:rsid w:val="007C3ECA"/>
    <w:rsid w:val="007C5234"/>
    <w:rsid w:val="008A486E"/>
    <w:rsid w:val="008C6C6D"/>
    <w:rsid w:val="008D1095"/>
    <w:rsid w:val="008E36A8"/>
    <w:rsid w:val="008F2C0B"/>
    <w:rsid w:val="00936CF4"/>
    <w:rsid w:val="0096318B"/>
    <w:rsid w:val="00964C9D"/>
    <w:rsid w:val="009764FA"/>
    <w:rsid w:val="009811BF"/>
    <w:rsid w:val="00983A15"/>
    <w:rsid w:val="00992577"/>
    <w:rsid w:val="009F15DE"/>
    <w:rsid w:val="009F73D8"/>
    <w:rsid w:val="00A0374B"/>
    <w:rsid w:val="00A370AB"/>
    <w:rsid w:val="00A42E3D"/>
    <w:rsid w:val="00A44F2E"/>
    <w:rsid w:val="00A5241B"/>
    <w:rsid w:val="00AF72C2"/>
    <w:rsid w:val="00B05F37"/>
    <w:rsid w:val="00B22CFA"/>
    <w:rsid w:val="00B346E4"/>
    <w:rsid w:val="00B96626"/>
    <w:rsid w:val="00BE2644"/>
    <w:rsid w:val="00BF303E"/>
    <w:rsid w:val="00C153AE"/>
    <w:rsid w:val="00C2524D"/>
    <w:rsid w:val="00C471DD"/>
    <w:rsid w:val="00C768CF"/>
    <w:rsid w:val="00CA2019"/>
    <w:rsid w:val="00CC60FC"/>
    <w:rsid w:val="00CD4B51"/>
    <w:rsid w:val="00D76996"/>
    <w:rsid w:val="00D8256A"/>
    <w:rsid w:val="00DB1BFF"/>
    <w:rsid w:val="00E26613"/>
    <w:rsid w:val="00E3131A"/>
    <w:rsid w:val="00E36942"/>
    <w:rsid w:val="00E96B8C"/>
    <w:rsid w:val="00ED6D8F"/>
    <w:rsid w:val="00F65F3E"/>
    <w:rsid w:val="00F858F1"/>
    <w:rsid w:val="00F9567D"/>
    <w:rsid w:val="00FC0A31"/>
    <w:rsid w:val="00F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7612D-DDF4-4373-859A-0607A02E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B8C"/>
    <w:pPr>
      <w:ind w:left="720"/>
      <w:contextualSpacing/>
    </w:pPr>
  </w:style>
  <w:style w:type="table" w:styleId="TableGrid">
    <w:name w:val="Table Grid"/>
    <w:basedOn w:val="TableNormal"/>
    <w:uiPriority w:val="39"/>
    <w:rsid w:val="0098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Omwony</dc:creator>
  <cp:keywords/>
  <dc:description/>
  <cp:lastModifiedBy>Emmanuel Omwony</cp:lastModifiedBy>
  <cp:revision>2</cp:revision>
  <cp:lastPrinted>2018-10-19T06:56:00Z</cp:lastPrinted>
  <dcterms:created xsi:type="dcterms:W3CDTF">2018-10-19T06:56:00Z</dcterms:created>
  <dcterms:modified xsi:type="dcterms:W3CDTF">2018-10-19T06:56:00Z</dcterms:modified>
</cp:coreProperties>
</file>