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F5FE3" w14:textId="77777777" w:rsidR="00332028" w:rsidRPr="009014CE" w:rsidRDefault="00021FF1" w:rsidP="00E576D8">
      <w:pPr>
        <w:jc w:val="center"/>
        <w:rPr>
          <w:rFonts w:cstheme="minorHAnsi"/>
          <w:b/>
          <w:bCs/>
          <w:color w:val="44546A" w:themeColor="text2"/>
          <w:sz w:val="28"/>
          <w:szCs w:val="28"/>
          <w:lang w:val="en-US"/>
        </w:rPr>
      </w:pPr>
      <w:bookmarkStart w:id="0" w:name="_Hlk10935642"/>
      <w:r w:rsidRPr="009014CE">
        <w:rPr>
          <w:rFonts w:cstheme="minorHAnsi"/>
          <w:b/>
          <w:bCs/>
          <w:color w:val="44546A" w:themeColor="text2"/>
          <w:sz w:val="28"/>
          <w:szCs w:val="28"/>
          <w:lang w:val="en-US"/>
        </w:rPr>
        <w:t xml:space="preserve">MoM for </w:t>
      </w:r>
      <w:r w:rsidR="00E576D8" w:rsidRPr="009014CE">
        <w:rPr>
          <w:rFonts w:cstheme="minorHAnsi"/>
          <w:b/>
          <w:bCs/>
          <w:color w:val="44546A" w:themeColor="text2"/>
          <w:sz w:val="28"/>
          <w:szCs w:val="28"/>
          <w:lang w:val="en-US"/>
        </w:rPr>
        <w:t>DTF</w:t>
      </w:r>
      <w:r w:rsidR="00AE5394" w:rsidRPr="009014CE">
        <w:rPr>
          <w:rFonts w:cstheme="minorHAnsi"/>
          <w:b/>
          <w:bCs/>
          <w:color w:val="44546A" w:themeColor="text2"/>
          <w:sz w:val="28"/>
          <w:szCs w:val="28"/>
          <w:lang w:val="en-US"/>
        </w:rPr>
        <w:t xml:space="preserve"> 9</w:t>
      </w:r>
      <w:r w:rsidR="00AE5394" w:rsidRPr="009014CE">
        <w:rPr>
          <w:rFonts w:cstheme="minorHAnsi"/>
          <w:b/>
          <w:bCs/>
          <w:color w:val="44546A" w:themeColor="text2"/>
          <w:sz w:val="28"/>
          <w:szCs w:val="28"/>
          <w:vertAlign w:val="superscript"/>
          <w:lang w:val="en-US"/>
        </w:rPr>
        <w:t>th</w:t>
      </w:r>
      <w:r w:rsidR="00AE5394" w:rsidRPr="009014CE">
        <w:rPr>
          <w:rFonts w:cstheme="minorHAnsi"/>
          <w:b/>
          <w:bCs/>
          <w:color w:val="44546A" w:themeColor="text2"/>
          <w:sz w:val="28"/>
          <w:szCs w:val="28"/>
          <w:lang w:val="en-US"/>
        </w:rPr>
        <w:t xml:space="preserve"> of May</w:t>
      </w:r>
      <w:r w:rsidR="00CE7F3D" w:rsidRPr="009014CE">
        <w:rPr>
          <w:rFonts w:cstheme="minorHAnsi"/>
          <w:b/>
          <w:bCs/>
          <w:color w:val="44546A" w:themeColor="text2"/>
          <w:sz w:val="28"/>
          <w:szCs w:val="28"/>
          <w:lang w:val="en-US"/>
        </w:rPr>
        <w:t xml:space="preserve"> 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E576D8" w:rsidRPr="009014CE" w14:paraId="1A0E28A6" w14:textId="77777777" w:rsidTr="00E576D8">
        <w:tc>
          <w:tcPr>
            <w:tcW w:w="1129" w:type="dxa"/>
            <w:shd w:val="clear" w:color="auto" w:fill="DEEAF6" w:themeFill="accent1" w:themeFillTint="33"/>
          </w:tcPr>
          <w:p w14:paraId="6A8E3F5C" w14:textId="77777777" w:rsidR="00E576D8" w:rsidRPr="009014CE" w:rsidRDefault="00E576D8" w:rsidP="00E576D8">
            <w:pPr>
              <w:rPr>
                <w:rFonts w:cstheme="minorHAnsi"/>
                <w:b/>
                <w:bCs/>
                <w:lang w:val="en-US"/>
              </w:rPr>
            </w:pPr>
            <w:r w:rsidRPr="009014CE">
              <w:rPr>
                <w:rFonts w:cstheme="minorHAnsi"/>
                <w:b/>
                <w:bCs/>
                <w:lang w:val="en-US"/>
              </w:rPr>
              <w:t xml:space="preserve">Location </w:t>
            </w:r>
          </w:p>
        </w:tc>
        <w:tc>
          <w:tcPr>
            <w:tcW w:w="7887" w:type="dxa"/>
            <w:shd w:val="clear" w:color="auto" w:fill="DEEAF6" w:themeFill="accent1" w:themeFillTint="33"/>
          </w:tcPr>
          <w:p w14:paraId="6E219997" w14:textId="4ACBEB43" w:rsidR="00E576D8" w:rsidRPr="009014CE" w:rsidRDefault="00E576D8" w:rsidP="00E576D8">
            <w:pPr>
              <w:rPr>
                <w:rFonts w:cstheme="minorHAnsi"/>
                <w:lang w:val="en-US"/>
              </w:rPr>
            </w:pPr>
            <w:r w:rsidRPr="009014CE">
              <w:rPr>
                <w:rFonts w:cstheme="minorHAnsi"/>
                <w:lang w:val="en-US"/>
              </w:rPr>
              <w:t xml:space="preserve">HelpAge Hub in Jabal </w:t>
            </w:r>
            <w:r w:rsidR="00754150" w:rsidRPr="009014CE">
              <w:rPr>
                <w:rFonts w:cstheme="minorHAnsi"/>
                <w:lang w:val="en-US"/>
              </w:rPr>
              <w:t>Webdeh, Building</w:t>
            </w:r>
            <w:r w:rsidRPr="009014CE">
              <w:rPr>
                <w:rFonts w:cstheme="minorHAnsi"/>
                <w:lang w:val="en-US"/>
              </w:rPr>
              <w:t xml:space="preserve"> 43, Al-Shariaah College Street, Jabal Weibdeh:</w:t>
            </w:r>
          </w:p>
        </w:tc>
      </w:tr>
      <w:tr w:rsidR="00E576D8" w:rsidRPr="009014CE" w14:paraId="66B0ED99" w14:textId="77777777" w:rsidTr="00E576D8">
        <w:tc>
          <w:tcPr>
            <w:tcW w:w="1129" w:type="dxa"/>
            <w:shd w:val="clear" w:color="auto" w:fill="DEEAF6" w:themeFill="accent1" w:themeFillTint="33"/>
          </w:tcPr>
          <w:p w14:paraId="2C3A2646" w14:textId="77777777" w:rsidR="00E576D8" w:rsidRPr="009014CE" w:rsidRDefault="00E576D8" w:rsidP="00E576D8">
            <w:pPr>
              <w:rPr>
                <w:rFonts w:cstheme="minorHAnsi"/>
                <w:b/>
                <w:bCs/>
                <w:lang w:val="en-US"/>
              </w:rPr>
            </w:pPr>
            <w:r w:rsidRPr="009014CE">
              <w:rPr>
                <w:rFonts w:cstheme="minorHAnsi"/>
                <w:b/>
                <w:bCs/>
                <w:lang w:val="en-US"/>
              </w:rPr>
              <w:t>Time</w:t>
            </w:r>
          </w:p>
        </w:tc>
        <w:tc>
          <w:tcPr>
            <w:tcW w:w="7887" w:type="dxa"/>
            <w:shd w:val="clear" w:color="auto" w:fill="DEEAF6" w:themeFill="accent1" w:themeFillTint="33"/>
          </w:tcPr>
          <w:p w14:paraId="4DDB0739" w14:textId="5F25B78E" w:rsidR="00E576D8" w:rsidRPr="009014CE" w:rsidRDefault="00AB2EE0" w:rsidP="00E576D8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10:00-12:00</w:t>
            </w:r>
            <w:r w:rsidR="00E576D8" w:rsidRPr="009014CE">
              <w:rPr>
                <w:rFonts w:cstheme="minorHAnsi"/>
                <w:lang w:val="en-US"/>
              </w:rPr>
              <w:t xml:space="preserve"> AM</w:t>
            </w:r>
          </w:p>
        </w:tc>
      </w:tr>
    </w:tbl>
    <w:p w14:paraId="2DDB21A9" w14:textId="77777777" w:rsidR="00021FF1" w:rsidRPr="009014CE" w:rsidRDefault="00021FF1" w:rsidP="00021FF1">
      <w:pPr>
        <w:rPr>
          <w:rFonts w:cstheme="minorHAns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5"/>
        <w:gridCol w:w="291"/>
      </w:tblGrid>
      <w:tr w:rsidR="00B85BFC" w:rsidRPr="009014CE" w14:paraId="2C09BD65" w14:textId="77777777" w:rsidTr="00BD66B0">
        <w:tc>
          <w:tcPr>
            <w:tcW w:w="9016" w:type="dxa"/>
            <w:gridSpan w:val="2"/>
            <w:shd w:val="clear" w:color="auto" w:fill="DEEAF6" w:themeFill="accent1" w:themeFillTint="33"/>
          </w:tcPr>
          <w:p w14:paraId="4AA71614" w14:textId="77777777" w:rsidR="00B85BFC" w:rsidRPr="009014CE" w:rsidRDefault="00B85BFC" w:rsidP="00B85BFC">
            <w:pPr>
              <w:pStyle w:val="ListParagraph"/>
              <w:rPr>
                <w:rFonts w:cstheme="minorHAnsi"/>
                <w:lang w:val="en-US"/>
              </w:rPr>
            </w:pPr>
          </w:p>
          <w:p w14:paraId="0706D443" w14:textId="77777777" w:rsidR="00B85BFC" w:rsidRPr="009014CE" w:rsidRDefault="00F150A9" w:rsidP="00B85BFC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lang w:val="en-US"/>
              </w:rPr>
            </w:pPr>
            <w:r w:rsidRPr="009014CE">
              <w:rPr>
                <w:rFonts w:cstheme="minorHAnsi"/>
                <w:b/>
                <w:bCs/>
              </w:rPr>
              <w:t xml:space="preserve">Service Advisor </w:t>
            </w:r>
            <w:r w:rsidRPr="009014CE">
              <w:rPr>
                <w:rFonts w:cstheme="minorHAnsi"/>
              </w:rPr>
              <w:t xml:space="preserve">which could be used to 1) spread information about disability specific services 2) avoid duplication of service provision. </w:t>
            </w:r>
            <w:r w:rsidRPr="009014CE">
              <w:rPr>
                <w:rFonts w:cstheme="minorHAnsi"/>
                <w:b/>
                <w:bCs/>
              </w:rPr>
              <w:t>(UNHCR)</w:t>
            </w:r>
          </w:p>
        </w:tc>
      </w:tr>
      <w:tr w:rsidR="00B85BFC" w:rsidRPr="009014CE" w14:paraId="1C6DABC9" w14:textId="77777777" w:rsidTr="000836EB">
        <w:tc>
          <w:tcPr>
            <w:tcW w:w="8725" w:type="dxa"/>
          </w:tcPr>
          <w:p w14:paraId="0CB3A83B" w14:textId="77777777" w:rsidR="00B85BFC" w:rsidRPr="009014CE" w:rsidRDefault="00B85BFC" w:rsidP="00B85BFC">
            <w:pPr>
              <w:rPr>
                <w:rFonts w:cstheme="minorHAnsi"/>
                <w:lang w:val="en-US"/>
              </w:rPr>
            </w:pPr>
          </w:p>
          <w:p w14:paraId="63499F6C" w14:textId="77777777" w:rsidR="00B85BFC" w:rsidRPr="009014CE" w:rsidRDefault="00B85BFC" w:rsidP="00B85BFC">
            <w:pPr>
              <w:jc w:val="both"/>
              <w:rPr>
                <w:rFonts w:cstheme="minorHAnsi"/>
                <w:b/>
                <w:bCs/>
                <w:u w:val="single"/>
              </w:rPr>
            </w:pPr>
            <w:r w:rsidRPr="009014CE">
              <w:rPr>
                <w:rFonts w:cstheme="minorHAnsi"/>
                <w:b/>
                <w:bCs/>
                <w:u w:val="single"/>
              </w:rPr>
              <w:t>Key conclusions:</w:t>
            </w:r>
          </w:p>
          <w:p w14:paraId="1A75D0B9" w14:textId="77777777" w:rsidR="00B85BFC" w:rsidRPr="009014CE" w:rsidRDefault="00B85BFC" w:rsidP="00B85BFC">
            <w:pPr>
              <w:jc w:val="both"/>
              <w:rPr>
                <w:rFonts w:cstheme="minorHAnsi"/>
              </w:rPr>
            </w:pPr>
          </w:p>
          <w:p w14:paraId="34D4FE8F" w14:textId="77777777" w:rsidR="004C76C5" w:rsidRPr="009014CE" w:rsidRDefault="00F150A9" w:rsidP="004C76C5">
            <w:pPr>
              <w:pStyle w:val="ListParagraph"/>
              <w:numPr>
                <w:ilvl w:val="3"/>
                <w:numId w:val="19"/>
              </w:numPr>
              <w:ind w:left="738"/>
              <w:jc w:val="both"/>
              <w:rPr>
                <w:rFonts w:cstheme="minorHAnsi"/>
              </w:rPr>
            </w:pPr>
            <w:r w:rsidRPr="009014CE">
              <w:rPr>
                <w:rFonts w:cstheme="minorHAnsi"/>
              </w:rPr>
              <w:t xml:space="preserve">Presentation from on the Service Advisor sheet from UNHCR (Feras Al </w:t>
            </w:r>
            <w:proofErr w:type="spellStart"/>
            <w:r w:rsidRPr="009014CE">
              <w:rPr>
                <w:rFonts w:cstheme="minorHAnsi"/>
              </w:rPr>
              <w:t>sagban</w:t>
            </w:r>
            <w:proofErr w:type="spellEnd"/>
            <w:r w:rsidRPr="009014CE">
              <w:rPr>
                <w:rFonts w:cstheme="minorHAnsi"/>
              </w:rPr>
              <w:t>)</w:t>
            </w:r>
            <w:r w:rsidR="004C76C5" w:rsidRPr="009014CE">
              <w:rPr>
                <w:rFonts w:cstheme="minorHAnsi"/>
              </w:rPr>
              <w:t xml:space="preserve">. </w:t>
            </w:r>
          </w:p>
          <w:p w14:paraId="6A367403" w14:textId="73D582E1" w:rsidR="004C76C5" w:rsidRPr="009014CE" w:rsidRDefault="004C76C5" w:rsidP="004C76C5">
            <w:pPr>
              <w:pStyle w:val="ListParagraph"/>
              <w:numPr>
                <w:ilvl w:val="3"/>
                <w:numId w:val="19"/>
              </w:numPr>
              <w:ind w:left="738"/>
              <w:jc w:val="both"/>
              <w:rPr>
                <w:rFonts w:cstheme="minorHAnsi"/>
              </w:rPr>
            </w:pPr>
            <w:r w:rsidRPr="009014CE">
              <w:rPr>
                <w:rFonts w:cstheme="minorHAnsi"/>
              </w:rPr>
              <w:t xml:space="preserve">The sheet explaining the projects implemented by each </w:t>
            </w:r>
            <w:r w:rsidR="00CE2EC5" w:rsidRPr="009014CE">
              <w:rPr>
                <w:rFonts w:cstheme="minorHAnsi"/>
              </w:rPr>
              <w:t>organization</w:t>
            </w:r>
            <w:r w:rsidRPr="009014CE">
              <w:rPr>
                <w:rFonts w:cstheme="minorHAnsi"/>
              </w:rPr>
              <w:t xml:space="preserve"> worked in each governorate by sector. Each organization can </w:t>
            </w:r>
            <w:r w:rsidR="00CE2EC5" w:rsidRPr="009014CE">
              <w:rPr>
                <w:rFonts w:cstheme="minorHAnsi"/>
              </w:rPr>
              <w:t>mention</w:t>
            </w:r>
            <w:r w:rsidRPr="009014CE">
              <w:rPr>
                <w:rFonts w:cstheme="minorHAnsi"/>
              </w:rPr>
              <w:t xml:space="preserve"> number of the project they have, targeted </w:t>
            </w:r>
            <w:r w:rsidR="004F0136" w:rsidRPr="009014CE">
              <w:rPr>
                <w:rFonts w:cstheme="minorHAnsi"/>
              </w:rPr>
              <w:t>group in</w:t>
            </w:r>
            <w:r w:rsidR="0094273F" w:rsidRPr="009014CE">
              <w:rPr>
                <w:rFonts w:cstheme="minorHAnsi"/>
              </w:rPr>
              <w:t xml:space="preserve"> each project, the services provided and the starting date and ending of the project. Each organization can add their Facebook page, phone numbers.</w:t>
            </w:r>
          </w:p>
          <w:p w14:paraId="460D7C8B" w14:textId="7CB12AA2" w:rsidR="0094273F" w:rsidRPr="009014CE" w:rsidRDefault="0094273F" w:rsidP="004C76C5">
            <w:pPr>
              <w:pStyle w:val="ListParagraph"/>
              <w:numPr>
                <w:ilvl w:val="3"/>
                <w:numId w:val="19"/>
              </w:numPr>
              <w:ind w:left="738"/>
              <w:jc w:val="both"/>
              <w:rPr>
                <w:rFonts w:cstheme="minorHAnsi"/>
              </w:rPr>
            </w:pPr>
            <w:r w:rsidRPr="009014CE">
              <w:rPr>
                <w:rFonts w:cstheme="minorHAnsi"/>
              </w:rPr>
              <w:t xml:space="preserve">All population including the resilience and refugee </w:t>
            </w:r>
            <w:r w:rsidR="00CE2EC5" w:rsidRPr="009014CE">
              <w:rPr>
                <w:rFonts w:cstheme="minorHAnsi"/>
              </w:rPr>
              <w:t>have access to</w:t>
            </w:r>
            <w:r w:rsidRPr="009014CE">
              <w:rPr>
                <w:rFonts w:cstheme="minorHAnsi"/>
              </w:rPr>
              <w:t xml:space="preserve"> see the services available in their area and society. </w:t>
            </w:r>
          </w:p>
          <w:p w14:paraId="0E6FB817" w14:textId="77777777" w:rsidR="0094273F" w:rsidRPr="009014CE" w:rsidRDefault="0094273F" w:rsidP="004C76C5">
            <w:pPr>
              <w:pStyle w:val="ListParagraph"/>
              <w:numPr>
                <w:ilvl w:val="3"/>
                <w:numId w:val="19"/>
              </w:numPr>
              <w:ind w:left="738"/>
              <w:jc w:val="both"/>
              <w:rPr>
                <w:rFonts w:cstheme="minorHAnsi"/>
              </w:rPr>
            </w:pPr>
            <w:r w:rsidRPr="009014CE">
              <w:rPr>
                <w:rFonts w:cstheme="minorHAnsi"/>
              </w:rPr>
              <w:t xml:space="preserve">Each organization can request from the Service Advisor form UNHCR an access to the service advisor Sheet to update or add their information. </w:t>
            </w:r>
          </w:p>
          <w:p w14:paraId="6EF60ACB" w14:textId="77777777" w:rsidR="00795A16" w:rsidRPr="009014CE" w:rsidRDefault="00795A16" w:rsidP="004C76C5">
            <w:pPr>
              <w:pStyle w:val="ListParagraph"/>
              <w:numPr>
                <w:ilvl w:val="3"/>
                <w:numId w:val="19"/>
              </w:numPr>
              <w:ind w:left="738"/>
              <w:jc w:val="both"/>
              <w:rPr>
                <w:rFonts w:cstheme="minorHAnsi"/>
              </w:rPr>
            </w:pPr>
            <w:r w:rsidRPr="009014CE">
              <w:rPr>
                <w:rFonts w:cstheme="minorHAnsi"/>
              </w:rPr>
              <w:t xml:space="preserve">The service advisor will do a training on using the sheet for the requested organizations. </w:t>
            </w:r>
          </w:p>
          <w:p w14:paraId="7008EFAD" w14:textId="77777777" w:rsidR="00B85BFC" w:rsidRPr="009014CE" w:rsidRDefault="00B85BFC" w:rsidP="009014CE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291" w:type="dxa"/>
          </w:tcPr>
          <w:p w14:paraId="21DFA946" w14:textId="32A7608B" w:rsidR="00B85BFC" w:rsidRPr="009014CE" w:rsidRDefault="00B85BFC" w:rsidP="00021FF1">
            <w:pPr>
              <w:rPr>
                <w:rFonts w:cstheme="minorHAnsi"/>
                <w:lang w:val="en-US"/>
              </w:rPr>
            </w:pPr>
          </w:p>
        </w:tc>
      </w:tr>
      <w:tr w:rsidR="000D152E" w:rsidRPr="009014CE" w14:paraId="32B1E457" w14:textId="77777777" w:rsidTr="00BD66B0">
        <w:tc>
          <w:tcPr>
            <w:tcW w:w="9016" w:type="dxa"/>
            <w:gridSpan w:val="2"/>
            <w:shd w:val="clear" w:color="auto" w:fill="DEEAF6" w:themeFill="accent1" w:themeFillTint="33"/>
          </w:tcPr>
          <w:p w14:paraId="36641131" w14:textId="77777777" w:rsidR="000D152E" w:rsidRPr="009014CE" w:rsidRDefault="000D152E" w:rsidP="00021FF1">
            <w:pPr>
              <w:rPr>
                <w:rFonts w:cstheme="minorHAnsi"/>
                <w:lang w:val="en-US"/>
              </w:rPr>
            </w:pPr>
          </w:p>
          <w:p w14:paraId="37F4501B" w14:textId="77777777" w:rsidR="000D152E" w:rsidRPr="009014CE" w:rsidRDefault="00795A16" w:rsidP="00795A16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lang w:val="en-US"/>
              </w:rPr>
            </w:pPr>
            <w:r w:rsidRPr="009014CE">
              <w:rPr>
                <w:rFonts w:cstheme="minorHAnsi"/>
                <w:b/>
                <w:bCs/>
              </w:rPr>
              <w:t>Presentation from Italian Agency for Development and Cooperation (AICS)</w:t>
            </w:r>
          </w:p>
        </w:tc>
      </w:tr>
      <w:tr w:rsidR="00C71435" w:rsidRPr="009014CE" w14:paraId="3F4BF1A6" w14:textId="77777777" w:rsidTr="00C71435">
        <w:tc>
          <w:tcPr>
            <w:tcW w:w="9016" w:type="dxa"/>
            <w:gridSpan w:val="2"/>
            <w:shd w:val="clear" w:color="auto" w:fill="auto"/>
          </w:tcPr>
          <w:p w14:paraId="6D91B0D9" w14:textId="4424A7A0" w:rsidR="009014CE" w:rsidRDefault="009014CE" w:rsidP="009014CE">
            <w:pPr>
              <w:tabs>
                <w:tab w:val="left" w:pos="5595"/>
              </w:tabs>
              <w:spacing w:before="100"/>
              <w:jc w:val="both"/>
              <w:rPr>
                <w:rFonts w:cstheme="minorHAnsi"/>
              </w:rPr>
            </w:pPr>
            <w:r w:rsidRPr="009014CE">
              <w:rPr>
                <w:rFonts w:cstheme="minorHAnsi"/>
              </w:rPr>
              <w:t xml:space="preserve">They are working on two </w:t>
            </w:r>
            <w:r w:rsidR="00CE2EC5" w:rsidRPr="009014CE">
              <w:rPr>
                <w:rFonts w:cstheme="minorHAnsi"/>
              </w:rPr>
              <w:t>components</w:t>
            </w:r>
            <w:r w:rsidRPr="009014CE">
              <w:rPr>
                <w:rFonts w:cstheme="minorHAnsi"/>
              </w:rPr>
              <w:t xml:space="preserve"> in Jordan: </w:t>
            </w:r>
          </w:p>
          <w:p w14:paraId="093A6D78" w14:textId="77777777" w:rsidR="009014CE" w:rsidRDefault="009014CE" w:rsidP="009014CE">
            <w:pPr>
              <w:tabs>
                <w:tab w:val="left" w:pos="5595"/>
              </w:tabs>
              <w:spacing w:before="100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T</w:t>
            </w:r>
            <w:r w:rsidRPr="009014CE">
              <w:rPr>
                <w:rFonts w:cstheme="minorHAnsi"/>
                <w:b/>
                <w:bCs/>
              </w:rPr>
              <w:t xml:space="preserve">he </w:t>
            </w:r>
            <w:r>
              <w:rPr>
                <w:rFonts w:cstheme="minorHAnsi"/>
                <w:b/>
                <w:bCs/>
              </w:rPr>
              <w:t>First C</w:t>
            </w:r>
            <w:r w:rsidRPr="009014CE">
              <w:rPr>
                <w:rFonts w:cstheme="minorHAnsi"/>
                <w:b/>
                <w:bCs/>
              </w:rPr>
              <w:t>omponent is</w:t>
            </w:r>
            <w:r>
              <w:rPr>
                <w:rFonts w:cstheme="minorHAnsi"/>
              </w:rPr>
              <w:t xml:space="preserve">: </w:t>
            </w:r>
          </w:p>
          <w:p w14:paraId="21865928" w14:textId="77777777" w:rsidR="009014CE" w:rsidRPr="009014CE" w:rsidRDefault="009014CE" w:rsidP="009014CE">
            <w:pPr>
              <w:pStyle w:val="ListParagraph"/>
              <w:numPr>
                <w:ilvl w:val="0"/>
                <w:numId w:val="27"/>
              </w:numPr>
              <w:tabs>
                <w:tab w:val="left" w:pos="5595"/>
              </w:tabs>
              <w:spacing w:before="100"/>
              <w:jc w:val="both"/>
              <w:rPr>
                <w:rFonts w:cstheme="minorHAnsi"/>
              </w:rPr>
            </w:pPr>
            <w:r w:rsidRPr="009014CE">
              <w:rPr>
                <w:rFonts w:cstheme="minorHAnsi"/>
              </w:rPr>
              <w:t xml:space="preserve">Providing training and mainstreaming disability within their program and projects. </w:t>
            </w:r>
          </w:p>
          <w:p w14:paraId="3A170EBA" w14:textId="1A244251" w:rsidR="009014CE" w:rsidRDefault="009014CE" w:rsidP="009014CE">
            <w:pPr>
              <w:pStyle w:val="ListParagraph"/>
              <w:numPr>
                <w:ilvl w:val="0"/>
                <w:numId w:val="27"/>
              </w:numPr>
              <w:tabs>
                <w:tab w:val="left" w:pos="5595"/>
              </w:tabs>
              <w:spacing w:before="10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The aim of these trainings to build the capacity of the staff working in </w:t>
            </w:r>
            <w:r w:rsidR="00CE2EC5">
              <w:rPr>
                <w:rFonts w:cstheme="minorHAnsi"/>
              </w:rPr>
              <w:t>DPOs,</w:t>
            </w:r>
            <w:r>
              <w:rPr>
                <w:rFonts w:cstheme="minorHAnsi"/>
              </w:rPr>
              <w:t xml:space="preserve"> NGOs and government in the host community and in the camps (</w:t>
            </w:r>
            <w:proofErr w:type="spellStart"/>
            <w:r>
              <w:rPr>
                <w:rFonts w:cstheme="minorHAnsi"/>
              </w:rPr>
              <w:t>Za’atari</w:t>
            </w:r>
            <w:proofErr w:type="spellEnd"/>
            <w:r>
              <w:rPr>
                <w:rFonts w:cstheme="minorHAnsi"/>
              </w:rPr>
              <w:t xml:space="preserve"> and </w:t>
            </w:r>
            <w:proofErr w:type="spellStart"/>
            <w:r>
              <w:rPr>
                <w:rFonts w:cstheme="minorHAnsi"/>
              </w:rPr>
              <w:t>Azraq</w:t>
            </w:r>
            <w:proofErr w:type="spellEnd"/>
            <w:r>
              <w:rPr>
                <w:rFonts w:cstheme="minorHAnsi"/>
              </w:rPr>
              <w:t xml:space="preserve"> camps). </w:t>
            </w:r>
          </w:p>
          <w:p w14:paraId="219CBC14" w14:textId="77777777" w:rsidR="009014CE" w:rsidRDefault="009014CE" w:rsidP="009014CE">
            <w:pPr>
              <w:pStyle w:val="ListParagraph"/>
              <w:numPr>
                <w:ilvl w:val="0"/>
                <w:numId w:val="27"/>
              </w:numPr>
              <w:tabs>
                <w:tab w:val="left" w:pos="5595"/>
              </w:tabs>
              <w:spacing w:before="10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The piloting phase for this project will be in </w:t>
            </w:r>
            <w:proofErr w:type="spellStart"/>
            <w:r>
              <w:rPr>
                <w:rFonts w:cstheme="minorHAnsi"/>
              </w:rPr>
              <w:t>Za’atari</w:t>
            </w:r>
            <w:proofErr w:type="spellEnd"/>
            <w:r>
              <w:rPr>
                <w:rFonts w:cstheme="minorHAnsi"/>
              </w:rPr>
              <w:t xml:space="preserve"> and </w:t>
            </w:r>
            <w:proofErr w:type="spellStart"/>
            <w:r>
              <w:rPr>
                <w:rFonts w:cstheme="minorHAnsi"/>
              </w:rPr>
              <w:t>Azraq</w:t>
            </w:r>
            <w:proofErr w:type="spellEnd"/>
            <w:r>
              <w:rPr>
                <w:rFonts w:cstheme="minorHAnsi"/>
              </w:rPr>
              <w:t xml:space="preserve"> camp and 2 sites will be identified in Amman. </w:t>
            </w:r>
          </w:p>
          <w:p w14:paraId="14E8222F" w14:textId="77777777" w:rsidR="009014CE" w:rsidRDefault="009014CE" w:rsidP="009014CE">
            <w:pPr>
              <w:pStyle w:val="ListParagraph"/>
              <w:tabs>
                <w:tab w:val="left" w:pos="5595"/>
              </w:tabs>
              <w:spacing w:before="100"/>
              <w:jc w:val="both"/>
              <w:rPr>
                <w:rFonts w:cstheme="minorHAnsi"/>
              </w:rPr>
            </w:pPr>
          </w:p>
          <w:p w14:paraId="28743387" w14:textId="77777777" w:rsidR="009014CE" w:rsidRPr="009014CE" w:rsidRDefault="009014CE" w:rsidP="009014CE">
            <w:pPr>
              <w:tabs>
                <w:tab w:val="left" w:pos="5595"/>
              </w:tabs>
              <w:spacing w:before="100"/>
              <w:jc w:val="both"/>
              <w:rPr>
                <w:rFonts w:cstheme="minorHAnsi"/>
                <w:b/>
                <w:bCs/>
              </w:rPr>
            </w:pPr>
            <w:r w:rsidRPr="009014CE">
              <w:rPr>
                <w:rFonts w:cstheme="minorHAnsi"/>
                <w:b/>
                <w:bCs/>
              </w:rPr>
              <w:t xml:space="preserve">The Second Component is: </w:t>
            </w:r>
          </w:p>
          <w:p w14:paraId="0CE97C57" w14:textId="77777777" w:rsidR="00E74D09" w:rsidRDefault="00E74D09" w:rsidP="009014CE">
            <w:pPr>
              <w:pStyle w:val="ListParagraph"/>
              <w:numPr>
                <w:ilvl w:val="0"/>
                <w:numId w:val="28"/>
              </w:numPr>
              <w:tabs>
                <w:tab w:val="left" w:pos="5595"/>
              </w:tabs>
              <w:spacing w:before="10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Working to support persons with Mental Health Problems.</w:t>
            </w:r>
          </w:p>
          <w:p w14:paraId="7453D537" w14:textId="77777777" w:rsidR="009014CE" w:rsidRDefault="00E74D09" w:rsidP="009014CE">
            <w:pPr>
              <w:pStyle w:val="ListParagraph"/>
              <w:numPr>
                <w:ilvl w:val="0"/>
                <w:numId w:val="28"/>
              </w:numPr>
              <w:tabs>
                <w:tab w:val="left" w:pos="5595"/>
              </w:tabs>
              <w:spacing w:before="10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People with Mental health problems are locked in institutions and not well identified in Jordan, even </w:t>
            </w:r>
            <w:r w:rsidR="00D148A1">
              <w:rPr>
                <w:rFonts w:cstheme="minorHAnsi"/>
              </w:rPr>
              <w:t>if</w:t>
            </w:r>
            <w:r>
              <w:rPr>
                <w:rFonts w:cstheme="minorHAnsi"/>
              </w:rPr>
              <w:t xml:space="preserve"> they are iden</w:t>
            </w:r>
            <w:r w:rsidR="00D148A1">
              <w:rPr>
                <w:rFonts w:cstheme="minorHAnsi"/>
              </w:rPr>
              <w:t>tified, they are ignored by</w:t>
            </w:r>
            <w:r>
              <w:rPr>
                <w:rFonts w:cstheme="minorHAnsi"/>
              </w:rPr>
              <w:t xml:space="preserve"> the community. But by 2017 after the new low </w:t>
            </w:r>
            <w:r w:rsidR="00D148A1">
              <w:rPr>
                <w:rFonts w:cstheme="minorHAnsi"/>
              </w:rPr>
              <w:t xml:space="preserve">and working on decentralization of people. </w:t>
            </w:r>
          </w:p>
          <w:p w14:paraId="4F27A759" w14:textId="77777777" w:rsidR="00D148A1" w:rsidRPr="009014CE" w:rsidRDefault="00D148A1" w:rsidP="00D148A1">
            <w:pPr>
              <w:pStyle w:val="ListParagraph"/>
              <w:tabs>
                <w:tab w:val="left" w:pos="5595"/>
              </w:tabs>
              <w:spacing w:before="100"/>
              <w:jc w:val="both"/>
              <w:rPr>
                <w:rFonts w:cstheme="minorHAnsi"/>
              </w:rPr>
            </w:pPr>
          </w:p>
        </w:tc>
      </w:tr>
      <w:tr w:rsidR="000D152E" w:rsidRPr="009014CE" w14:paraId="258B359F" w14:textId="77777777" w:rsidTr="00BD66B0">
        <w:tc>
          <w:tcPr>
            <w:tcW w:w="9016" w:type="dxa"/>
            <w:gridSpan w:val="2"/>
            <w:shd w:val="clear" w:color="auto" w:fill="DEEAF6" w:themeFill="accent1" w:themeFillTint="33"/>
          </w:tcPr>
          <w:p w14:paraId="5F8251DB" w14:textId="77777777" w:rsidR="000D152E" w:rsidRPr="009014CE" w:rsidRDefault="00D148A1" w:rsidP="000D152E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lang w:val="en-US"/>
              </w:rPr>
            </w:pPr>
            <w:r w:rsidRPr="009014CE">
              <w:rPr>
                <w:rFonts w:cstheme="minorHAnsi"/>
                <w:b/>
                <w:bCs/>
              </w:rPr>
              <w:t>Discussion for the disability marker /check list. (DTF members)</w:t>
            </w:r>
          </w:p>
        </w:tc>
      </w:tr>
      <w:tr w:rsidR="00C71435" w:rsidRPr="009014CE" w14:paraId="37C5D640" w14:textId="77777777" w:rsidTr="00C71435">
        <w:tc>
          <w:tcPr>
            <w:tcW w:w="9016" w:type="dxa"/>
            <w:gridSpan w:val="2"/>
            <w:shd w:val="clear" w:color="auto" w:fill="auto"/>
          </w:tcPr>
          <w:p w14:paraId="326D5452" w14:textId="0DDE965C" w:rsidR="009E780F" w:rsidRPr="009E780F" w:rsidRDefault="00D148A1" w:rsidP="00CE2EC5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E780F">
              <w:rPr>
                <w:rFonts w:cstheme="minorHAnsi"/>
                <w:sz w:val="20"/>
                <w:szCs w:val="20"/>
              </w:rPr>
              <w:t xml:space="preserve">The Regional Technical Coordinator “Inclusion through Technical Assistance from HI”, asked question on the challenges faced by each organization on inclusion of persons with disabilities in their project. And several </w:t>
            </w:r>
            <w:r w:rsidR="00CE2EC5" w:rsidRPr="009E780F">
              <w:rPr>
                <w:rFonts w:cstheme="minorHAnsi"/>
                <w:sz w:val="20"/>
                <w:szCs w:val="20"/>
              </w:rPr>
              <w:t>feedbacks</w:t>
            </w:r>
            <w:r w:rsidRPr="009E780F">
              <w:rPr>
                <w:rFonts w:cstheme="minorHAnsi"/>
                <w:sz w:val="20"/>
                <w:szCs w:val="20"/>
              </w:rPr>
              <w:t xml:space="preserve"> were received from different organization. </w:t>
            </w:r>
          </w:p>
          <w:p w14:paraId="2B69CF3B" w14:textId="77777777" w:rsidR="00CE2EC5" w:rsidRPr="00CE2EC5" w:rsidRDefault="00CE2EC5" w:rsidP="00CE2EC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96E064A" w14:textId="77777777" w:rsidR="00CE2EC5" w:rsidRPr="00CE2EC5" w:rsidRDefault="00CE2EC5" w:rsidP="00CE2EC5">
            <w:pPr>
              <w:pStyle w:val="ListParagraph"/>
              <w:ind w:left="36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74894AC" w14:textId="3A1E59F6" w:rsidR="009E780F" w:rsidRPr="009E780F" w:rsidRDefault="009E780F" w:rsidP="0023455E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9E780F">
              <w:rPr>
                <w:rFonts w:cstheme="minorHAnsi"/>
                <w:b/>
                <w:bCs/>
                <w:sz w:val="20"/>
                <w:szCs w:val="20"/>
              </w:rPr>
              <w:t>Anaya Project:</w:t>
            </w:r>
          </w:p>
          <w:p w14:paraId="267C5DE2" w14:textId="77777777" w:rsidR="009E780F" w:rsidRPr="009E780F" w:rsidRDefault="009E780F" w:rsidP="0023455E">
            <w:pPr>
              <w:pStyle w:val="ListParagraph"/>
              <w:numPr>
                <w:ilvl w:val="1"/>
                <w:numId w:val="29"/>
              </w:numPr>
              <w:rPr>
                <w:rFonts w:cstheme="minorHAnsi"/>
                <w:sz w:val="20"/>
                <w:szCs w:val="20"/>
              </w:rPr>
            </w:pPr>
            <w:r w:rsidRPr="009E780F">
              <w:rPr>
                <w:rFonts w:cstheme="minorHAnsi"/>
                <w:sz w:val="20"/>
                <w:szCs w:val="20"/>
              </w:rPr>
              <w:t xml:space="preserve">There is no adaptation on the accessibility for persons with disabilities at a household level, the facilities are accessible for people with mental health problems but not for wheelchair users especially the facilities related to DPOs. </w:t>
            </w:r>
          </w:p>
          <w:p w14:paraId="0C2A60F3" w14:textId="6FEDC6A5" w:rsidR="009E780F" w:rsidRDefault="009E780F" w:rsidP="0023455E">
            <w:pPr>
              <w:pStyle w:val="ListParagraph"/>
              <w:numPr>
                <w:ilvl w:val="1"/>
                <w:numId w:val="29"/>
              </w:numPr>
              <w:rPr>
                <w:rFonts w:cstheme="minorHAnsi"/>
                <w:sz w:val="20"/>
                <w:szCs w:val="20"/>
              </w:rPr>
            </w:pPr>
            <w:r w:rsidRPr="009E780F">
              <w:rPr>
                <w:rFonts w:cstheme="minorHAnsi"/>
                <w:sz w:val="20"/>
                <w:szCs w:val="20"/>
              </w:rPr>
              <w:lastRenderedPageBreak/>
              <w:t xml:space="preserve">There is a gap in acceptance of children with disabilities by partners, the level of acceptance is different between governorate in Middle and South of Jordan.  </w:t>
            </w:r>
            <w:r w:rsidR="001B1DAD">
              <w:rPr>
                <w:rFonts w:cstheme="minorHAnsi"/>
                <w:sz w:val="20"/>
                <w:szCs w:val="20"/>
              </w:rPr>
              <w:t xml:space="preserve">Required for an </w:t>
            </w:r>
            <w:r w:rsidR="00CE2EC5">
              <w:rPr>
                <w:rFonts w:cstheme="minorHAnsi"/>
                <w:sz w:val="20"/>
                <w:szCs w:val="20"/>
              </w:rPr>
              <w:t>awareness session</w:t>
            </w:r>
            <w:r w:rsidR="001B1DAD">
              <w:rPr>
                <w:rFonts w:cstheme="minorHAnsi"/>
                <w:sz w:val="20"/>
                <w:szCs w:val="20"/>
              </w:rPr>
              <w:t xml:space="preserve"> for partners. </w:t>
            </w:r>
          </w:p>
          <w:p w14:paraId="62428222" w14:textId="77777777" w:rsidR="00CE2EC5" w:rsidRDefault="001B1DAD" w:rsidP="00CE2EC5">
            <w:pPr>
              <w:pStyle w:val="ListParagraph"/>
              <w:numPr>
                <w:ilvl w:val="1"/>
                <w:numId w:val="2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Good practice that, they are working on internship program for persons with disabilities, there is one person with disability now working with IOCC. </w:t>
            </w:r>
          </w:p>
          <w:p w14:paraId="5A1741BA" w14:textId="58DF8EED" w:rsidR="001B1DAD" w:rsidRPr="00CE2EC5" w:rsidRDefault="001B1DAD" w:rsidP="00CE2EC5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0"/>
                <w:szCs w:val="20"/>
              </w:rPr>
            </w:pPr>
            <w:r w:rsidRPr="00CE2EC5">
              <w:rPr>
                <w:rFonts w:cstheme="minorHAnsi"/>
                <w:b/>
                <w:bCs/>
                <w:sz w:val="20"/>
                <w:szCs w:val="20"/>
              </w:rPr>
              <w:t xml:space="preserve">JHOUD: </w:t>
            </w:r>
          </w:p>
          <w:p w14:paraId="49414FE4" w14:textId="5C726EA9" w:rsidR="001B1DAD" w:rsidRPr="001B1DAD" w:rsidRDefault="001B1DAD" w:rsidP="0023455E">
            <w:pPr>
              <w:pStyle w:val="ListParagraph"/>
              <w:numPr>
                <w:ilvl w:val="1"/>
                <w:numId w:val="29"/>
              </w:numPr>
              <w:rPr>
                <w:rFonts w:cstheme="minorHAnsi"/>
                <w:sz w:val="20"/>
                <w:szCs w:val="20"/>
              </w:rPr>
            </w:pPr>
            <w:r w:rsidRPr="001B1DAD">
              <w:rPr>
                <w:rFonts w:cstheme="minorHAnsi"/>
                <w:sz w:val="20"/>
                <w:szCs w:val="20"/>
              </w:rPr>
              <w:t xml:space="preserve">Have </w:t>
            </w:r>
            <w:proofErr w:type="spellStart"/>
            <w:r w:rsidRPr="001B1DAD">
              <w:rPr>
                <w:rFonts w:cstheme="minorHAnsi"/>
                <w:sz w:val="20"/>
                <w:szCs w:val="20"/>
              </w:rPr>
              <w:t>Azem</w:t>
            </w:r>
            <w:proofErr w:type="spellEnd"/>
            <w:r w:rsidRPr="001B1DAD">
              <w:rPr>
                <w:rFonts w:cstheme="minorHAnsi"/>
                <w:sz w:val="20"/>
                <w:szCs w:val="20"/>
              </w:rPr>
              <w:t xml:space="preserve"> Project, providing services for persons and children with disabilities and other persons without disabilities, targeting childhood stage through partners by implementing an </w:t>
            </w:r>
            <w:r w:rsidR="00CE2EC5" w:rsidRPr="001B1DAD">
              <w:rPr>
                <w:rFonts w:cstheme="minorHAnsi"/>
                <w:sz w:val="20"/>
                <w:szCs w:val="20"/>
              </w:rPr>
              <w:t>interactive activity</w:t>
            </w:r>
            <w:r w:rsidRPr="001B1DAD">
              <w:rPr>
                <w:rFonts w:cstheme="minorHAnsi"/>
                <w:sz w:val="20"/>
                <w:szCs w:val="20"/>
              </w:rPr>
              <w:t xml:space="preserve"> (handcrafts and outdoor activities) for persons with visual, hearing and physical impairment. </w:t>
            </w:r>
            <w:r w:rsidRPr="001B1DAD">
              <w:rPr>
                <w:rFonts w:cstheme="minorHAnsi"/>
                <w:sz w:val="20"/>
                <w:szCs w:val="20"/>
                <w:lang w:val="en-US"/>
              </w:rPr>
              <w:t xml:space="preserve">They have a </w:t>
            </w:r>
            <w:r w:rsidR="00CE2EC5" w:rsidRPr="001B1DAD">
              <w:rPr>
                <w:rFonts w:cstheme="minorHAnsi"/>
                <w:sz w:val="20"/>
                <w:szCs w:val="20"/>
                <w:lang w:val="en-US"/>
              </w:rPr>
              <w:t>specific guideline</w:t>
            </w:r>
            <w:r w:rsidRPr="001B1DAD">
              <w:rPr>
                <w:rFonts w:cstheme="minorHAnsi"/>
                <w:sz w:val="20"/>
                <w:szCs w:val="20"/>
                <w:lang w:val="en-US"/>
              </w:rPr>
              <w:t xml:space="preserve"> for CSCs members</w:t>
            </w:r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14:paraId="69A2B711" w14:textId="77777777" w:rsidR="001B1DAD" w:rsidRDefault="001B1DAD" w:rsidP="0023455E">
            <w:pPr>
              <w:pStyle w:val="ListParagraph"/>
              <w:numPr>
                <w:ilvl w:val="1"/>
                <w:numId w:val="2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 facilitators working on this project faced challenge and lack of awareness in dealing and adapt the activities for children with disabilities. </w:t>
            </w:r>
          </w:p>
          <w:p w14:paraId="2255EDD4" w14:textId="77777777" w:rsidR="001B1DAD" w:rsidRDefault="001B1DAD" w:rsidP="0023455E">
            <w:pPr>
              <w:pStyle w:val="ListParagraph"/>
              <w:numPr>
                <w:ilvl w:val="1"/>
                <w:numId w:val="2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 environment and toilets are not ready or accessible to receive persons with disabilities. </w:t>
            </w:r>
          </w:p>
          <w:p w14:paraId="5591B202" w14:textId="158908B4" w:rsidR="001B1DAD" w:rsidRDefault="001B1DAD" w:rsidP="0023455E">
            <w:pPr>
              <w:pStyle w:val="ListParagraph"/>
              <w:numPr>
                <w:ilvl w:val="1"/>
                <w:numId w:val="2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Challenges in reaching persons with disabilities and how to include them in the committees. </w:t>
            </w:r>
            <w:r w:rsidR="00CE2EC5">
              <w:rPr>
                <w:rFonts w:cstheme="minorHAnsi"/>
                <w:sz w:val="20"/>
                <w:szCs w:val="20"/>
              </w:rPr>
              <w:t>Also,</w:t>
            </w:r>
            <w:r>
              <w:rPr>
                <w:rFonts w:cstheme="minorHAnsi"/>
                <w:sz w:val="20"/>
                <w:szCs w:val="20"/>
              </w:rPr>
              <w:t xml:space="preserve"> they are ignoring </w:t>
            </w:r>
            <w:r w:rsidR="0023455E">
              <w:rPr>
                <w:rFonts w:cstheme="minorHAnsi"/>
                <w:sz w:val="20"/>
                <w:szCs w:val="20"/>
              </w:rPr>
              <w:t>persons</w:t>
            </w:r>
            <w:r>
              <w:rPr>
                <w:rFonts w:cstheme="minorHAnsi"/>
                <w:sz w:val="20"/>
                <w:szCs w:val="20"/>
              </w:rPr>
              <w:t xml:space="preserve"> with visual and hearing impairment. </w:t>
            </w:r>
          </w:p>
          <w:p w14:paraId="5166E851" w14:textId="77777777" w:rsidR="0023455E" w:rsidRPr="0023455E" w:rsidRDefault="0023455E" w:rsidP="0023455E">
            <w:pPr>
              <w:pStyle w:val="ListParagraph"/>
              <w:numPr>
                <w:ilvl w:val="1"/>
                <w:numId w:val="29"/>
              </w:numPr>
              <w:rPr>
                <w:rFonts w:cstheme="minorHAnsi"/>
                <w:sz w:val="20"/>
                <w:szCs w:val="20"/>
              </w:rPr>
            </w:pPr>
            <w:r w:rsidRPr="0023455E">
              <w:rPr>
                <w:rFonts w:cstheme="minorHAnsi"/>
                <w:sz w:val="20"/>
                <w:szCs w:val="20"/>
              </w:rPr>
              <w:t xml:space="preserve">They are not qualified to develop and design the materials. (Nothing about us without us not enrolled). </w:t>
            </w:r>
          </w:p>
          <w:p w14:paraId="73EB5359" w14:textId="77777777" w:rsidR="0023455E" w:rsidRPr="0023455E" w:rsidRDefault="0023455E" w:rsidP="0023455E">
            <w:pPr>
              <w:pStyle w:val="ListParagraph"/>
              <w:numPr>
                <w:ilvl w:val="1"/>
                <w:numId w:val="29"/>
              </w:numPr>
              <w:rPr>
                <w:rFonts w:cstheme="minorHAnsi"/>
                <w:sz w:val="20"/>
                <w:szCs w:val="20"/>
              </w:rPr>
            </w:pPr>
            <w:r w:rsidRPr="0023455E">
              <w:rPr>
                <w:sz w:val="20"/>
                <w:szCs w:val="20"/>
              </w:rPr>
              <w:t xml:space="preserve">UNHCR decided to recruit persons with disabilities, they should bring it to the DTF. </w:t>
            </w:r>
          </w:p>
          <w:p w14:paraId="25E97B10" w14:textId="77777777" w:rsidR="0023455E" w:rsidRDefault="0023455E" w:rsidP="0023455E">
            <w:pPr>
              <w:pStyle w:val="ListParagraph"/>
              <w:ind w:left="1080"/>
              <w:rPr>
                <w:rFonts w:cstheme="minorHAnsi"/>
                <w:sz w:val="20"/>
                <w:szCs w:val="20"/>
              </w:rPr>
            </w:pPr>
          </w:p>
          <w:p w14:paraId="0922E6DD" w14:textId="77777777" w:rsidR="0023455E" w:rsidRPr="003A25AD" w:rsidRDefault="003A25AD" w:rsidP="0023455E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3A25AD">
              <w:rPr>
                <w:rFonts w:cstheme="minorHAnsi"/>
                <w:b/>
                <w:bCs/>
                <w:sz w:val="20"/>
                <w:szCs w:val="20"/>
              </w:rPr>
              <w:t>AICS</w:t>
            </w:r>
            <w:r w:rsidR="0023455E" w:rsidRPr="003A25AD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1AFF5BCB" w14:textId="77777777" w:rsidR="0023455E" w:rsidRPr="003A25AD" w:rsidRDefault="0023455E" w:rsidP="0023455E">
            <w:pPr>
              <w:pStyle w:val="ListParagraph"/>
              <w:numPr>
                <w:ilvl w:val="1"/>
                <w:numId w:val="29"/>
              </w:numPr>
              <w:rPr>
                <w:rFonts w:cstheme="minorHAnsi"/>
                <w:sz w:val="20"/>
                <w:szCs w:val="20"/>
              </w:rPr>
            </w:pPr>
            <w:r w:rsidRPr="003A25AD">
              <w:rPr>
                <w:sz w:val="20"/>
                <w:szCs w:val="20"/>
              </w:rPr>
              <w:t>Have specific tools, considering what prevent persons from participating</w:t>
            </w:r>
            <w:r w:rsidR="003A25AD" w:rsidRPr="003A25AD">
              <w:rPr>
                <w:sz w:val="20"/>
                <w:szCs w:val="20"/>
              </w:rPr>
              <w:t>.</w:t>
            </w:r>
          </w:p>
          <w:p w14:paraId="5171345D" w14:textId="77777777" w:rsidR="003A25AD" w:rsidRPr="003A25AD" w:rsidRDefault="003A25AD" w:rsidP="0023455E">
            <w:pPr>
              <w:pStyle w:val="ListParagraph"/>
              <w:numPr>
                <w:ilvl w:val="1"/>
                <w:numId w:val="29"/>
              </w:numPr>
              <w:rPr>
                <w:rFonts w:cstheme="minorHAnsi"/>
                <w:sz w:val="20"/>
                <w:szCs w:val="20"/>
              </w:rPr>
            </w:pPr>
            <w:r w:rsidRPr="003A25AD">
              <w:rPr>
                <w:sz w:val="20"/>
                <w:szCs w:val="20"/>
              </w:rPr>
              <w:t xml:space="preserve">Using participatory disability approach, consulting persons with disabilities on providing some methodology (it was tested in Palestine).  </w:t>
            </w:r>
          </w:p>
          <w:p w14:paraId="7EF2C7C5" w14:textId="77777777" w:rsidR="003A25AD" w:rsidRPr="003A25AD" w:rsidRDefault="003A25AD" w:rsidP="003A25AD">
            <w:pPr>
              <w:pStyle w:val="ListParagraph"/>
              <w:ind w:left="1080"/>
              <w:rPr>
                <w:rFonts w:cstheme="minorHAnsi"/>
                <w:sz w:val="20"/>
                <w:szCs w:val="20"/>
              </w:rPr>
            </w:pPr>
          </w:p>
          <w:p w14:paraId="42E6D7AA" w14:textId="77777777" w:rsidR="003A25AD" w:rsidRPr="003A25AD" w:rsidRDefault="003A25AD" w:rsidP="003A25A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3A25AD">
              <w:rPr>
                <w:b/>
                <w:bCs/>
                <w:sz w:val="20"/>
                <w:szCs w:val="20"/>
              </w:rPr>
              <w:t>UNHCR:</w:t>
            </w:r>
          </w:p>
          <w:p w14:paraId="2CEC5B6B" w14:textId="34087CA9" w:rsidR="003A25AD" w:rsidRDefault="003A25AD" w:rsidP="003A25AD">
            <w:pPr>
              <w:pStyle w:val="ListParagraph"/>
              <w:numPr>
                <w:ilvl w:val="1"/>
                <w:numId w:val="2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Found some culture barriers, it is </w:t>
            </w:r>
            <w:r w:rsidR="00CE2EC5">
              <w:rPr>
                <w:rFonts w:cstheme="minorHAnsi"/>
                <w:sz w:val="20"/>
                <w:szCs w:val="20"/>
              </w:rPr>
              <w:t>depending</w:t>
            </w:r>
            <w:r>
              <w:rPr>
                <w:rFonts w:cstheme="minorHAnsi"/>
                <w:sz w:val="20"/>
                <w:szCs w:val="20"/>
              </w:rPr>
              <w:t xml:space="preserve"> on the level of education, some of them abusing their children by used their children or persons with disabilities to do begging. </w:t>
            </w:r>
          </w:p>
          <w:p w14:paraId="6C91F5B7" w14:textId="5234BA6C" w:rsidR="00CE2EC5" w:rsidRPr="00CE2EC5" w:rsidRDefault="003A25AD" w:rsidP="00CE2EC5">
            <w:pPr>
              <w:pStyle w:val="ListParagraph"/>
              <w:numPr>
                <w:ilvl w:val="1"/>
                <w:numId w:val="29"/>
              </w:numPr>
              <w:rPr>
                <w:rFonts w:cstheme="minorHAnsi"/>
                <w:sz w:val="20"/>
                <w:szCs w:val="20"/>
              </w:rPr>
            </w:pPr>
            <w:r w:rsidRPr="003A25AD">
              <w:rPr>
                <w:rFonts w:cstheme="minorHAnsi"/>
                <w:sz w:val="20"/>
                <w:szCs w:val="20"/>
              </w:rPr>
              <w:t xml:space="preserve">Meeting with Luminous for education – </w:t>
            </w:r>
            <w:r>
              <w:rPr>
                <w:rFonts w:cstheme="minorHAnsi"/>
                <w:sz w:val="20"/>
                <w:szCs w:val="20"/>
              </w:rPr>
              <w:t xml:space="preserve">and </w:t>
            </w:r>
            <w:r w:rsidRPr="003A25AD">
              <w:rPr>
                <w:rFonts w:cstheme="minorHAnsi"/>
                <w:sz w:val="20"/>
                <w:szCs w:val="20"/>
              </w:rPr>
              <w:t>advocate to include PWD in scholarship.</w:t>
            </w:r>
          </w:p>
          <w:p w14:paraId="74FDB8AE" w14:textId="77777777" w:rsidR="003A25AD" w:rsidRDefault="003A25AD" w:rsidP="003A25AD">
            <w:pPr>
              <w:pStyle w:val="ListParagraph"/>
              <w:ind w:left="1080"/>
              <w:rPr>
                <w:rFonts w:cstheme="minorHAnsi"/>
                <w:sz w:val="20"/>
                <w:szCs w:val="20"/>
              </w:rPr>
            </w:pPr>
          </w:p>
          <w:p w14:paraId="44A2E126" w14:textId="77777777" w:rsidR="003A25AD" w:rsidRDefault="003A25AD" w:rsidP="003A25A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3A25AD">
              <w:rPr>
                <w:rFonts w:cstheme="minorHAnsi"/>
                <w:b/>
                <w:bCs/>
                <w:sz w:val="20"/>
                <w:szCs w:val="20"/>
              </w:rPr>
              <w:t xml:space="preserve">JICA: </w:t>
            </w:r>
          </w:p>
          <w:p w14:paraId="37A4450C" w14:textId="2534540F" w:rsidR="00D148A1" w:rsidRDefault="003A25AD" w:rsidP="003A25AD">
            <w:pPr>
              <w:pStyle w:val="ListParagraph"/>
              <w:numPr>
                <w:ilvl w:val="1"/>
                <w:numId w:val="29"/>
              </w:numPr>
              <w:rPr>
                <w:rFonts w:cstheme="minorHAnsi"/>
                <w:sz w:val="20"/>
                <w:szCs w:val="20"/>
              </w:rPr>
            </w:pPr>
            <w:r w:rsidRPr="003A25AD">
              <w:rPr>
                <w:rFonts w:cstheme="minorHAnsi"/>
                <w:sz w:val="20"/>
                <w:szCs w:val="20"/>
              </w:rPr>
              <w:t xml:space="preserve">We need to think about more sustainable approach, we should </w:t>
            </w:r>
            <w:r w:rsidR="00CE2EC5" w:rsidRPr="003A25AD">
              <w:rPr>
                <w:rFonts w:cstheme="minorHAnsi"/>
                <w:sz w:val="20"/>
                <w:szCs w:val="20"/>
              </w:rPr>
              <w:t>work</w:t>
            </w:r>
            <w:r w:rsidRPr="003A25AD">
              <w:rPr>
                <w:rFonts w:cstheme="minorHAnsi"/>
                <w:sz w:val="20"/>
                <w:szCs w:val="20"/>
              </w:rPr>
              <w:t xml:space="preserve"> on empower of persons with disabilities and leave him in the community to continue. We usually think about them as a </w:t>
            </w:r>
            <w:r w:rsidR="00CE2EC5" w:rsidRPr="003A25AD">
              <w:rPr>
                <w:rFonts w:cstheme="minorHAnsi"/>
                <w:sz w:val="20"/>
                <w:szCs w:val="20"/>
              </w:rPr>
              <w:t>beneficiary</w:t>
            </w:r>
            <w:r w:rsidRPr="003A25AD">
              <w:rPr>
                <w:rFonts w:cstheme="minorHAnsi"/>
                <w:sz w:val="20"/>
                <w:szCs w:val="20"/>
              </w:rPr>
              <w:t xml:space="preserve"> not working on empowering them. </w:t>
            </w:r>
          </w:p>
          <w:p w14:paraId="33F9B9D2" w14:textId="77777777" w:rsidR="003A25AD" w:rsidRDefault="003A25AD" w:rsidP="003A25AD">
            <w:pPr>
              <w:pStyle w:val="ListParagraph"/>
              <w:ind w:left="1080"/>
              <w:rPr>
                <w:rFonts w:cstheme="minorHAnsi"/>
                <w:sz w:val="20"/>
                <w:szCs w:val="20"/>
              </w:rPr>
            </w:pPr>
          </w:p>
          <w:p w14:paraId="0E5A8CAD" w14:textId="77777777" w:rsidR="003A25AD" w:rsidRDefault="003A25AD" w:rsidP="003A25A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3A25AD">
              <w:rPr>
                <w:rFonts w:cstheme="minorHAnsi"/>
                <w:b/>
                <w:bCs/>
                <w:sz w:val="20"/>
                <w:szCs w:val="20"/>
              </w:rPr>
              <w:t>UNRWA:</w:t>
            </w:r>
          </w:p>
          <w:p w14:paraId="47A59EB1" w14:textId="3F503DAA" w:rsidR="00D148A1" w:rsidRPr="009014CE" w:rsidRDefault="004D77B5" w:rsidP="004D77B5">
            <w:pPr>
              <w:pStyle w:val="ListParagraph"/>
              <w:numPr>
                <w:ilvl w:val="1"/>
                <w:numId w:val="29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4D77B5">
              <w:rPr>
                <w:rFonts w:cstheme="minorHAnsi"/>
                <w:sz w:val="20"/>
                <w:szCs w:val="20"/>
              </w:rPr>
              <w:t>Services are provided to UNRWA beneficiaries with disabilities in four operational areas by independent Community Based Rehabilit</w:t>
            </w:r>
            <w:bookmarkStart w:id="1" w:name="_GoBack"/>
            <w:bookmarkEnd w:id="1"/>
            <w:r w:rsidRPr="004D77B5">
              <w:rPr>
                <w:rFonts w:cstheme="minorHAnsi"/>
                <w:sz w:val="20"/>
                <w:szCs w:val="20"/>
              </w:rPr>
              <w:t xml:space="preserve">ation </w:t>
            </w:r>
            <w:proofErr w:type="spellStart"/>
            <w:r w:rsidRPr="004D77B5">
              <w:rPr>
                <w:rFonts w:cstheme="minorHAnsi"/>
                <w:sz w:val="20"/>
                <w:szCs w:val="20"/>
              </w:rPr>
              <w:t>Centers</w:t>
            </w:r>
            <w:proofErr w:type="spellEnd"/>
            <w:r w:rsidRPr="004D77B5">
              <w:rPr>
                <w:rFonts w:cstheme="minorHAnsi"/>
                <w:sz w:val="20"/>
                <w:szCs w:val="20"/>
              </w:rPr>
              <w:t xml:space="preserve">. CBRCs also aim to empower PWD by conducting awareness raising sessions on their rights. </w:t>
            </w:r>
          </w:p>
        </w:tc>
      </w:tr>
      <w:tr w:rsidR="000D152E" w:rsidRPr="009014CE" w14:paraId="4964A1A2" w14:textId="77777777" w:rsidTr="00BD66B0">
        <w:tc>
          <w:tcPr>
            <w:tcW w:w="9016" w:type="dxa"/>
            <w:gridSpan w:val="2"/>
            <w:shd w:val="clear" w:color="auto" w:fill="DEEAF6" w:themeFill="accent1" w:themeFillTint="33"/>
          </w:tcPr>
          <w:p w14:paraId="3BB928F2" w14:textId="77777777" w:rsidR="000D152E" w:rsidRPr="009014CE" w:rsidRDefault="000D152E" w:rsidP="000D152E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9014CE">
              <w:rPr>
                <w:rFonts w:cstheme="minorHAnsi"/>
                <w:b/>
                <w:bCs/>
                <w:lang w:val="en-US"/>
              </w:rPr>
              <w:lastRenderedPageBreak/>
              <w:t>AOB:</w:t>
            </w:r>
          </w:p>
        </w:tc>
      </w:tr>
      <w:tr w:rsidR="00C71435" w:rsidRPr="009014CE" w14:paraId="5578DBD4" w14:textId="77777777" w:rsidTr="00C71435">
        <w:tc>
          <w:tcPr>
            <w:tcW w:w="9016" w:type="dxa"/>
            <w:gridSpan w:val="2"/>
            <w:shd w:val="clear" w:color="auto" w:fill="auto"/>
          </w:tcPr>
          <w:p w14:paraId="349995E6" w14:textId="77777777" w:rsidR="00DD5522" w:rsidRPr="009014CE" w:rsidRDefault="00DD5522" w:rsidP="00DD5522">
            <w:pPr>
              <w:pStyle w:val="xxmsonormal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14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Training Needs (including upcoming HI workshop on WGQ)</w:t>
            </w:r>
          </w:p>
          <w:p w14:paraId="03186E6D" w14:textId="7C494B92" w:rsidR="00DD5522" w:rsidRPr="006D5464" w:rsidRDefault="006D5464" w:rsidP="006D5464">
            <w:pPr>
              <w:pStyle w:val="xxmsonormal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D5464">
              <w:rPr>
                <w:rFonts w:asciiTheme="minorHAnsi" w:hAnsiTheme="minorHAnsi" w:cstheme="minorHAnsi"/>
                <w:sz w:val="20"/>
                <w:szCs w:val="20"/>
              </w:rPr>
              <w:t xml:space="preserve">The training will be conducted in June. </w:t>
            </w:r>
          </w:p>
          <w:p w14:paraId="4E4202F9" w14:textId="30094393" w:rsidR="00C71435" w:rsidRPr="009014CE" w:rsidRDefault="006D5464" w:rsidP="001C135D">
            <w:pPr>
              <w:pStyle w:val="xxmsonormal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JICA will conduct training on Job coach for three days </w:t>
            </w:r>
            <w:r w:rsidR="001C13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from 21</w:t>
            </w:r>
            <w:r w:rsidR="001C135D" w:rsidRPr="001C135D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st</w:t>
            </w:r>
            <w:r w:rsidR="001C13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to 23</w:t>
            </w:r>
            <w:r w:rsidR="001C135D" w:rsidRPr="001C135D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rd</w:t>
            </w:r>
            <w:r w:rsidR="001C13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of June. </w:t>
            </w:r>
          </w:p>
        </w:tc>
      </w:tr>
      <w:bookmarkEnd w:id="0"/>
    </w:tbl>
    <w:p w14:paraId="189637E6" w14:textId="77777777" w:rsidR="00021FF1" w:rsidRPr="009014CE" w:rsidRDefault="00021FF1" w:rsidP="00021FF1">
      <w:pPr>
        <w:rPr>
          <w:rFonts w:cstheme="minorHAnsi"/>
          <w:lang w:val="en-US"/>
        </w:rPr>
      </w:pPr>
    </w:p>
    <w:p w14:paraId="55EB2AE6" w14:textId="77777777" w:rsidR="00021FF1" w:rsidRPr="009014CE" w:rsidRDefault="00021FF1" w:rsidP="00021FF1">
      <w:pPr>
        <w:rPr>
          <w:rFonts w:cstheme="minorHAnsi"/>
          <w:lang w:val="en-US"/>
        </w:rPr>
      </w:pPr>
    </w:p>
    <w:p w14:paraId="39D9AA2C" w14:textId="77777777" w:rsidR="00021FF1" w:rsidRPr="009014CE" w:rsidRDefault="00021FF1" w:rsidP="00021FF1">
      <w:pPr>
        <w:rPr>
          <w:rFonts w:cstheme="minorHAnsi"/>
          <w:lang w:val="en-US"/>
        </w:rPr>
      </w:pPr>
    </w:p>
    <w:p w14:paraId="6E62340C" w14:textId="77777777" w:rsidR="00021FF1" w:rsidRPr="009014CE" w:rsidRDefault="00021FF1" w:rsidP="00021FF1">
      <w:pPr>
        <w:rPr>
          <w:rFonts w:cstheme="minorHAnsi"/>
          <w:lang w:val="en-US"/>
        </w:rPr>
      </w:pPr>
    </w:p>
    <w:p w14:paraId="487396F0" w14:textId="77777777" w:rsidR="00021FF1" w:rsidRPr="009014CE" w:rsidRDefault="00021FF1" w:rsidP="00021FF1">
      <w:pPr>
        <w:rPr>
          <w:rFonts w:cstheme="minorHAnsi"/>
          <w:lang w:val="en-US"/>
        </w:rPr>
      </w:pPr>
    </w:p>
    <w:p w14:paraId="04C1BEFA" w14:textId="77777777" w:rsidR="008B7146" w:rsidRPr="009014CE" w:rsidRDefault="008B7146" w:rsidP="00ED6BF3">
      <w:pPr>
        <w:rPr>
          <w:rFonts w:cstheme="minorHAnsi"/>
          <w:sz w:val="24"/>
          <w:szCs w:val="24"/>
        </w:rPr>
      </w:pPr>
    </w:p>
    <w:sectPr w:rsidR="008B7146" w:rsidRPr="009014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C6589"/>
    <w:multiLevelType w:val="hybridMultilevel"/>
    <w:tmpl w:val="170699F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21EBB"/>
    <w:multiLevelType w:val="hybridMultilevel"/>
    <w:tmpl w:val="21C61322"/>
    <w:lvl w:ilvl="0" w:tplc="48DC8E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3019E0"/>
    <w:multiLevelType w:val="hybridMultilevel"/>
    <w:tmpl w:val="DBA4B996"/>
    <w:lvl w:ilvl="0" w:tplc="0809000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7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468" w:hanging="360"/>
      </w:pPr>
      <w:rPr>
        <w:rFonts w:ascii="Wingdings" w:hAnsi="Wingdings" w:hint="default"/>
      </w:rPr>
    </w:lvl>
  </w:abstractNum>
  <w:abstractNum w:abstractNumId="3" w15:restartNumberingAfterBreak="0">
    <w:nsid w:val="177E7959"/>
    <w:multiLevelType w:val="hybridMultilevel"/>
    <w:tmpl w:val="010433D4"/>
    <w:lvl w:ilvl="0" w:tplc="87A4107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F807DA"/>
    <w:multiLevelType w:val="hybridMultilevel"/>
    <w:tmpl w:val="7D3CE178"/>
    <w:lvl w:ilvl="0" w:tplc="B87AA138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4305D0"/>
    <w:multiLevelType w:val="hybridMultilevel"/>
    <w:tmpl w:val="A51A66DC"/>
    <w:lvl w:ilvl="0" w:tplc="0809000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7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468" w:hanging="360"/>
      </w:pPr>
      <w:rPr>
        <w:rFonts w:ascii="Wingdings" w:hAnsi="Wingdings" w:hint="default"/>
      </w:rPr>
    </w:lvl>
  </w:abstractNum>
  <w:abstractNum w:abstractNumId="6" w15:restartNumberingAfterBreak="0">
    <w:nsid w:val="2C531674"/>
    <w:multiLevelType w:val="hybridMultilevel"/>
    <w:tmpl w:val="4A8674E0"/>
    <w:lvl w:ilvl="0" w:tplc="0809000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7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468" w:hanging="360"/>
      </w:pPr>
      <w:rPr>
        <w:rFonts w:ascii="Wingdings" w:hAnsi="Wingdings" w:hint="default"/>
      </w:rPr>
    </w:lvl>
  </w:abstractNum>
  <w:abstractNum w:abstractNumId="7" w15:restartNumberingAfterBreak="0">
    <w:nsid w:val="2D961646"/>
    <w:multiLevelType w:val="hybridMultilevel"/>
    <w:tmpl w:val="E724E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34A7D"/>
    <w:multiLevelType w:val="hybridMultilevel"/>
    <w:tmpl w:val="6A18B9A8"/>
    <w:lvl w:ilvl="0" w:tplc="F314EF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652FF"/>
    <w:multiLevelType w:val="hybridMultilevel"/>
    <w:tmpl w:val="33D6ED74"/>
    <w:lvl w:ilvl="0" w:tplc="03288E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70C13B0"/>
    <w:multiLevelType w:val="hybridMultilevel"/>
    <w:tmpl w:val="003C37EC"/>
    <w:lvl w:ilvl="0" w:tplc="87A41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F7915"/>
    <w:multiLevelType w:val="hybridMultilevel"/>
    <w:tmpl w:val="6928B7EA"/>
    <w:lvl w:ilvl="0" w:tplc="C810C49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71AEE"/>
    <w:multiLevelType w:val="hybridMultilevel"/>
    <w:tmpl w:val="F81E5A0A"/>
    <w:lvl w:ilvl="0" w:tplc="CC126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06C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95FC1"/>
    <w:multiLevelType w:val="hybridMultilevel"/>
    <w:tmpl w:val="BC14E01A"/>
    <w:lvl w:ilvl="0" w:tplc="08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7DE5BBF"/>
    <w:multiLevelType w:val="hybridMultilevel"/>
    <w:tmpl w:val="729EA254"/>
    <w:lvl w:ilvl="0" w:tplc="E0AA55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D7629"/>
    <w:multiLevelType w:val="hybridMultilevel"/>
    <w:tmpl w:val="9D36AE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8C0EC5"/>
    <w:multiLevelType w:val="hybridMultilevel"/>
    <w:tmpl w:val="2878F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6309B"/>
    <w:multiLevelType w:val="hybridMultilevel"/>
    <w:tmpl w:val="50C03C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D7A5E"/>
    <w:multiLevelType w:val="hybridMultilevel"/>
    <w:tmpl w:val="59AA2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302F7"/>
    <w:multiLevelType w:val="hybridMultilevel"/>
    <w:tmpl w:val="E73A6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25C90"/>
    <w:multiLevelType w:val="hybridMultilevel"/>
    <w:tmpl w:val="843679B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C7AC4"/>
    <w:multiLevelType w:val="hybridMultilevel"/>
    <w:tmpl w:val="0CDEE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E79A6"/>
    <w:multiLevelType w:val="hybridMultilevel"/>
    <w:tmpl w:val="6972959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624D3E"/>
    <w:multiLevelType w:val="hybridMultilevel"/>
    <w:tmpl w:val="F1F00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B563C"/>
    <w:multiLevelType w:val="hybridMultilevel"/>
    <w:tmpl w:val="120248E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7D4458B"/>
    <w:multiLevelType w:val="hybridMultilevel"/>
    <w:tmpl w:val="665079C2"/>
    <w:lvl w:ilvl="0" w:tplc="0809000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7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468" w:hanging="360"/>
      </w:pPr>
      <w:rPr>
        <w:rFonts w:ascii="Wingdings" w:hAnsi="Wingdings" w:hint="default"/>
      </w:rPr>
    </w:lvl>
  </w:abstractNum>
  <w:abstractNum w:abstractNumId="26" w15:restartNumberingAfterBreak="0">
    <w:nsid w:val="79BA3865"/>
    <w:multiLevelType w:val="hybridMultilevel"/>
    <w:tmpl w:val="7610B4D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BA83318"/>
    <w:multiLevelType w:val="hybridMultilevel"/>
    <w:tmpl w:val="B0AC3E6E"/>
    <w:lvl w:ilvl="0" w:tplc="08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28" w15:restartNumberingAfterBreak="0">
    <w:nsid w:val="7EFE2AAF"/>
    <w:multiLevelType w:val="hybridMultilevel"/>
    <w:tmpl w:val="8BF8330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13450A"/>
    <w:multiLevelType w:val="hybridMultilevel"/>
    <w:tmpl w:val="E6F001CE"/>
    <w:lvl w:ilvl="0" w:tplc="2DDCA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3"/>
  </w:num>
  <w:num w:numId="3">
    <w:abstractNumId w:val="6"/>
  </w:num>
  <w:num w:numId="4">
    <w:abstractNumId w:val="2"/>
  </w:num>
  <w:num w:numId="5">
    <w:abstractNumId w:val="5"/>
  </w:num>
  <w:num w:numId="6">
    <w:abstractNumId w:val="25"/>
  </w:num>
  <w:num w:numId="7">
    <w:abstractNumId w:val="19"/>
  </w:num>
  <w:num w:numId="8">
    <w:abstractNumId w:val="15"/>
  </w:num>
  <w:num w:numId="9">
    <w:abstractNumId w:val="3"/>
  </w:num>
  <w:num w:numId="10">
    <w:abstractNumId w:val="28"/>
  </w:num>
  <w:num w:numId="11">
    <w:abstractNumId w:val="0"/>
  </w:num>
  <w:num w:numId="12">
    <w:abstractNumId w:val="3"/>
  </w:num>
  <w:num w:numId="13">
    <w:abstractNumId w:val="1"/>
  </w:num>
  <w:num w:numId="14">
    <w:abstractNumId w:val="9"/>
  </w:num>
  <w:num w:numId="15">
    <w:abstractNumId w:val="16"/>
  </w:num>
  <w:num w:numId="16">
    <w:abstractNumId w:val="10"/>
  </w:num>
  <w:num w:numId="17">
    <w:abstractNumId w:val="11"/>
  </w:num>
  <w:num w:numId="18">
    <w:abstractNumId w:val="21"/>
  </w:num>
  <w:num w:numId="19">
    <w:abstractNumId w:val="12"/>
  </w:num>
  <w:num w:numId="20">
    <w:abstractNumId w:val="22"/>
  </w:num>
  <w:num w:numId="21">
    <w:abstractNumId w:val="24"/>
  </w:num>
  <w:num w:numId="22">
    <w:abstractNumId w:val="26"/>
  </w:num>
  <w:num w:numId="23">
    <w:abstractNumId w:val="23"/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4"/>
  </w:num>
  <w:num w:numId="27">
    <w:abstractNumId w:val="7"/>
  </w:num>
  <w:num w:numId="28">
    <w:abstractNumId w:val="18"/>
  </w:num>
  <w:num w:numId="29">
    <w:abstractNumId w:val="4"/>
  </w:num>
  <w:num w:numId="30">
    <w:abstractNumId w:val="8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50F"/>
    <w:rsid w:val="000016F6"/>
    <w:rsid w:val="00001910"/>
    <w:rsid w:val="00003AD7"/>
    <w:rsid w:val="00013738"/>
    <w:rsid w:val="00014C0F"/>
    <w:rsid w:val="00021FF1"/>
    <w:rsid w:val="000316EC"/>
    <w:rsid w:val="0003614E"/>
    <w:rsid w:val="0003689D"/>
    <w:rsid w:val="00037B75"/>
    <w:rsid w:val="00045FAD"/>
    <w:rsid w:val="00047C37"/>
    <w:rsid w:val="00055025"/>
    <w:rsid w:val="000614F3"/>
    <w:rsid w:val="00063DAA"/>
    <w:rsid w:val="00063ED5"/>
    <w:rsid w:val="00067749"/>
    <w:rsid w:val="00070DB6"/>
    <w:rsid w:val="00080F89"/>
    <w:rsid w:val="000836EB"/>
    <w:rsid w:val="00084120"/>
    <w:rsid w:val="00085953"/>
    <w:rsid w:val="000A5080"/>
    <w:rsid w:val="000A76E0"/>
    <w:rsid w:val="000B6457"/>
    <w:rsid w:val="000D152E"/>
    <w:rsid w:val="000D1C94"/>
    <w:rsid w:val="000D3F3D"/>
    <w:rsid w:val="000D5514"/>
    <w:rsid w:val="000E0062"/>
    <w:rsid w:val="000F73E1"/>
    <w:rsid w:val="00105403"/>
    <w:rsid w:val="00105B9A"/>
    <w:rsid w:val="0012542E"/>
    <w:rsid w:val="00130272"/>
    <w:rsid w:val="00144C4E"/>
    <w:rsid w:val="001647A6"/>
    <w:rsid w:val="00167EAF"/>
    <w:rsid w:val="00174B7E"/>
    <w:rsid w:val="00176A77"/>
    <w:rsid w:val="00181385"/>
    <w:rsid w:val="00182E1E"/>
    <w:rsid w:val="001A6DC4"/>
    <w:rsid w:val="001B1DAD"/>
    <w:rsid w:val="001B56E1"/>
    <w:rsid w:val="001B5CBD"/>
    <w:rsid w:val="001C03F0"/>
    <w:rsid w:val="001C135D"/>
    <w:rsid w:val="001C35C0"/>
    <w:rsid w:val="001C38E8"/>
    <w:rsid w:val="001E28A0"/>
    <w:rsid w:val="001E450B"/>
    <w:rsid w:val="002027B1"/>
    <w:rsid w:val="00213738"/>
    <w:rsid w:val="0021768D"/>
    <w:rsid w:val="00231A8A"/>
    <w:rsid w:val="0023450F"/>
    <w:rsid w:val="0023455E"/>
    <w:rsid w:val="0024004D"/>
    <w:rsid w:val="00250D88"/>
    <w:rsid w:val="00255070"/>
    <w:rsid w:val="0028317B"/>
    <w:rsid w:val="00291598"/>
    <w:rsid w:val="00291CAC"/>
    <w:rsid w:val="0029463C"/>
    <w:rsid w:val="002B0F9A"/>
    <w:rsid w:val="002C74D7"/>
    <w:rsid w:val="002D0081"/>
    <w:rsid w:val="002D146D"/>
    <w:rsid w:val="002D58F1"/>
    <w:rsid w:val="00303566"/>
    <w:rsid w:val="00304077"/>
    <w:rsid w:val="0031643F"/>
    <w:rsid w:val="003172DE"/>
    <w:rsid w:val="003236EF"/>
    <w:rsid w:val="00326EFE"/>
    <w:rsid w:val="00333D38"/>
    <w:rsid w:val="00333D54"/>
    <w:rsid w:val="00345EF2"/>
    <w:rsid w:val="003518B3"/>
    <w:rsid w:val="003549A0"/>
    <w:rsid w:val="003551AC"/>
    <w:rsid w:val="00367201"/>
    <w:rsid w:val="00376977"/>
    <w:rsid w:val="00382BF4"/>
    <w:rsid w:val="00385F8E"/>
    <w:rsid w:val="003A25AD"/>
    <w:rsid w:val="003A2A6B"/>
    <w:rsid w:val="003A2F26"/>
    <w:rsid w:val="003C154C"/>
    <w:rsid w:val="003C490F"/>
    <w:rsid w:val="003D4451"/>
    <w:rsid w:val="003D7F21"/>
    <w:rsid w:val="003E0406"/>
    <w:rsid w:val="003F02B0"/>
    <w:rsid w:val="004008FB"/>
    <w:rsid w:val="0040188E"/>
    <w:rsid w:val="00406EE4"/>
    <w:rsid w:val="00415D8A"/>
    <w:rsid w:val="004167A5"/>
    <w:rsid w:val="00421BCD"/>
    <w:rsid w:val="00424B7A"/>
    <w:rsid w:val="00432B4C"/>
    <w:rsid w:val="00454E92"/>
    <w:rsid w:val="004600EA"/>
    <w:rsid w:val="004604FF"/>
    <w:rsid w:val="00464B50"/>
    <w:rsid w:val="00470EAA"/>
    <w:rsid w:val="00495296"/>
    <w:rsid w:val="004A2695"/>
    <w:rsid w:val="004A2CB8"/>
    <w:rsid w:val="004B0C15"/>
    <w:rsid w:val="004B75B3"/>
    <w:rsid w:val="004C5CE9"/>
    <w:rsid w:val="004C657B"/>
    <w:rsid w:val="004C76C5"/>
    <w:rsid w:val="004D083B"/>
    <w:rsid w:val="004D5211"/>
    <w:rsid w:val="004D645F"/>
    <w:rsid w:val="004D77B5"/>
    <w:rsid w:val="004E1B65"/>
    <w:rsid w:val="004E1F13"/>
    <w:rsid w:val="004F0136"/>
    <w:rsid w:val="005035D7"/>
    <w:rsid w:val="005058D1"/>
    <w:rsid w:val="00547E18"/>
    <w:rsid w:val="00557551"/>
    <w:rsid w:val="005655A8"/>
    <w:rsid w:val="0058018F"/>
    <w:rsid w:val="00581780"/>
    <w:rsid w:val="005A1017"/>
    <w:rsid w:val="005A6D00"/>
    <w:rsid w:val="005B0908"/>
    <w:rsid w:val="005B15A7"/>
    <w:rsid w:val="005B78EF"/>
    <w:rsid w:val="005C1A83"/>
    <w:rsid w:val="005C2A1F"/>
    <w:rsid w:val="005C3D5F"/>
    <w:rsid w:val="005C5CEC"/>
    <w:rsid w:val="005D553C"/>
    <w:rsid w:val="005D60BE"/>
    <w:rsid w:val="005E09F0"/>
    <w:rsid w:val="005E17EA"/>
    <w:rsid w:val="005E6FAE"/>
    <w:rsid w:val="005F0E9F"/>
    <w:rsid w:val="006019EA"/>
    <w:rsid w:val="00604BAC"/>
    <w:rsid w:val="00607B51"/>
    <w:rsid w:val="00610D1A"/>
    <w:rsid w:val="006275D0"/>
    <w:rsid w:val="006411EC"/>
    <w:rsid w:val="006516B8"/>
    <w:rsid w:val="006629E9"/>
    <w:rsid w:val="006638FC"/>
    <w:rsid w:val="00664FDB"/>
    <w:rsid w:val="00687B97"/>
    <w:rsid w:val="00690345"/>
    <w:rsid w:val="00692231"/>
    <w:rsid w:val="00696485"/>
    <w:rsid w:val="0069674C"/>
    <w:rsid w:val="006A5EDC"/>
    <w:rsid w:val="006B1817"/>
    <w:rsid w:val="006C2223"/>
    <w:rsid w:val="006C6ED1"/>
    <w:rsid w:val="006D28E2"/>
    <w:rsid w:val="006D453C"/>
    <w:rsid w:val="006D5464"/>
    <w:rsid w:val="006D7271"/>
    <w:rsid w:val="006F12AA"/>
    <w:rsid w:val="00716A21"/>
    <w:rsid w:val="0073483B"/>
    <w:rsid w:val="00737EAA"/>
    <w:rsid w:val="00741A9D"/>
    <w:rsid w:val="00753D76"/>
    <w:rsid w:val="00754150"/>
    <w:rsid w:val="007546A3"/>
    <w:rsid w:val="007621A7"/>
    <w:rsid w:val="00774115"/>
    <w:rsid w:val="0078208A"/>
    <w:rsid w:val="00782160"/>
    <w:rsid w:val="00783080"/>
    <w:rsid w:val="00787A52"/>
    <w:rsid w:val="00787F62"/>
    <w:rsid w:val="00794205"/>
    <w:rsid w:val="00795A16"/>
    <w:rsid w:val="007A0EAF"/>
    <w:rsid w:val="007A5069"/>
    <w:rsid w:val="007D2C01"/>
    <w:rsid w:val="007D79D3"/>
    <w:rsid w:val="008017B1"/>
    <w:rsid w:val="00802CE9"/>
    <w:rsid w:val="0080747F"/>
    <w:rsid w:val="00807ABD"/>
    <w:rsid w:val="00810D1E"/>
    <w:rsid w:val="0081205B"/>
    <w:rsid w:val="008140E4"/>
    <w:rsid w:val="008151B8"/>
    <w:rsid w:val="008220C1"/>
    <w:rsid w:val="00830C2E"/>
    <w:rsid w:val="00831688"/>
    <w:rsid w:val="00852A32"/>
    <w:rsid w:val="008671AB"/>
    <w:rsid w:val="008718F9"/>
    <w:rsid w:val="00872E68"/>
    <w:rsid w:val="0087354F"/>
    <w:rsid w:val="00882915"/>
    <w:rsid w:val="00886AAE"/>
    <w:rsid w:val="00897D15"/>
    <w:rsid w:val="008A7D33"/>
    <w:rsid w:val="008A7E9D"/>
    <w:rsid w:val="008B7146"/>
    <w:rsid w:val="008C11FE"/>
    <w:rsid w:val="008F4F4E"/>
    <w:rsid w:val="008F5D20"/>
    <w:rsid w:val="009014CE"/>
    <w:rsid w:val="0091758D"/>
    <w:rsid w:val="009348C9"/>
    <w:rsid w:val="0094273F"/>
    <w:rsid w:val="00945FBB"/>
    <w:rsid w:val="00947C50"/>
    <w:rsid w:val="009533BE"/>
    <w:rsid w:val="00953C7F"/>
    <w:rsid w:val="0096785D"/>
    <w:rsid w:val="00976F5E"/>
    <w:rsid w:val="00980AB1"/>
    <w:rsid w:val="0099317A"/>
    <w:rsid w:val="00997774"/>
    <w:rsid w:val="009A05C1"/>
    <w:rsid w:val="009A1044"/>
    <w:rsid w:val="009B0D12"/>
    <w:rsid w:val="009B3FA4"/>
    <w:rsid w:val="009E780F"/>
    <w:rsid w:val="009F171E"/>
    <w:rsid w:val="009F5037"/>
    <w:rsid w:val="009F74D6"/>
    <w:rsid w:val="00A12503"/>
    <w:rsid w:val="00A127A6"/>
    <w:rsid w:val="00A13648"/>
    <w:rsid w:val="00A3277F"/>
    <w:rsid w:val="00A33FC7"/>
    <w:rsid w:val="00A40DFF"/>
    <w:rsid w:val="00A47000"/>
    <w:rsid w:val="00A47D24"/>
    <w:rsid w:val="00A53AB3"/>
    <w:rsid w:val="00A70F68"/>
    <w:rsid w:val="00A7645F"/>
    <w:rsid w:val="00A86B86"/>
    <w:rsid w:val="00A969B5"/>
    <w:rsid w:val="00AA61D3"/>
    <w:rsid w:val="00AB2EE0"/>
    <w:rsid w:val="00AB6580"/>
    <w:rsid w:val="00AB73E6"/>
    <w:rsid w:val="00AD4360"/>
    <w:rsid w:val="00AE2B86"/>
    <w:rsid w:val="00AE5394"/>
    <w:rsid w:val="00AE6188"/>
    <w:rsid w:val="00AE74F6"/>
    <w:rsid w:val="00B15294"/>
    <w:rsid w:val="00B23ADE"/>
    <w:rsid w:val="00B2549D"/>
    <w:rsid w:val="00B333F7"/>
    <w:rsid w:val="00B35693"/>
    <w:rsid w:val="00B42BE1"/>
    <w:rsid w:val="00B43E75"/>
    <w:rsid w:val="00B51741"/>
    <w:rsid w:val="00B6120E"/>
    <w:rsid w:val="00B76304"/>
    <w:rsid w:val="00B854B9"/>
    <w:rsid w:val="00B85BFC"/>
    <w:rsid w:val="00B96FC9"/>
    <w:rsid w:val="00BA082E"/>
    <w:rsid w:val="00BA64BB"/>
    <w:rsid w:val="00BB0C1A"/>
    <w:rsid w:val="00BD4DA6"/>
    <w:rsid w:val="00BD66B0"/>
    <w:rsid w:val="00C0025A"/>
    <w:rsid w:val="00C0049A"/>
    <w:rsid w:val="00C03160"/>
    <w:rsid w:val="00C1431B"/>
    <w:rsid w:val="00C14A83"/>
    <w:rsid w:val="00C21BB0"/>
    <w:rsid w:val="00C40608"/>
    <w:rsid w:val="00C522AC"/>
    <w:rsid w:val="00C71435"/>
    <w:rsid w:val="00C83FE0"/>
    <w:rsid w:val="00C86A4A"/>
    <w:rsid w:val="00CA170B"/>
    <w:rsid w:val="00CA4067"/>
    <w:rsid w:val="00CA43B1"/>
    <w:rsid w:val="00CB2BAB"/>
    <w:rsid w:val="00CE2EC5"/>
    <w:rsid w:val="00CE7F3D"/>
    <w:rsid w:val="00CF17FE"/>
    <w:rsid w:val="00D04527"/>
    <w:rsid w:val="00D049B7"/>
    <w:rsid w:val="00D05974"/>
    <w:rsid w:val="00D13FB3"/>
    <w:rsid w:val="00D148A1"/>
    <w:rsid w:val="00D155E3"/>
    <w:rsid w:val="00D25B65"/>
    <w:rsid w:val="00D45975"/>
    <w:rsid w:val="00D4670D"/>
    <w:rsid w:val="00D50F6F"/>
    <w:rsid w:val="00D57F52"/>
    <w:rsid w:val="00D6717B"/>
    <w:rsid w:val="00D71306"/>
    <w:rsid w:val="00D72690"/>
    <w:rsid w:val="00D76292"/>
    <w:rsid w:val="00D85125"/>
    <w:rsid w:val="00D8753D"/>
    <w:rsid w:val="00DA1A33"/>
    <w:rsid w:val="00DC3DBB"/>
    <w:rsid w:val="00DD0139"/>
    <w:rsid w:val="00DD5522"/>
    <w:rsid w:val="00DE0923"/>
    <w:rsid w:val="00DE22CA"/>
    <w:rsid w:val="00DF16DE"/>
    <w:rsid w:val="00DF26A5"/>
    <w:rsid w:val="00E04BD7"/>
    <w:rsid w:val="00E11298"/>
    <w:rsid w:val="00E20BCE"/>
    <w:rsid w:val="00E212A6"/>
    <w:rsid w:val="00E35E1A"/>
    <w:rsid w:val="00E42011"/>
    <w:rsid w:val="00E47899"/>
    <w:rsid w:val="00E55B74"/>
    <w:rsid w:val="00E576D8"/>
    <w:rsid w:val="00E6090C"/>
    <w:rsid w:val="00E674CE"/>
    <w:rsid w:val="00E74729"/>
    <w:rsid w:val="00E74D09"/>
    <w:rsid w:val="00E75BF3"/>
    <w:rsid w:val="00E8795E"/>
    <w:rsid w:val="00E940E6"/>
    <w:rsid w:val="00EA1FC2"/>
    <w:rsid w:val="00EB61B5"/>
    <w:rsid w:val="00ED1D45"/>
    <w:rsid w:val="00ED6BF3"/>
    <w:rsid w:val="00EE2892"/>
    <w:rsid w:val="00EE3D55"/>
    <w:rsid w:val="00EE74FA"/>
    <w:rsid w:val="00EF29D4"/>
    <w:rsid w:val="00F0620C"/>
    <w:rsid w:val="00F150A9"/>
    <w:rsid w:val="00F15801"/>
    <w:rsid w:val="00F42350"/>
    <w:rsid w:val="00F520EC"/>
    <w:rsid w:val="00F53F5B"/>
    <w:rsid w:val="00F77F58"/>
    <w:rsid w:val="00F9524D"/>
    <w:rsid w:val="00FA1F2F"/>
    <w:rsid w:val="00FA3418"/>
    <w:rsid w:val="00FA6657"/>
    <w:rsid w:val="00FB1D55"/>
    <w:rsid w:val="00FC5229"/>
    <w:rsid w:val="00FD556C"/>
    <w:rsid w:val="00FE1AAD"/>
    <w:rsid w:val="00FE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C3976"/>
  <w15:chartTrackingRefBased/>
  <w15:docId w15:val="{30A9DE19-8251-4C8E-BC85-8A6A3CBB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4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345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3160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E55B74"/>
    <w:rPr>
      <w:i/>
      <w:iCs/>
      <w:color w:val="404040" w:themeColor="text1" w:themeTint="BF"/>
    </w:rPr>
  </w:style>
  <w:style w:type="character" w:customStyle="1" w:styleId="ListParagraphChar">
    <w:name w:val="List Paragraph Char"/>
    <w:link w:val="ListParagraph"/>
    <w:uiPriority w:val="34"/>
    <w:locked/>
    <w:rsid w:val="00C86A4A"/>
  </w:style>
  <w:style w:type="paragraph" w:customStyle="1" w:styleId="xxxxmsonormal">
    <w:name w:val="x_xxxmsonormal"/>
    <w:basedOn w:val="Normal"/>
    <w:rsid w:val="00E576D8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xxmsonormal">
    <w:name w:val="x_x_msonormal"/>
    <w:basedOn w:val="Normal"/>
    <w:rsid w:val="00DD5522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427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7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7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7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7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9709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65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8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7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997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6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95492">
                      <w:marLeft w:val="2250"/>
                      <w:marRight w:val="39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76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97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06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88675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24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00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51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804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6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675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5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FC1F5-4DDC-477B-8491-EB26B6A7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4962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Yafa Arman</dc:creator>
  <cp:keywords/>
  <dc:description/>
  <cp:lastModifiedBy>Zaid Adelby</cp:lastModifiedBy>
  <cp:revision>5</cp:revision>
  <dcterms:created xsi:type="dcterms:W3CDTF">2019-06-09T07:48:00Z</dcterms:created>
  <dcterms:modified xsi:type="dcterms:W3CDTF">2019-06-30T05:54:00Z</dcterms:modified>
</cp:coreProperties>
</file>