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183"/>
        <w:gridCol w:w="3709"/>
        <w:gridCol w:w="3889"/>
      </w:tblGrid>
      <w:tr w:rsidR="00E64326" w:rsidRPr="00E64326" w14:paraId="7DF9B390" w14:textId="77777777" w:rsidTr="006D78D6">
        <w:trPr>
          <w:trHeight w:val="530"/>
        </w:trPr>
        <w:tc>
          <w:tcPr>
            <w:tcW w:w="9781" w:type="dxa"/>
            <w:gridSpan w:val="3"/>
          </w:tcPr>
          <w:p w14:paraId="5D9881B1" w14:textId="77777777" w:rsidR="00A5474A" w:rsidRDefault="00A5474A" w:rsidP="00342A76">
            <w:pPr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E64326">
              <w:rPr>
                <w:b/>
                <w:color w:val="000000" w:themeColor="text1"/>
                <w:sz w:val="21"/>
                <w:szCs w:val="21"/>
                <w:lang w:val="en-US"/>
              </w:rPr>
              <w:t xml:space="preserve">Title of Good Practice: </w:t>
            </w:r>
            <w:r w:rsidR="00C37876">
              <w:rPr>
                <w:b/>
                <w:color w:val="000000" w:themeColor="text1"/>
                <w:sz w:val="21"/>
                <w:szCs w:val="21"/>
                <w:lang w:val="en-US"/>
              </w:rPr>
              <w:t>(</w:t>
            </w:r>
            <w:r w:rsidR="00342A76">
              <w:rPr>
                <w:b/>
                <w:color w:val="000000" w:themeColor="text1"/>
                <w:sz w:val="21"/>
                <w:szCs w:val="21"/>
                <w:lang w:val="en-US"/>
              </w:rPr>
              <w:t>highlighting the key points</w:t>
            </w:r>
            <w:r w:rsidR="00C37876">
              <w:rPr>
                <w:b/>
                <w:color w:val="000000" w:themeColor="text1"/>
                <w:sz w:val="21"/>
                <w:szCs w:val="21"/>
                <w:lang w:val="en-US"/>
              </w:rPr>
              <w:t>)</w:t>
            </w:r>
          </w:p>
          <w:p w14:paraId="3EB445C2" w14:textId="77777777" w:rsidR="000A36A5" w:rsidRPr="003F0ABA" w:rsidRDefault="006A3022" w:rsidP="00342A76">
            <w:pPr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Empowerment of Syrian persons with disabilities through sports </w:t>
            </w:r>
          </w:p>
          <w:p w14:paraId="24E4F0E1" w14:textId="77777777" w:rsidR="006A3022" w:rsidRPr="006A3022" w:rsidRDefault="006A3022" w:rsidP="006A3022">
            <w:pPr>
              <w:rPr>
                <w:color w:val="FF0000"/>
                <w:sz w:val="21"/>
                <w:szCs w:val="21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Type of sport: table tennis.</w:t>
            </w:r>
          </w:p>
        </w:tc>
      </w:tr>
      <w:tr w:rsidR="006D78D6" w:rsidRPr="00E64326" w14:paraId="7F89ED84" w14:textId="77777777" w:rsidTr="006D78D6">
        <w:trPr>
          <w:trHeight w:val="530"/>
        </w:trPr>
        <w:tc>
          <w:tcPr>
            <w:tcW w:w="9781" w:type="dxa"/>
            <w:gridSpan w:val="3"/>
          </w:tcPr>
          <w:p w14:paraId="6F6A949E" w14:textId="77777777" w:rsidR="006D78D6" w:rsidRDefault="006D78D6" w:rsidP="00AC3B7F">
            <w:pPr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E64326">
              <w:rPr>
                <w:b/>
                <w:color w:val="000000" w:themeColor="text1"/>
                <w:sz w:val="21"/>
                <w:szCs w:val="21"/>
                <w:lang w:val="en-US"/>
              </w:rPr>
              <w:t>Name of the organization / agency</w:t>
            </w:r>
          </w:p>
          <w:p w14:paraId="66D47499" w14:textId="77777777" w:rsidR="000A36A5" w:rsidRPr="003F0ABA" w:rsidRDefault="001B1094" w:rsidP="00AC3B7F">
            <w:pPr>
              <w:rPr>
                <w:b/>
                <w:color w:val="44546A" w:themeColor="text2"/>
                <w:sz w:val="21"/>
                <w:szCs w:val="21"/>
                <w:lang w:val="en-US"/>
              </w:rPr>
            </w:pPr>
            <w:r w:rsidRPr="003F0ABA">
              <w:rPr>
                <w:b/>
                <w:color w:val="44546A" w:themeColor="text2"/>
                <w:sz w:val="21"/>
                <w:szCs w:val="21"/>
                <w:lang w:val="en-US"/>
              </w:rPr>
              <w:t xml:space="preserve">Japan International Cooperation Agency ( </w:t>
            </w:r>
            <w:r w:rsidR="000A36A5" w:rsidRPr="003F0ABA">
              <w:rPr>
                <w:b/>
                <w:color w:val="44546A" w:themeColor="text2"/>
                <w:sz w:val="21"/>
                <w:szCs w:val="21"/>
                <w:lang w:val="en-US"/>
              </w:rPr>
              <w:t>JICA</w:t>
            </w:r>
            <w:r w:rsidRPr="003F0ABA">
              <w:rPr>
                <w:b/>
                <w:color w:val="44546A" w:themeColor="text2"/>
                <w:sz w:val="21"/>
                <w:szCs w:val="21"/>
                <w:lang w:val="en-US"/>
              </w:rPr>
              <w:t>)</w:t>
            </w:r>
          </w:p>
        </w:tc>
      </w:tr>
      <w:tr w:rsidR="00980597" w:rsidRPr="00E64326" w14:paraId="286A40ED" w14:textId="77777777" w:rsidTr="00980597">
        <w:tc>
          <w:tcPr>
            <w:tcW w:w="2183" w:type="dxa"/>
          </w:tcPr>
          <w:p w14:paraId="6969DC48" w14:textId="77777777" w:rsidR="00980597" w:rsidRPr="00E64326" w:rsidRDefault="00980597" w:rsidP="006D78D6">
            <w:pPr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E64326">
              <w:rPr>
                <w:b/>
                <w:color w:val="000000" w:themeColor="text1"/>
                <w:sz w:val="21"/>
                <w:szCs w:val="21"/>
                <w:lang w:val="en-US"/>
              </w:rPr>
              <w:t xml:space="preserve">Country: </w:t>
            </w:r>
          </w:p>
          <w:p w14:paraId="1D34B5C3" w14:textId="77777777" w:rsidR="00980597" w:rsidRPr="003F0ABA" w:rsidRDefault="00980597" w:rsidP="00AC3B7F">
            <w:pPr>
              <w:rPr>
                <w:b/>
                <w:bCs/>
                <w:color w:val="44546A" w:themeColor="text2"/>
                <w:sz w:val="21"/>
                <w:szCs w:val="21"/>
                <w:lang w:val="en-US"/>
              </w:rPr>
            </w:pPr>
            <w:r w:rsidRPr="003F0ABA">
              <w:rPr>
                <w:b/>
                <w:bCs/>
                <w:color w:val="44546A" w:themeColor="text2"/>
                <w:sz w:val="21"/>
                <w:szCs w:val="21"/>
                <w:lang w:val="en-US"/>
              </w:rPr>
              <w:t>Jordan</w:t>
            </w:r>
          </w:p>
        </w:tc>
        <w:tc>
          <w:tcPr>
            <w:tcW w:w="3709" w:type="dxa"/>
          </w:tcPr>
          <w:p w14:paraId="0A2DBA22" w14:textId="77777777" w:rsidR="00980597" w:rsidRDefault="00980597" w:rsidP="006D78D6">
            <w:pPr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E64326">
              <w:rPr>
                <w:b/>
                <w:color w:val="000000" w:themeColor="text1"/>
                <w:sz w:val="21"/>
                <w:szCs w:val="21"/>
                <w:lang w:val="en-US"/>
              </w:rPr>
              <w:t>Location</w:t>
            </w:r>
            <w:r w:rsidRPr="00E64326">
              <w:rPr>
                <w:color w:val="000000" w:themeColor="text1"/>
                <w:sz w:val="21"/>
                <w:szCs w:val="21"/>
                <w:lang w:val="en-US"/>
              </w:rPr>
              <w:t>:</w:t>
            </w:r>
          </w:p>
          <w:p w14:paraId="174A57FC" w14:textId="77777777" w:rsidR="000A36A5" w:rsidRPr="003F0ABA" w:rsidRDefault="000A36A5" w:rsidP="006D78D6">
            <w:pPr>
              <w:jc w:val="both"/>
              <w:rPr>
                <w:b/>
                <w:bCs/>
                <w:color w:val="44546A" w:themeColor="text2"/>
                <w:sz w:val="21"/>
                <w:szCs w:val="21"/>
                <w:lang w:val="en-US"/>
              </w:rPr>
            </w:pPr>
            <w:r w:rsidRPr="003F0ABA">
              <w:rPr>
                <w:b/>
                <w:bCs/>
                <w:color w:val="44546A" w:themeColor="text2"/>
                <w:sz w:val="21"/>
                <w:szCs w:val="21"/>
                <w:lang w:val="en-US"/>
              </w:rPr>
              <w:t>Amman</w:t>
            </w:r>
          </w:p>
        </w:tc>
        <w:tc>
          <w:tcPr>
            <w:tcW w:w="3889" w:type="dxa"/>
          </w:tcPr>
          <w:p w14:paraId="1A1E29C7" w14:textId="77777777" w:rsidR="00980597" w:rsidRDefault="00980597" w:rsidP="006D78D6">
            <w:pPr>
              <w:rPr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7A2E4A">
              <w:rPr>
                <w:b/>
                <w:bCs/>
                <w:color w:val="000000" w:themeColor="text1"/>
                <w:sz w:val="21"/>
                <w:szCs w:val="21"/>
                <w:lang w:val="en-US"/>
              </w:rPr>
              <w:t>Period of the actions</w:t>
            </w:r>
          </w:p>
          <w:p w14:paraId="123578DC" w14:textId="77777777" w:rsidR="000A36A5" w:rsidRPr="003F0ABA" w:rsidRDefault="000A36A5" w:rsidP="006D78D6">
            <w:pPr>
              <w:rPr>
                <w:b/>
                <w:bCs/>
                <w:color w:val="44546A" w:themeColor="text2"/>
                <w:sz w:val="21"/>
                <w:szCs w:val="21"/>
                <w:lang w:val="en-US"/>
              </w:rPr>
            </w:pPr>
            <w:r w:rsidRPr="003F0ABA">
              <w:rPr>
                <w:b/>
                <w:bCs/>
                <w:color w:val="44546A" w:themeColor="text2"/>
                <w:sz w:val="21"/>
                <w:szCs w:val="21"/>
                <w:lang w:val="en-US"/>
              </w:rPr>
              <w:t>11/ 2015 – 3/2018</w:t>
            </w:r>
          </w:p>
        </w:tc>
      </w:tr>
      <w:tr w:rsidR="00E64326" w:rsidRPr="00E64326" w14:paraId="516EE44F" w14:textId="77777777" w:rsidTr="00E62669">
        <w:trPr>
          <w:trHeight w:val="719"/>
        </w:trPr>
        <w:tc>
          <w:tcPr>
            <w:tcW w:w="9781" w:type="dxa"/>
            <w:gridSpan w:val="3"/>
          </w:tcPr>
          <w:p w14:paraId="0F4995FF" w14:textId="77777777" w:rsidR="00467598" w:rsidRPr="00335677" w:rsidRDefault="006D78D6" w:rsidP="00335677">
            <w:pPr>
              <w:jc w:val="both"/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E64326">
              <w:rPr>
                <w:b/>
                <w:color w:val="000000" w:themeColor="text1"/>
                <w:sz w:val="21"/>
                <w:szCs w:val="21"/>
                <w:lang w:val="en-US"/>
              </w:rPr>
              <w:t>Background context in which the good practice takes place</w:t>
            </w:r>
          </w:p>
          <w:p w14:paraId="150C1F92" w14:textId="77777777" w:rsidR="00467598" w:rsidRPr="003F0ABA" w:rsidRDefault="00217C15" w:rsidP="007B14E4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</w:rPr>
              <w:t xml:space="preserve">Since 2011, Jordan has been accepting Syrian refugees due to on-going conflict in Syria. According to UNHCR, there are some 670,000 Syrian refugees are in Jordan as of September 2018. Although there is no clear number of </w:t>
            </w:r>
            <w:r w:rsidR="00EA227F" w:rsidRPr="003F0ABA">
              <w:rPr>
                <w:rFonts w:ascii="Times New Roman" w:hAnsi="Times New Roman" w:cs="Times New Roman"/>
                <w:color w:val="44546A" w:themeColor="text2"/>
              </w:rPr>
              <w:t>persons with disabilities</w:t>
            </w:r>
            <w:r w:rsidR="00467598" w:rsidRPr="003F0ABA">
              <w:rPr>
                <w:rFonts w:ascii="Times New Roman" w:hAnsi="Times New Roman" w:cs="Times New Roman"/>
                <w:color w:val="44546A" w:themeColor="text2"/>
              </w:rPr>
              <w:t xml:space="preserve"> among Syr</w:t>
            </w:r>
            <w:r w:rsidR="007B14E4" w:rsidRPr="003F0ABA">
              <w:rPr>
                <w:rFonts w:ascii="Times New Roman" w:hAnsi="Times New Roman" w:cs="Times New Roman"/>
                <w:color w:val="44546A" w:themeColor="text2"/>
              </w:rPr>
              <w:t>ian refugees, it is estimated that percentage of persons with disabilities among Syrian refugees are much higher than average in Jordan (11%) and many of them are living in host community</w:t>
            </w:r>
          </w:p>
          <w:p w14:paraId="0D23E5E8" w14:textId="77777777" w:rsidR="00467598" w:rsidRPr="003F0ABA" w:rsidRDefault="00467598" w:rsidP="00467598">
            <w:pPr>
              <w:jc w:val="both"/>
              <w:rPr>
                <w:rFonts w:ascii="Times New Roman" w:hAnsi="Times New Roman" w:cs="Times New Roman"/>
                <w:color w:val="44546A" w:themeColor="text2"/>
                <w:rtl/>
                <w:lang w:bidi="ar-JO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bidi="ar-JO"/>
              </w:rPr>
              <w:t>In the context of emergency, persons with disabilities</w:t>
            </w:r>
            <w:r w:rsidRPr="003F0ABA">
              <w:rPr>
                <w:rFonts w:ascii="Times New Roman" w:hAnsi="Times New Roman" w:cs="Times New Roman"/>
                <w:color w:val="44546A" w:themeColor="text2"/>
              </w:rPr>
              <w:t xml:space="preserve"> are </w:t>
            </w:r>
            <w:r w:rsidRPr="003F0ABA">
              <w:rPr>
                <w:rFonts w:ascii="Times New Roman" w:hAnsi="Times New Roman" w:cs="Times New Roman"/>
                <w:color w:val="44546A" w:themeColor="text2"/>
                <w:lang w:bidi="ar-JO"/>
              </w:rPr>
              <w:t xml:space="preserve">facing difficulties </w:t>
            </w:r>
            <w:r w:rsidRPr="003F0ABA">
              <w:rPr>
                <w:rFonts w:ascii="Times New Roman" w:hAnsi="Times New Roman" w:cs="Times New Roman"/>
                <w:color w:val="44546A" w:themeColor="text2"/>
              </w:rPr>
              <w:t>to access all mainstream services on an equal basis with persons without disabilities.</w:t>
            </w:r>
            <w:r w:rsidRPr="003F0ABA">
              <w:rPr>
                <w:rFonts w:ascii="Times New Roman" w:hAnsi="Times New Roman" w:cs="Times New Roman"/>
                <w:color w:val="44546A" w:themeColor="text2"/>
                <w:lang w:bidi="ar-JO"/>
              </w:rPr>
              <w:t xml:space="preserve"> Besides, </w:t>
            </w:r>
            <w:r w:rsidRPr="003F0ABA">
              <w:rPr>
                <w:rFonts w:ascii="Times New Roman" w:hAnsi="Times New Roman" w:cs="Times New Roman"/>
                <w:color w:val="44546A" w:themeColor="text2"/>
              </w:rPr>
              <w:t xml:space="preserve">many of Syrian refugees </w:t>
            </w:r>
            <w:r w:rsidR="001C56A0" w:rsidRPr="003F0ABA">
              <w:rPr>
                <w:rFonts w:ascii="Times New Roman" w:hAnsi="Times New Roman" w:cs="Times New Roman"/>
                <w:color w:val="44546A" w:themeColor="text2"/>
              </w:rPr>
              <w:t xml:space="preserve">with disabilities </w:t>
            </w:r>
            <w:r w:rsidRPr="003F0ABA">
              <w:rPr>
                <w:rFonts w:ascii="Times New Roman" w:hAnsi="Times New Roman" w:cs="Times New Roman"/>
                <w:color w:val="44546A" w:themeColor="text2"/>
              </w:rPr>
              <w:t>were struggling to accept the current situation especially their disabilities and have tendency to be isolated</w:t>
            </w:r>
            <w:r w:rsidRPr="003F0ABA">
              <w:rPr>
                <w:rFonts w:ascii="Times New Roman" w:hAnsi="Times New Roman" w:cs="Times New Roman"/>
                <w:color w:val="44546A" w:themeColor="text2"/>
                <w:lang w:bidi="ar-JO"/>
              </w:rPr>
              <w:t xml:space="preserve"> </w:t>
            </w:r>
          </w:p>
          <w:p w14:paraId="35379BCC" w14:textId="77777777" w:rsidR="00467598" w:rsidRPr="003F0ABA" w:rsidRDefault="00467598" w:rsidP="00EF3192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bidi="ar-JO"/>
              </w:rPr>
              <w:t>Since JICA has long experiences to work in th</w:t>
            </w:r>
            <w:r w:rsidR="00EF3192">
              <w:rPr>
                <w:rFonts w:ascii="Times New Roman" w:hAnsi="Times New Roman" w:cs="Times New Roman"/>
                <w:color w:val="44546A" w:themeColor="text2"/>
                <w:lang w:bidi="ar-JO"/>
              </w:rPr>
              <w:t>e</w:t>
            </w:r>
            <w:r w:rsidRPr="003F0ABA">
              <w:rPr>
                <w:rFonts w:ascii="Times New Roman" w:hAnsi="Times New Roman" w:cs="Times New Roman"/>
                <w:color w:val="44546A" w:themeColor="text2"/>
                <w:lang w:bidi="ar-JO"/>
              </w:rPr>
              <w:t xml:space="preserve"> field</w:t>
            </w:r>
            <w:r w:rsidR="00EF3192">
              <w:rPr>
                <w:rFonts w:ascii="Times New Roman" w:hAnsi="Times New Roman" w:cs="Times New Roman"/>
                <w:color w:val="44546A" w:themeColor="text2"/>
                <w:lang w:bidi="ar-JO"/>
              </w:rPr>
              <w:t xml:space="preserve"> of disability</w:t>
            </w:r>
            <w:r w:rsidRPr="003F0ABA">
              <w:rPr>
                <w:rFonts w:ascii="Times New Roman" w:hAnsi="Times New Roman" w:cs="Times New Roman"/>
                <w:color w:val="44546A" w:themeColor="text2"/>
                <w:lang w:bidi="ar-JO"/>
              </w:rPr>
              <w:t xml:space="preserve">, </w:t>
            </w:r>
            <w:r w:rsidR="00217C15" w:rsidRPr="003F0ABA">
              <w:rPr>
                <w:rFonts w:ascii="Times New Roman" w:hAnsi="Times New Roman" w:cs="Times New Roman"/>
                <w:color w:val="44546A" w:themeColor="text2"/>
              </w:rPr>
              <w:t>JICA started program to empower Syrian refugees with disabilities</w:t>
            </w:r>
            <w:r w:rsidRPr="003F0ABA">
              <w:rPr>
                <w:rFonts w:ascii="Times New Roman" w:hAnsi="Times New Roman" w:cs="Times New Roman"/>
                <w:color w:val="44546A" w:themeColor="text2"/>
              </w:rPr>
              <w:t xml:space="preserve"> as a response for the situation.</w:t>
            </w:r>
            <w:r w:rsidR="001C56A0" w:rsidRPr="003F0ABA">
              <w:rPr>
                <w:rFonts w:ascii="Times New Roman" w:hAnsi="Times New Roman" w:cs="Times New Roman"/>
                <w:color w:val="44546A" w:themeColor="text2"/>
                <w:lang w:bidi="ar-JO"/>
              </w:rPr>
              <w:t xml:space="preserve"> </w:t>
            </w:r>
          </w:p>
          <w:p w14:paraId="3160A286" w14:textId="77777777" w:rsidR="00301FAB" w:rsidRPr="003F0ABA" w:rsidRDefault="00301FAB" w:rsidP="00D8348E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In the content of empowerment</w:t>
            </w:r>
            <w:r w:rsidR="00C20C6F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of</w:t>
            </w:r>
            <w:r w:rsidR="00AE7246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Syrian </w:t>
            </w:r>
            <w:r w:rsidR="00EA227F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persons with disabilities</w:t>
            </w:r>
            <w:r w:rsidR="00C20C6F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,</w:t>
            </w:r>
            <w:r w:rsidR="00D8348E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Since 2014 </w:t>
            </w:r>
            <w:r w:rsidR="00AE7246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JICA has been providing several training programs</w:t>
            </w:r>
            <w:r w:rsidR="00D8348E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such as </w:t>
            </w:r>
            <w:r w:rsidR="00C20C6F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Disability Equality Training which introduce disability from social model perspective, peer counseling and writing proposals </w:t>
            </w:r>
            <w:r w:rsidR="00AE7246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to empower them to lead the initiatives o</w:t>
            </w:r>
            <w:r w:rsidR="00C44CD7">
              <w:rPr>
                <w:rFonts w:ascii="Times New Roman" w:hAnsi="Times New Roman" w:cs="Times New Roman"/>
                <w:color w:val="44546A" w:themeColor="text2"/>
                <w:lang w:val="en-US"/>
              </w:rPr>
              <w:t>f promoting the inclusion of persons with disabilitie</w:t>
            </w:r>
            <w:r w:rsidR="00AE7246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s</w:t>
            </w:r>
            <w:r w:rsidR="00C20C6F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.</w:t>
            </w:r>
            <w:r w:rsidR="00D8348E" w:rsidRPr="003F0ABA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14:paraId="6347B81C" w14:textId="77777777" w:rsidR="00635E82" w:rsidRPr="00EA227F" w:rsidRDefault="00635E82" w:rsidP="00EA227F">
            <w:pPr>
              <w:jc w:val="both"/>
              <w:rPr>
                <w:color w:val="4472C4" w:themeColor="accent5"/>
                <w:sz w:val="21"/>
                <w:szCs w:val="21"/>
              </w:rPr>
            </w:pPr>
          </w:p>
        </w:tc>
      </w:tr>
      <w:tr w:rsidR="00E64326" w:rsidRPr="00E64326" w14:paraId="5A6D0CE1" w14:textId="77777777" w:rsidTr="00E62669">
        <w:trPr>
          <w:trHeight w:val="719"/>
        </w:trPr>
        <w:tc>
          <w:tcPr>
            <w:tcW w:w="9781" w:type="dxa"/>
            <w:gridSpan w:val="3"/>
          </w:tcPr>
          <w:p w14:paraId="2639983F" w14:textId="77777777" w:rsidR="006D78D6" w:rsidRDefault="006D78D6" w:rsidP="00AC3B7F">
            <w:pPr>
              <w:jc w:val="both"/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E64326">
              <w:rPr>
                <w:b/>
                <w:color w:val="000000" w:themeColor="text1"/>
                <w:sz w:val="21"/>
                <w:szCs w:val="21"/>
                <w:lang w:val="en-US"/>
              </w:rPr>
              <w:t xml:space="preserve">Why it happened? </w:t>
            </w:r>
            <w:r w:rsidR="00F41CC6">
              <w:rPr>
                <w:b/>
                <w:color w:val="000000" w:themeColor="text1"/>
                <w:sz w:val="21"/>
                <w:szCs w:val="21"/>
                <w:lang w:val="en-US"/>
              </w:rPr>
              <w:t xml:space="preserve">What are the gaps to be filled? </w:t>
            </w:r>
            <w:r w:rsidRPr="00E64326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The reasons or factors that led to the actions in relation to disability inclusion</w:t>
            </w:r>
          </w:p>
          <w:p w14:paraId="08C10AF2" w14:textId="56DBF9ED" w:rsidR="009557CD" w:rsidRPr="009557CD" w:rsidRDefault="009557CD" w:rsidP="009557CD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 </w:t>
            </w:r>
            <w:r w:rsidR="00335677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During our work with Syrian refugees with disabilities</w:t>
            </w:r>
            <w:r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in Amman while </w:t>
            </w:r>
            <w:r w:rsidRPr="009557CD">
              <w:rPr>
                <w:rFonts w:ascii="Times New Roman" w:hAnsi="Times New Roman" w:cs="Times New Roman"/>
                <w:color w:val="44546A" w:themeColor="text2"/>
              </w:rPr>
              <w:t>The result was based on our observation and close working with a group of Syrian PWDs</w:t>
            </w:r>
          </w:p>
          <w:p w14:paraId="70CD92DE" w14:textId="77777777" w:rsidR="009557CD" w:rsidRPr="009557CD" w:rsidRDefault="009557CD" w:rsidP="009557CD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</w:p>
          <w:p w14:paraId="0A9271CC" w14:textId="77777777" w:rsidR="00335677" w:rsidRPr="003F0ABA" w:rsidRDefault="00335677" w:rsidP="00335677">
            <w:p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we found the following;</w:t>
            </w:r>
          </w:p>
          <w:p w14:paraId="2F244879" w14:textId="77777777" w:rsidR="00C93C59" w:rsidRPr="003F0ABA" w:rsidRDefault="00C93C59" w:rsidP="003F0AB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Lack of psychological support programs</w:t>
            </w:r>
            <w:r w:rsidR="003F0ABA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(peer to peer)</w:t>
            </w: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to eliminate the effects of psychological trauma happened because</w:t>
            </w:r>
            <w:r w:rsidR="0073683B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of the incidence of impairment</w:t>
            </w:r>
            <w:r w:rsidR="003F0ABA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.</w:t>
            </w:r>
          </w:p>
          <w:p w14:paraId="1DFD07A0" w14:textId="573ECA11" w:rsidR="00C93C59" w:rsidRPr="003F0ABA" w:rsidRDefault="00C93C59" w:rsidP="0066394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Lack of experiences </w:t>
            </w:r>
            <w:r w:rsidR="009557CD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among Syrians who have disabilities </w:t>
            </w: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related to disability issues.</w:t>
            </w:r>
            <w:r w:rsidR="00663940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(accessibility, mobility, transferring etc …)</w:t>
            </w:r>
          </w:p>
          <w:p w14:paraId="0F1A4B69" w14:textId="77777777" w:rsidR="00335677" w:rsidRPr="003F0ABA" w:rsidRDefault="003F0ABA" w:rsidP="003F0AB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Syrian refugee</w:t>
            </w:r>
            <w:r>
              <w:rPr>
                <w:rFonts w:ascii="Times New Roman" w:hAnsi="Times New Roman" w:cs="Times New Roman"/>
                <w:color w:val="44546A" w:themeColor="text2"/>
                <w:lang w:val="en-US"/>
              </w:rPr>
              <w:t>s</w:t>
            </w: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with disabilities </w:t>
            </w:r>
            <w:r>
              <w:rPr>
                <w:rFonts w:ascii="Times New Roman" w:hAnsi="Times New Roman" w:cs="Times New Roman"/>
                <w:color w:val="44546A" w:themeColor="text2"/>
                <w:lang w:val="en-US"/>
              </w:rPr>
              <w:t>are</w:t>
            </w:r>
            <w:r w:rsidR="00CB3239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isolated and </w:t>
            </w:r>
            <w:r w:rsidR="00663940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there</w:t>
            </w:r>
            <w:r w:rsidR="00C93C59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</w:t>
            </w:r>
            <w:r w:rsidR="00663940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are no opportunities</w:t>
            </w:r>
            <w:r w:rsidR="00CB3239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of outdoor and social activity.</w:t>
            </w:r>
          </w:p>
          <w:p w14:paraId="7ECBBD27" w14:textId="77777777" w:rsidR="00C93C59" w:rsidRPr="003F0ABA" w:rsidRDefault="00C93C59" w:rsidP="0033567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Lack of information about available services.</w:t>
            </w:r>
          </w:p>
          <w:p w14:paraId="69248258" w14:textId="2AB6EDD5" w:rsidR="00C93C59" w:rsidRPr="003F0ABA" w:rsidRDefault="00C93C59" w:rsidP="009557C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Nobody knew what </w:t>
            </w:r>
            <w:r w:rsidR="009557CD">
              <w:rPr>
                <w:rFonts w:ascii="Times New Roman" w:hAnsi="Times New Roman" w:cs="Times New Roman"/>
                <w:color w:val="44546A" w:themeColor="text2"/>
                <w:lang w:val="en-US"/>
              </w:rPr>
              <w:t>People with Disabilities</w:t>
            </w: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wanted.</w:t>
            </w:r>
          </w:p>
          <w:p w14:paraId="38A94981" w14:textId="77777777" w:rsidR="005E53C5" w:rsidRPr="003F0ABA" w:rsidRDefault="005E53C5" w:rsidP="00335677">
            <w:p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</w:p>
          <w:p w14:paraId="5175A40B" w14:textId="77777777" w:rsidR="005E53C5" w:rsidRPr="003F0ABA" w:rsidRDefault="00335677" w:rsidP="00234009">
            <w:p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</w:t>
            </w:r>
            <w:r w:rsidR="009D6FC8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The reason of choosing sport and in particular (table tennis)</w:t>
            </w:r>
          </w:p>
          <w:p w14:paraId="29230D18" w14:textId="77777777" w:rsidR="00030E39" w:rsidRPr="003F0ABA" w:rsidRDefault="005E53C5" w:rsidP="00030E3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No opportunities </w:t>
            </w:r>
            <w:r w:rsidR="00913625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for Syrian </w:t>
            </w:r>
            <w:r w:rsidR="003002FD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persons with disabilities to do sport.</w:t>
            </w:r>
          </w:p>
          <w:p w14:paraId="40BA160E" w14:textId="77777777" w:rsidR="00736499" w:rsidRPr="003F0ABA" w:rsidRDefault="00736499" w:rsidP="00736499">
            <w:pPr>
              <w:pStyle w:val="ListParagraph"/>
              <w:numPr>
                <w:ilvl w:val="0"/>
                <w:numId w:val="14"/>
              </w:numPr>
              <w:tabs>
                <w:tab w:val="right" w:pos="714"/>
              </w:tabs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Sport is considering as a comprehensive rehabilitation program (Physical and Social rehabilitation)</w:t>
            </w:r>
          </w:p>
          <w:p w14:paraId="3DECE3BD" w14:textId="77777777" w:rsidR="0010580E" w:rsidRPr="003F0ABA" w:rsidRDefault="00030E39" w:rsidP="0010580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Table tennis is t</w:t>
            </w:r>
            <w:r w:rsidR="0010580E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he most popular sport among the Jordanian peers. ( create opportunities for Syrian persons with disabilities to interact with Jordanian peers)</w:t>
            </w:r>
          </w:p>
          <w:p w14:paraId="43E99C88" w14:textId="77777777" w:rsidR="00030E39" w:rsidRPr="003F0ABA" w:rsidRDefault="00030E39" w:rsidP="00030E3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Will suit for many persons with disabilities.</w:t>
            </w:r>
          </w:p>
          <w:p w14:paraId="7426E332" w14:textId="77777777" w:rsidR="009D6FC8" w:rsidRPr="00736499" w:rsidRDefault="009D6FC8" w:rsidP="00736499">
            <w:pPr>
              <w:jc w:val="both"/>
              <w:rPr>
                <w:color w:val="FF0000"/>
                <w:sz w:val="21"/>
                <w:szCs w:val="21"/>
                <w:highlight w:val="yellow"/>
                <w:lang w:val="en-US"/>
              </w:rPr>
            </w:pPr>
          </w:p>
          <w:p w14:paraId="12E6F48C" w14:textId="77777777" w:rsidR="00335677" w:rsidRDefault="009D6FC8" w:rsidP="00335677">
            <w:pPr>
              <w:jc w:val="both"/>
              <w:rPr>
                <w:color w:val="4472C4" w:themeColor="accent5"/>
                <w:sz w:val="21"/>
                <w:szCs w:val="21"/>
                <w:lang w:val="en-US"/>
              </w:rPr>
            </w:pPr>
            <w:r>
              <w:rPr>
                <w:color w:val="4472C4" w:themeColor="accent5"/>
                <w:sz w:val="21"/>
                <w:szCs w:val="21"/>
                <w:lang w:val="en-US"/>
              </w:rPr>
              <w:t xml:space="preserve"> </w:t>
            </w:r>
            <w:r w:rsidR="00335677">
              <w:rPr>
                <w:color w:val="4472C4" w:themeColor="accent5"/>
                <w:sz w:val="21"/>
                <w:szCs w:val="21"/>
                <w:lang w:val="en-US"/>
              </w:rPr>
              <w:t xml:space="preserve"> </w:t>
            </w:r>
          </w:p>
          <w:p w14:paraId="41404A3E" w14:textId="77777777" w:rsidR="00D16DFB" w:rsidRPr="00D16DFB" w:rsidRDefault="00D16DFB" w:rsidP="00816754">
            <w:pPr>
              <w:jc w:val="both"/>
              <w:rPr>
                <w:bCs/>
                <w:color w:val="FF0000"/>
                <w:sz w:val="21"/>
                <w:szCs w:val="21"/>
                <w:lang w:val="en-US"/>
              </w:rPr>
            </w:pPr>
          </w:p>
        </w:tc>
      </w:tr>
      <w:tr w:rsidR="00E64326" w:rsidRPr="00E64326" w14:paraId="55626F56" w14:textId="77777777" w:rsidTr="006D78D6">
        <w:trPr>
          <w:trHeight w:val="1268"/>
        </w:trPr>
        <w:tc>
          <w:tcPr>
            <w:tcW w:w="9781" w:type="dxa"/>
            <w:gridSpan w:val="3"/>
          </w:tcPr>
          <w:p w14:paraId="24940435" w14:textId="77777777" w:rsidR="00D16DFB" w:rsidRDefault="006D78D6" w:rsidP="00816754">
            <w:pPr>
              <w:jc w:val="both"/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932681">
              <w:rPr>
                <w:b/>
                <w:color w:val="000000" w:themeColor="text1"/>
                <w:sz w:val="21"/>
                <w:szCs w:val="21"/>
                <w:lang w:val="en-US"/>
              </w:rPr>
              <w:lastRenderedPageBreak/>
              <w:t xml:space="preserve">What happened? </w:t>
            </w:r>
            <w:r w:rsidR="00E64326" w:rsidRPr="00932681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The actions taken </w:t>
            </w:r>
            <w:r w:rsidR="00A20D5F" w:rsidRPr="00932681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in order to </w:t>
            </w:r>
            <w:r w:rsidR="008A5F4B" w:rsidRPr="00932681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address </w:t>
            </w:r>
            <w:r w:rsidR="00A20D5F" w:rsidRPr="00932681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needs of persons with disabilities and/or in disabling situation (in particular elderly and people with injuries)</w:t>
            </w:r>
          </w:p>
          <w:p w14:paraId="5D723161" w14:textId="77777777" w:rsidR="00816754" w:rsidRPr="00816754" w:rsidRDefault="00816754" w:rsidP="00816754">
            <w:pPr>
              <w:jc w:val="both"/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</w:p>
          <w:p w14:paraId="00DD4510" w14:textId="77777777" w:rsidR="006D78D6" w:rsidRPr="00932681" w:rsidRDefault="006D78D6" w:rsidP="00E64326">
            <w:pPr>
              <w:jc w:val="both"/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932681">
              <w:rPr>
                <w:b/>
                <w:color w:val="000000" w:themeColor="text1"/>
                <w:sz w:val="21"/>
                <w:szCs w:val="21"/>
                <w:lang w:val="en-US"/>
              </w:rPr>
              <w:t>- Key objectives:</w:t>
            </w:r>
          </w:p>
          <w:p w14:paraId="43AF1CBA" w14:textId="77777777" w:rsidR="009D6FC8" w:rsidRPr="003F0ABA" w:rsidRDefault="009D6FC8" w:rsidP="008748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Giving opportunities for Syrian persons with disabilities to participate </w:t>
            </w:r>
            <w:r w:rsidR="00874895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in</w:t>
            </w: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social activity.</w:t>
            </w:r>
            <w:r w:rsidR="00796CD6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(reform social relationship) </w:t>
            </w:r>
          </w:p>
          <w:p w14:paraId="2FEDE1F7" w14:textId="77777777" w:rsidR="00932681" w:rsidRPr="003F0ABA" w:rsidRDefault="00932681" w:rsidP="0093268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 Awareness raising toward disability issues;</w:t>
            </w:r>
          </w:p>
          <w:p w14:paraId="5402903A" w14:textId="77777777" w:rsidR="00932681" w:rsidRPr="003F0ABA" w:rsidRDefault="00932681" w:rsidP="003F0ABA">
            <w:pPr>
              <w:pStyle w:val="ListParagraph"/>
              <w:autoSpaceDE w:val="0"/>
              <w:autoSpaceDN w:val="0"/>
              <w:adjustRightInd w:val="0"/>
              <w:ind w:left="1565" w:hanging="426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10580E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Invite students from high school to practice table tennis with S</w:t>
            </w:r>
            <w:r w:rsid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yrian persons with </w:t>
            </w: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disabilities.   </w:t>
            </w:r>
          </w:p>
          <w:p w14:paraId="0163F690" w14:textId="77777777" w:rsidR="0010580E" w:rsidRDefault="00932681" w:rsidP="00932681">
            <w:pPr>
              <w:tabs>
                <w:tab w:val="right" w:pos="901"/>
              </w:tabs>
              <w:autoSpaceDE w:val="0"/>
              <w:autoSpaceDN w:val="0"/>
              <w:adjustRightInd w:val="0"/>
              <w:ind w:left="1139" w:hanging="425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        </w:t>
            </w: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 Invite some organization to observe the activity.  </w:t>
            </w:r>
          </w:p>
          <w:p w14:paraId="72F69E98" w14:textId="77777777" w:rsidR="003F0ABA" w:rsidRPr="003F0ABA" w:rsidRDefault="003F0ABA" w:rsidP="00932681">
            <w:pPr>
              <w:tabs>
                <w:tab w:val="right" w:pos="901"/>
              </w:tabs>
              <w:autoSpaceDE w:val="0"/>
              <w:autoSpaceDN w:val="0"/>
              <w:adjustRightInd w:val="0"/>
              <w:ind w:left="1139" w:hanging="425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</w:p>
          <w:p w14:paraId="7A2F1478" w14:textId="77777777" w:rsidR="003F0ABA" w:rsidRPr="003F0ABA" w:rsidRDefault="00A4086A" w:rsidP="003F0AB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Giving opportunities for Syrian persons with disabilities </w:t>
            </w:r>
            <w:r w:rsidR="00796CD6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to identify the barriers of social participation</w:t>
            </w:r>
            <w:r w:rsidR="00874895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and how to overcome it</w:t>
            </w:r>
            <w:r w:rsidR="00796CD6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.</w:t>
            </w:r>
            <w:r w:rsidR="00A4677A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(transportation, accessibility and attitude)</w:t>
            </w:r>
          </w:p>
          <w:p w14:paraId="7B313082" w14:textId="77777777" w:rsidR="003F0ABA" w:rsidRPr="003F0ABA" w:rsidRDefault="00F025B0" w:rsidP="003F0AB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Syrian </w:t>
            </w:r>
            <w:r w:rsidR="009379A3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persons with disabilities</w:t>
            </w: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9379A3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get chance to learn from Jordanian persons with disabilities and </w:t>
            </w: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became effective advocates for others</w:t>
            </w:r>
            <w:r w:rsidR="009379A3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.</w:t>
            </w:r>
          </w:p>
          <w:p w14:paraId="291EE13E" w14:textId="77777777" w:rsidR="00874895" w:rsidRPr="003F0ABA" w:rsidRDefault="00874895" w:rsidP="008748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Giving opportunity for Syrian person with disabilities to practice sport for persons with disabilities. </w:t>
            </w:r>
          </w:p>
          <w:p w14:paraId="20B3BE4C" w14:textId="77777777" w:rsidR="003F0ABA" w:rsidRPr="003F0ABA" w:rsidRDefault="009379A3" w:rsidP="003F0AB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To learn more about the importance of sport as a rehabilitation </w:t>
            </w:r>
            <w:r w:rsidR="00E854CD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program</w:t>
            </w:r>
          </w:p>
          <w:p w14:paraId="2A983AFC" w14:textId="77777777" w:rsidR="009379A3" w:rsidRPr="003F0ABA" w:rsidRDefault="003F0ABA" w:rsidP="009379A3">
            <w:pPr>
              <w:pStyle w:val="ListParagraph"/>
              <w:autoSpaceDE w:val="0"/>
              <w:autoSpaceDN w:val="0"/>
              <w:adjustRightInd w:val="0"/>
              <w:ind w:left="460" w:hanging="460"/>
              <w:rPr>
                <w:rFonts w:ascii="Times New Roman" w:eastAsia="Avenir-Book" w:hAnsi="Times New Roman" w:cs="Times New Roman"/>
                <w:b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                  </w:t>
            </w:r>
            <w:r w:rsidR="009379A3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="009379A3"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9379A3" w:rsidRPr="003F0ABA">
              <w:rPr>
                <w:rFonts w:ascii="Times New Roman" w:eastAsia="Avenir-Book" w:hAnsi="Times New Roman" w:cs="Times New Roman"/>
                <w:b/>
                <w:bCs/>
                <w:color w:val="44546A" w:themeColor="text2"/>
              </w:rPr>
              <w:t xml:space="preserve">Success story </w:t>
            </w:r>
          </w:p>
          <w:p w14:paraId="2D1B9311" w14:textId="77777777" w:rsidR="009379A3" w:rsidRPr="003F0ABA" w:rsidRDefault="009379A3" w:rsidP="009379A3">
            <w:pPr>
              <w:pStyle w:val="ListParagraph"/>
              <w:autoSpaceDE w:val="0"/>
              <w:autoSpaceDN w:val="0"/>
              <w:adjustRightInd w:val="0"/>
              <w:ind w:left="107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Mr. Muhannad, who has sever disability (level of injury C6)</w:t>
            </w:r>
          </w:p>
          <w:p w14:paraId="15E5AB86" w14:textId="77777777" w:rsidR="009379A3" w:rsidRPr="003F0ABA" w:rsidRDefault="009379A3" w:rsidP="009379A3">
            <w:pPr>
              <w:pStyle w:val="ListParagraph"/>
              <w:autoSpaceDE w:val="0"/>
              <w:autoSpaceDN w:val="0"/>
              <w:adjustRightInd w:val="0"/>
              <w:ind w:left="107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After five months of participating in sport activity he developed assessment sheet on how table tennis supported him to develop his activities in daily life.</w:t>
            </w:r>
          </w:p>
          <w:tbl>
            <w:tblPr>
              <w:tblW w:w="7938" w:type="dxa"/>
              <w:tblInd w:w="11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28"/>
              <w:gridCol w:w="1937"/>
              <w:gridCol w:w="2052"/>
              <w:gridCol w:w="2621"/>
            </w:tblGrid>
            <w:tr w:rsidR="009379A3" w:rsidRPr="003F0ABA" w14:paraId="4FAFC898" w14:textId="77777777" w:rsidTr="009379A3">
              <w:trPr>
                <w:trHeight w:val="364"/>
              </w:trPr>
              <w:tc>
                <w:tcPr>
                  <w:tcW w:w="1054" w:type="dxa"/>
                  <w:vAlign w:val="center"/>
                </w:tcPr>
                <w:p w14:paraId="26F1FDEF" w14:textId="77777777" w:rsidR="009379A3" w:rsidRPr="003F0ABA" w:rsidRDefault="009379A3" w:rsidP="00F16F88">
                  <w:pPr>
                    <w:tabs>
                      <w:tab w:val="right" w:pos="1418"/>
                      <w:tab w:val="right" w:pos="1560"/>
                    </w:tabs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  <w:t>Check points</w:t>
                  </w:r>
                </w:p>
              </w:tc>
              <w:tc>
                <w:tcPr>
                  <w:tcW w:w="1998" w:type="dxa"/>
                  <w:vAlign w:val="center"/>
                </w:tcPr>
                <w:p w14:paraId="2CA793E4" w14:textId="77777777" w:rsidR="009379A3" w:rsidRPr="003F0ABA" w:rsidRDefault="009379A3" w:rsidP="00F16F88">
                  <w:pPr>
                    <w:tabs>
                      <w:tab w:val="right" w:pos="1418"/>
                      <w:tab w:val="right" w:pos="156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  <w:t>January 2016</w:t>
                  </w:r>
                </w:p>
              </w:tc>
              <w:tc>
                <w:tcPr>
                  <w:tcW w:w="2123" w:type="dxa"/>
                  <w:vAlign w:val="center"/>
                </w:tcPr>
                <w:p w14:paraId="33E1520B" w14:textId="77777777" w:rsidR="009379A3" w:rsidRPr="003F0ABA" w:rsidRDefault="009379A3" w:rsidP="009379A3">
                  <w:pPr>
                    <w:tabs>
                      <w:tab w:val="right" w:pos="1418"/>
                      <w:tab w:val="right" w:pos="156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  <w:t>May 2016</w:t>
                  </w:r>
                </w:p>
                <w:p w14:paraId="66153D05" w14:textId="77777777" w:rsidR="009379A3" w:rsidRPr="003F0ABA" w:rsidRDefault="009379A3" w:rsidP="009379A3">
                  <w:pPr>
                    <w:tabs>
                      <w:tab w:val="right" w:pos="1418"/>
                      <w:tab w:val="right" w:pos="156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  <w:t xml:space="preserve"> (Nature of change)</w:t>
                  </w:r>
                </w:p>
              </w:tc>
              <w:tc>
                <w:tcPr>
                  <w:tcW w:w="2763" w:type="dxa"/>
                  <w:vAlign w:val="center"/>
                </w:tcPr>
                <w:p w14:paraId="57D2DE87" w14:textId="77777777" w:rsidR="009379A3" w:rsidRPr="003F0ABA" w:rsidRDefault="009379A3" w:rsidP="00F16F88">
                  <w:pPr>
                    <w:tabs>
                      <w:tab w:val="right" w:pos="1418"/>
                      <w:tab w:val="right" w:pos="156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b/>
                      <w:bCs/>
                      <w:color w:val="44546A" w:themeColor="text2"/>
                      <w:lang w:bidi="ar-JO"/>
                    </w:rPr>
                    <w:t xml:space="preserve">The effect on activity of daily life </w:t>
                  </w:r>
                </w:p>
              </w:tc>
            </w:tr>
            <w:tr w:rsidR="009379A3" w:rsidRPr="003F0ABA" w14:paraId="67134494" w14:textId="77777777" w:rsidTr="009379A3">
              <w:trPr>
                <w:trHeight w:val="364"/>
              </w:trPr>
              <w:tc>
                <w:tcPr>
                  <w:tcW w:w="1054" w:type="dxa"/>
                  <w:vAlign w:val="center"/>
                </w:tcPr>
                <w:p w14:paraId="25AF4A1C" w14:textId="77777777" w:rsidR="009379A3" w:rsidRPr="003F0ABA" w:rsidRDefault="009379A3" w:rsidP="00F16F88">
                  <w:pPr>
                    <w:tabs>
                      <w:tab w:val="right" w:pos="1418"/>
                      <w:tab w:val="right" w:pos="1560"/>
                    </w:tabs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Serve ability</w:t>
                  </w:r>
                </w:p>
              </w:tc>
              <w:tc>
                <w:tcPr>
                  <w:tcW w:w="1998" w:type="dxa"/>
                  <w:vAlign w:val="center"/>
                </w:tcPr>
                <w:p w14:paraId="50BAD44F" w14:textId="77777777" w:rsidR="009379A3" w:rsidRPr="003F0ABA" w:rsidRDefault="009379A3" w:rsidP="009379A3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right" w:pos="113"/>
                      <w:tab w:val="right" w:pos="538"/>
                    </w:tabs>
                    <w:ind w:left="255" w:hanging="284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Unable to serve</w:t>
                  </w:r>
                </w:p>
                <w:p w14:paraId="2A6FC71F" w14:textId="77777777" w:rsidR="009379A3" w:rsidRPr="003F0ABA" w:rsidRDefault="009379A3" w:rsidP="009379A3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right" w:pos="113"/>
                      <w:tab w:val="right" w:pos="538"/>
                    </w:tabs>
                    <w:ind w:left="255" w:hanging="284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Unable to control the ball</w:t>
                  </w:r>
                </w:p>
              </w:tc>
              <w:tc>
                <w:tcPr>
                  <w:tcW w:w="2123" w:type="dxa"/>
                  <w:vAlign w:val="center"/>
                </w:tcPr>
                <w:p w14:paraId="1D36C3BC" w14:textId="77777777" w:rsidR="009379A3" w:rsidRPr="003F0ABA" w:rsidRDefault="009379A3" w:rsidP="00F16F88">
                  <w:pPr>
                    <w:tabs>
                      <w:tab w:val="right" w:pos="113"/>
                      <w:tab w:val="right" w:pos="538"/>
                    </w:tabs>
                    <w:ind w:left="-29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Able to serve</w:t>
                  </w:r>
                </w:p>
              </w:tc>
              <w:tc>
                <w:tcPr>
                  <w:tcW w:w="2763" w:type="dxa"/>
                  <w:vAlign w:val="center"/>
                </w:tcPr>
                <w:p w14:paraId="58FFC41C" w14:textId="77777777" w:rsidR="009379A3" w:rsidRPr="003F0ABA" w:rsidRDefault="009379A3" w:rsidP="00F16F88">
                  <w:pPr>
                    <w:tabs>
                      <w:tab w:val="right" w:pos="1418"/>
                      <w:tab w:val="right" w:pos="1560"/>
                    </w:tabs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Gain self confidence</w:t>
                  </w:r>
                </w:p>
              </w:tc>
            </w:tr>
            <w:tr w:rsidR="009379A3" w:rsidRPr="003F0ABA" w14:paraId="45D3EAEC" w14:textId="77777777" w:rsidTr="009379A3">
              <w:trPr>
                <w:trHeight w:val="364"/>
              </w:trPr>
              <w:tc>
                <w:tcPr>
                  <w:tcW w:w="1054" w:type="dxa"/>
                  <w:vAlign w:val="center"/>
                </w:tcPr>
                <w:p w14:paraId="693ADCDF" w14:textId="77777777" w:rsidR="009379A3" w:rsidRPr="003F0ABA" w:rsidRDefault="009379A3" w:rsidP="00E854CD">
                  <w:pPr>
                    <w:tabs>
                      <w:tab w:val="right" w:pos="1418"/>
                      <w:tab w:val="right" w:pos="1560"/>
                    </w:tabs>
                    <w:spacing w:after="0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Motor coordination</w:t>
                  </w:r>
                </w:p>
                <w:p w14:paraId="12384190" w14:textId="77777777" w:rsidR="009379A3" w:rsidRPr="003F0ABA" w:rsidRDefault="009379A3" w:rsidP="00E854CD">
                  <w:pPr>
                    <w:tabs>
                      <w:tab w:val="right" w:pos="1418"/>
                      <w:tab w:val="right" w:pos="1560"/>
                    </w:tabs>
                    <w:spacing w:after="0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</w:p>
              </w:tc>
              <w:tc>
                <w:tcPr>
                  <w:tcW w:w="1998" w:type="dxa"/>
                  <w:vAlign w:val="center"/>
                </w:tcPr>
                <w:p w14:paraId="1337F008" w14:textId="77777777" w:rsidR="009379A3" w:rsidRPr="003F0ABA" w:rsidRDefault="009379A3" w:rsidP="00E854CD">
                  <w:pPr>
                    <w:tabs>
                      <w:tab w:val="right" w:pos="1418"/>
                      <w:tab w:val="right" w:pos="1560"/>
                    </w:tabs>
                    <w:spacing w:after="0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Weak coordination</w:t>
                  </w:r>
                </w:p>
                <w:p w14:paraId="640017A7" w14:textId="77777777" w:rsidR="009379A3" w:rsidRPr="003F0ABA" w:rsidRDefault="009379A3" w:rsidP="00E854CD">
                  <w:pPr>
                    <w:tabs>
                      <w:tab w:val="right" w:pos="1418"/>
                      <w:tab w:val="right" w:pos="1560"/>
                    </w:tabs>
                    <w:spacing w:after="0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(unable to hit the ball at the right time)</w:t>
                  </w:r>
                </w:p>
              </w:tc>
              <w:tc>
                <w:tcPr>
                  <w:tcW w:w="2123" w:type="dxa"/>
                  <w:vAlign w:val="center"/>
                </w:tcPr>
                <w:p w14:paraId="72985D12" w14:textId="77777777" w:rsidR="009379A3" w:rsidRPr="003F0ABA" w:rsidRDefault="009379A3" w:rsidP="00E854CD">
                  <w:pPr>
                    <w:tabs>
                      <w:tab w:val="right" w:pos="1418"/>
                      <w:tab w:val="right" w:pos="1560"/>
                    </w:tabs>
                    <w:spacing w:after="0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Improve the coordination</w:t>
                  </w:r>
                </w:p>
                <w:p w14:paraId="5A3781F6" w14:textId="77777777" w:rsidR="009379A3" w:rsidRPr="003F0ABA" w:rsidRDefault="009379A3" w:rsidP="00E854CD">
                  <w:pPr>
                    <w:tabs>
                      <w:tab w:val="right" w:pos="1418"/>
                      <w:tab w:val="right" w:pos="1560"/>
                    </w:tabs>
                    <w:spacing w:after="0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(being able to hit the ball to the opposite side)</w:t>
                  </w:r>
                </w:p>
              </w:tc>
              <w:tc>
                <w:tcPr>
                  <w:tcW w:w="2763" w:type="dxa"/>
                  <w:vAlign w:val="center"/>
                </w:tcPr>
                <w:p w14:paraId="1E818F1D" w14:textId="77777777" w:rsidR="009379A3" w:rsidRPr="003F0ABA" w:rsidRDefault="009379A3" w:rsidP="00E854CD">
                  <w:pPr>
                    <w:tabs>
                      <w:tab w:val="right" w:pos="1418"/>
                      <w:tab w:val="right" w:pos="1560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- Improve motor movement</w:t>
                  </w:r>
                </w:p>
                <w:p w14:paraId="6B5C0FB8" w14:textId="77777777" w:rsidR="009379A3" w:rsidRPr="003F0ABA" w:rsidRDefault="009379A3" w:rsidP="009379A3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right" w:pos="34"/>
                    </w:tabs>
                    <w:ind w:left="34" w:hanging="1352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(skills of writing, dressing, eating and using mobile)</w:t>
                  </w:r>
                </w:p>
              </w:tc>
            </w:tr>
            <w:tr w:rsidR="009379A3" w:rsidRPr="003F0ABA" w14:paraId="357526AC" w14:textId="77777777" w:rsidTr="00E854CD">
              <w:trPr>
                <w:trHeight w:val="800"/>
              </w:trPr>
              <w:tc>
                <w:tcPr>
                  <w:tcW w:w="1054" w:type="dxa"/>
                  <w:vAlign w:val="center"/>
                </w:tcPr>
                <w:p w14:paraId="6DE83AEB" w14:textId="77777777" w:rsidR="009379A3" w:rsidRPr="003F0ABA" w:rsidRDefault="009379A3" w:rsidP="00E854CD">
                  <w:pPr>
                    <w:tabs>
                      <w:tab w:val="right" w:pos="1418"/>
                      <w:tab w:val="right" w:pos="1560"/>
                    </w:tabs>
                    <w:spacing w:after="0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Range of motion</w:t>
                  </w:r>
                </w:p>
                <w:p w14:paraId="01294BC0" w14:textId="77777777" w:rsidR="009379A3" w:rsidRPr="003F0ABA" w:rsidRDefault="009379A3" w:rsidP="009379A3">
                  <w:pPr>
                    <w:tabs>
                      <w:tab w:val="right" w:pos="1418"/>
                      <w:tab w:val="right" w:pos="1560"/>
                    </w:tabs>
                    <w:spacing w:after="0"/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And balance</w:t>
                  </w:r>
                </w:p>
              </w:tc>
              <w:tc>
                <w:tcPr>
                  <w:tcW w:w="1998" w:type="dxa"/>
                  <w:vAlign w:val="center"/>
                </w:tcPr>
                <w:p w14:paraId="284BBA53" w14:textId="77777777" w:rsidR="009379A3" w:rsidRPr="003F0ABA" w:rsidRDefault="009379A3" w:rsidP="00F16F88">
                  <w:pPr>
                    <w:tabs>
                      <w:tab w:val="right" w:pos="1418"/>
                      <w:tab w:val="right" w:pos="1560"/>
                    </w:tabs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>Limited</w:t>
                  </w:r>
                </w:p>
              </w:tc>
              <w:tc>
                <w:tcPr>
                  <w:tcW w:w="2123" w:type="dxa"/>
                  <w:vAlign w:val="center"/>
                </w:tcPr>
                <w:p w14:paraId="7C37D71E" w14:textId="77777777" w:rsidR="009379A3" w:rsidRPr="003F0ABA" w:rsidRDefault="009379A3" w:rsidP="00F16F88">
                  <w:pPr>
                    <w:tabs>
                      <w:tab w:val="right" w:pos="1418"/>
                      <w:tab w:val="right" w:pos="1560"/>
                    </w:tabs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 xml:space="preserve">The range of motion and balance improved. (became able to return most of the ball to other side)  </w:t>
                  </w:r>
                </w:p>
              </w:tc>
              <w:tc>
                <w:tcPr>
                  <w:tcW w:w="2763" w:type="dxa"/>
                  <w:vAlign w:val="center"/>
                </w:tcPr>
                <w:p w14:paraId="0544A4DB" w14:textId="77777777" w:rsidR="009379A3" w:rsidRPr="003F0ABA" w:rsidRDefault="009379A3" w:rsidP="00E854CD">
                  <w:pPr>
                    <w:tabs>
                      <w:tab w:val="right" w:pos="1418"/>
                      <w:tab w:val="right" w:pos="1560"/>
                    </w:tabs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</w:pPr>
                  <w:r w:rsidRPr="003F0ABA">
                    <w:rPr>
                      <w:rFonts w:ascii="Times New Roman" w:hAnsi="Times New Roman" w:cs="Times New Roman"/>
                      <w:color w:val="44546A" w:themeColor="text2"/>
                      <w:lang w:bidi="ar-JO"/>
                    </w:rPr>
                    <w:t xml:space="preserve">Increased  the ability of  control the posture on the wheelchair </w:t>
                  </w:r>
                </w:p>
              </w:tc>
            </w:tr>
          </w:tbl>
          <w:p w14:paraId="6A596867" w14:textId="77777777" w:rsidR="009379A3" w:rsidRPr="009379A3" w:rsidRDefault="009379A3" w:rsidP="009379A3">
            <w:pPr>
              <w:pStyle w:val="ListParagraph"/>
              <w:autoSpaceDE w:val="0"/>
              <w:autoSpaceDN w:val="0"/>
              <w:adjustRightInd w:val="0"/>
              <w:ind w:left="1074"/>
              <w:jc w:val="both"/>
              <w:rPr>
                <w:bCs/>
                <w:color w:val="FF0000"/>
                <w:sz w:val="21"/>
                <w:szCs w:val="21"/>
              </w:rPr>
            </w:pPr>
          </w:p>
          <w:p w14:paraId="0307220C" w14:textId="77777777" w:rsidR="00A3337B" w:rsidRPr="00932681" w:rsidRDefault="00A3337B" w:rsidP="00A3337B">
            <w:pPr>
              <w:pStyle w:val="ListParagraph"/>
              <w:autoSpaceDE w:val="0"/>
              <w:autoSpaceDN w:val="0"/>
              <w:adjustRightInd w:val="0"/>
              <w:ind w:left="786"/>
              <w:jc w:val="both"/>
              <w:rPr>
                <w:bCs/>
                <w:color w:val="FF0000"/>
                <w:sz w:val="21"/>
                <w:szCs w:val="21"/>
              </w:rPr>
            </w:pPr>
          </w:p>
          <w:p w14:paraId="43B1C5AE" w14:textId="77777777" w:rsidR="006D78D6" w:rsidRDefault="006D78D6" w:rsidP="00AC3B7F">
            <w:pPr>
              <w:jc w:val="both"/>
              <w:rPr>
                <w:color w:val="000000" w:themeColor="text1"/>
              </w:rPr>
            </w:pPr>
            <w:r w:rsidRPr="00932681">
              <w:rPr>
                <w:b/>
                <w:color w:val="000000" w:themeColor="text1"/>
                <w:sz w:val="21"/>
                <w:szCs w:val="21"/>
                <w:lang w:val="en-US"/>
              </w:rPr>
              <w:t xml:space="preserve">- </w:t>
            </w:r>
            <w:r w:rsidR="00E64326" w:rsidRPr="00932681">
              <w:rPr>
                <w:b/>
                <w:color w:val="000000" w:themeColor="text1"/>
                <w:sz w:val="21"/>
                <w:szCs w:val="21"/>
                <w:lang w:val="en-US"/>
              </w:rPr>
              <w:t>The Approach</w:t>
            </w:r>
            <w:r w:rsidR="00E64326" w:rsidRPr="00932681">
              <w:rPr>
                <w:b/>
                <w:bCs/>
                <w:color w:val="000000" w:themeColor="text1"/>
              </w:rPr>
              <w:t xml:space="preserve">or process </w:t>
            </w:r>
            <w:r w:rsidR="00E64326" w:rsidRPr="00932681">
              <w:rPr>
                <w:color w:val="000000" w:themeColor="text1"/>
              </w:rPr>
              <w:t>adopted to achieve the objectives</w:t>
            </w:r>
          </w:p>
          <w:p w14:paraId="15F97B35" w14:textId="77777777" w:rsidR="007505B3" w:rsidRDefault="007505B3" w:rsidP="00FD6D64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</w:rPr>
              <w:t xml:space="preserve">The sport activity of table tennis started on Nov 2015 and lasted </w:t>
            </w:r>
            <w:r w:rsidR="00FD6D64" w:rsidRPr="003F0ABA">
              <w:rPr>
                <w:rFonts w:ascii="Times New Roman" w:hAnsi="Times New Roman" w:cs="Times New Roman"/>
                <w:color w:val="44546A" w:themeColor="text2"/>
              </w:rPr>
              <w:t>until</w:t>
            </w:r>
            <w:r w:rsidRPr="003F0ABA">
              <w:rPr>
                <w:rFonts w:ascii="Times New Roman" w:hAnsi="Times New Roman" w:cs="Times New Roman"/>
                <w:color w:val="44546A" w:themeColor="text2"/>
              </w:rPr>
              <w:t xml:space="preserve"> Mar 2018.</w:t>
            </w:r>
          </w:p>
          <w:p w14:paraId="1EF86650" w14:textId="77777777" w:rsidR="003F0ABA" w:rsidRPr="003F0ABA" w:rsidRDefault="003F0ABA" w:rsidP="00FD6D64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</w:p>
          <w:p w14:paraId="3A79DE89" w14:textId="77777777" w:rsidR="0073683B" w:rsidRPr="003F0ABA" w:rsidRDefault="0073683B" w:rsidP="00570FD7">
            <w:pPr>
              <w:jc w:val="both"/>
              <w:rPr>
                <w:rFonts w:ascii="Times New Roman" w:hAnsi="Times New Roman" w:cs="Times New Roman"/>
                <w:color w:val="44546A" w:themeColor="text2"/>
                <w:u w:val="single"/>
                <w:lang w:val="en-US"/>
              </w:rPr>
            </w:pPr>
            <w:r w:rsidRPr="003F0ABA">
              <w:rPr>
                <w:rFonts w:ascii="Times New Roman" w:hAnsi="Times New Roman" w:cs="Times New Roman"/>
                <w:b/>
                <w:bCs/>
                <w:color w:val="44546A" w:themeColor="text2"/>
                <w:lang w:val="en-US"/>
              </w:rPr>
              <w:t>Phase one:</w:t>
            </w:r>
            <w:r w:rsidR="00570FD7" w:rsidRPr="003F0ABA">
              <w:rPr>
                <w:rFonts w:ascii="Times New Roman" w:hAnsi="Times New Roman" w:cs="Times New Roman"/>
                <w:b/>
                <w:bCs/>
                <w:color w:val="44546A" w:themeColor="text2"/>
                <w:lang w:val="en-US"/>
              </w:rPr>
              <w:t xml:space="preserve"> </w:t>
            </w:r>
            <w:r w:rsidR="00570FD7" w:rsidRPr="003F0ABA">
              <w:rPr>
                <w:rFonts w:ascii="Times New Roman" w:hAnsi="Times New Roman" w:cs="Times New Roman"/>
                <w:color w:val="44546A" w:themeColor="text2"/>
                <w:u w:val="single"/>
                <w:lang w:val="en-US"/>
              </w:rPr>
              <w:t>Identify the participants</w:t>
            </w:r>
          </w:p>
          <w:p w14:paraId="705AEE94" w14:textId="77777777" w:rsidR="00E35D7A" w:rsidRPr="003F0ABA" w:rsidRDefault="00E35D7A" w:rsidP="00E854CD">
            <w:p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After a series of training on social model of disabilities and peer counseling, JICA could develop a potential participants of the activity:</w:t>
            </w:r>
          </w:p>
          <w:p w14:paraId="6B7FA889" w14:textId="77777777" w:rsidR="00E35D7A" w:rsidRPr="003F0ABA" w:rsidRDefault="00570FD7" w:rsidP="00570FD7">
            <w:pPr>
              <w:ind w:left="572" w:hanging="283"/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Pr="003F0ABA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E35D7A" w:rsidRPr="003F0ABA">
              <w:rPr>
                <w:rFonts w:ascii="Times New Roman" w:hAnsi="Times New Roman" w:cs="Times New Roman"/>
                <w:color w:val="44546A" w:themeColor="text2"/>
                <w:lang w:val="en-US"/>
              </w:rPr>
              <w:t>The majority were persons with physical disabilities (wheelchair users) and getting the impairment due to the conflict in Syria.</w:t>
            </w:r>
          </w:p>
          <w:p w14:paraId="1B718AE1" w14:textId="77777777" w:rsidR="00570FD7" w:rsidRPr="000010FE" w:rsidRDefault="00570FD7" w:rsidP="00570FD7">
            <w:pPr>
              <w:ind w:left="572" w:hanging="283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lastRenderedPageBreak/>
              <w:sym w:font="Wingdings" w:char="F0D8"/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  </w:t>
            </w:r>
            <w:r w:rsidR="00E35D7A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The majority </w:t>
            </w:r>
            <w:r w:rsidR="00874895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were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males; it</w:t>
            </w:r>
            <w:r w:rsidR="00874895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was very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difficult to involve Syrian women with disabilities in JICA training </w:t>
            </w:r>
          </w:p>
          <w:p w14:paraId="6DE99DFF" w14:textId="77777777" w:rsidR="00570FD7" w:rsidRPr="000010FE" w:rsidRDefault="00570FD7" w:rsidP="00570FD7">
            <w:pPr>
              <w:ind w:left="572" w:hanging="283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      For the following reasons:</w:t>
            </w:r>
          </w:p>
          <w:p w14:paraId="365F2BAF" w14:textId="77777777" w:rsidR="000010FE" w:rsidRPr="000010FE" w:rsidRDefault="000010FE" w:rsidP="003C395A">
            <w:pPr>
              <w:pStyle w:val="ListParagraph"/>
              <w:numPr>
                <w:ilvl w:val="0"/>
                <w:numId w:val="18"/>
              </w:numPr>
              <w:ind w:left="856" w:hanging="142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Generally females from Syria are conservative regardless disabilities and they don't go aout alot.</w:t>
            </w:r>
          </w:p>
          <w:p w14:paraId="7C1BAFB6" w14:textId="77777777" w:rsidR="00CF1374" w:rsidRPr="000010FE" w:rsidRDefault="00CF1374" w:rsidP="003C395A">
            <w:pPr>
              <w:pStyle w:val="ListParagraph"/>
              <w:numPr>
                <w:ilvl w:val="0"/>
                <w:numId w:val="18"/>
              </w:numPr>
              <w:ind w:left="856" w:hanging="142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They don’t receive the proper support from their families.</w:t>
            </w:r>
          </w:p>
          <w:p w14:paraId="4D30E2D6" w14:textId="77777777" w:rsidR="00816754" w:rsidRDefault="00816754" w:rsidP="00816754">
            <w:pPr>
              <w:jc w:val="both"/>
              <w:rPr>
                <w:bCs/>
                <w:color w:val="FF0000"/>
                <w:sz w:val="21"/>
                <w:szCs w:val="21"/>
                <w:lang w:val="en-US"/>
              </w:rPr>
            </w:pPr>
          </w:p>
          <w:p w14:paraId="677B002F" w14:textId="77777777" w:rsidR="000010FE" w:rsidRDefault="000010FE" w:rsidP="00816754">
            <w:pPr>
              <w:jc w:val="both"/>
              <w:rPr>
                <w:bCs/>
                <w:color w:val="FF0000"/>
                <w:sz w:val="21"/>
                <w:szCs w:val="21"/>
                <w:lang w:val="en-US"/>
              </w:rPr>
            </w:pPr>
          </w:p>
          <w:p w14:paraId="74C3001C" w14:textId="77777777" w:rsidR="00816754" w:rsidRPr="000010FE" w:rsidRDefault="00816754" w:rsidP="00816754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/>
                <w:color w:val="44546A" w:themeColor="text2"/>
                <w:lang w:val="en-US"/>
              </w:rPr>
              <w:t>Phase two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:</w:t>
            </w:r>
            <w:r w:rsidR="00CF1374" w:rsidRPr="000010FE">
              <w:rPr>
                <w:rFonts w:ascii="Times New Roman" w:hAnsi="Times New Roman" w:cs="Times New Roman"/>
                <w:bCs/>
                <w:color w:val="44546A" w:themeColor="text2"/>
                <w:u w:val="single"/>
                <w:lang w:val="en-US"/>
              </w:rPr>
              <w:t xml:space="preserve">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u w:val="single"/>
                <w:lang w:val="en-US"/>
              </w:rPr>
              <w:t>Training</w:t>
            </w:r>
          </w:p>
          <w:p w14:paraId="77E827BB" w14:textId="77777777" w:rsidR="00816754" w:rsidRPr="000010FE" w:rsidRDefault="00816754" w:rsidP="003C395A">
            <w:pPr>
              <w:pStyle w:val="ListParagraph"/>
              <w:numPr>
                <w:ilvl w:val="0"/>
                <w:numId w:val="18"/>
              </w:numPr>
              <w:ind w:left="856" w:hanging="142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Training Syrian</w:t>
            </w:r>
            <w:r w:rsidR="00CF1374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persons with disabilities on mobility, transferring and empowerment.</w:t>
            </w:r>
          </w:p>
          <w:p w14:paraId="204930FD" w14:textId="77777777" w:rsidR="00816754" w:rsidRPr="000010FE" w:rsidRDefault="00816754" w:rsidP="003C395A">
            <w:pPr>
              <w:pStyle w:val="ListParagraph"/>
              <w:numPr>
                <w:ilvl w:val="0"/>
                <w:numId w:val="18"/>
              </w:numPr>
              <w:ind w:left="856" w:hanging="142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Training course on sport for persons with disabilities (sport and rehabilitation, types of sport)</w:t>
            </w:r>
          </w:p>
          <w:p w14:paraId="32E91DB9" w14:textId="77777777" w:rsidR="00816754" w:rsidRPr="000010FE" w:rsidRDefault="00570FD7" w:rsidP="003C395A">
            <w:pPr>
              <w:pStyle w:val="ListParagraph"/>
              <w:numPr>
                <w:ilvl w:val="0"/>
                <w:numId w:val="18"/>
              </w:numPr>
              <w:ind w:left="856" w:hanging="142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816754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Train the services provider on transferring and interaction with persons with disabilities.</w:t>
            </w:r>
          </w:p>
          <w:p w14:paraId="34260472" w14:textId="77777777" w:rsidR="00816754" w:rsidRPr="000010FE" w:rsidRDefault="00816754" w:rsidP="00816754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</w:p>
          <w:p w14:paraId="318552C5" w14:textId="77777777" w:rsidR="00E35D7A" w:rsidRPr="000010FE" w:rsidRDefault="003C395A" w:rsidP="00816754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/>
                <w:color w:val="44546A" w:themeColor="text2"/>
                <w:lang w:val="en-US"/>
              </w:rPr>
              <w:t>Phase three: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u w:val="single"/>
                <w:lang w:val="en-US"/>
              </w:rPr>
              <w:t>logistic preparation</w:t>
            </w:r>
          </w:p>
          <w:p w14:paraId="62C522BC" w14:textId="77777777" w:rsidR="007505B3" w:rsidRPr="000010FE" w:rsidRDefault="007505B3" w:rsidP="007505B3">
            <w:pPr>
              <w:pStyle w:val="ListParagraph"/>
              <w:numPr>
                <w:ilvl w:val="0"/>
                <w:numId w:val="18"/>
              </w:numPr>
              <w:ind w:left="856" w:hanging="142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Collecting three quotations about the venue including checking the accessibility.</w:t>
            </w:r>
          </w:p>
          <w:p w14:paraId="3FD277F7" w14:textId="77777777" w:rsidR="007505B3" w:rsidRPr="000010FE" w:rsidRDefault="007505B3" w:rsidP="007505B3">
            <w:pPr>
              <w:pStyle w:val="ListParagraph"/>
              <w:numPr>
                <w:ilvl w:val="0"/>
                <w:numId w:val="18"/>
              </w:numPr>
              <w:ind w:left="856" w:hanging="142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Collecting three quotations about the materials of the activities.</w:t>
            </w:r>
          </w:p>
          <w:p w14:paraId="08510744" w14:textId="77777777" w:rsidR="0009253E" w:rsidRPr="000010FE" w:rsidRDefault="008738DB" w:rsidP="007505B3">
            <w:pPr>
              <w:pStyle w:val="ListParagraph"/>
              <w:numPr>
                <w:ilvl w:val="0"/>
                <w:numId w:val="18"/>
              </w:numPr>
              <w:ind w:left="856" w:hanging="142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Informing the Syrian persons with dsiabilitie</w:t>
            </w:r>
            <w:r w:rsidR="0009253E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 about the starting date of the activity</w:t>
            </w:r>
          </w:p>
          <w:p w14:paraId="27906896" w14:textId="77777777" w:rsidR="007505B3" w:rsidRPr="000010FE" w:rsidRDefault="007505B3" w:rsidP="007505B3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</w:p>
          <w:p w14:paraId="6A0914C3" w14:textId="77777777" w:rsidR="007505B3" w:rsidRPr="000010FE" w:rsidRDefault="007505B3" w:rsidP="007505B3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Other consideration:</w:t>
            </w:r>
          </w:p>
          <w:p w14:paraId="796E679C" w14:textId="77777777" w:rsidR="007505B3" w:rsidRPr="000010FE" w:rsidRDefault="007505B3" w:rsidP="007505B3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According to the request from Syrian refugees with disabilities JICA </w:t>
            </w:r>
            <w:r w:rsidR="00FD6D64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allocate one day for female</w:t>
            </w:r>
            <w:r w:rsidR="006769D4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</w:t>
            </w:r>
            <w:r w:rsidR="00FD6D64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and </w:t>
            </w:r>
            <w:r w:rsidR="006769D4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another day for males.  </w:t>
            </w:r>
            <w:r w:rsidR="00FD6D64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</w:p>
          <w:p w14:paraId="1B89C5A8" w14:textId="77777777" w:rsidR="00E854CD" w:rsidRPr="000010FE" w:rsidRDefault="00E35D7A" w:rsidP="0009253E">
            <w:pPr>
              <w:jc w:val="both"/>
              <w:rPr>
                <w:rFonts w:ascii="Times New Roman" w:hAnsi="Times New Roman" w:cs="Times New Roman"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color w:val="44546A" w:themeColor="text2"/>
                <w:lang w:val="en-US"/>
              </w:rPr>
              <w:t xml:space="preserve">  </w:t>
            </w:r>
          </w:p>
          <w:p w14:paraId="0F708CC9" w14:textId="77777777" w:rsidR="00A3337B" w:rsidRPr="000010FE" w:rsidRDefault="0009253E" w:rsidP="00AC3B7F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By</w:t>
            </w:r>
            <w:r w:rsidR="00A3337B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the end of the activity the total number of the participants was as the following;</w:t>
            </w:r>
          </w:p>
          <w:p w14:paraId="6BD5AAD2" w14:textId="77777777" w:rsidR="00517A98" w:rsidRPr="000010FE" w:rsidRDefault="00A3337B" w:rsidP="00AC3B7F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(79 males with disabilities, 23 females with disabilities) </w:t>
            </w:r>
          </w:p>
          <w:p w14:paraId="7F073624" w14:textId="77777777" w:rsidR="00E64326" w:rsidRPr="00932681" w:rsidRDefault="00E64326" w:rsidP="00AC3B7F">
            <w:pPr>
              <w:jc w:val="both"/>
              <w:rPr>
                <w:color w:val="000000" w:themeColor="text1"/>
              </w:rPr>
            </w:pPr>
          </w:p>
          <w:p w14:paraId="52B50D05" w14:textId="77777777" w:rsidR="00E64326" w:rsidRPr="00932681" w:rsidRDefault="00E64326" w:rsidP="00AC3B7F">
            <w:pPr>
              <w:jc w:val="both"/>
              <w:rPr>
                <w:b/>
                <w:bCs/>
                <w:color w:val="000000" w:themeColor="text1"/>
              </w:rPr>
            </w:pPr>
            <w:r w:rsidRPr="00932681">
              <w:rPr>
                <w:color w:val="000000" w:themeColor="text1"/>
              </w:rPr>
              <w:t xml:space="preserve">- </w:t>
            </w:r>
            <w:r w:rsidRPr="00932681">
              <w:rPr>
                <w:b/>
                <w:bCs/>
                <w:color w:val="000000" w:themeColor="text1"/>
              </w:rPr>
              <w:t xml:space="preserve">Disability, Age, Gender and other vulnerability </w:t>
            </w:r>
            <w:r w:rsidR="00E62669" w:rsidRPr="00932681">
              <w:rPr>
                <w:b/>
                <w:bCs/>
                <w:color w:val="000000" w:themeColor="text1"/>
              </w:rPr>
              <w:t>considerations</w:t>
            </w:r>
          </w:p>
          <w:p w14:paraId="06C16218" w14:textId="77777777" w:rsidR="00B61378" w:rsidRPr="000010FE" w:rsidRDefault="00B61378" w:rsidP="00B61378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Disability;</w:t>
            </w:r>
          </w:p>
          <w:p w14:paraId="43DCEE10" w14:textId="77777777" w:rsidR="00B61378" w:rsidRPr="000010FE" w:rsidRDefault="00B61378" w:rsidP="00D30DC7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The majority of participants were persons with physical impairment</w:t>
            </w:r>
            <w:r w:rsidR="000010FE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due to the conflict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. (one person with visual impairment, one person with hearing impairment and one person with learning difficulty)</w:t>
            </w:r>
          </w:p>
          <w:p w14:paraId="0DA5B043" w14:textId="77777777" w:rsidR="00D30DC7" w:rsidRPr="000010FE" w:rsidRDefault="00D30DC7" w:rsidP="00D30DC7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</w:p>
          <w:p w14:paraId="2867A2A7" w14:textId="77777777" w:rsidR="00B61378" w:rsidRPr="000010FE" w:rsidRDefault="00B61378" w:rsidP="00B61378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Age:</w:t>
            </w:r>
            <w:r w:rsidR="005D7480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   </w:t>
            </w:r>
          </w:p>
          <w:p w14:paraId="2AD7AFDE" w14:textId="77777777" w:rsidR="005D7480" w:rsidRPr="000010FE" w:rsidRDefault="005D7480" w:rsidP="005D7480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Males;</w:t>
            </w:r>
          </w:p>
          <w:tbl>
            <w:tblPr>
              <w:tblStyle w:val="TableGrid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1560"/>
              <w:gridCol w:w="1815"/>
              <w:gridCol w:w="1685"/>
              <w:gridCol w:w="1965"/>
              <w:gridCol w:w="1480"/>
            </w:tblGrid>
            <w:tr w:rsidR="005D7480" w:rsidRPr="000010FE" w14:paraId="5A754902" w14:textId="77777777" w:rsidTr="005D7480">
              <w:tc>
                <w:tcPr>
                  <w:tcW w:w="1560" w:type="dxa"/>
                </w:tcPr>
                <w:p w14:paraId="2F82B144" w14:textId="77777777" w:rsidR="005D7480" w:rsidRPr="000010FE" w:rsidRDefault="005D7480" w:rsidP="00D30DC7">
                  <w:pPr>
                    <w:jc w:val="both"/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>Age</w:t>
                  </w:r>
                </w:p>
              </w:tc>
              <w:tc>
                <w:tcPr>
                  <w:tcW w:w="1815" w:type="dxa"/>
                </w:tcPr>
                <w:p w14:paraId="43D73A78" w14:textId="77777777" w:rsidR="005D7480" w:rsidRPr="000010FE" w:rsidRDefault="005D7480" w:rsidP="005D74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 w:bidi="ar-JO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 xml:space="preserve">15 </w:t>
                  </w: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rtl/>
                      <w:lang w:val="en-US" w:bidi="ar-JO"/>
                    </w:rPr>
                    <w:t>~</w:t>
                  </w: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 w:bidi="ar-JO"/>
                    </w:rPr>
                    <w:t xml:space="preserve"> 18</w:t>
                  </w:r>
                </w:p>
              </w:tc>
              <w:tc>
                <w:tcPr>
                  <w:tcW w:w="1685" w:type="dxa"/>
                </w:tcPr>
                <w:p w14:paraId="32EAF359" w14:textId="77777777" w:rsidR="005D7480" w:rsidRPr="000010FE" w:rsidRDefault="005D7480" w:rsidP="005D74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 xml:space="preserve">18 </w:t>
                  </w: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rtl/>
                      <w:lang w:val="en-US" w:bidi="ar-JO"/>
                    </w:rPr>
                    <w:t>~</w:t>
                  </w: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 w:bidi="ar-JO"/>
                    </w:rPr>
                    <w:t xml:space="preserve"> 30</w:t>
                  </w:r>
                </w:p>
              </w:tc>
              <w:tc>
                <w:tcPr>
                  <w:tcW w:w="1965" w:type="dxa"/>
                </w:tcPr>
                <w:p w14:paraId="7A866A6E" w14:textId="77777777" w:rsidR="005D7480" w:rsidRPr="000010FE" w:rsidRDefault="005D7480" w:rsidP="005D74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 w:bidi="ar-JO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 xml:space="preserve">30 </w:t>
                  </w: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rtl/>
                      <w:lang w:val="en-US" w:bidi="ar-JO"/>
                    </w:rPr>
                    <w:t>~</w:t>
                  </w: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 w:bidi="ar-JO"/>
                    </w:rPr>
                    <w:t xml:space="preserve"> 40</w:t>
                  </w:r>
                </w:p>
              </w:tc>
              <w:tc>
                <w:tcPr>
                  <w:tcW w:w="1480" w:type="dxa"/>
                </w:tcPr>
                <w:p w14:paraId="11ADFAA5" w14:textId="77777777" w:rsidR="005D7480" w:rsidRPr="000010FE" w:rsidRDefault="005D7480" w:rsidP="005D74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44546A" w:themeColor="text2"/>
                      <w:rtl/>
                      <w:lang w:val="en-US" w:bidi="ar-JO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 xml:space="preserve">40 </w:t>
                  </w: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rtl/>
                      <w:lang w:val="en-US" w:bidi="ar-JO"/>
                    </w:rPr>
                    <w:t>~</w:t>
                  </w:r>
                </w:p>
              </w:tc>
            </w:tr>
            <w:tr w:rsidR="005D7480" w:rsidRPr="000010FE" w14:paraId="05C43D78" w14:textId="77777777" w:rsidTr="005D7480">
              <w:tc>
                <w:tcPr>
                  <w:tcW w:w="1560" w:type="dxa"/>
                </w:tcPr>
                <w:p w14:paraId="607EACFD" w14:textId="77777777" w:rsidR="005D7480" w:rsidRPr="000010FE" w:rsidRDefault="005D7480" w:rsidP="00D30DC7">
                  <w:pPr>
                    <w:jc w:val="both"/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>Number</w:t>
                  </w:r>
                </w:p>
              </w:tc>
              <w:tc>
                <w:tcPr>
                  <w:tcW w:w="1815" w:type="dxa"/>
                </w:tcPr>
                <w:p w14:paraId="76BF48E3" w14:textId="77777777" w:rsidR="005D7480" w:rsidRPr="000010FE" w:rsidRDefault="005D7480" w:rsidP="005D74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>4</w:t>
                  </w:r>
                </w:p>
              </w:tc>
              <w:tc>
                <w:tcPr>
                  <w:tcW w:w="1685" w:type="dxa"/>
                </w:tcPr>
                <w:p w14:paraId="235C2AA5" w14:textId="77777777" w:rsidR="005D7480" w:rsidRPr="000010FE" w:rsidRDefault="005D7480" w:rsidP="005D74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>49</w:t>
                  </w:r>
                </w:p>
              </w:tc>
              <w:tc>
                <w:tcPr>
                  <w:tcW w:w="1965" w:type="dxa"/>
                </w:tcPr>
                <w:p w14:paraId="21DCD149" w14:textId="77777777" w:rsidR="005D7480" w:rsidRPr="000010FE" w:rsidRDefault="005D7480" w:rsidP="005D74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F55B317" w14:textId="77777777" w:rsidR="005D7480" w:rsidRPr="000010FE" w:rsidRDefault="005D7480" w:rsidP="005D74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</w:pPr>
                  <w:r w:rsidRPr="000010FE">
                    <w:rPr>
                      <w:rFonts w:ascii="Times New Roman" w:hAnsi="Times New Roman" w:cs="Times New Roman"/>
                      <w:bCs/>
                      <w:color w:val="44546A" w:themeColor="text2"/>
                      <w:lang w:val="en-US"/>
                    </w:rPr>
                    <w:t>5</w:t>
                  </w:r>
                </w:p>
              </w:tc>
            </w:tr>
          </w:tbl>
          <w:p w14:paraId="5476DC57" w14:textId="77777777" w:rsidR="005D7480" w:rsidRPr="000010FE" w:rsidRDefault="005D7480" w:rsidP="00D30DC7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The majority were from young generation, who transferred to Jordan and stayed in accommodation centers in Amman.</w:t>
            </w:r>
          </w:p>
          <w:p w14:paraId="6EEFD4D6" w14:textId="77777777" w:rsidR="005D7480" w:rsidRPr="000010FE" w:rsidRDefault="005D7480" w:rsidP="00D30DC7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</w:p>
          <w:p w14:paraId="01C510C7" w14:textId="77777777" w:rsidR="005D7480" w:rsidRPr="000010FE" w:rsidRDefault="005D7480" w:rsidP="00D30DC7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Females: </w:t>
            </w:r>
          </w:p>
          <w:p w14:paraId="00215FAA" w14:textId="77777777" w:rsidR="005D7480" w:rsidRPr="000010FE" w:rsidRDefault="005D7480" w:rsidP="00D30DC7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 w:bidi="ar-JO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  Age between 18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rtl/>
                <w:lang w:val="en-US" w:bidi="ar-JO"/>
              </w:rPr>
              <w:t>~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 w:bidi="ar-JO"/>
              </w:rPr>
              <w:t xml:space="preserve"> 34</w:t>
            </w:r>
          </w:p>
          <w:p w14:paraId="1B5FA72C" w14:textId="77777777" w:rsidR="00B61378" w:rsidRPr="000010FE" w:rsidRDefault="005D7480" w:rsidP="00D30DC7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 </w:t>
            </w:r>
          </w:p>
          <w:p w14:paraId="3F9D061D" w14:textId="77777777" w:rsidR="00D30DC7" w:rsidRPr="000010FE" w:rsidRDefault="00D30DC7" w:rsidP="00D30DC7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</w:p>
          <w:p w14:paraId="06006CE4" w14:textId="77777777" w:rsidR="00B61378" w:rsidRPr="000010FE" w:rsidRDefault="00B61378" w:rsidP="00B61378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Gender:</w:t>
            </w:r>
          </w:p>
          <w:p w14:paraId="595E1EF3" w14:textId="77777777" w:rsidR="00B61378" w:rsidRPr="000010FE" w:rsidRDefault="00B61378" w:rsidP="00B61378">
            <w:p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Male and female</w:t>
            </w:r>
          </w:p>
          <w:p w14:paraId="0AD62BFE" w14:textId="77777777" w:rsidR="00E64326" w:rsidRPr="00932681" w:rsidRDefault="00E64326" w:rsidP="00B61378">
            <w:pPr>
              <w:jc w:val="both"/>
              <w:rPr>
                <w:color w:val="000000" w:themeColor="text1"/>
              </w:rPr>
            </w:pPr>
          </w:p>
        </w:tc>
      </w:tr>
      <w:tr w:rsidR="00E64326" w:rsidRPr="00E64326" w14:paraId="16858970" w14:textId="77777777" w:rsidTr="00105468">
        <w:trPr>
          <w:trHeight w:val="1115"/>
        </w:trPr>
        <w:tc>
          <w:tcPr>
            <w:tcW w:w="9781" w:type="dxa"/>
            <w:gridSpan w:val="3"/>
          </w:tcPr>
          <w:p w14:paraId="3C561BB2" w14:textId="77777777" w:rsidR="00E64326" w:rsidRPr="00844B41" w:rsidRDefault="00E64326" w:rsidP="00AC3B7F">
            <w:pPr>
              <w:jc w:val="both"/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844B41">
              <w:rPr>
                <w:b/>
                <w:color w:val="000000" w:themeColor="text1"/>
                <w:sz w:val="21"/>
                <w:szCs w:val="21"/>
                <w:lang w:val="en-US"/>
              </w:rPr>
              <w:lastRenderedPageBreak/>
              <w:t xml:space="preserve">What changed? </w:t>
            </w:r>
            <w:r w:rsidRPr="00844B41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The </w:t>
            </w:r>
            <w:r w:rsidR="00E62669" w:rsidRPr="00844B41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inclusion </w:t>
            </w:r>
            <w:r w:rsidRPr="00844B41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results achieved due to the actions</w:t>
            </w:r>
            <w:r w:rsidR="00A20D5F" w:rsidRPr="00844B41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. Focus on </w:t>
            </w:r>
            <w:r w:rsidR="00A20D5F" w:rsidRPr="00844B41">
              <w:rPr>
                <w:bCs/>
                <w:i/>
                <w:iCs/>
                <w:color w:val="000000" w:themeColor="text1"/>
                <w:sz w:val="21"/>
                <w:szCs w:val="21"/>
                <w:u w:val="single"/>
                <w:lang w:val="en-US"/>
              </w:rPr>
              <w:t>the positive change on the lives of persons with disabilities</w:t>
            </w:r>
          </w:p>
          <w:p w14:paraId="4E715341" w14:textId="312F5AF6" w:rsidR="00D30DC7" w:rsidRPr="009557CD" w:rsidRDefault="009557CD" w:rsidP="009557C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Through </w:t>
            </w:r>
            <w:r w:rsidRPr="009557CD">
              <w:rPr>
                <w:rFonts w:ascii="Times New Roman" w:hAnsi="Times New Roman" w:cs="Times New Roman"/>
                <w:bCs/>
                <w:color w:val="44546A" w:themeColor="text2"/>
              </w:rPr>
              <w:t>a questionnaire distributed to the participants by the end of the activity</w:t>
            </w:r>
            <w:r>
              <w:rPr>
                <w:rFonts w:ascii="Times New Roman" w:hAnsi="Times New Roman" w:cs="Times New Roman"/>
                <w:bCs/>
                <w:color w:val="44546A" w:themeColor="text2"/>
              </w:rPr>
              <w:t xml:space="preserve">, </w:t>
            </w:r>
            <w:r w:rsidR="006A53D7" w:rsidRPr="009557CD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All the participants </w:t>
            </w:r>
            <w:r w:rsidR="000010FE" w:rsidRPr="009557CD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went</w:t>
            </w:r>
            <w:r w:rsidR="00D30DC7" w:rsidRPr="009557CD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out of home. (it was the first experience for many of the</w:t>
            </w:r>
            <w:r w:rsidR="006A53D7" w:rsidRPr="009557CD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m</w:t>
            </w:r>
            <w:r w:rsidR="00D30DC7" w:rsidRPr="009557CD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especially for women with disabilities)</w:t>
            </w:r>
          </w:p>
          <w:p w14:paraId="6C93CB6A" w14:textId="77777777" w:rsidR="00DB5373" w:rsidRPr="000010FE" w:rsidRDefault="00DB5373" w:rsidP="00DB5373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It was starting point for many of them to be back to the community.</w:t>
            </w:r>
          </w:p>
          <w:p w14:paraId="7CEF8370" w14:textId="77777777" w:rsidR="00DB5373" w:rsidRPr="000010FE" w:rsidRDefault="00DB5373" w:rsidP="00DB5373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</w:p>
          <w:p w14:paraId="0B92491D" w14:textId="77777777" w:rsidR="005E2239" w:rsidRPr="000010FE" w:rsidRDefault="00D30DC7" w:rsidP="000010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lastRenderedPageBreak/>
              <w:t>All the participants learn</w:t>
            </w:r>
            <w:r w:rsidR="000010FE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about how to overcome all the challenges that hinder th</w:t>
            </w:r>
            <w:r w:rsidR="00723DF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eir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participation</w:t>
            </w:r>
            <w:r w:rsidR="00723DF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in the community.</w:t>
            </w:r>
          </w:p>
          <w:p w14:paraId="060BA6E5" w14:textId="77777777" w:rsidR="00D30DC7" w:rsidRPr="000010FE" w:rsidRDefault="00DB5373" w:rsidP="00DB5373">
            <w:pPr>
              <w:pStyle w:val="ListParagraph"/>
              <w:ind w:left="998" w:hanging="28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5A673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Although, m</w:t>
            </w:r>
            <w:r w:rsidR="008738DB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any Syrian persons with disabilitie</w:t>
            </w:r>
            <w:r w:rsidR="005E2239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 live in</w:t>
            </w:r>
            <w:r w:rsidR="005A673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un-</w:t>
            </w:r>
            <w:r w:rsidR="005E2239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accessible </w:t>
            </w:r>
            <w:r w:rsidR="005A673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houses</w:t>
            </w:r>
            <w:r w:rsidR="005E2239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and they face difficulty on transportation, but they kep</w:t>
            </w:r>
            <w:r w:rsidR="005A673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</w:t>
            </w:r>
            <w:r w:rsidR="005E2239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joining the activity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.</w:t>
            </w:r>
            <w:r w:rsidR="005E2239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</w:p>
          <w:p w14:paraId="080E4C01" w14:textId="77777777" w:rsidR="00DB5373" w:rsidRPr="007721AD" w:rsidRDefault="00DB5373" w:rsidP="005A673C">
            <w:pPr>
              <w:pStyle w:val="ListParagraph"/>
              <w:jc w:val="both"/>
              <w:rPr>
                <w:bCs/>
                <w:color w:val="4472C4" w:themeColor="accent5"/>
                <w:sz w:val="21"/>
                <w:szCs w:val="21"/>
                <w:lang w:val="en-US"/>
              </w:rPr>
            </w:pPr>
          </w:p>
          <w:p w14:paraId="2786674E" w14:textId="77777777" w:rsidR="00DB5373" w:rsidRPr="000010FE" w:rsidRDefault="005A673C" w:rsidP="00DB537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The wheelchair users learnt about </w:t>
            </w:r>
            <w:r w:rsidR="00DB5373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mobility, transferring which reflect on positive way on their daily life activities. </w:t>
            </w:r>
          </w:p>
          <w:p w14:paraId="6A35E3DD" w14:textId="77777777" w:rsidR="00DB5373" w:rsidRPr="00DB5373" w:rsidRDefault="00DB5373" w:rsidP="00DB5373">
            <w:pPr>
              <w:pStyle w:val="ListParagraph"/>
              <w:jc w:val="both"/>
              <w:rPr>
                <w:bCs/>
                <w:color w:val="4472C4" w:themeColor="accent5"/>
                <w:sz w:val="21"/>
                <w:szCs w:val="21"/>
                <w:lang w:val="en-US"/>
              </w:rPr>
            </w:pPr>
          </w:p>
          <w:p w14:paraId="30738EE5" w14:textId="77777777" w:rsidR="005A673C" w:rsidRPr="000010FE" w:rsidRDefault="005A673C" w:rsidP="000010FE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The participants of the activity learn</w:t>
            </w:r>
            <w:r w:rsidR="000010FE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about the rules of some special sport.   </w:t>
            </w:r>
          </w:p>
          <w:p w14:paraId="5C3DB976" w14:textId="77777777" w:rsidR="00723DFC" w:rsidRPr="000010FE" w:rsidRDefault="00723DFC" w:rsidP="00DB537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9 organizations observe</w:t>
            </w:r>
            <w:r w:rsidR="005A673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d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the activity (5 of them ar</w:t>
            </w:r>
            <w:r w:rsidR="00DB5373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e Syrian groups) which enhancing mainstreaming of disability issues. </w:t>
            </w:r>
          </w:p>
          <w:p w14:paraId="4700CEA4" w14:textId="77777777" w:rsidR="00DB5373" w:rsidRDefault="00DB5373" w:rsidP="000010FE">
            <w:pPr>
              <w:ind w:left="998" w:hanging="28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723DF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After the visit of one Syrian group (Syrian Women Association)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,</w:t>
            </w:r>
            <w:r w:rsidR="00723DF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organize</w:t>
            </w:r>
            <w:r w:rsidR="005A673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d a</w:t>
            </w:r>
            <w:r w:rsidR="00723DF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training course for Syrian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persons with disabilities</w:t>
            </w:r>
            <w:r w:rsidR="00723DF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on English, computer and mobile maintenance according to request from Syrian P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ersons with disabilities</w:t>
            </w:r>
            <w:r w:rsidR="00723DF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.</w:t>
            </w:r>
          </w:p>
          <w:p w14:paraId="05043D34" w14:textId="77777777" w:rsidR="000010FE" w:rsidRPr="000010FE" w:rsidRDefault="000010FE" w:rsidP="000010FE">
            <w:pPr>
              <w:ind w:left="998" w:hanging="28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</w:p>
          <w:p w14:paraId="0EAC9C48" w14:textId="77777777" w:rsidR="00723DFC" w:rsidRPr="000010FE" w:rsidRDefault="00DB5373" w:rsidP="00AD105C">
            <w:pPr>
              <w:ind w:left="998" w:hanging="28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723DF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One Syrian group hired one Syrian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person with disabilities</w:t>
            </w:r>
            <w:r w:rsidR="00723DF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to work with as a consultant for rehabilitation program. </w:t>
            </w:r>
          </w:p>
          <w:p w14:paraId="0EF425F7" w14:textId="77777777" w:rsidR="00DB5373" w:rsidRPr="00DB5373" w:rsidRDefault="00DB5373" w:rsidP="00DB5373">
            <w:pPr>
              <w:ind w:left="998" w:hanging="284"/>
              <w:jc w:val="both"/>
              <w:rPr>
                <w:bCs/>
                <w:sz w:val="21"/>
                <w:szCs w:val="21"/>
                <w:lang w:val="en-US"/>
              </w:rPr>
            </w:pPr>
          </w:p>
          <w:p w14:paraId="476123DC" w14:textId="77777777" w:rsidR="00723DFC" w:rsidRPr="000010FE" w:rsidRDefault="00C46CA0" w:rsidP="00723DF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Organize table tenn</w:t>
            </w:r>
            <w:r w:rsidR="008738DB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is tournament between Syrian with disabilitie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 and students from regular high school</w:t>
            </w:r>
            <w:r w:rsidR="005A673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.</w:t>
            </w:r>
          </w:p>
          <w:p w14:paraId="74A9926C" w14:textId="77777777" w:rsidR="00C46CA0" w:rsidRPr="000010FE" w:rsidRDefault="00C46CA0" w:rsidP="00C46CA0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44546A" w:themeColor="text2"/>
                <w:u w:val="single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u w:val="single"/>
                <w:lang w:val="en-US"/>
              </w:rPr>
              <w:t>Learnt lesson:</w:t>
            </w:r>
          </w:p>
          <w:p w14:paraId="286341D5" w14:textId="77777777" w:rsidR="005A673C" w:rsidRPr="000010FE" w:rsidRDefault="008738DB" w:rsidP="005A673C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Persons with dsiabilitie</w:t>
            </w:r>
            <w:r w:rsidR="00C46CA0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 became aware of importance of raising awareness activities to change the misconception about disabilities.</w:t>
            </w:r>
          </w:p>
          <w:p w14:paraId="02E140F4" w14:textId="77777777" w:rsidR="00723DFC" w:rsidRPr="00DB5373" w:rsidRDefault="00723DFC" w:rsidP="00DB5373">
            <w:pPr>
              <w:jc w:val="both"/>
              <w:rPr>
                <w:bCs/>
                <w:color w:val="FF0000"/>
                <w:sz w:val="21"/>
                <w:szCs w:val="21"/>
                <w:lang w:val="en-US"/>
              </w:rPr>
            </w:pPr>
          </w:p>
        </w:tc>
      </w:tr>
      <w:tr w:rsidR="00E64326" w:rsidRPr="00E64326" w14:paraId="67A477AF" w14:textId="77777777" w:rsidTr="00B95B05">
        <w:trPr>
          <w:trHeight w:val="1259"/>
        </w:trPr>
        <w:tc>
          <w:tcPr>
            <w:tcW w:w="9781" w:type="dxa"/>
            <w:gridSpan w:val="3"/>
          </w:tcPr>
          <w:p w14:paraId="1BF65B65" w14:textId="77777777" w:rsidR="00E64326" w:rsidRDefault="00E64326" w:rsidP="00AC3B7F">
            <w:pPr>
              <w:jc w:val="both"/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b/>
                <w:color w:val="000000" w:themeColor="text1"/>
                <w:sz w:val="21"/>
                <w:szCs w:val="21"/>
                <w:lang w:val="en-US"/>
              </w:rPr>
              <w:lastRenderedPageBreak/>
              <w:t xml:space="preserve">What worked? </w:t>
            </w:r>
            <w:r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The factors contributed to the success of the actions</w:t>
            </w:r>
            <w:r w:rsidR="00E62669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 (e.g. partnerships, human and financial resources, tools and materials used)</w:t>
            </w:r>
            <w:r w:rsidR="00632121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. Tips for replications by other organization/agency</w:t>
            </w:r>
          </w:p>
          <w:p w14:paraId="551CE3AB" w14:textId="77777777" w:rsidR="004B0C6F" w:rsidRPr="000010FE" w:rsidRDefault="004B0C6F" w:rsidP="004B0C6F">
            <w:pPr>
              <w:pStyle w:val="ListParagraph"/>
              <w:numPr>
                <w:ilvl w:val="0"/>
                <w:numId w:val="18"/>
              </w:numPr>
              <w:ind w:left="289" w:hanging="28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JICA encouraged the Syrian persons with disabilities to take all the responsibility to organize the activity and to monitor achieving the planned goals. </w:t>
            </w:r>
          </w:p>
          <w:p w14:paraId="5056F6E1" w14:textId="77777777" w:rsidR="00AD105C" w:rsidRPr="000010FE" w:rsidRDefault="00AD105C" w:rsidP="004B0C6F">
            <w:pPr>
              <w:pStyle w:val="ListParagraph"/>
              <w:numPr>
                <w:ilvl w:val="0"/>
                <w:numId w:val="18"/>
              </w:numPr>
              <w:ind w:left="289" w:hanging="28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At very begging of the activity JICA asked Syrian persons with disabilities to consider how they can sustain the activity </w:t>
            </w:r>
            <w:r w:rsidR="004B0C6F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and to share the experiences with other Syrians,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so we worked together to involve Syrian organizations </w:t>
            </w:r>
            <w:r w:rsidR="004B0C6F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in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the activity</w:t>
            </w:r>
            <w:r w:rsidR="004B0C6F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and some of them were encouraged to promote some activities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;</w:t>
            </w:r>
          </w:p>
          <w:p w14:paraId="3349F4D3" w14:textId="77777777" w:rsidR="00855506" w:rsidRPr="000010FE" w:rsidRDefault="00AD105C" w:rsidP="004B0C6F">
            <w:pPr>
              <w:ind w:left="289" w:hanging="28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855506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Syrian Women Association Organize local table tennis tournament for Syrian and Jordanian persons with disabilities.</w:t>
            </w:r>
          </w:p>
          <w:p w14:paraId="37420963" w14:textId="77777777" w:rsidR="00AD105C" w:rsidRPr="000010FE" w:rsidRDefault="00855506" w:rsidP="004B0C6F">
            <w:pPr>
              <w:ind w:left="289" w:hanging="284"/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sym w:font="Wingdings" w:char="F0D8"/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S</w:t>
            </w:r>
            <w:r w:rsidR="00AD105C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ouriat Across Border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set two table</w:t>
            </w:r>
            <w:r w:rsidR="004B0C6F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 for table tennis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in their center according to request from their beneficiaries.   </w:t>
            </w:r>
          </w:p>
          <w:p w14:paraId="7B6EE06C" w14:textId="77777777" w:rsidR="00FC1CDF" w:rsidRPr="00855506" w:rsidRDefault="00AD105C" w:rsidP="00855506">
            <w:pPr>
              <w:jc w:val="both"/>
              <w:rPr>
                <w:bCs/>
                <w:color w:val="4472C4" w:themeColor="accent5"/>
                <w:sz w:val="21"/>
                <w:szCs w:val="21"/>
                <w:lang w:val="en-US"/>
              </w:rPr>
            </w:pPr>
            <w:r>
              <w:rPr>
                <w:bCs/>
                <w:color w:val="4472C4" w:themeColor="accent5"/>
                <w:sz w:val="21"/>
                <w:szCs w:val="21"/>
                <w:lang w:val="en-US"/>
              </w:rPr>
              <w:t xml:space="preserve">  </w:t>
            </w:r>
          </w:p>
        </w:tc>
      </w:tr>
      <w:tr w:rsidR="00E64326" w:rsidRPr="00E64326" w14:paraId="031F633F" w14:textId="77777777" w:rsidTr="00E62669">
        <w:trPr>
          <w:trHeight w:val="1601"/>
        </w:trPr>
        <w:tc>
          <w:tcPr>
            <w:tcW w:w="9781" w:type="dxa"/>
            <w:gridSpan w:val="3"/>
          </w:tcPr>
          <w:p w14:paraId="2B905682" w14:textId="77777777" w:rsidR="00E64326" w:rsidRDefault="00E64326" w:rsidP="00E64326">
            <w:pPr>
              <w:jc w:val="both"/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b/>
                <w:color w:val="000000" w:themeColor="text1"/>
                <w:sz w:val="21"/>
                <w:szCs w:val="21"/>
                <w:lang w:val="en-US"/>
              </w:rPr>
              <w:t xml:space="preserve">What did not work? </w:t>
            </w:r>
            <w:r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The factors hindered the success of the actions</w:t>
            </w:r>
          </w:p>
          <w:p w14:paraId="5B537C36" w14:textId="77777777" w:rsidR="00E64326" w:rsidRPr="000010FE" w:rsidRDefault="00C61DA3" w:rsidP="004B0C6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The main challenge that was facing the sustainability of the activity is the financial cost.</w:t>
            </w:r>
            <w:r w:rsidR="004B0C6F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</w:p>
          <w:p w14:paraId="2CD10C4B" w14:textId="77777777" w:rsidR="004B0C6F" w:rsidRPr="000010FE" w:rsidRDefault="004B0C6F" w:rsidP="004B0C6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Involving women in the activity. </w:t>
            </w:r>
          </w:p>
          <w:p w14:paraId="6AD16991" w14:textId="77777777" w:rsidR="00E64326" w:rsidRDefault="00E64326" w:rsidP="00E64326">
            <w:pPr>
              <w:jc w:val="both"/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</w:p>
          <w:p w14:paraId="7ECBD516" w14:textId="77777777" w:rsidR="00E64326" w:rsidRDefault="00E64326" w:rsidP="00E64326">
            <w:pPr>
              <w:jc w:val="both"/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b/>
                <w:color w:val="000000" w:themeColor="text1"/>
                <w:sz w:val="21"/>
                <w:szCs w:val="21"/>
                <w:lang w:val="en-US"/>
              </w:rPr>
              <w:t xml:space="preserve">What could have been done? </w:t>
            </w:r>
            <w:r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>Ways in which the actions could have been</w:t>
            </w:r>
            <w:r w:rsidR="00601999"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 done</w:t>
            </w:r>
            <w:r>
              <w:rPr>
                <w:bCs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 differently </w:t>
            </w:r>
          </w:p>
          <w:p w14:paraId="6CBA9F1B" w14:textId="77777777" w:rsidR="00C61DA3" w:rsidRPr="000010FE" w:rsidRDefault="00C61DA3" w:rsidP="00C61D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Sharing the cost between many organization</w:t>
            </w:r>
          </w:p>
          <w:p w14:paraId="4E76C139" w14:textId="77777777" w:rsidR="00C61DA3" w:rsidRPr="000010FE" w:rsidRDefault="00C61DA3" w:rsidP="00C61D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Involving international sport federation to support the Jordanian sport federation to take responsibility of insuring the sustainability of the activity ( at least support in using the facilities of Paralympic)</w:t>
            </w:r>
          </w:p>
          <w:p w14:paraId="3CDF8FA2" w14:textId="77777777" w:rsidR="00C61DA3" w:rsidRPr="00C61DA3" w:rsidRDefault="00C61DA3" w:rsidP="00C61DA3">
            <w:pPr>
              <w:pStyle w:val="ListParagraph"/>
              <w:jc w:val="both"/>
              <w:rPr>
                <w:bCs/>
                <w:color w:val="FF0000"/>
                <w:sz w:val="21"/>
                <w:szCs w:val="21"/>
                <w:lang w:val="en-US"/>
              </w:rPr>
            </w:pPr>
          </w:p>
          <w:p w14:paraId="67961137" w14:textId="77777777" w:rsidR="00C61DA3" w:rsidRPr="00C61DA3" w:rsidRDefault="00C61DA3" w:rsidP="00C61DA3">
            <w:pPr>
              <w:jc w:val="both"/>
              <w:rPr>
                <w:bCs/>
                <w:color w:val="FF0000"/>
                <w:sz w:val="21"/>
                <w:szCs w:val="21"/>
                <w:lang w:val="en-US"/>
              </w:rPr>
            </w:pPr>
          </w:p>
        </w:tc>
      </w:tr>
      <w:tr w:rsidR="00E62669" w:rsidRPr="00E64326" w14:paraId="6133FBDE" w14:textId="77777777" w:rsidTr="00B95B05">
        <w:trPr>
          <w:trHeight w:val="1259"/>
        </w:trPr>
        <w:tc>
          <w:tcPr>
            <w:tcW w:w="9781" w:type="dxa"/>
            <w:gridSpan w:val="3"/>
          </w:tcPr>
          <w:p w14:paraId="662F0974" w14:textId="77777777" w:rsidR="00FC1CDF" w:rsidRDefault="00E62669" w:rsidP="00844B41">
            <w:pPr>
              <w:jc w:val="both"/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b/>
                <w:color w:val="000000" w:themeColor="text1"/>
                <w:sz w:val="21"/>
                <w:szCs w:val="21"/>
                <w:lang w:val="en-US"/>
              </w:rPr>
              <w:lastRenderedPageBreak/>
              <w:t xml:space="preserve">What did we learn? </w:t>
            </w:r>
          </w:p>
          <w:p w14:paraId="358A8F5F" w14:textId="77777777" w:rsidR="000C397A" w:rsidRPr="000010FE" w:rsidRDefault="00844B41" w:rsidP="0085550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The practical experiences </w:t>
            </w:r>
            <w:r w:rsidR="00FC1CDF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of PWDs in their community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are</w:t>
            </w:r>
            <w:r w:rsidR="00FC1CDF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the key point toward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</w:t>
            </w:r>
            <w:r w:rsidR="00FC1CDF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participation.</w:t>
            </w:r>
          </w:p>
          <w:p w14:paraId="1FAAED08" w14:textId="77777777" w:rsidR="00C61DA3" w:rsidRPr="000010FE" w:rsidRDefault="000C397A" w:rsidP="007721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</w:pP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Since the experiences of Syrian PWDs in terms of disability </w:t>
            </w:r>
            <w:r w:rsidR="007721AD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are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new</w:t>
            </w:r>
            <w:r w:rsidR="00844B41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,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there is a need to build their skills in d</w:t>
            </w:r>
            <w:r w:rsidR="00844B41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if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ferent topics to enable them</w:t>
            </w:r>
            <w:r w:rsidR="00844B41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to act as 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leader</w:t>
            </w:r>
            <w:r w:rsidR="00844B41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s</w:t>
            </w:r>
            <w:r w:rsidR="00855506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</w:t>
            </w:r>
            <w:r w:rsidR="00844B41"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>to promote</w:t>
            </w:r>
            <w:r w:rsidRPr="000010FE">
              <w:rPr>
                <w:rFonts w:ascii="Times New Roman" w:hAnsi="Times New Roman" w:cs="Times New Roman"/>
                <w:bCs/>
                <w:color w:val="44546A" w:themeColor="text2"/>
                <w:lang w:val="en-US"/>
              </w:rPr>
              <w:t xml:space="preserve"> disability issues.</w:t>
            </w:r>
          </w:p>
          <w:p w14:paraId="7B540440" w14:textId="77777777" w:rsidR="000C397A" w:rsidRPr="000C397A" w:rsidRDefault="000C397A" w:rsidP="000C397A">
            <w:pPr>
              <w:pStyle w:val="ListParagraph"/>
              <w:jc w:val="both"/>
              <w:rPr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64326" w:rsidRPr="00E64326" w14:paraId="158AA7DB" w14:textId="77777777" w:rsidTr="00AC3B7F">
        <w:tc>
          <w:tcPr>
            <w:tcW w:w="9781" w:type="dxa"/>
            <w:gridSpan w:val="3"/>
          </w:tcPr>
          <w:p w14:paraId="22524DCA" w14:textId="77777777" w:rsidR="00A5474A" w:rsidRDefault="00E62669" w:rsidP="00AC3B7F">
            <w:pPr>
              <w:jc w:val="both"/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b/>
                <w:color w:val="000000" w:themeColor="text1"/>
                <w:sz w:val="21"/>
                <w:szCs w:val="21"/>
                <w:lang w:val="en-US"/>
              </w:rPr>
              <w:t xml:space="preserve">Useful resources: </w:t>
            </w:r>
            <w:r>
              <w:rPr>
                <w:bCs/>
                <w:color w:val="000000" w:themeColor="text1"/>
                <w:sz w:val="21"/>
                <w:szCs w:val="21"/>
                <w:lang w:val="en-US"/>
              </w:rPr>
              <w:t>tools or materials used; videos, photos or reports presenting the good practice</w:t>
            </w:r>
          </w:p>
          <w:p w14:paraId="4A7F0590" w14:textId="77777777" w:rsidR="00E62669" w:rsidRDefault="00E62669" w:rsidP="00AC3B7F">
            <w:pPr>
              <w:jc w:val="both"/>
              <w:rPr>
                <w:b/>
                <w:color w:val="000000" w:themeColor="text1"/>
                <w:sz w:val="21"/>
                <w:szCs w:val="21"/>
                <w:lang w:val="en-US"/>
              </w:rPr>
            </w:pPr>
          </w:p>
          <w:p w14:paraId="06055496" w14:textId="77777777" w:rsidR="00E62669" w:rsidRPr="00E64326" w:rsidRDefault="00E62669" w:rsidP="00AC3B7F">
            <w:pPr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C37876" w:rsidRPr="00E64326" w14:paraId="0058CF5B" w14:textId="77777777" w:rsidTr="00AC3B7F">
        <w:tc>
          <w:tcPr>
            <w:tcW w:w="9781" w:type="dxa"/>
            <w:gridSpan w:val="3"/>
          </w:tcPr>
          <w:p w14:paraId="03563A3B" w14:textId="77777777" w:rsidR="00C37876" w:rsidRDefault="00C37876" w:rsidP="00C3787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Agency focal point </w:t>
            </w:r>
          </w:p>
          <w:p w14:paraId="1E04895B" w14:textId="77777777" w:rsidR="00C37876" w:rsidRPr="000010FE" w:rsidRDefault="00855506" w:rsidP="00B4507D">
            <w:pPr>
              <w:rPr>
                <w:b/>
                <w:bCs/>
                <w:color w:val="44546A" w:themeColor="text2"/>
              </w:rPr>
            </w:pPr>
            <w:r w:rsidRPr="000010FE">
              <w:rPr>
                <w:b/>
                <w:bCs/>
                <w:color w:val="44546A" w:themeColor="text2"/>
              </w:rPr>
              <w:t xml:space="preserve">Mr. Nizar Saraijy </w:t>
            </w:r>
          </w:p>
          <w:p w14:paraId="2F162A12" w14:textId="77777777" w:rsidR="00855506" w:rsidRDefault="00855506" w:rsidP="00B4507D">
            <w:pPr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0010FE">
              <w:rPr>
                <w:b/>
                <w:color w:val="44546A" w:themeColor="text2"/>
                <w:sz w:val="21"/>
                <w:szCs w:val="21"/>
              </w:rPr>
              <w:t>E-mail: nsaraijy@yahoo.com</w:t>
            </w:r>
          </w:p>
        </w:tc>
      </w:tr>
    </w:tbl>
    <w:p w14:paraId="6A178F3A" w14:textId="00C16324" w:rsidR="00E62669" w:rsidRDefault="00E62669" w:rsidP="00E032D4">
      <w:pPr>
        <w:rPr>
          <w:color w:val="000000" w:themeColor="text1"/>
        </w:rPr>
      </w:pPr>
      <w:r w:rsidRPr="00E62669">
        <w:rPr>
          <w:color w:val="000000" w:themeColor="text1"/>
        </w:rPr>
        <w:t xml:space="preserve">* Attach 1-2 photos </w:t>
      </w:r>
      <w:r>
        <w:rPr>
          <w:color w:val="000000" w:themeColor="text1"/>
        </w:rPr>
        <w:t xml:space="preserve">that show the actions taken or changes achieved as a result of the good practice </w:t>
      </w:r>
      <w:r w:rsidR="009557CD">
        <w:rPr>
          <w:color w:val="000000" w:themeColor="text1"/>
        </w:rPr>
        <w:t xml:space="preserve">(Copy right for JICA) </w:t>
      </w:r>
    </w:p>
    <w:p w14:paraId="24DE949E" w14:textId="77777777" w:rsidR="006D6629" w:rsidRDefault="006D6629" w:rsidP="00E032D4">
      <w:pPr>
        <w:rPr>
          <w:color w:val="000000" w:themeColor="text1"/>
        </w:rPr>
      </w:pPr>
    </w:p>
    <w:p w14:paraId="09F82C85" w14:textId="77777777" w:rsidR="006D6629" w:rsidRDefault="006D6629" w:rsidP="00E032D4">
      <w:pPr>
        <w:rPr>
          <w:color w:val="000000" w:themeColor="text1"/>
        </w:rPr>
      </w:pPr>
    </w:p>
    <w:p w14:paraId="10D0A9DC" w14:textId="77777777" w:rsidR="003B60DE" w:rsidRDefault="003B60DE" w:rsidP="003B60DE">
      <w:pPr>
        <w:jc w:val="center"/>
        <w:rPr>
          <w:color w:val="000000" w:themeColor="text1"/>
        </w:rPr>
      </w:pPr>
      <w:r w:rsidRPr="003B60DE">
        <w:rPr>
          <w:noProof/>
          <w:color w:val="000000" w:themeColor="text1"/>
          <w:lang w:eastAsia="en-GB"/>
        </w:rPr>
        <w:drawing>
          <wp:inline distT="0" distB="0" distL="0" distR="0" wp14:anchorId="708765C9" wp14:editId="1558B63A">
            <wp:extent cx="4293894" cy="2329132"/>
            <wp:effectExtent l="19050" t="0" r="0" b="0"/>
            <wp:docPr id="1" name="Picture 1" descr="D:\عقد استشاري\Monthly report\April\صور\DSC_02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عقد استشاري\Monthly report\April\صور\DSC_0277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363" cy="2331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111199" w14:textId="77777777" w:rsidR="003B60DE" w:rsidRDefault="003B60DE" w:rsidP="003B60DE">
      <w:pPr>
        <w:rPr>
          <w:color w:val="000000" w:themeColor="text1"/>
        </w:rPr>
      </w:pPr>
    </w:p>
    <w:p w14:paraId="19DCE8A9" w14:textId="77777777" w:rsidR="003B60DE" w:rsidRDefault="003B60DE" w:rsidP="003B60DE">
      <w:pPr>
        <w:rPr>
          <w:color w:val="000000" w:themeColor="text1"/>
        </w:rPr>
      </w:pPr>
    </w:p>
    <w:p w14:paraId="4AD65936" w14:textId="77777777" w:rsidR="003B60DE" w:rsidRDefault="006D6629" w:rsidP="003B60DE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w:lastRenderedPageBreak/>
        <w:drawing>
          <wp:inline distT="0" distB="0" distL="0" distR="0" wp14:anchorId="49668E5C" wp14:editId="7E7034FD">
            <wp:extent cx="4328663" cy="2883190"/>
            <wp:effectExtent l="19050" t="0" r="0" b="0"/>
            <wp:docPr id="3" name="Picture 1" descr="D:\عقد استشاري\صور إعاقة\رياضة\IMG-201601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عقد استشاري\صور إعاقة\رياضة\IMG-20160126-WA00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972" cy="288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940D7" w14:textId="77777777" w:rsidR="003B60DE" w:rsidRDefault="003B60DE" w:rsidP="00E032D4">
      <w:pPr>
        <w:rPr>
          <w:color w:val="000000" w:themeColor="text1"/>
        </w:rPr>
      </w:pPr>
    </w:p>
    <w:p w14:paraId="75A931DF" w14:textId="77777777" w:rsidR="003B60DE" w:rsidRPr="00E62669" w:rsidRDefault="003B60DE" w:rsidP="00E032D4">
      <w:pPr>
        <w:rPr>
          <w:color w:val="000000" w:themeColor="text1"/>
        </w:rPr>
      </w:pPr>
    </w:p>
    <w:sectPr w:rsidR="003B60DE" w:rsidRPr="00E62669" w:rsidSect="00476B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537942" w16cid:durableId="20CC7107"/>
  <w16cid:commentId w16cid:paraId="680A6DA3" w16cid:durableId="20CC7116"/>
  <w16cid:commentId w16cid:paraId="285F9692" w16cid:durableId="20CC7108"/>
  <w16cid:commentId w16cid:paraId="2973C410" w16cid:durableId="20CC717F"/>
  <w16cid:commentId w16cid:paraId="76201E5A" w16cid:durableId="20CC7109"/>
  <w16cid:commentId w16cid:paraId="1A9E6A9B" w16cid:durableId="20CC71B1"/>
  <w16cid:commentId w16cid:paraId="49394F31" w16cid:durableId="20CC710A"/>
  <w16cid:commentId w16cid:paraId="72B2D3FC" w16cid:durableId="20CC71E4"/>
  <w16cid:commentId w16cid:paraId="369FE53D" w16cid:durableId="20CC710B"/>
  <w16cid:commentId w16cid:paraId="1773BCCC" w16cid:durableId="20CC72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54CBE" w14:textId="77777777" w:rsidR="0091488E" w:rsidRDefault="0091488E" w:rsidP="00B04D28">
      <w:pPr>
        <w:spacing w:after="0" w:line="240" w:lineRule="auto"/>
      </w:pPr>
      <w:r>
        <w:separator/>
      </w:r>
    </w:p>
  </w:endnote>
  <w:endnote w:type="continuationSeparator" w:id="0">
    <w:p w14:paraId="728CA51F" w14:textId="77777777" w:rsidR="0091488E" w:rsidRDefault="0091488E" w:rsidP="00B0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6BE3A" w14:textId="77777777" w:rsidR="0091488E" w:rsidRDefault="0091488E" w:rsidP="00B04D28">
      <w:pPr>
        <w:spacing w:after="0" w:line="240" w:lineRule="auto"/>
      </w:pPr>
      <w:r>
        <w:separator/>
      </w:r>
    </w:p>
  </w:footnote>
  <w:footnote w:type="continuationSeparator" w:id="0">
    <w:p w14:paraId="35A5D236" w14:textId="77777777" w:rsidR="0091488E" w:rsidRDefault="0091488E" w:rsidP="00B0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C26E" w14:textId="77777777" w:rsidR="00B04D28" w:rsidRDefault="006D78D6">
    <w:pPr>
      <w:pStyle w:val="Header"/>
      <w:rPr>
        <w:lang w:val="en-US"/>
      </w:rPr>
    </w:pPr>
    <w:r>
      <w:rPr>
        <w:lang w:val="en-US"/>
      </w:rPr>
      <w:t>Disability Inclusion Good P</w:t>
    </w:r>
    <w:r w:rsidR="00B04D28">
      <w:rPr>
        <w:lang w:val="en-US"/>
      </w:rPr>
      <w:t>ractice</w:t>
    </w:r>
    <w:r>
      <w:rPr>
        <w:lang w:val="en-US"/>
      </w:rPr>
      <w:t xml:space="preserve"> in Humanitarian Response</w:t>
    </w:r>
  </w:p>
  <w:p w14:paraId="171BC503" w14:textId="77777777" w:rsidR="00E62669" w:rsidRPr="00B04D28" w:rsidRDefault="00E62669">
    <w:pPr>
      <w:pStyle w:val="Header"/>
      <w:rPr>
        <w:lang w:val="en-US"/>
      </w:rPr>
    </w:pPr>
    <w:r>
      <w:rPr>
        <w:lang w:val="en-US"/>
      </w:rPr>
      <w:t>Maximum 2 pages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0B9"/>
    <w:multiLevelType w:val="multilevel"/>
    <w:tmpl w:val="57B8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9712D4"/>
    <w:multiLevelType w:val="hybridMultilevel"/>
    <w:tmpl w:val="D7B0388A"/>
    <w:lvl w:ilvl="0" w:tplc="FCCE1946">
      <w:start w:val="1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2C95E87"/>
    <w:multiLevelType w:val="hybridMultilevel"/>
    <w:tmpl w:val="2E96B12A"/>
    <w:lvl w:ilvl="0" w:tplc="803874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E07D1D"/>
    <w:multiLevelType w:val="hybridMultilevel"/>
    <w:tmpl w:val="24E85D82"/>
    <w:lvl w:ilvl="0" w:tplc="4350E6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05B6"/>
    <w:multiLevelType w:val="hybridMultilevel"/>
    <w:tmpl w:val="41A2486A"/>
    <w:lvl w:ilvl="0" w:tplc="61D80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7147"/>
    <w:multiLevelType w:val="hybridMultilevel"/>
    <w:tmpl w:val="ADCE3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52EB"/>
    <w:multiLevelType w:val="hybridMultilevel"/>
    <w:tmpl w:val="76C4B31A"/>
    <w:lvl w:ilvl="0" w:tplc="1866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84486"/>
    <w:multiLevelType w:val="hybridMultilevel"/>
    <w:tmpl w:val="C122C1F6"/>
    <w:lvl w:ilvl="0" w:tplc="73AC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F53E8"/>
    <w:multiLevelType w:val="hybridMultilevel"/>
    <w:tmpl w:val="B9DC9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3ED8"/>
    <w:multiLevelType w:val="hybridMultilevel"/>
    <w:tmpl w:val="4406E84C"/>
    <w:lvl w:ilvl="0" w:tplc="8FBEDEEA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66369F4"/>
    <w:multiLevelType w:val="hybridMultilevel"/>
    <w:tmpl w:val="B22A7DA0"/>
    <w:lvl w:ilvl="0" w:tplc="8214A0D0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57912A58"/>
    <w:multiLevelType w:val="hybridMultilevel"/>
    <w:tmpl w:val="2366672A"/>
    <w:lvl w:ilvl="0" w:tplc="C97C51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853C4"/>
    <w:multiLevelType w:val="hybridMultilevel"/>
    <w:tmpl w:val="8DF20208"/>
    <w:lvl w:ilvl="0" w:tplc="73AC0C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A41598"/>
    <w:multiLevelType w:val="multilevel"/>
    <w:tmpl w:val="19BCC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6AC37B6D"/>
    <w:multiLevelType w:val="multilevel"/>
    <w:tmpl w:val="662C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D7A29C2"/>
    <w:multiLevelType w:val="hybridMultilevel"/>
    <w:tmpl w:val="B20A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E14AF"/>
    <w:multiLevelType w:val="hybridMultilevel"/>
    <w:tmpl w:val="9F061C66"/>
    <w:lvl w:ilvl="0" w:tplc="C39CA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53837"/>
    <w:multiLevelType w:val="hybridMultilevel"/>
    <w:tmpl w:val="0F4C4066"/>
    <w:lvl w:ilvl="0" w:tplc="6E66CB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77F73"/>
    <w:multiLevelType w:val="hybridMultilevel"/>
    <w:tmpl w:val="07AA67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813F4"/>
    <w:multiLevelType w:val="hybridMultilevel"/>
    <w:tmpl w:val="AEFED630"/>
    <w:lvl w:ilvl="0" w:tplc="6060A16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85B84C5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  <w:color w:val="00ECF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4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8"/>
  </w:num>
  <w:num w:numId="11">
    <w:abstractNumId w:val="15"/>
  </w:num>
  <w:num w:numId="12">
    <w:abstractNumId w:val="19"/>
  </w:num>
  <w:num w:numId="13">
    <w:abstractNumId w:val="1"/>
  </w:num>
  <w:num w:numId="14">
    <w:abstractNumId w:val="17"/>
  </w:num>
  <w:num w:numId="15">
    <w:abstractNumId w:val="5"/>
  </w:num>
  <w:num w:numId="16">
    <w:abstractNumId w:val="10"/>
  </w:num>
  <w:num w:numId="17">
    <w:abstractNumId w:val="13"/>
  </w:num>
  <w:num w:numId="18">
    <w:abstractNumId w:val="9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4A"/>
    <w:rsid w:val="000010FE"/>
    <w:rsid w:val="00030E39"/>
    <w:rsid w:val="000611A8"/>
    <w:rsid w:val="0009253E"/>
    <w:rsid w:val="000A0017"/>
    <w:rsid w:val="000A33CC"/>
    <w:rsid w:val="000A36A5"/>
    <w:rsid w:val="000C2666"/>
    <w:rsid w:val="000C397A"/>
    <w:rsid w:val="000D31B6"/>
    <w:rsid w:val="000D3B48"/>
    <w:rsid w:val="000E6583"/>
    <w:rsid w:val="0010184B"/>
    <w:rsid w:val="00105468"/>
    <w:rsid w:val="0010580E"/>
    <w:rsid w:val="00135C92"/>
    <w:rsid w:val="0015144C"/>
    <w:rsid w:val="00152811"/>
    <w:rsid w:val="001533AC"/>
    <w:rsid w:val="001B0738"/>
    <w:rsid w:val="001B1094"/>
    <w:rsid w:val="001B2B38"/>
    <w:rsid w:val="001B2F94"/>
    <w:rsid w:val="001C56A0"/>
    <w:rsid w:val="002017D7"/>
    <w:rsid w:val="0021382A"/>
    <w:rsid w:val="00217C15"/>
    <w:rsid w:val="00234009"/>
    <w:rsid w:val="00241E94"/>
    <w:rsid w:val="00257BB3"/>
    <w:rsid w:val="00276C81"/>
    <w:rsid w:val="0029173D"/>
    <w:rsid w:val="002E6726"/>
    <w:rsid w:val="002F5738"/>
    <w:rsid w:val="003002FD"/>
    <w:rsid w:val="00301FAB"/>
    <w:rsid w:val="00335677"/>
    <w:rsid w:val="00342A76"/>
    <w:rsid w:val="003A5F4B"/>
    <w:rsid w:val="003B60DE"/>
    <w:rsid w:val="003C395A"/>
    <w:rsid w:val="003F0ABA"/>
    <w:rsid w:val="00415291"/>
    <w:rsid w:val="004368F9"/>
    <w:rsid w:val="00467598"/>
    <w:rsid w:val="00476B84"/>
    <w:rsid w:val="004B0C6F"/>
    <w:rsid w:val="00517A98"/>
    <w:rsid w:val="005229FD"/>
    <w:rsid w:val="00534B07"/>
    <w:rsid w:val="005658FD"/>
    <w:rsid w:val="00570FD7"/>
    <w:rsid w:val="005A673C"/>
    <w:rsid w:val="005D7480"/>
    <w:rsid w:val="005E2239"/>
    <w:rsid w:val="005E53C5"/>
    <w:rsid w:val="00601999"/>
    <w:rsid w:val="00632121"/>
    <w:rsid w:val="00635E82"/>
    <w:rsid w:val="00647629"/>
    <w:rsid w:val="00651EE3"/>
    <w:rsid w:val="00663940"/>
    <w:rsid w:val="006769D4"/>
    <w:rsid w:val="006A3022"/>
    <w:rsid w:val="006A53D7"/>
    <w:rsid w:val="006D6629"/>
    <w:rsid w:val="006D78D6"/>
    <w:rsid w:val="00723DFC"/>
    <w:rsid w:val="0072685E"/>
    <w:rsid w:val="00736499"/>
    <w:rsid w:val="0073683B"/>
    <w:rsid w:val="007505B3"/>
    <w:rsid w:val="00750BA1"/>
    <w:rsid w:val="007721AD"/>
    <w:rsid w:val="00796CD6"/>
    <w:rsid w:val="007A2E4A"/>
    <w:rsid w:val="007A52CC"/>
    <w:rsid w:val="007B14E4"/>
    <w:rsid w:val="007C2A0F"/>
    <w:rsid w:val="0080797E"/>
    <w:rsid w:val="008127ED"/>
    <w:rsid w:val="00816754"/>
    <w:rsid w:val="00844B41"/>
    <w:rsid w:val="0085280D"/>
    <w:rsid w:val="00855506"/>
    <w:rsid w:val="008738DB"/>
    <w:rsid w:val="00874895"/>
    <w:rsid w:val="008A5F4B"/>
    <w:rsid w:val="00913625"/>
    <w:rsid w:val="0091488E"/>
    <w:rsid w:val="00932681"/>
    <w:rsid w:val="009379A3"/>
    <w:rsid w:val="009557CD"/>
    <w:rsid w:val="00980597"/>
    <w:rsid w:val="009A686D"/>
    <w:rsid w:val="009B0D8D"/>
    <w:rsid w:val="009C1EE2"/>
    <w:rsid w:val="009D6FC8"/>
    <w:rsid w:val="009E0744"/>
    <w:rsid w:val="009F68BC"/>
    <w:rsid w:val="00A1039B"/>
    <w:rsid w:val="00A20D5F"/>
    <w:rsid w:val="00A3337B"/>
    <w:rsid w:val="00A4086A"/>
    <w:rsid w:val="00A4677A"/>
    <w:rsid w:val="00A54568"/>
    <w:rsid w:val="00A5474A"/>
    <w:rsid w:val="00A74264"/>
    <w:rsid w:val="00AD105C"/>
    <w:rsid w:val="00AD1B76"/>
    <w:rsid w:val="00AE7246"/>
    <w:rsid w:val="00B04D28"/>
    <w:rsid w:val="00B161A1"/>
    <w:rsid w:val="00B4507D"/>
    <w:rsid w:val="00B61378"/>
    <w:rsid w:val="00B6404C"/>
    <w:rsid w:val="00B92FEE"/>
    <w:rsid w:val="00B95B05"/>
    <w:rsid w:val="00BD1392"/>
    <w:rsid w:val="00BE75AC"/>
    <w:rsid w:val="00BF1CCC"/>
    <w:rsid w:val="00C20C6F"/>
    <w:rsid w:val="00C373F7"/>
    <w:rsid w:val="00C37876"/>
    <w:rsid w:val="00C414B0"/>
    <w:rsid w:val="00C44CD7"/>
    <w:rsid w:val="00C46CA0"/>
    <w:rsid w:val="00C61DA3"/>
    <w:rsid w:val="00C64056"/>
    <w:rsid w:val="00C71A09"/>
    <w:rsid w:val="00C93C59"/>
    <w:rsid w:val="00CB3239"/>
    <w:rsid w:val="00CC04AF"/>
    <w:rsid w:val="00CF1374"/>
    <w:rsid w:val="00D16DFB"/>
    <w:rsid w:val="00D30DC7"/>
    <w:rsid w:val="00D83148"/>
    <w:rsid w:val="00D8348E"/>
    <w:rsid w:val="00DB5373"/>
    <w:rsid w:val="00DC221D"/>
    <w:rsid w:val="00E032D4"/>
    <w:rsid w:val="00E35D7A"/>
    <w:rsid w:val="00E478DD"/>
    <w:rsid w:val="00E62669"/>
    <w:rsid w:val="00E64326"/>
    <w:rsid w:val="00E84A4A"/>
    <w:rsid w:val="00E854CD"/>
    <w:rsid w:val="00EA227F"/>
    <w:rsid w:val="00EF3192"/>
    <w:rsid w:val="00EF3AA7"/>
    <w:rsid w:val="00F025B0"/>
    <w:rsid w:val="00F41CC6"/>
    <w:rsid w:val="00FC1CDF"/>
    <w:rsid w:val="00FC570F"/>
    <w:rsid w:val="00FD11C5"/>
    <w:rsid w:val="00FD4407"/>
    <w:rsid w:val="00FD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4AEE"/>
  <w15:docId w15:val="{F5622360-34D1-4AC8-A3E9-BD84CC7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74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74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74A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2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D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C0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A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AF"/>
    <w:rPr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46759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7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75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D2B25-D41F-48D7-9211-CE02E194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Omondi</dc:creator>
  <cp:lastModifiedBy>Zaid Adelby</cp:lastModifiedBy>
  <cp:revision>3</cp:revision>
  <cp:lastPrinted>2018-12-11T11:03:00Z</cp:lastPrinted>
  <dcterms:created xsi:type="dcterms:W3CDTF">2019-07-28T11:12:00Z</dcterms:created>
  <dcterms:modified xsi:type="dcterms:W3CDTF">2019-07-28T11:17:00Z</dcterms:modified>
</cp:coreProperties>
</file>