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9777FF">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AB4A7A" w:rsidRPr="00AB4C9D" w:rsidRDefault="00557373" w:rsidP="009777FF">
            <w:pPr>
              <w:jc w:val="center"/>
              <w:rPr>
                <w:b/>
                <w:bCs/>
                <w:sz w:val="24"/>
                <w:szCs w:val="24"/>
              </w:rPr>
            </w:pPr>
            <w:r>
              <w:rPr>
                <w:b/>
                <w:bCs/>
                <w:sz w:val="24"/>
                <w:szCs w:val="24"/>
              </w:rPr>
              <w:t>MAQ</w:t>
            </w:r>
            <w:r w:rsidR="009777FF">
              <w:rPr>
                <w:b/>
                <w:bCs/>
                <w:sz w:val="24"/>
                <w:szCs w:val="24"/>
              </w:rPr>
              <w:t xml:space="preserve"> Coordination Meeting</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935F83" w:rsidP="009B5D16">
            <w:r>
              <w:t>22/06</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E4BC3" w:rsidP="00440E45">
            <w:pPr>
              <w:ind w:left="2"/>
            </w:pPr>
            <w:r>
              <w:t>10</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24A2F" w:rsidP="00217653">
            <w:r>
              <w:t xml:space="preserve"> </w:t>
            </w:r>
            <w:r w:rsidR="00133845">
              <w:t xml:space="preserve">2 </w:t>
            </w:r>
            <w:proofErr w:type="spellStart"/>
            <w:r>
              <w:t>hr</w:t>
            </w:r>
            <w:proofErr w:type="spellEnd"/>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F42848" w:rsidP="003F2CB8">
            <w:pPr>
              <w:tabs>
                <w:tab w:val="left" w:pos="2627"/>
              </w:tabs>
              <w:rPr>
                <w:rFonts w:asciiTheme="minorHAnsi" w:hAnsiTheme="minorHAnsi"/>
                <w:sz w:val="20"/>
                <w:szCs w:val="20"/>
              </w:rPr>
            </w:pPr>
            <w:r>
              <w:rPr>
                <w:rFonts w:asciiTheme="minorHAnsi" w:hAnsiTheme="minorHAnsi"/>
                <w:sz w:val="20"/>
                <w:szCs w:val="20"/>
              </w:rPr>
              <w:t xml:space="preserve">UNHCR, </w:t>
            </w:r>
            <w:r w:rsidR="00EE4BC3">
              <w:rPr>
                <w:rFonts w:asciiTheme="minorHAnsi" w:hAnsiTheme="minorHAnsi"/>
                <w:sz w:val="20"/>
                <w:szCs w:val="20"/>
              </w:rPr>
              <w:t>GVC,</w:t>
            </w:r>
            <w:r w:rsidR="00BF78CE">
              <w:rPr>
                <w:rFonts w:asciiTheme="minorHAnsi" w:hAnsiTheme="minorHAnsi"/>
                <w:sz w:val="20"/>
                <w:szCs w:val="20"/>
              </w:rPr>
              <w:t xml:space="preserve">NRC, </w:t>
            </w:r>
            <w:r w:rsidR="003F2CB8">
              <w:rPr>
                <w:rFonts w:asciiTheme="minorHAnsi" w:hAnsiTheme="minorHAnsi"/>
                <w:sz w:val="20"/>
                <w:szCs w:val="20"/>
              </w:rPr>
              <w:t>IRC, ACF</w:t>
            </w:r>
            <w:r w:rsidR="0049022D">
              <w:rPr>
                <w:rFonts w:asciiTheme="minorHAnsi" w:hAnsiTheme="minorHAnsi"/>
                <w:sz w:val="20"/>
                <w:szCs w:val="20"/>
              </w:rPr>
              <w:t>, WFP</w:t>
            </w:r>
            <w:r w:rsidR="000932E4">
              <w:rPr>
                <w:rFonts w:asciiTheme="minorHAnsi" w:hAnsiTheme="minorHAnsi"/>
                <w:sz w:val="20"/>
                <w:szCs w:val="20"/>
              </w:rPr>
              <w:t>, UNICEF</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349" w:type="dxa"/>
        <w:tblInd w:w="-289" w:type="dxa"/>
        <w:tblLayout w:type="fixed"/>
        <w:tblCellMar>
          <w:left w:w="102" w:type="dxa"/>
          <w:right w:w="22" w:type="dxa"/>
        </w:tblCellMar>
        <w:tblLook w:val="04A0" w:firstRow="1" w:lastRow="0" w:firstColumn="1" w:lastColumn="0" w:noHBand="0" w:noVBand="1"/>
      </w:tblPr>
      <w:tblGrid>
        <w:gridCol w:w="7053"/>
        <w:gridCol w:w="1878"/>
        <w:gridCol w:w="1418"/>
      </w:tblGrid>
      <w:tr w:rsidR="00DF2B38" w:rsidTr="00BD6D00">
        <w:trPr>
          <w:trHeight w:val="468"/>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CA798D" w:rsidP="007D1744">
            <w:pPr>
              <w:ind w:left="2"/>
              <w:jc w:val="center"/>
              <w:rPr>
                <w:b/>
                <w:bCs/>
              </w:rPr>
            </w:pPr>
            <w:r>
              <w:rPr>
                <w:b/>
                <w:bCs/>
                <w:sz w:val="21"/>
              </w:rPr>
              <w:t>TOPIC</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Default="00DF2B38" w:rsidP="00596AE4">
            <w:pPr>
              <w:ind w:left="2"/>
              <w:jc w:val="center"/>
            </w:pPr>
            <w:r>
              <w:rPr>
                <w:b/>
                <w:bCs/>
                <w:sz w:val="21"/>
              </w:rPr>
              <w:t>ACTION</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DF2B38" w:rsidP="00596AE4">
            <w:pPr>
              <w:ind w:left="2"/>
              <w:jc w:val="center"/>
              <w:rPr>
                <w:b/>
                <w:bCs/>
                <w:sz w:val="21"/>
              </w:rPr>
            </w:pPr>
            <w:r>
              <w:rPr>
                <w:b/>
                <w:bCs/>
                <w:sz w:val="21"/>
              </w:rPr>
              <w:t>DUE DATE</w:t>
            </w:r>
          </w:p>
        </w:tc>
      </w:tr>
      <w:tr w:rsidR="00DF2B38" w:rsidRPr="009B5D16" w:rsidTr="00BD6D00">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EE4BC3" w:rsidRDefault="00935F83" w:rsidP="00EE4BC3">
            <w:pPr>
              <w:pStyle w:val="ListParagraph"/>
              <w:numPr>
                <w:ilvl w:val="0"/>
                <w:numId w:val="33"/>
              </w:numPr>
              <w:rPr>
                <w:b/>
                <w:bCs/>
                <w:sz w:val="24"/>
                <w:szCs w:val="24"/>
                <w:lang w:val="en-GB"/>
              </w:rPr>
            </w:pPr>
            <w:r>
              <w:rPr>
                <w:b/>
                <w:bCs/>
                <w:sz w:val="24"/>
                <w:szCs w:val="24"/>
                <w:lang w:val="en-GB"/>
              </w:rPr>
              <w:t xml:space="preserve">Sector Updates </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CE7A1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CE7A1D" w:rsidRDefault="00940929" w:rsidP="00691CB2">
            <w:pPr>
              <w:spacing w:line="240" w:lineRule="auto"/>
            </w:pPr>
            <w:r>
              <w:t xml:space="preserve">TDH-Italy </w:t>
            </w:r>
            <w:r w:rsidR="00B70F31">
              <w:t xml:space="preserve">states that newcomers are still entering MAQ. They </w:t>
            </w:r>
            <w:r>
              <w:t xml:space="preserve">are operating </w:t>
            </w:r>
            <w:r w:rsidR="00B70F31">
              <w:t>through</w:t>
            </w:r>
            <w:r>
              <w:t xml:space="preserve"> a mobile unit conducted focused and community psychosocial support sessions (no specific program on child labor). At the beginning of August a qualitative and quantitative </w:t>
            </w:r>
            <w:r w:rsidR="00B70F31">
              <w:t>survey</w:t>
            </w:r>
            <w:r>
              <w:t xml:space="preserve"> will be implemented through focus group discussions (FGDs) and personal interviews</w:t>
            </w:r>
            <w:r w:rsidR="00B70F31">
              <w:t xml:space="preserve">, on child labor. This survey will assist the agency to plan activities/programs accordingly. TDH-Italy is aware that GVC conducted a similar survey previously during winter season; however, the aim is to understand if trends differ depending on seasons. </w:t>
            </w:r>
          </w:p>
          <w:p w:rsidR="004745A3" w:rsidRDefault="004745A3" w:rsidP="00B70F31">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CE7A1D" w:rsidRDefault="00B70F31"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CE7A1D" w:rsidRDefault="00B70F31" w:rsidP="00CF66D3">
            <w:pPr>
              <w:ind w:left="2"/>
              <w:jc w:val="center"/>
            </w:pPr>
            <w:r>
              <w:t xml:space="preserve">Note </w:t>
            </w:r>
          </w:p>
        </w:tc>
      </w:tr>
      <w:tr w:rsidR="00CE7A1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031C04" w:rsidRDefault="00276C10" w:rsidP="00691CB2">
            <w:pPr>
              <w:spacing w:line="240" w:lineRule="auto"/>
            </w:pPr>
            <w:r>
              <w:t xml:space="preserve">GVC </w:t>
            </w:r>
            <w:r w:rsidR="00031C04">
              <w:t xml:space="preserve">provided a snapshot on their protection monitoring report regarding new arrivals. The report covers statistics with segregation of gender, age, town of origin, </w:t>
            </w:r>
            <w:r w:rsidR="00940929">
              <w:t>freedom</w:t>
            </w:r>
            <w:r w:rsidR="00031C04">
              <w:t xml:space="preserve"> of movement/arrest and detention, dissemination of information through awareness sessions, and access to health.</w:t>
            </w:r>
          </w:p>
          <w:p w:rsidR="00CE7A1D" w:rsidRPr="00B70F31" w:rsidRDefault="00031C04" w:rsidP="00031C04">
            <w:pPr>
              <w:spacing w:line="240" w:lineRule="auto"/>
              <w:rPr>
                <w:b/>
                <w:bCs/>
              </w:rPr>
            </w:pPr>
            <w:r w:rsidRPr="00B70F31">
              <w:rPr>
                <w:b/>
                <w:bCs/>
              </w:rPr>
              <w:t xml:space="preserve">Kindly refer to the report is attached in the email </w:t>
            </w:r>
          </w:p>
          <w:p w:rsidR="003B602E" w:rsidRDefault="003B602E" w:rsidP="00940929">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CE7A1D" w:rsidRDefault="00940929"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CE7A1D" w:rsidRDefault="00940929" w:rsidP="00CF66D3">
            <w:pPr>
              <w:ind w:left="2"/>
              <w:jc w:val="center"/>
            </w:pPr>
            <w:r>
              <w:t xml:space="preserve">Note </w:t>
            </w:r>
          </w:p>
        </w:tc>
      </w:tr>
      <w:tr w:rsidR="00940929"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940929" w:rsidRDefault="00940929" w:rsidP="00940929">
            <w:pPr>
              <w:spacing w:line="240" w:lineRule="auto"/>
            </w:pPr>
            <w:r>
              <w:t xml:space="preserve">TDH- Italy states that tension between host community and refugee community is worsening especially with the situation in the outskirt and the possibility of a future plan to enter MAQ outskirts for battle. </w:t>
            </w:r>
          </w:p>
          <w:p w:rsidR="00940929" w:rsidRDefault="00940929" w:rsidP="00940929">
            <w:pPr>
              <w:spacing w:line="240" w:lineRule="auto"/>
            </w:pPr>
            <w:r>
              <w:t xml:space="preserve">The Mayor of Al Qaa called some agencies for a meeting at the municipality to advise them not to enter MAQ as he prefers for them not to due to the situation.  </w:t>
            </w:r>
          </w:p>
          <w:p w:rsidR="00940929" w:rsidRDefault="00940929" w:rsidP="00940929">
            <w:pPr>
              <w:spacing w:line="240" w:lineRule="auto"/>
            </w:pPr>
            <w:r>
              <w:t>Discuss with management on contingency plan in MAQ.</w:t>
            </w:r>
          </w:p>
          <w:p w:rsidR="00940929" w:rsidRDefault="00940929" w:rsidP="00691CB2">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940929" w:rsidRDefault="00940929"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940929" w:rsidRDefault="00940929" w:rsidP="00CF66D3">
            <w:pPr>
              <w:ind w:left="2"/>
              <w:jc w:val="center"/>
            </w:pPr>
            <w:r>
              <w:t xml:space="preserve">Note </w:t>
            </w:r>
          </w:p>
        </w:tc>
      </w:tr>
      <w:tr w:rsidR="00CE7A1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CE7A1D" w:rsidRDefault="00B80EF2" w:rsidP="00691CB2">
            <w:pPr>
              <w:spacing w:line="240" w:lineRule="auto"/>
            </w:pPr>
            <w:r>
              <w:t>UNHCR secured permission to u</w:t>
            </w:r>
            <w:r w:rsidR="00276C10">
              <w:t>se a site near the GSO building on the</w:t>
            </w:r>
            <w:r>
              <w:t xml:space="preserve"> 5</w:t>
            </w:r>
            <w:r w:rsidRPr="00B80EF2">
              <w:rPr>
                <w:vertAlign w:val="superscript"/>
              </w:rPr>
              <w:t>th</w:t>
            </w:r>
            <w:r>
              <w:t xml:space="preserve"> and 6</w:t>
            </w:r>
            <w:r w:rsidRPr="00B80EF2">
              <w:rPr>
                <w:vertAlign w:val="superscript"/>
              </w:rPr>
              <w:t>th</w:t>
            </w:r>
            <w:r w:rsidR="00276C10">
              <w:t xml:space="preserve"> of August for counseling for the 85 newcomers. </w:t>
            </w:r>
          </w:p>
          <w:p w:rsidR="00B80EF2" w:rsidRDefault="00276C10" w:rsidP="00691CB2">
            <w:pPr>
              <w:spacing w:line="240" w:lineRule="auto"/>
            </w:pPr>
            <w:r>
              <w:t xml:space="preserve">Possibility of conducting interagency mission to be confirmed. </w:t>
            </w:r>
          </w:p>
        </w:tc>
        <w:tc>
          <w:tcPr>
            <w:tcW w:w="1878" w:type="dxa"/>
            <w:tcBorders>
              <w:top w:val="single" w:sz="4" w:space="0" w:color="000000"/>
              <w:left w:val="single" w:sz="4" w:space="0" w:color="000000"/>
              <w:bottom w:val="single" w:sz="4" w:space="0" w:color="000000"/>
              <w:right w:val="single" w:sz="4" w:space="0" w:color="000000"/>
            </w:tcBorders>
          </w:tcPr>
          <w:p w:rsidR="00CE7A1D" w:rsidRDefault="00276C10"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CE7A1D" w:rsidRDefault="00276C10" w:rsidP="00CF66D3">
            <w:pPr>
              <w:ind w:left="2"/>
              <w:jc w:val="center"/>
            </w:pPr>
            <w:r>
              <w:t xml:space="preserve">Note </w:t>
            </w:r>
          </w:p>
        </w:tc>
      </w:tr>
      <w:tr w:rsidR="00780E18"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780E18" w:rsidRDefault="00780E18" w:rsidP="00780E18">
            <w:pPr>
              <w:spacing w:line="240" w:lineRule="auto"/>
            </w:pPr>
            <w:r>
              <w:t xml:space="preserve">Medair Updated the pcoding in MAQ. GVC states that some cases were referred to the shelter team for distribution of shelter kits. </w:t>
            </w:r>
          </w:p>
        </w:tc>
        <w:tc>
          <w:tcPr>
            <w:tcW w:w="1878" w:type="dxa"/>
            <w:tcBorders>
              <w:top w:val="single" w:sz="4" w:space="0" w:color="000000"/>
              <w:left w:val="single" w:sz="4" w:space="0" w:color="000000"/>
              <w:bottom w:val="single" w:sz="4" w:space="0" w:color="000000"/>
              <w:right w:val="single" w:sz="4" w:space="0" w:color="000000"/>
            </w:tcBorders>
          </w:tcPr>
          <w:p w:rsidR="00780E18" w:rsidRDefault="00780E18" w:rsidP="00780E18">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780E18" w:rsidRDefault="00780E18" w:rsidP="00780E18">
            <w:pPr>
              <w:ind w:left="2"/>
              <w:jc w:val="center"/>
            </w:pPr>
            <w:r>
              <w:t xml:space="preserve">Note </w:t>
            </w:r>
          </w:p>
        </w:tc>
      </w:tr>
      <w:tr w:rsidR="00B80EF2"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811AFB" w:rsidRDefault="00276C10" w:rsidP="00811AFB">
            <w:pPr>
              <w:spacing w:line="240" w:lineRule="auto"/>
            </w:pPr>
            <w:r>
              <w:t xml:space="preserve">WFP would like to assess the </w:t>
            </w:r>
            <w:r w:rsidR="00780E18">
              <w:t xml:space="preserve">PoS machines. </w:t>
            </w:r>
          </w:p>
          <w:p w:rsidR="00276C10" w:rsidRDefault="00276C10" w:rsidP="00811AFB">
            <w:pPr>
              <w:spacing w:line="240" w:lineRule="auto"/>
            </w:pPr>
            <w:r>
              <w:t xml:space="preserve">IRC got their clearance to access </w:t>
            </w:r>
            <w:r w:rsidR="00780E18">
              <w:t>MAQ end of M</w:t>
            </w:r>
            <w:r>
              <w:t xml:space="preserve">ay. The protection team is fully effective and proactive providing legal assistance, protection monitoring and just finalized the recruitment of one paralegal Outreach Volunteer (OV). </w:t>
            </w:r>
          </w:p>
          <w:p w:rsidR="00780E18" w:rsidRDefault="00780E18" w:rsidP="00811AFB">
            <w:pPr>
              <w:spacing w:line="240" w:lineRule="auto"/>
            </w:pPr>
            <w:r>
              <w:t xml:space="preserve">An assessment was also conducted under child protection (CP) in order to assess which activities to be implemented. </w:t>
            </w:r>
          </w:p>
          <w:p w:rsidR="00780E18" w:rsidRDefault="00780E18" w:rsidP="00811AFB">
            <w:pPr>
              <w:spacing w:line="240" w:lineRule="auto"/>
            </w:pPr>
            <w:r>
              <w:t xml:space="preserve">This needs to be coordinated with other child protection (CP) agencies in the area. </w:t>
            </w:r>
          </w:p>
          <w:p w:rsidR="00780E18" w:rsidRDefault="00780E18" w:rsidP="00811AFB">
            <w:pPr>
              <w:spacing w:line="240" w:lineRule="auto"/>
            </w:pPr>
            <w:r>
              <w:lastRenderedPageBreak/>
              <w:t xml:space="preserve">IRC’s next step is to implement psychosocial support (PSS) activities for youth, parenting advocacy for caregivers through case management, awareness sessions, dessiminitation of information and trainings to community members on child protection. </w:t>
            </w:r>
          </w:p>
          <w:p w:rsidR="00780E18" w:rsidRDefault="00780E18" w:rsidP="00811AFB">
            <w:pPr>
              <w:spacing w:line="240" w:lineRule="auto"/>
            </w:pPr>
            <w:r>
              <w:t>So far, two groups were identified for parenting skills with 7 active members present for training and capacity building to be able to conduct awareness sessions and identify child protection cases and refer them accordingly.</w:t>
            </w:r>
          </w:p>
          <w:p w:rsidR="00780E18" w:rsidRDefault="00780E18" w:rsidP="00811AFB">
            <w:pPr>
              <w:spacing w:line="240" w:lineRule="auto"/>
            </w:pPr>
            <w:r>
              <w:t>Implementation of activities will be initiated on the 28</w:t>
            </w:r>
            <w:r w:rsidRPr="00780E18">
              <w:rPr>
                <w:vertAlign w:val="superscript"/>
              </w:rPr>
              <w:t>th</w:t>
            </w:r>
            <w:r>
              <w:t xml:space="preserve"> of July.  </w:t>
            </w:r>
          </w:p>
        </w:tc>
        <w:tc>
          <w:tcPr>
            <w:tcW w:w="1878" w:type="dxa"/>
            <w:tcBorders>
              <w:top w:val="single" w:sz="4" w:space="0" w:color="000000"/>
              <w:left w:val="single" w:sz="4" w:space="0" w:color="000000"/>
              <w:bottom w:val="single" w:sz="4" w:space="0" w:color="000000"/>
              <w:right w:val="single" w:sz="4" w:space="0" w:color="000000"/>
            </w:tcBorders>
          </w:tcPr>
          <w:p w:rsidR="00B80EF2" w:rsidRDefault="00780E18" w:rsidP="00780E18">
            <w:pPr>
              <w:jc w:val="center"/>
            </w:pPr>
            <w:r>
              <w:lastRenderedPageBreak/>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80EF2" w:rsidRDefault="00780E18" w:rsidP="00CF66D3">
            <w:pPr>
              <w:ind w:left="2"/>
              <w:jc w:val="center"/>
            </w:pPr>
            <w:r>
              <w:t xml:space="preserve">Note </w:t>
            </w:r>
          </w:p>
        </w:tc>
      </w:tr>
      <w:tr w:rsidR="00276C10"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5C310A" w:rsidRDefault="00780E18" w:rsidP="005C310A">
            <w:pPr>
              <w:spacing w:line="240" w:lineRule="auto"/>
            </w:pPr>
            <w:r>
              <w:t>TDH-Italy</w:t>
            </w:r>
            <w:r w:rsidR="00276C10">
              <w:t xml:space="preserve"> already</w:t>
            </w:r>
            <w:r>
              <w:t xml:space="preserve"> developed a</w:t>
            </w:r>
            <w:r w:rsidR="00276C10">
              <w:t xml:space="preserve"> new s</w:t>
            </w:r>
            <w:r w:rsidR="005C310A">
              <w:t>trategy on psychosocial support a</w:t>
            </w:r>
            <w:r w:rsidR="005C310A">
              <w:t>ctivities</w:t>
            </w:r>
            <w:r w:rsidR="005C310A">
              <w:t>, for children aging from six till seventeen of age, a whereas the same beneficiaries</w:t>
            </w:r>
            <w:r w:rsidR="00276C10">
              <w:t xml:space="preserve"> attending </w:t>
            </w:r>
            <w:r w:rsidR="005C310A">
              <w:t xml:space="preserve">focus psychosocial support sessions with professional animators- either at the </w:t>
            </w:r>
            <w:r w:rsidR="00276C10">
              <w:t>center or mobile</w:t>
            </w:r>
            <w:r w:rsidR="005C310A">
              <w:t>-</w:t>
            </w:r>
            <w:r w:rsidR="00276C10">
              <w:t xml:space="preserve"> </w:t>
            </w:r>
            <w:r w:rsidR="005C310A">
              <w:t>are visited</w:t>
            </w:r>
            <w:r w:rsidR="00276C10">
              <w:t xml:space="preserve"> once a month through community based </w:t>
            </w:r>
            <w:r w:rsidR="005C310A">
              <w:t xml:space="preserve">psychosocial support sessions. </w:t>
            </w:r>
          </w:p>
          <w:p w:rsidR="00276C10" w:rsidRDefault="005C310A" w:rsidP="005C310A">
            <w:pPr>
              <w:spacing w:line="240" w:lineRule="auto"/>
            </w:pPr>
            <w:r>
              <w:t xml:space="preserve">The location was confirmed and will be shared by IRC as to avoid overlapping of activities. </w:t>
            </w:r>
          </w:p>
          <w:p w:rsidR="005C310A" w:rsidRDefault="005C310A" w:rsidP="005C310A">
            <w:pPr>
              <w:spacing w:line="240" w:lineRule="auto"/>
            </w:pPr>
            <w:r>
              <w:t xml:space="preserve">TDH and IRC to conduct a bilateral meeting. </w:t>
            </w:r>
          </w:p>
          <w:p w:rsidR="00276C10" w:rsidRDefault="00276C10" w:rsidP="00276C10">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276C10" w:rsidRDefault="005C310A" w:rsidP="00276C10">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76C10" w:rsidRDefault="005C310A" w:rsidP="00276C10">
            <w:pPr>
              <w:ind w:left="2"/>
              <w:jc w:val="center"/>
            </w:pPr>
            <w:r>
              <w:t xml:space="preserve">Note </w:t>
            </w:r>
          </w:p>
        </w:tc>
      </w:tr>
      <w:tr w:rsidR="00276C10"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76C10" w:rsidRDefault="005C310A" w:rsidP="001A1ACD">
            <w:pPr>
              <w:spacing w:line="240" w:lineRule="auto"/>
            </w:pPr>
            <w:r>
              <w:t>Health unit states that two</w:t>
            </w:r>
            <w:r w:rsidR="00276C10">
              <w:t xml:space="preserve"> recommendation</w:t>
            </w:r>
            <w:r>
              <w:t>s were made</w:t>
            </w:r>
            <w:r w:rsidR="00276C10">
              <w:t xml:space="preserve"> in </w:t>
            </w:r>
            <w:r>
              <w:t xml:space="preserve">the WASH working group. Colleagues and agencies are to send the names of people interested to be trained </w:t>
            </w:r>
            <w:r w:rsidR="001A1ACD">
              <w:t xml:space="preserve">(frontline staff, outreach volunteers...) </w:t>
            </w:r>
            <w:r>
              <w:t xml:space="preserve">on reporting on chronical diseases and that is to enhance the public health situation and prevent outbreaks from happening. </w:t>
            </w:r>
          </w:p>
          <w:p w:rsidR="00276C10" w:rsidRDefault="001A1ACD" w:rsidP="001A1ACD">
            <w:pPr>
              <w:spacing w:line="240" w:lineRule="auto"/>
            </w:pPr>
            <w:r>
              <w:t xml:space="preserve">UNICEF is </w:t>
            </w:r>
            <w:r w:rsidR="00276C10">
              <w:t xml:space="preserve">collecting </w:t>
            </w:r>
            <w:r>
              <w:t xml:space="preserve">and compiling the list of names. Due to lack of access of UNHCR and MoPH to MAQ, outreach volunteers (OVs) received a training two months ago on referral pathways and mechanism. No cases were referred yet. </w:t>
            </w:r>
          </w:p>
          <w:p w:rsidR="00276C10" w:rsidRPr="00B70F31" w:rsidRDefault="001A1ACD" w:rsidP="001A1ACD">
            <w:pPr>
              <w:spacing w:line="240" w:lineRule="auto"/>
            </w:pPr>
            <w:r w:rsidRPr="00B70F31">
              <w:t xml:space="preserve">MdM will reapply for clearance to access MAQ as it is pending. </w:t>
            </w:r>
          </w:p>
          <w:p w:rsidR="001A1ACD" w:rsidRDefault="001A1ACD" w:rsidP="001A1ACD">
            <w:pPr>
              <w:spacing w:line="240" w:lineRule="auto"/>
            </w:pPr>
            <w:r w:rsidRPr="00B70F31">
              <w:t xml:space="preserve">Another challenge is the absence of offices for agencies in MAQ as everyone is operating using mobile units. </w:t>
            </w:r>
          </w:p>
          <w:p w:rsidR="001F1643" w:rsidRPr="00195266" w:rsidRDefault="001F1643" w:rsidP="001A1ACD">
            <w:pPr>
              <w:spacing w:line="240" w:lineRule="auto"/>
            </w:pPr>
            <w:r w:rsidRPr="00195266">
              <w:t xml:space="preserve">As well, a nurse </w:t>
            </w:r>
          </w:p>
          <w:p w:rsidR="00031C04" w:rsidRPr="00195266" w:rsidRDefault="00CC6ECB" w:rsidP="00CC6ECB">
            <w:pPr>
              <w:spacing w:line="240" w:lineRule="auto"/>
            </w:pPr>
            <w:r w:rsidRPr="00195266">
              <w:t xml:space="preserve">There are two health partners and a public health center supported by MdM, as well a recruitment of a nurse to accompany the medical mobile unit (MMU) was finalized. Beyond as well is present of which they all do chronic disease management, response to outbreaks and </w:t>
            </w:r>
            <w:proofErr w:type="spellStart"/>
            <w:r w:rsidRPr="00195266">
              <w:t>amc</w:t>
            </w:r>
            <w:proofErr w:type="spellEnd"/>
            <w:r w:rsidRPr="00195266">
              <w:t xml:space="preserve">. MMUs inform beneficiaries a day ahead. GVC states that MMUs are visiting ad hoc visits and suggests that a familiar center should be established for beneficiaries to be able to attend regularly upon need. </w:t>
            </w:r>
          </w:p>
          <w:p w:rsidR="00CC6ECB" w:rsidRPr="00195266" w:rsidRDefault="00CC6ECB" w:rsidP="00195266">
            <w:pPr>
              <w:spacing w:line="240" w:lineRule="auto"/>
            </w:pPr>
            <w:r w:rsidRPr="00195266">
              <w:t>TDH-Italy states that access to hospitals is difficult, but they are negotiating with LRC if cases were not a</w:t>
            </w:r>
            <w:r w:rsidR="00195266" w:rsidRPr="00195266">
              <w:t xml:space="preserve">llowed although </w:t>
            </w:r>
            <w:r w:rsidRPr="00195266">
              <w:t xml:space="preserve">checkpoints are being a bit more flexible in letting beneficiaries pass to access a hospital. </w:t>
            </w:r>
          </w:p>
          <w:p w:rsidR="00940929" w:rsidRDefault="00940929" w:rsidP="00940929">
            <w:pPr>
              <w:spacing w:line="240" w:lineRule="auto"/>
            </w:pPr>
            <w:r>
              <w:t xml:space="preserve">A lot of challenges are being faced including restriction of movement- the difficulty to access Al Qaa if refugees do not have a renewed residency, whilst it takes 30 minutes by foot to reach the nearest public health center (PHC).  </w:t>
            </w:r>
          </w:p>
          <w:p w:rsidR="00940929" w:rsidRDefault="00940929" w:rsidP="00031C04">
            <w:pPr>
              <w:spacing w:line="240" w:lineRule="auto"/>
            </w:pPr>
          </w:p>
          <w:p w:rsidR="00031C04" w:rsidRDefault="00031C04" w:rsidP="001A1ACD">
            <w:pPr>
              <w:spacing w:line="240" w:lineRule="auto"/>
            </w:pPr>
          </w:p>
          <w:p w:rsidR="00276C10" w:rsidRDefault="00276C10" w:rsidP="005D6539">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276C10" w:rsidRPr="00264BD5" w:rsidRDefault="005D6539" w:rsidP="00276C10">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76C10" w:rsidRPr="00264BD5" w:rsidRDefault="005D6539" w:rsidP="00276C10">
            <w:pPr>
              <w:ind w:left="2"/>
              <w:jc w:val="center"/>
            </w:pPr>
            <w:r>
              <w:t xml:space="preserve">Note </w:t>
            </w:r>
          </w:p>
        </w:tc>
      </w:tr>
      <w:tr w:rsidR="00276C10" w:rsidTr="00303588">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76C10" w:rsidRPr="00805D1E" w:rsidRDefault="00276C10" w:rsidP="00276C10">
            <w:pPr>
              <w:pStyle w:val="ListParagraph"/>
              <w:numPr>
                <w:ilvl w:val="0"/>
                <w:numId w:val="33"/>
              </w:numPr>
              <w:rPr>
                <w:b/>
                <w:bCs/>
                <w:sz w:val="24"/>
                <w:szCs w:val="24"/>
                <w:lang w:val="en-GB"/>
              </w:rPr>
            </w:pPr>
            <w:r w:rsidRPr="00805D1E">
              <w:rPr>
                <w:b/>
                <w:bCs/>
                <w:sz w:val="24"/>
                <w:szCs w:val="24"/>
                <w:lang w:val="en-GB"/>
              </w:rPr>
              <w:lastRenderedPageBreak/>
              <w:t xml:space="preserve">Action Points </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76C10" w:rsidRPr="00BE0194" w:rsidRDefault="00276C10" w:rsidP="00276C10">
            <w:pPr>
              <w:ind w:left="2"/>
              <w:jc w:val="center"/>
              <w:rPr>
                <w:b/>
                <w:bCs/>
              </w:rPr>
            </w:pPr>
            <w:r w:rsidRPr="00BE0194">
              <w:rPr>
                <w:b/>
                <w:bCs/>
              </w:rPr>
              <w:t xml:space="preserve">Partner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76C10" w:rsidRPr="00BE0194" w:rsidRDefault="00276C10" w:rsidP="00276C10">
            <w:pPr>
              <w:ind w:left="2"/>
              <w:jc w:val="center"/>
              <w:rPr>
                <w:b/>
                <w:bCs/>
              </w:rPr>
            </w:pPr>
            <w:r w:rsidRPr="00BE0194">
              <w:rPr>
                <w:b/>
                <w:bCs/>
              </w:rPr>
              <w:t xml:space="preserve">Date </w:t>
            </w:r>
          </w:p>
        </w:tc>
      </w:tr>
      <w:tr w:rsidR="00276C10"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B70F31" w:rsidRDefault="00B70F31" w:rsidP="00B70F31">
            <w:pPr>
              <w:spacing w:line="240" w:lineRule="auto"/>
            </w:pPr>
            <w:r>
              <w:t xml:space="preserve">TDH-Italy and GVC to compare analysis as GVC conducted a similar survey during winter. </w:t>
            </w:r>
          </w:p>
          <w:p w:rsidR="00276C10" w:rsidRPr="00805D1E" w:rsidRDefault="00276C10" w:rsidP="00276C10">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276C10" w:rsidRPr="00BD6D00" w:rsidRDefault="001F1643" w:rsidP="00276C10">
            <w:pPr>
              <w:jc w:val="center"/>
            </w:pPr>
            <w:r>
              <w:t xml:space="preserve">TDH-Italy, GVC </w:t>
            </w:r>
          </w:p>
        </w:tc>
        <w:tc>
          <w:tcPr>
            <w:tcW w:w="1418" w:type="dxa"/>
            <w:tcBorders>
              <w:top w:val="single" w:sz="4" w:space="0" w:color="000000"/>
              <w:left w:val="single" w:sz="4" w:space="0" w:color="000000"/>
              <w:bottom w:val="single" w:sz="4" w:space="0" w:color="000000"/>
              <w:right w:val="single" w:sz="4" w:space="0" w:color="000000"/>
            </w:tcBorders>
          </w:tcPr>
          <w:p w:rsidR="00276C10" w:rsidRPr="00BD6D00" w:rsidRDefault="00276C10" w:rsidP="00276C10">
            <w:pPr>
              <w:ind w:left="2"/>
              <w:jc w:val="center"/>
            </w:pPr>
          </w:p>
        </w:tc>
      </w:tr>
      <w:tr w:rsidR="00276C10"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276C10" w:rsidRDefault="00B70F31" w:rsidP="00276C10">
            <w:pPr>
              <w:spacing w:line="240" w:lineRule="auto"/>
            </w:pPr>
            <w:r>
              <w:t>Discuss with management on contingency plan in MAQ</w:t>
            </w:r>
          </w:p>
        </w:tc>
        <w:tc>
          <w:tcPr>
            <w:tcW w:w="1878" w:type="dxa"/>
            <w:tcBorders>
              <w:top w:val="single" w:sz="4" w:space="0" w:color="000000"/>
              <w:left w:val="single" w:sz="4" w:space="0" w:color="000000"/>
              <w:bottom w:val="single" w:sz="4" w:space="0" w:color="000000"/>
              <w:right w:val="single" w:sz="4" w:space="0" w:color="000000"/>
            </w:tcBorders>
          </w:tcPr>
          <w:p w:rsidR="00276C10" w:rsidRDefault="001F1643" w:rsidP="00276C10">
            <w:pPr>
              <w:jc w:val="center"/>
            </w:pPr>
            <w:r>
              <w:t>UNHCR</w:t>
            </w:r>
          </w:p>
        </w:tc>
        <w:tc>
          <w:tcPr>
            <w:tcW w:w="1418" w:type="dxa"/>
            <w:tcBorders>
              <w:top w:val="single" w:sz="4" w:space="0" w:color="000000"/>
              <w:left w:val="single" w:sz="4" w:space="0" w:color="000000"/>
              <w:bottom w:val="single" w:sz="4" w:space="0" w:color="000000"/>
              <w:right w:val="single" w:sz="4" w:space="0" w:color="000000"/>
            </w:tcBorders>
          </w:tcPr>
          <w:p w:rsidR="00276C10" w:rsidRPr="00BD6D00" w:rsidRDefault="00276C10" w:rsidP="00276C10">
            <w:pPr>
              <w:ind w:left="2"/>
              <w:jc w:val="center"/>
            </w:pPr>
          </w:p>
        </w:tc>
      </w:tr>
      <w:tr w:rsidR="00276C10"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76C10" w:rsidRPr="00BD6D00" w:rsidRDefault="00B70F31" w:rsidP="00B70F31">
            <w:pPr>
              <w:spacing w:line="240" w:lineRule="auto"/>
            </w:pPr>
            <w:r>
              <w:t>Confirm p</w:t>
            </w:r>
            <w:r>
              <w:t xml:space="preserve">ossibility of conducting interagency mission to </w:t>
            </w:r>
            <w:r>
              <w:t>MAQ</w:t>
            </w:r>
          </w:p>
        </w:tc>
        <w:tc>
          <w:tcPr>
            <w:tcW w:w="1878" w:type="dxa"/>
            <w:tcBorders>
              <w:top w:val="single" w:sz="4" w:space="0" w:color="000000"/>
              <w:left w:val="single" w:sz="4" w:space="0" w:color="000000"/>
              <w:bottom w:val="single" w:sz="4" w:space="0" w:color="000000"/>
              <w:right w:val="single" w:sz="4" w:space="0" w:color="000000"/>
            </w:tcBorders>
          </w:tcPr>
          <w:p w:rsidR="00276C10" w:rsidRPr="00303588" w:rsidRDefault="001F1643" w:rsidP="00276C10">
            <w:pPr>
              <w:jc w:val="center"/>
              <w:rPr>
                <w:sz w:val="20"/>
                <w:szCs w:val="20"/>
              </w:rPr>
            </w:pPr>
            <w:r>
              <w:rPr>
                <w:sz w:val="20"/>
                <w:szCs w:val="20"/>
              </w:rPr>
              <w:t>UNHCR</w:t>
            </w:r>
          </w:p>
        </w:tc>
        <w:tc>
          <w:tcPr>
            <w:tcW w:w="1418" w:type="dxa"/>
            <w:tcBorders>
              <w:top w:val="single" w:sz="4" w:space="0" w:color="000000"/>
              <w:left w:val="single" w:sz="4" w:space="0" w:color="000000"/>
              <w:bottom w:val="single" w:sz="4" w:space="0" w:color="000000"/>
              <w:right w:val="single" w:sz="4" w:space="0" w:color="000000"/>
            </w:tcBorders>
          </w:tcPr>
          <w:p w:rsidR="00276C10" w:rsidRPr="00BD6D00" w:rsidRDefault="00276C10" w:rsidP="00276C10">
            <w:pPr>
              <w:ind w:left="2"/>
              <w:jc w:val="center"/>
            </w:pPr>
          </w:p>
        </w:tc>
      </w:tr>
      <w:tr w:rsidR="00276C10"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276C10" w:rsidRPr="00BD6D00" w:rsidRDefault="001F1643" w:rsidP="001F1643">
            <w:pPr>
              <w:spacing w:line="240" w:lineRule="auto"/>
            </w:pPr>
            <w:r>
              <w:t xml:space="preserve">TDH and IRC to conduct </w:t>
            </w:r>
            <w:r>
              <w:t>a bilateral meeting in regards to child protection psychosocial support sessions.</w:t>
            </w:r>
          </w:p>
        </w:tc>
        <w:tc>
          <w:tcPr>
            <w:tcW w:w="1878" w:type="dxa"/>
            <w:tcBorders>
              <w:top w:val="single" w:sz="4" w:space="0" w:color="000000"/>
              <w:left w:val="single" w:sz="4" w:space="0" w:color="000000"/>
              <w:bottom w:val="single" w:sz="4" w:space="0" w:color="000000"/>
              <w:right w:val="single" w:sz="4" w:space="0" w:color="000000"/>
            </w:tcBorders>
          </w:tcPr>
          <w:p w:rsidR="00276C10" w:rsidRPr="00BD6D00" w:rsidRDefault="001F1643" w:rsidP="00276C10">
            <w:pPr>
              <w:jc w:val="center"/>
            </w:pPr>
            <w:r>
              <w:t xml:space="preserve">TDH, IRC </w:t>
            </w:r>
          </w:p>
        </w:tc>
        <w:tc>
          <w:tcPr>
            <w:tcW w:w="1418" w:type="dxa"/>
            <w:tcBorders>
              <w:top w:val="single" w:sz="4" w:space="0" w:color="000000"/>
              <w:left w:val="single" w:sz="4" w:space="0" w:color="000000"/>
              <w:bottom w:val="single" w:sz="4" w:space="0" w:color="000000"/>
              <w:right w:val="single" w:sz="4" w:space="0" w:color="000000"/>
            </w:tcBorders>
          </w:tcPr>
          <w:p w:rsidR="00276C10" w:rsidRPr="00BD6D00" w:rsidRDefault="00276C10" w:rsidP="00276C10">
            <w:pPr>
              <w:ind w:left="2"/>
              <w:jc w:val="center"/>
            </w:pPr>
          </w:p>
        </w:tc>
      </w:tr>
      <w:tr w:rsidR="00276C10"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276C10" w:rsidRDefault="001F1643" w:rsidP="001F1643">
            <w:pPr>
              <w:spacing w:line="240" w:lineRule="auto"/>
            </w:pPr>
            <w:r>
              <w:t>List of interested staff in training on reporting o</w:t>
            </w:r>
            <w:bookmarkStart w:id="0" w:name="_GoBack"/>
            <w:bookmarkEnd w:id="0"/>
            <w:r>
              <w:t xml:space="preserve">n chronical diseases to be shared with UNICEF. </w:t>
            </w:r>
          </w:p>
        </w:tc>
        <w:tc>
          <w:tcPr>
            <w:tcW w:w="1878" w:type="dxa"/>
            <w:tcBorders>
              <w:top w:val="single" w:sz="4" w:space="0" w:color="000000"/>
              <w:left w:val="single" w:sz="4" w:space="0" w:color="000000"/>
              <w:bottom w:val="single" w:sz="4" w:space="0" w:color="000000"/>
              <w:right w:val="single" w:sz="4" w:space="0" w:color="000000"/>
            </w:tcBorders>
          </w:tcPr>
          <w:p w:rsidR="00276C10" w:rsidRDefault="001F1643" w:rsidP="00276C10">
            <w:pPr>
              <w:jc w:val="center"/>
            </w:pPr>
            <w:r>
              <w:t>All agencies, UNICEF</w:t>
            </w:r>
          </w:p>
        </w:tc>
        <w:tc>
          <w:tcPr>
            <w:tcW w:w="1418" w:type="dxa"/>
            <w:tcBorders>
              <w:top w:val="single" w:sz="4" w:space="0" w:color="000000"/>
              <w:left w:val="single" w:sz="4" w:space="0" w:color="000000"/>
              <w:bottom w:val="single" w:sz="4" w:space="0" w:color="000000"/>
              <w:right w:val="single" w:sz="4" w:space="0" w:color="000000"/>
            </w:tcBorders>
          </w:tcPr>
          <w:p w:rsidR="00276C10" w:rsidRDefault="00276C10" w:rsidP="00276C10">
            <w:pPr>
              <w:ind w:left="2"/>
              <w:jc w:val="center"/>
            </w:pPr>
          </w:p>
        </w:tc>
      </w:tr>
      <w:tr w:rsidR="00276C10" w:rsidTr="00BD6D00">
        <w:trPr>
          <w:trHeight w:val="441"/>
        </w:trPr>
        <w:tc>
          <w:tcPr>
            <w:tcW w:w="7053"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276C10" w:rsidRPr="00264BD5" w:rsidRDefault="00276C10" w:rsidP="00276C10">
            <w:pPr>
              <w:rPr>
                <w:b/>
                <w:color w:val="auto"/>
              </w:rPr>
            </w:pPr>
            <w:r w:rsidRPr="00264BD5">
              <w:rPr>
                <w:b/>
                <w:color w:val="auto"/>
              </w:rPr>
              <w:t xml:space="preserve">Proposed date of next </w:t>
            </w:r>
            <w:r>
              <w:rPr>
                <w:b/>
                <w:color w:val="auto"/>
              </w:rPr>
              <w:t>MAQ</w:t>
            </w:r>
            <w:r w:rsidRPr="00264BD5">
              <w:rPr>
                <w:b/>
                <w:color w:val="auto"/>
              </w:rPr>
              <w:t xml:space="preserve"> coordination meeting</w:t>
            </w:r>
          </w:p>
        </w:tc>
        <w:tc>
          <w:tcPr>
            <w:tcW w:w="187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276C10" w:rsidRPr="0071302E" w:rsidRDefault="00B70F31" w:rsidP="00276C10">
            <w:pPr>
              <w:keepNext/>
              <w:spacing w:before="240" w:after="60"/>
              <w:jc w:val="center"/>
              <w:outlineLvl w:val="1"/>
              <w:rPr>
                <w:b/>
                <w:color w:val="auto"/>
              </w:rPr>
            </w:pPr>
            <w:r>
              <w:rPr>
                <w:b/>
                <w:color w:val="auto"/>
              </w:rPr>
              <w:t>24/08</w:t>
            </w:r>
            <w:r w:rsidR="00276C10">
              <w:rPr>
                <w:b/>
                <w:color w:val="auto"/>
              </w:rPr>
              <w:t>/2017</w:t>
            </w:r>
          </w:p>
        </w:tc>
        <w:tc>
          <w:tcPr>
            <w:tcW w:w="141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276C10" w:rsidRPr="0071302E" w:rsidRDefault="00276C10" w:rsidP="00276C10">
            <w:pPr>
              <w:keepNext/>
              <w:spacing w:before="240" w:after="60"/>
              <w:outlineLvl w:val="1"/>
              <w:rPr>
                <w:b/>
                <w:color w:val="auto"/>
                <w:sz w:val="20"/>
                <w:szCs w:val="20"/>
              </w:rPr>
            </w:pPr>
          </w:p>
        </w:tc>
      </w:tr>
    </w:tbl>
    <w:p w:rsidR="00BE0666" w:rsidRDefault="00BE0666">
      <w:pPr>
        <w:spacing w:after="160" w:line="259" w:lineRule="auto"/>
      </w:pPr>
    </w:p>
    <w:sectPr w:rsidR="00BE0666" w:rsidSect="00BD5A23">
      <w:headerReference w:type="even" r:id="rId8"/>
      <w:headerReference w:type="default" r:id="rId9"/>
      <w:footerReference w:type="even" r:id="rId10"/>
      <w:footerReference w:type="default" r:id="rId11"/>
      <w:headerReference w:type="first" r:id="rId12"/>
      <w:footerReference w:type="first" r:id="rId13"/>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F2" w:rsidRDefault="009D0CF2" w:rsidP="00AB4C9D">
      <w:pPr>
        <w:spacing w:line="240" w:lineRule="auto"/>
      </w:pPr>
      <w:r>
        <w:separator/>
      </w:r>
    </w:p>
  </w:endnote>
  <w:endnote w:type="continuationSeparator" w:id="0">
    <w:p w:rsidR="009D0CF2" w:rsidRDefault="009D0CF2"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28022"/>
      <w:docPartObj>
        <w:docPartGallery w:val="Page Numbers (Bottom of Page)"/>
        <w:docPartUnique/>
      </w:docPartObj>
    </w:sdtPr>
    <w:sdtEndPr>
      <w:rPr>
        <w:noProof/>
      </w:rPr>
    </w:sdtEndPr>
    <w:sdtContent>
      <w:p w:rsidR="00133845" w:rsidRDefault="00133845">
        <w:pPr>
          <w:pStyle w:val="Footer"/>
          <w:jc w:val="right"/>
        </w:pPr>
        <w:r>
          <w:fldChar w:fldCharType="begin"/>
        </w:r>
        <w:r>
          <w:instrText xml:space="preserve"> PAGE   \* MERGEFORMAT </w:instrText>
        </w:r>
        <w:r>
          <w:fldChar w:fldCharType="separate"/>
        </w:r>
        <w:r w:rsidR="00195266">
          <w:rPr>
            <w:noProof/>
          </w:rPr>
          <w:t>1</w:t>
        </w:r>
        <w:r>
          <w:rPr>
            <w:noProof/>
          </w:rPr>
          <w:fldChar w:fldCharType="end"/>
        </w:r>
      </w:p>
    </w:sdtContent>
  </w:sdt>
  <w:p w:rsidR="00133845" w:rsidRDefault="00133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F2" w:rsidRDefault="009D0CF2" w:rsidP="00AB4C9D">
      <w:pPr>
        <w:spacing w:line="240" w:lineRule="auto"/>
      </w:pPr>
      <w:r>
        <w:separator/>
      </w:r>
    </w:p>
  </w:footnote>
  <w:footnote w:type="continuationSeparator" w:id="0">
    <w:p w:rsidR="009D0CF2" w:rsidRDefault="009D0CF2"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33845" w:rsidRDefault="00133845"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33845" w:rsidRDefault="00133845" w:rsidP="00AB4C9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E1517"/>
    <w:multiLevelType w:val="hybridMultilevel"/>
    <w:tmpl w:val="74904322"/>
    <w:lvl w:ilvl="0" w:tplc="BCF21D8E">
      <w:start w:val="1"/>
      <w:numFmt w:val="bullet"/>
      <w:lvlText w:val=""/>
      <w:lvlJc w:val="left"/>
      <w:pPr>
        <w:tabs>
          <w:tab w:val="num" w:pos="720"/>
        </w:tabs>
        <w:ind w:left="720" w:hanging="360"/>
      </w:pPr>
      <w:rPr>
        <w:rFonts w:ascii="Wingdings" w:hAnsi="Wingdings" w:hint="default"/>
      </w:rPr>
    </w:lvl>
    <w:lvl w:ilvl="1" w:tplc="4F9ECBCA">
      <w:start w:val="1"/>
      <w:numFmt w:val="bullet"/>
      <w:lvlText w:val=""/>
      <w:lvlJc w:val="left"/>
      <w:pPr>
        <w:tabs>
          <w:tab w:val="num" w:pos="1440"/>
        </w:tabs>
        <w:ind w:left="1440" w:hanging="360"/>
      </w:pPr>
      <w:rPr>
        <w:rFonts w:ascii="Wingdings" w:hAnsi="Wingdings" w:hint="default"/>
      </w:rPr>
    </w:lvl>
    <w:lvl w:ilvl="2" w:tplc="A3CA2404" w:tentative="1">
      <w:start w:val="1"/>
      <w:numFmt w:val="bullet"/>
      <w:lvlText w:val=""/>
      <w:lvlJc w:val="left"/>
      <w:pPr>
        <w:tabs>
          <w:tab w:val="num" w:pos="2160"/>
        </w:tabs>
        <w:ind w:left="2160" w:hanging="360"/>
      </w:pPr>
      <w:rPr>
        <w:rFonts w:ascii="Wingdings" w:hAnsi="Wingdings" w:hint="default"/>
      </w:rPr>
    </w:lvl>
    <w:lvl w:ilvl="3" w:tplc="F632613E" w:tentative="1">
      <w:start w:val="1"/>
      <w:numFmt w:val="bullet"/>
      <w:lvlText w:val=""/>
      <w:lvlJc w:val="left"/>
      <w:pPr>
        <w:tabs>
          <w:tab w:val="num" w:pos="2880"/>
        </w:tabs>
        <w:ind w:left="2880" w:hanging="360"/>
      </w:pPr>
      <w:rPr>
        <w:rFonts w:ascii="Wingdings" w:hAnsi="Wingdings" w:hint="default"/>
      </w:rPr>
    </w:lvl>
    <w:lvl w:ilvl="4" w:tplc="1C7AB55E" w:tentative="1">
      <w:start w:val="1"/>
      <w:numFmt w:val="bullet"/>
      <w:lvlText w:val=""/>
      <w:lvlJc w:val="left"/>
      <w:pPr>
        <w:tabs>
          <w:tab w:val="num" w:pos="3600"/>
        </w:tabs>
        <w:ind w:left="3600" w:hanging="360"/>
      </w:pPr>
      <w:rPr>
        <w:rFonts w:ascii="Wingdings" w:hAnsi="Wingdings" w:hint="default"/>
      </w:rPr>
    </w:lvl>
    <w:lvl w:ilvl="5" w:tplc="718C9346" w:tentative="1">
      <w:start w:val="1"/>
      <w:numFmt w:val="bullet"/>
      <w:lvlText w:val=""/>
      <w:lvlJc w:val="left"/>
      <w:pPr>
        <w:tabs>
          <w:tab w:val="num" w:pos="4320"/>
        </w:tabs>
        <w:ind w:left="4320" w:hanging="360"/>
      </w:pPr>
      <w:rPr>
        <w:rFonts w:ascii="Wingdings" w:hAnsi="Wingdings" w:hint="default"/>
      </w:rPr>
    </w:lvl>
    <w:lvl w:ilvl="6" w:tplc="834ECB12" w:tentative="1">
      <w:start w:val="1"/>
      <w:numFmt w:val="bullet"/>
      <w:lvlText w:val=""/>
      <w:lvlJc w:val="left"/>
      <w:pPr>
        <w:tabs>
          <w:tab w:val="num" w:pos="5040"/>
        </w:tabs>
        <w:ind w:left="5040" w:hanging="360"/>
      </w:pPr>
      <w:rPr>
        <w:rFonts w:ascii="Wingdings" w:hAnsi="Wingdings" w:hint="default"/>
      </w:rPr>
    </w:lvl>
    <w:lvl w:ilvl="7" w:tplc="0ADAACC4" w:tentative="1">
      <w:start w:val="1"/>
      <w:numFmt w:val="bullet"/>
      <w:lvlText w:val=""/>
      <w:lvlJc w:val="left"/>
      <w:pPr>
        <w:tabs>
          <w:tab w:val="num" w:pos="5760"/>
        </w:tabs>
        <w:ind w:left="5760" w:hanging="360"/>
      </w:pPr>
      <w:rPr>
        <w:rFonts w:ascii="Wingdings" w:hAnsi="Wingdings" w:hint="default"/>
      </w:rPr>
    </w:lvl>
    <w:lvl w:ilvl="8" w:tplc="4C06F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18DD"/>
    <w:multiLevelType w:val="hybridMultilevel"/>
    <w:tmpl w:val="0FBC0FCE"/>
    <w:lvl w:ilvl="0" w:tplc="9222BF70">
      <w:start w:val="1"/>
      <w:numFmt w:val="bullet"/>
      <w:lvlText w:val=""/>
      <w:lvlJc w:val="left"/>
      <w:pPr>
        <w:tabs>
          <w:tab w:val="num" w:pos="720"/>
        </w:tabs>
        <w:ind w:left="720" w:hanging="360"/>
      </w:pPr>
      <w:rPr>
        <w:rFonts w:ascii="Wingdings" w:hAnsi="Wingdings" w:hint="default"/>
      </w:rPr>
    </w:lvl>
    <w:lvl w:ilvl="1" w:tplc="AE4AD530">
      <w:start w:val="1"/>
      <w:numFmt w:val="bullet"/>
      <w:lvlText w:val=""/>
      <w:lvlJc w:val="left"/>
      <w:pPr>
        <w:tabs>
          <w:tab w:val="num" w:pos="1440"/>
        </w:tabs>
        <w:ind w:left="1440" w:hanging="360"/>
      </w:pPr>
      <w:rPr>
        <w:rFonts w:ascii="Wingdings" w:hAnsi="Wingdings" w:hint="default"/>
      </w:rPr>
    </w:lvl>
    <w:lvl w:ilvl="2" w:tplc="4A60B5FE" w:tentative="1">
      <w:start w:val="1"/>
      <w:numFmt w:val="bullet"/>
      <w:lvlText w:val=""/>
      <w:lvlJc w:val="left"/>
      <w:pPr>
        <w:tabs>
          <w:tab w:val="num" w:pos="2160"/>
        </w:tabs>
        <w:ind w:left="2160" w:hanging="360"/>
      </w:pPr>
      <w:rPr>
        <w:rFonts w:ascii="Wingdings" w:hAnsi="Wingdings" w:hint="default"/>
      </w:rPr>
    </w:lvl>
    <w:lvl w:ilvl="3" w:tplc="81A8AEDC" w:tentative="1">
      <w:start w:val="1"/>
      <w:numFmt w:val="bullet"/>
      <w:lvlText w:val=""/>
      <w:lvlJc w:val="left"/>
      <w:pPr>
        <w:tabs>
          <w:tab w:val="num" w:pos="2880"/>
        </w:tabs>
        <w:ind w:left="2880" w:hanging="360"/>
      </w:pPr>
      <w:rPr>
        <w:rFonts w:ascii="Wingdings" w:hAnsi="Wingdings" w:hint="default"/>
      </w:rPr>
    </w:lvl>
    <w:lvl w:ilvl="4" w:tplc="C17A0CE0" w:tentative="1">
      <w:start w:val="1"/>
      <w:numFmt w:val="bullet"/>
      <w:lvlText w:val=""/>
      <w:lvlJc w:val="left"/>
      <w:pPr>
        <w:tabs>
          <w:tab w:val="num" w:pos="3600"/>
        </w:tabs>
        <w:ind w:left="3600" w:hanging="360"/>
      </w:pPr>
      <w:rPr>
        <w:rFonts w:ascii="Wingdings" w:hAnsi="Wingdings" w:hint="default"/>
      </w:rPr>
    </w:lvl>
    <w:lvl w:ilvl="5" w:tplc="63202128" w:tentative="1">
      <w:start w:val="1"/>
      <w:numFmt w:val="bullet"/>
      <w:lvlText w:val=""/>
      <w:lvlJc w:val="left"/>
      <w:pPr>
        <w:tabs>
          <w:tab w:val="num" w:pos="4320"/>
        </w:tabs>
        <w:ind w:left="4320" w:hanging="360"/>
      </w:pPr>
      <w:rPr>
        <w:rFonts w:ascii="Wingdings" w:hAnsi="Wingdings" w:hint="default"/>
      </w:rPr>
    </w:lvl>
    <w:lvl w:ilvl="6" w:tplc="7640FB66" w:tentative="1">
      <w:start w:val="1"/>
      <w:numFmt w:val="bullet"/>
      <w:lvlText w:val=""/>
      <w:lvlJc w:val="left"/>
      <w:pPr>
        <w:tabs>
          <w:tab w:val="num" w:pos="5040"/>
        </w:tabs>
        <w:ind w:left="5040" w:hanging="360"/>
      </w:pPr>
      <w:rPr>
        <w:rFonts w:ascii="Wingdings" w:hAnsi="Wingdings" w:hint="default"/>
      </w:rPr>
    </w:lvl>
    <w:lvl w:ilvl="7" w:tplc="FC6C4234" w:tentative="1">
      <w:start w:val="1"/>
      <w:numFmt w:val="bullet"/>
      <w:lvlText w:val=""/>
      <w:lvlJc w:val="left"/>
      <w:pPr>
        <w:tabs>
          <w:tab w:val="num" w:pos="5760"/>
        </w:tabs>
        <w:ind w:left="5760" w:hanging="360"/>
      </w:pPr>
      <w:rPr>
        <w:rFonts w:ascii="Wingdings" w:hAnsi="Wingdings" w:hint="default"/>
      </w:rPr>
    </w:lvl>
    <w:lvl w:ilvl="8" w:tplc="5308AB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37E7C"/>
    <w:multiLevelType w:val="hybridMultilevel"/>
    <w:tmpl w:val="652E162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01CD4"/>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632D9"/>
    <w:multiLevelType w:val="hybridMultilevel"/>
    <w:tmpl w:val="C3FE66B4"/>
    <w:lvl w:ilvl="0" w:tplc="9EDAA5B4">
      <w:start w:val="1"/>
      <w:numFmt w:val="bullet"/>
      <w:lvlText w:val=""/>
      <w:lvlJc w:val="left"/>
      <w:pPr>
        <w:tabs>
          <w:tab w:val="num" w:pos="720"/>
        </w:tabs>
        <w:ind w:left="720" w:hanging="360"/>
      </w:pPr>
      <w:rPr>
        <w:rFonts w:ascii="Wingdings 3" w:hAnsi="Wingdings 3" w:hint="default"/>
      </w:rPr>
    </w:lvl>
    <w:lvl w:ilvl="1" w:tplc="5AD40348" w:tentative="1">
      <w:start w:val="1"/>
      <w:numFmt w:val="bullet"/>
      <w:lvlText w:val=""/>
      <w:lvlJc w:val="left"/>
      <w:pPr>
        <w:tabs>
          <w:tab w:val="num" w:pos="1440"/>
        </w:tabs>
        <w:ind w:left="1440" w:hanging="360"/>
      </w:pPr>
      <w:rPr>
        <w:rFonts w:ascii="Wingdings 3" w:hAnsi="Wingdings 3" w:hint="default"/>
      </w:rPr>
    </w:lvl>
    <w:lvl w:ilvl="2" w:tplc="1A84BF9E" w:tentative="1">
      <w:start w:val="1"/>
      <w:numFmt w:val="bullet"/>
      <w:lvlText w:val=""/>
      <w:lvlJc w:val="left"/>
      <w:pPr>
        <w:tabs>
          <w:tab w:val="num" w:pos="2160"/>
        </w:tabs>
        <w:ind w:left="2160" w:hanging="360"/>
      </w:pPr>
      <w:rPr>
        <w:rFonts w:ascii="Wingdings 3" w:hAnsi="Wingdings 3" w:hint="default"/>
      </w:rPr>
    </w:lvl>
    <w:lvl w:ilvl="3" w:tplc="A32A1B16" w:tentative="1">
      <w:start w:val="1"/>
      <w:numFmt w:val="bullet"/>
      <w:lvlText w:val=""/>
      <w:lvlJc w:val="left"/>
      <w:pPr>
        <w:tabs>
          <w:tab w:val="num" w:pos="2880"/>
        </w:tabs>
        <w:ind w:left="2880" w:hanging="360"/>
      </w:pPr>
      <w:rPr>
        <w:rFonts w:ascii="Wingdings 3" w:hAnsi="Wingdings 3" w:hint="default"/>
      </w:rPr>
    </w:lvl>
    <w:lvl w:ilvl="4" w:tplc="7B32A760" w:tentative="1">
      <w:start w:val="1"/>
      <w:numFmt w:val="bullet"/>
      <w:lvlText w:val=""/>
      <w:lvlJc w:val="left"/>
      <w:pPr>
        <w:tabs>
          <w:tab w:val="num" w:pos="3600"/>
        </w:tabs>
        <w:ind w:left="3600" w:hanging="360"/>
      </w:pPr>
      <w:rPr>
        <w:rFonts w:ascii="Wingdings 3" w:hAnsi="Wingdings 3" w:hint="default"/>
      </w:rPr>
    </w:lvl>
    <w:lvl w:ilvl="5" w:tplc="B296BC34" w:tentative="1">
      <w:start w:val="1"/>
      <w:numFmt w:val="bullet"/>
      <w:lvlText w:val=""/>
      <w:lvlJc w:val="left"/>
      <w:pPr>
        <w:tabs>
          <w:tab w:val="num" w:pos="4320"/>
        </w:tabs>
        <w:ind w:left="4320" w:hanging="360"/>
      </w:pPr>
      <w:rPr>
        <w:rFonts w:ascii="Wingdings 3" w:hAnsi="Wingdings 3" w:hint="default"/>
      </w:rPr>
    </w:lvl>
    <w:lvl w:ilvl="6" w:tplc="AED47A1C" w:tentative="1">
      <w:start w:val="1"/>
      <w:numFmt w:val="bullet"/>
      <w:lvlText w:val=""/>
      <w:lvlJc w:val="left"/>
      <w:pPr>
        <w:tabs>
          <w:tab w:val="num" w:pos="5040"/>
        </w:tabs>
        <w:ind w:left="5040" w:hanging="360"/>
      </w:pPr>
      <w:rPr>
        <w:rFonts w:ascii="Wingdings 3" w:hAnsi="Wingdings 3" w:hint="default"/>
      </w:rPr>
    </w:lvl>
    <w:lvl w:ilvl="7" w:tplc="E6E0C954" w:tentative="1">
      <w:start w:val="1"/>
      <w:numFmt w:val="bullet"/>
      <w:lvlText w:val=""/>
      <w:lvlJc w:val="left"/>
      <w:pPr>
        <w:tabs>
          <w:tab w:val="num" w:pos="5760"/>
        </w:tabs>
        <w:ind w:left="5760" w:hanging="360"/>
      </w:pPr>
      <w:rPr>
        <w:rFonts w:ascii="Wingdings 3" w:hAnsi="Wingdings 3" w:hint="default"/>
      </w:rPr>
    </w:lvl>
    <w:lvl w:ilvl="8" w:tplc="354E37A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9138B"/>
    <w:multiLevelType w:val="hybridMultilevel"/>
    <w:tmpl w:val="63A4271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C008D"/>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28"/>
  </w:num>
  <w:num w:numId="4">
    <w:abstractNumId w:val="6"/>
  </w:num>
  <w:num w:numId="5">
    <w:abstractNumId w:val="20"/>
  </w:num>
  <w:num w:numId="6">
    <w:abstractNumId w:val="9"/>
  </w:num>
  <w:num w:numId="7">
    <w:abstractNumId w:val="5"/>
  </w:num>
  <w:num w:numId="8">
    <w:abstractNumId w:val="7"/>
  </w:num>
  <w:num w:numId="9">
    <w:abstractNumId w:val="24"/>
  </w:num>
  <w:num w:numId="10">
    <w:abstractNumId w:val="35"/>
  </w:num>
  <w:num w:numId="11">
    <w:abstractNumId w:val="16"/>
  </w:num>
  <w:num w:numId="12">
    <w:abstractNumId w:val="10"/>
  </w:num>
  <w:num w:numId="13">
    <w:abstractNumId w:val="25"/>
  </w:num>
  <w:num w:numId="14">
    <w:abstractNumId w:val="33"/>
  </w:num>
  <w:num w:numId="15">
    <w:abstractNumId w:val="4"/>
  </w:num>
  <w:num w:numId="16">
    <w:abstractNumId w:val="0"/>
  </w:num>
  <w:num w:numId="17">
    <w:abstractNumId w:val="19"/>
  </w:num>
  <w:num w:numId="18">
    <w:abstractNumId w:val="1"/>
  </w:num>
  <w:num w:numId="19">
    <w:abstractNumId w:val="13"/>
  </w:num>
  <w:num w:numId="20">
    <w:abstractNumId w:val="31"/>
  </w:num>
  <w:num w:numId="21">
    <w:abstractNumId w:val="27"/>
  </w:num>
  <w:num w:numId="22">
    <w:abstractNumId w:val="37"/>
  </w:num>
  <w:num w:numId="23">
    <w:abstractNumId w:val="14"/>
  </w:num>
  <w:num w:numId="24">
    <w:abstractNumId w:val="2"/>
  </w:num>
  <w:num w:numId="25">
    <w:abstractNumId w:val="26"/>
  </w:num>
  <w:num w:numId="26">
    <w:abstractNumId w:val="34"/>
  </w:num>
  <w:num w:numId="27">
    <w:abstractNumId w:val="3"/>
  </w:num>
  <w:num w:numId="28">
    <w:abstractNumId w:val="3"/>
  </w:num>
  <w:num w:numId="29">
    <w:abstractNumId w:val="15"/>
  </w:num>
  <w:num w:numId="30">
    <w:abstractNumId w:val="17"/>
  </w:num>
  <w:num w:numId="31">
    <w:abstractNumId w:val="23"/>
  </w:num>
  <w:num w:numId="32">
    <w:abstractNumId w:val="30"/>
  </w:num>
  <w:num w:numId="33">
    <w:abstractNumId w:val="32"/>
  </w:num>
  <w:num w:numId="34">
    <w:abstractNumId w:val="12"/>
  </w:num>
  <w:num w:numId="35">
    <w:abstractNumId w:val="29"/>
  </w:num>
  <w:num w:numId="36">
    <w:abstractNumId w:val="11"/>
  </w:num>
  <w:num w:numId="37">
    <w:abstractNumId w:val="8"/>
  </w:num>
  <w:num w:numId="38">
    <w:abstractNumId w:val="2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7E1"/>
    <w:rsid w:val="00003A9E"/>
    <w:rsid w:val="000242A2"/>
    <w:rsid w:val="00025581"/>
    <w:rsid w:val="00031C04"/>
    <w:rsid w:val="00043828"/>
    <w:rsid w:val="00043C6F"/>
    <w:rsid w:val="00044BD1"/>
    <w:rsid w:val="00045DB7"/>
    <w:rsid w:val="00054300"/>
    <w:rsid w:val="000621FF"/>
    <w:rsid w:val="00067027"/>
    <w:rsid w:val="000670B9"/>
    <w:rsid w:val="00086FD7"/>
    <w:rsid w:val="000915EF"/>
    <w:rsid w:val="000932E4"/>
    <w:rsid w:val="000937CD"/>
    <w:rsid w:val="00094224"/>
    <w:rsid w:val="00094232"/>
    <w:rsid w:val="00095AE0"/>
    <w:rsid w:val="00095C91"/>
    <w:rsid w:val="00097E05"/>
    <w:rsid w:val="000A45F6"/>
    <w:rsid w:val="000A60EE"/>
    <w:rsid w:val="000A7991"/>
    <w:rsid w:val="000B6F00"/>
    <w:rsid w:val="000C5505"/>
    <w:rsid w:val="000C557D"/>
    <w:rsid w:val="000D320F"/>
    <w:rsid w:val="000D54ED"/>
    <w:rsid w:val="000D5C12"/>
    <w:rsid w:val="000D6A2E"/>
    <w:rsid w:val="000E1414"/>
    <w:rsid w:val="000E4805"/>
    <w:rsid w:val="000F210D"/>
    <w:rsid w:val="000F3F02"/>
    <w:rsid w:val="000F7006"/>
    <w:rsid w:val="00100D51"/>
    <w:rsid w:val="001022F2"/>
    <w:rsid w:val="0011479A"/>
    <w:rsid w:val="00114ED2"/>
    <w:rsid w:val="00117E74"/>
    <w:rsid w:val="0012078A"/>
    <w:rsid w:val="00122A13"/>
    <w:rsid w:val="00126D1F"/>
    <w:rsid w:val="0013144F"/>
    <w:rsid w:val="00131D79"/>
    <w:rsid w:val="001328C2"/>
    <w:rsid w:val="00133845"/>
    <w:rsid w:val="00140355"/>
    <w:rsid w:val="00141CA6"/>
    <w:rsid w:val="00142D8E"/>
    <w:rsid w:val="00144A2B"/>
    <w:rsid w:val="00145F9E"/>
    <w:rsid w:val="0015258E"/>
    <w:rsid w:val="00155211"/>
    <w:rsid w:val="00156343"/>
    <w:rsid w:val="00157E7B"/>
    <w:rsid w:val="00162DD1"/>
    <w:rsid w:val="00167D01"/>
    <w:rsid w:val="00173986"/>
    <w:rsid w:val="00174C1E"/>
    <w:rsid w:val="00187AFD"/>
    <w:rsid w:val="00187E7B"/>
    <w:rsid w:val="00191141"/>
    <w:rsid w:val="00191706"/>
    <w:rsid w:val="00194F0E"/>
    <w:rsid w:val="00195266"/>
    <w:rsid w:val="001A05AE"/>
    <w:rsid w:val="001A1ACD"/>
    <w:rsid w:val="001A1F69"/>
    <w:rsid w:val="001A2EDB"/>
    <w:rsid w:val="001C3AC1"/>
    <w:rsid w:val="001C3C36"/>
    <w:rsid w:val="001C710F"/>
    <w:rsid w:val="001C71D7"/>
    <w:rsid w:val="001D0216"/>
    <w:rsid w:val="001D05EC"/>
    <w:rsid w:val="001D150F"/>
    <w:rsid w:val="001D4BEE"/>
    <w:rsid w:val="001E05CC"/>
    <w:rsid w:val="001E211D"/>
    <w:rsid w:val="001E25EA"/>
    <w:rsid w:val="001E4C4A"/>
    <w:rsid w:val="001E4C52"/>
    <w:rsid w:val="001E62E5"/>
    <w:rsid w:val="001E64A9"/>
    <w:rsid w:val="001F1643"/>
    <w:rsid w:val="001F1889"/>
    <w:rsid w:val="001F668B"/>
    <w:rsid w:val="00205254"/>
    <w:rsid w:val="00205518"/>
    <w:rsid w:val="002124F0"/>
    <w:rsid w:val="00217653"/>
    <w:rsid w:val="00220D81"/>
    <w:rsid w:val="002246FE"/>
    <w:rsid w:val="00225D2F"/>
    <w:rsid w:val="0022602A"/>
    <w:rsid w:val="00237D4D"/>
    <w:rsid w:val="002413E5"/>
    <w:rsid w:val="00245BC6"/>
    <w:rsid w:val="00251626"/>
    <w:rsid w:val="00256603"/>
    <w:rsid w:val="00257DF9"/>
    <w:rsid w:val="00264BD5"/>
    <w:rsid w:val="00266772"/>
    <w:rsid w:val="00266B2C"/>
    <w:rsid w:val="00267F46"/>
    <w:rsid w:val="00276C10"/>
    <w:rsid w:val="00280F4C"/>
    <w:rsid w:val="00284F70"/>
    <w:rsid w:val="002903BD"/>
    <w:rsid w:val="00296598"/>
    <w:rsid w:val="002B24D8"/>
    <w:rsid w:val="002B43EE"/>
    <w:rsid w:val="002B46EB"/>
    <w:rsid w:val="002B57D2"/>
    <w:rsid w:val="002C17C3"/>
    <w:rsid w:val="002C6CC4"/>
    <w:rsid w:val="002D1D05"/>
    <w:rsid w:val="002D2A19"/>
    <w:rsid w:val="002D2C89"/>
    <w:rsid w:val="002D6A52"/>
    <w:rsid w:val="002E25DD"/>
    <w:rsid w:val="002E3AD8"/>
    <w:rsid w:val="002F240A"/>
    <w:rsid w:val="002F3474"/>
    <w:rsid w:val="002F71AE"/>
    <w:rsid w:val="002F7B86"/>
    <w:rsid w:val="003006FF"/>
    <w:rsid w:val="00303588"/>
    <w:rsid w:val="00311666"/>
    <w:rsid w:val="00314707"/>
    <w:rsid w:val="00316BE6"/>
    <w:rsid w:val="003207CB"/>
    <w:rsid w:val="00322DC5"/>
    <w:rsid w:val="00323D78"/>
    <w:rsid w:val="00327B7F"/>
    <w:rsid w:val="003314FA"/>
    <w:rsid w:val="00337B9F"/>
    <w:rsid w:val="00344C76"/>
    <w:rsid w:val="00345955"/>
    <w:rsid w:val="003533B4"/>
    <w:rsid w:val="0035747E"/>
    <w:rsid w:val="00360003"/>
    <w:rsid w:val="00360E64"/>
    <w:rsid w:val="00372B24"/>
    <w:rsid w:val="0038120E"/>
    <w:rsid w:val="003819C7"/>
    <w:rsid w:val="00384CF8"/>
    <w:rsid w:val="003A1914"/>
    <w:rsid w:val="003B602E"/>
    <w:rsid w:val="003B7651"/>
    <w:rsid w:val="003C5F12"/>
    <w:rsid w:val="003D2855"/>
    <w:rsid w:val="003D33CA"/>
    <w:rsid w:val="003D7599"/>
    <w:rsid w:val="003D7CC8"/>
    <w:rsid w:val="003E3017"/>
    <w:rsid w:val="003F2CB8"/>
    <w:rsid w:val="003F33A8"/>
    <w:rsid w:val="003F453F"/>
    <w:rsid w:val="003F5AC0"/>
    <w:rsid w:val="0041399A"/>
    <w:rsid w:val="004160BC"/>
    <w:rsid w:val="00416378"/>
    <w:rsid w:val="00417AA3"/>
    <w:rsid w:val="00420AA7"/>
    <w:rsid w:val="0042338F"/>
    <w:rsid w:val="0042507E"/>
    <w:rsid w:val="00427C88"/>
    <w:rsid w:val="00431C59"/>
    <w:rsid w:val="00436115"/>
    <w:rsid w:val="004409B2"/>
    <w:rsid w:val="00440E45"/>
    <w:rsid w:val="0044417F"/>
    <w:rsid w:val="00454979"/>
    <w:rsid w:val="0046285D"/>
    <w:rsid w:val="004638ED"/>
    <w:rsid w:val="004642DE"/>
    <w:rsid w:val="00467DF3"/>
    <w:rsid w:val="00473D28"/>
    <w:rsid w:val="004745A3"/>
    <w:rsid w:val="00477083"/>
    <w:rsid w:val="00481EA2"/>
    <w:rsid w:val="004822F1"/>
    <w:rsid w:val="0049022D"/>
    <w:rsid w:val="0049398A"/>
    <w:rsid w:val="004946C2"/>
    <w:rsid w:val="004A1789"/>
    <w:rsid w:val="004A7589"/>
    <w:rsid w:val="004B121D"/>
    <w:rsid w:val="004B4804"/>
    <w:rsid w:val="004B58D2"/>
    <w:rsid w:val="004C4F70"/>
    <w:rsid w:val="004C6413"/>
    <w:rsid w:val="004D1489"/>
    <w:rsid w:val="004E281E"/>
    <w:rsid w:val="004E5E89"/>
    <w:rsid w:val="004F0E81"/>
    <w:rsid w:val="004F1026"/>
    <w:rsid w:val="004F3337"/>
    <w:rsid w:val="004F51C8"/>
    <w:rsid w:val="004F6C55"/>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57373"/>
    <w:rsid w:val="00562C38"/>
    <w:rsid w:val="00565A12"/>
    <w:rsid w:val="00572791"/>
    <w:rsid w:val="005727EE"/>
    <w:rsid w:val="005729C6"/>
    <w:rsid w:val="005745A2"/>
    <w:rsid w:val="00580EA1"/>
    <w:rsid w:val="00581104"/>
    <w:rsid w:val="0058121D"/>
    <w:rsid w:val="00581A20"/>
    <w:rsid w:val="0058375E"/>
    <w:rsid w:val="00584993"/>
    <w:rsid w:val="00587C54"/>
    <w:rsid w:val="005934F8"/>
    <w:rsid w:val="0059403D"/>
    <w:rsid w:val="00596AE4"/>
    <w:rsid w:val="005A122E"/>
    <w:rsid w:val="005A2FF8"/>
    <w:rsid w:val="005B000D"/>
    <w:rsid w:val="005B276E"/>
    <w:rsid w:val="005B2F79"/>
    <w:rsid w:val="005B3367"/>
    <w:rsid w:val="005B3B1D"/>
    <w:rsid w:val="005B4417"/>
    <w:rsid w:val="005B49F3"/>
    <w:rsid w:val="005B4D57"/>
    <w:rsid w:val="005C310A"/>
    <w:rsid w:val="005C4803"/>
    <w:rsid w:val="005C5D2F"/>
    <w:rsid w:val="005D064C"/>
    <w:rsid w:val="005D2CA8"/>
    <w:rsid w:val="005D4943"/>
    <w:rsid w:val="005D5263"/>
    <w:rsid w:val="005D6539"/>
    <w:rsid w:val="005E05C2"/>
    <w:rsid w:val="005E164F"/>
    <w:rsid w:val="005E365F"/>
    <w:rsid w:val="005E4E02"/>
    <w:rsid w:val="005F0C04"/>
    <w:rsid w:val="005F3BA5"/>
    <w:rsid w:val="0060255E"/>
    <w:rsid w:val="0060512A"/>
    <w:rsid w:val="006060F1"/>
    <w:rsid w:val="0062233D"/>
    <w:rsid w:val="00622364"/>
    <w:rsid w:val="0062246B"/>
    <w:rsid w:val="006408AC"/>
    <w:rsid w:val="0064240E"/>
    <w:rsid w:val="0064254A"/>
    <w:rsid w:val="006444F9"/>
    <w:rsid w:val="00645732"/>
    <w:rsid w:val="0065260B"/>
    <w:rsid w:val="006549A6"/>
    <w:rsid w:val="006659D0"/>
    <w:rsid w:val="0066712D"/>
    <w:rsid w:val="00670AC6"/>
    <w:rsid w:val="00691CB2"/>
    <w:rsid w:val="0069495D"/>
    <w:rsid w:val="00696FAC"/>
    <w:rsid w:val="006A0CF1"/>
    <w:rsid w:val="006A5838"/>
    <w:rsid w:val="006A643B"/>
    <w:rsid w:val="006B0E96"/>
    <w:rsid w:val="006B1C6A"/>
    <w:rsid w:val="006B317B"/>
    <w:rsid w:val="006B4819"/>
    <w:rsid w:val="006C2733"/>
    <w:rsid w:val="006C4E8B"/>
    <w:rsid w:val="006D0380"/>
    <w:rsid w:val="006D3093"/>
    <w:rsid w:val="006D455F"/>
    <w:rsid w:val="006D7908"/>
    <w:rsid w:val="006E2C10"/>
    <w:rsid w:val="006E30E6"/>
    <w:rsid w:val="006E3E22"/>
    <w:rsid w:val="006E6FC1"/>
    <w:rsid w:val="006F07C7"/>
    <w:rsid w:val="006F55AE"/>
    <w:rsid w:val="00712BE6"/>
    <w:rsid w:val="0071302E"/>
    <w:rsid w:val="007211DA"/>
    <w:rsid w:val="007234AA"/>
    <w:rsid w:val="00726562"/>
    <w:rsid w:val="007310F2"/>
    <w:rsid w:val="0073286E"/>
    <w:rsid w:val="00734B8F"/>
    <w:rsid w:val="007412C7"/>
    <w:rsid w:val="007434F8"/>
    <w:rsid w:val="00744C2D"/>
    <w:rsid w:val="007510DE"/>
    <w:rsid w:val="007514BC"/>
    <w:rsid w:val="00751A7E"/>
    <w:rsid w:val="00755FDC"/>
    <w:rsid w:val="00761B09"/>
    <w:rsid w:val="007702B4"/>
    <w:rsid w:val="007765A8"/>
    <w:rsid w:val="00780907"/>
    <w:rsid w:val="00780E18"/>
    <w:rsid w:val="007832B3"/>
    <w:rsid w:val="00787AEF"/>
    <w:rsid w:val="00790505"/>
    <w:rsid w:val="007936B2"/>
    <w:rsid w:val="007953AC"/>
    <w:rsid w:val="00797217"/>
    <w:rsid w:val="00797933"/>
    <w:rsid w:val="007A0960"/>
    <w:rsid w:val="007A24A0"/>
    <w:rsid w:val="007A2986"/>
    <w:rsid w:val="007A4A71"/>
    <w:rsid w:val="007A7475"/>
    <w:rsid w:val="007A7917"/>
    <w:rsid w:val="007B7654"/>
    <w:rsid w:val="007B7748"/>
    <w:rsid w:val="007C2559"/>
    <w:rsid w:val="007D1744"/>
    <w:rsid w:val="007F10D4"/>
    <w:rsid w:val="007F44F6"/>
    <w:rsid w:val="00805D1E"/>
    <w:rsid w:val="00810F78"/>
    <w:rsid w:val="00811AFB"/>
    <w:rsid w:val="008146A8"/>
    <w:rsid w:val="00814704"/>
    <w:rsid w:val="00814A9A"/>
    <w:rsid w:val="008200C6"/>
    <w:rsid w:val="008230F9"/>
    <w:rsid w:val="00826DFC"/>
    <w:rsid w:val="00835E29"/>
    <w:rsid w:val="00836191"/>
    <w:rsid w:val="00842703"/>
    <w:rsid w:val="00843076"/>
    <w:rsid w:val="00843237"/>
    <w:rsid w:val="00847A49"/>
    <w:rsid w:val="00850EA2"/>
    <w:rsid w:val="00851B26"/>
    <w:rsid w:val="008521EA"/>
    <w:rsid w:val="0086020B"/>
    <w:rsid w:val="00861047"/>
    <w:rsid w:val="008626D4"/>
    <w:rsid w:val="00862FBA"/>
    <w:rsid w:val="00863209"/>
    <w:rsid w:val="0086686F"/>
    <w:rsid w:val="00867D5E"/>
    <w:rsid w:val="0087429A"/>
    <w:rsid w:val="00884128"/>
    <w:rsid w:val="00896C11"/>
    <w:rsid w:val="008A59E3"/>
    <w:rsid w:val="008B1141"/>
    <w:rsid w:val="008C681E"/>
    <w:rsid w:val="008D498A"/>
    <w:rsid w:val="008D6499"/>
    <w:rsid w:val="008D7B28"/>
    <w:rsid w:val="008E018B"/>
    <w:rsid w:val="008E2A7C"/>
    <w:rsid w:val="008E42EC"/>
    <w:rsid w:val="008E5A78"/>
    <w:rsid w:val="00922D8A"/>
    <w:rsid w:val="00923C5A"/>
    <w:rsid w:val="00931457"/>
    <w:rsid w:val="009319F5"/>
    <w:rsid w:val="00932F26"/>
    <w:rsid w:val="00935F83"/>
    <w:rsid w:val="00937431"/>
    <w:rsid w:val="00940929"/>
    <w:rsid w:val="00946340"/>
    <w:rsid w:val="009477E3"/>
    <w:rsid w:val="009504DA"/>
    <w:rsid w:val="0095572D"/>
    <w:rsid w:val="00957C8E"/>
    <w:rsid w:val="00966AAC"/>
    <w:rsid w:val="00967EAE"/>
    <w:rsid w:val="0097473A"/>
    <w:rsid w:val="00975FB0"/>
    <w:rsid w:val="009777FF"/>
    <w:rsid w:val="00980E64"/>
    <w:rsid w:val="00982190"/>
    <w:rsid w:val="00986138"/>
    <w:rsid w:val="009901EB"/>
    <w:rsid w:val="009926D3"/>
    <w:rsid w:val="0099298A"/>
    <w:rsid w:val="00995C08"/>
    <w:rsid w:val="009973CC"/>
    <w:rsid w:val="009A051F"/>
    <w:rsid w:val="009A2FA1"/>
    <w:rsid w:val="009A3CAC"/>
    <w:rsid w:val="009A49AD"/>
    <w:rsid w:val="009A6634"/>
    <w:rsid w:val="009B141E"/>
    <w:rsid w:val="009B2910"/>
    <w:rsid w:val="009B2AE6"/>
    <w:rsid w:val="009B5D16"/>
    <w:rsid w:val="009B6A88"/>
    <w:rsid w:val="009C0CB5"/>
    <w:rsid w:val="009C4A9D"/>
    <w:rsid w:val="009C58DC"/>
    <w:rsid w:val="009D0CF2"/>
    <w:rsid w:val="009D2A78"/>
    <w:rsid w:val="009D5CD5"/>
    <w:rsid w:val="009E5D42"/>
    <w:rsid w:val="009F0E28"/>
    <w:rsid w:val="009F16FE"/>
    <w:rsid w:val="009F3A9B"/>
    <w:rsid w:val="00A0215B"/>
    <w:rsid w:val="00A03A3C"/>
    <w:rsid w:val="00A110F7"/>
    <w:rsid w:val="00A126DD"/>
    <w:rsid w:val="00A14951"/>
    <w:rsid w:val="00A15620"/>
    <w:rsid w:val="00A2213D"/>
    <w:rsid w:val="00A223AB"/>
    <w:rsid w:val="00A229B9"/>
    <w:rsid w:val="00A32A85"/>
    <w:rsid w:val="00A3476A"/>
    <w:rsid w:val="00A36145"/>
    <w:rsid w:val="00A36265"/>
    <w:rsid w:val="00A36917"/>
    <w:rsid w:val="00A41A63"/>
    <w:rsid w:val="00A42D36"/>
    <w:rsid w:val="00A450F5"/>
    <w:rsid w:val="00A45C6A"/>
    <w:rsid w:val="00A560C5"/>
    <w:rsid w:val="00A6258E"/>
    <w:rsid w:val="00A64FA2"/>
    <w:rsid w:val="00A67D47"/>
    <w:rsid w:val="00A74536"/>
    <w:rsid w:val="00A762F2"/>
    <w:rsid w:val="00A77594"/>
    <w:rsid w:val="00A81471"/>
    <w:rsid w:val="00A81A96"/>
    <w:rsid w:val="00A850D7"/>
    <w:rsid w:val="00A8651E"/>
    <w:rsid w:val="00A86899"/>
    <w:rsid w:val="00A9151B"/>
    <w:rsid w:val="00A9259D"/>
    <w:rsid w:val="00AA07DC"/>
    <w:rsid w:val="00AA2441"/>
    <w:rsid w:val="00AA4CF5"/>
    <w:rsid w:val="00AA584D"/>
    <w:rsid w:val="00AA6933"/>
    <w:rsid w:val="00AA78CB"/>
    <w:rsid w:val="00AB4A7A"/>
    <w:rsid w:val="00AB4C9D"/>
    <w:rsid w:val="00AB6657"/>
    <w:rsid w:val="00AB72A7"/>
    <w:rsid w:val="00AC15D2"/>
    <w:rsid w:val="00AC3271"/>
    <w:rsid w:val="00AC33AB"/>
    <w:rsid w:val="00AC6A4E"/>
    <w:rsid w:val="00AD7B19"/>
    <w:rsid w:val="00AE1FEC"/>
    <w:rsid w:val="00AF3335"/>
    <w:rsid w:val="00AF3972"/>
    <w:rsid w:val="00B01058"/>
    <w:rsid w:val="00B073BA"/>
    <w:rsid w:val="00B10BF6"/>
    <w:rsid w:val="00B1169F"/>
    <w:rsid w:val="00B16B35"/>
    <w:rsid w:val="00B16D80"/>
    <w:rsid w:val="00B23A48"/>
    <w:rsid w:val="00B351F3"/>
    <w:rsid w:val="00B36F65"/>
    <w:rsid w:val="00B375BF"/>
    <w:rsid w:val="00B41F38"/>
    <w:rsid w:val="00B457DB"/>
    <w:rsid w:val="00B5163E"/>
    <w:rsid w:val="00B55820"/>
    <w:rsid w:val="00B57686"/>
    <w:rsid w:val="00B642AC"/>
    <w:rsid w:val="00B70F31"/>
    <w:rsid w:val="00B718A1"/>
    <w:rsid w:val="00B75C2D"/>
    <w:rsid w:val="00B80EF2"/>
    <w:rsid w:val="00B83F0B"/>
    <w:rsid w:val="00B84E2B"/>
    <w:rsid w:val="00B87A6B"/>
    <w:rsid w:val="00BA14A5"/>
    <w:rsid w:val="00BA1E2E"/>
    <w:rsid w:val="00BA5BA0"/>
    <w:rsid w:val="00BB2F37"/>
    <w:rsid w:val="00BC1F69"/>
    <w:rsid w:val="00BC23D0"/>
    <w:rsid w:val="00BC4AAE"/>
    <w:rsid w:val="00BC5AC0"/>
    <w:rsid w:val="00BC5CFE"/>
    <w:rsid w:val="00BD51D6"/>
    <w:rsid w:val="00BD5A23"/>
    <w:rsid w:val="00BD5CE5"/>
    <w:rsid w:val="00BD5DD9"/>
    <w:rsid w:val="00BD6D00"/>
    <w:rsid w:val="00BE0194"/>
    <w:rsid w:val="00BE0666"/>
    <w:rsid w:val="00BE256A"/>
    <w:rsid w:val="00BE2AEC"/>
    <w:rsid w:val="00BF4CFB"/>
    <w:rsid w:val="00BF78CE"/>
    <w:rsid w:val="00C0122B"/>
    <w:rsid w:val="00C0205B"/>
    <w:rsid w:val="00C1219A"/>
    <w:rsid w:val="00C15A5D"/>
    <w:rsid w:val="00C205FA"/>
    <w:rsid w:val="00C20B93"/>
    <w:rsid w:val="00C361D9"/>
    <w:rsid w:val="00C411CB"/>
    <w:rsid w:val="00C52C58"/>
    <w:rsid w:val="00C614F7"/>
    <w:rsid w:val="00C61DCA"/>
    <w:rsid w:val="00C70792"/>
    <w:rsid w:val="00C748EF"/>
    <w:rsid w:val="00C81610"/>
    <w:rsid w:val="00C81977"/>
    <w:rsid w:val="00C83CB9"/>
    <w:rsid w:val="00C851E8"/>
    <w:rsid w:val="00C86F5A"/>
    <w:rsid w:val="00C8766B"/>
    <w:rsid w:val="00C92A58"/>
    <w:rsid w:val="00C93803"/>
    <w:rsid w:val="00C94FAA"/>
    <w:rsid w:val="00C95EF1"/>
    <w:rsid w:val="00CA1A65"/>
    <w:rsid w:val="00CA56EE"/>
    <w:rsid w:val="00CA798D"/>
    <w:rsid w:val="00CB1F55"/>
    <w:rsid w:val="00CC0083"/>
    <w:rsid w:val="00CC4E43"/>
    <w:rsid w:val="00CC6ECB"/>
    <w:rsid w:val="00CD446F"/>
    <w:rsid w:val="00CE1BEF"/>
    <w:rsid w:val="00CE2BC7"/>
    <w:rsid w:val="00CE6041"/>
    <w:rsid w:val="00CE7A1D"/>
    <w:rsid w:val="00CF33D8"/>
    <w:rsid w:val="00CF5E15"/>
    <w:rsid w:val="00CF66D3"/>
    <w:rsid w:val="00D0356F"/>
    <w:rsid w:val="00D056E5"/>
    <w:rsid w:val="00D079B3"/>
    <w:rsid w:val="00D12611"/>
    <w:rsid w:val="00D16FDA"/>
    <w:rsid w:val="00D26CD3"/>
    <w:rsid w:val="00D30C2A"/>
    <w:rsid w:val="00D3260E"/>
    <w:rsid w:val="00D32B7D"/>
    <w:rsid w:val="00D3361B"/>
    <w:rsid w:val="00D35A80"/>
    <w:rsid w:val="00D37E73"/>
    <w:rsid w:val="00D41D2B"/>
    <w:rsid w:val="00D41DDB"/>
    <w:rsid w:val="00D5017E"/>
    <w:rsid w:val="00D552F1"/>
    <w:rsid w:val="00D5639F"/>
    <w:rsid w:val="00D56E28"/>
    <w:rsid w:val="00D604F7"/>
    <w:rsid w:val="00D62974"/>
    <w:rsid w:val="00D67288"/>
    <w:rsid w:val="00D71210"/>
    <w:rsid w:val="00D71A6A"/>
    <w:rsid w:val="00D742A3"/>
    <w:rsid w:val="00D742FE"/>
    <w:rsid w:val="00D758F8"/>
    <w:rsid w:val="00D7599A"/>
    <w:rsid w:val="00D8029D"/>
    <w:rsid w:val="00D86A65"/>
    <w:rsid w:val="00D96028"/>
    <w:rsid w:val="00DA1CEF"/>
    <w:rsid w:val="00DA7BC8"/>
    <w:rsid w:val="00DB09CA"/>
    <w:rsid w:val="00DB291A"/>
    <w:rsid w:val="00DB66E6"/>
    <w:rsid w:val="00DC5001"/>
    <w:rsid w:val="00DC52C8"/>
    <w:rsid w:val="00DC538E"/>
    <w:rsid w:val="00DD0F5F"/>
    <w:rsid w:val="00DD1C70"/>
    <w:rsid w:val="00DD33F1"/>
    <w:rsid w:val="00DD4668"/>
    <w:rsid w:val="00DD46CB"/>
    <w:rsid w:val="00DD6BA7"/>
    <w:rsid w:val="00DD7B4F"/>
    <w:rsid w:val="00DE1413"/>
    <w:rsid w:val="00DE1D47"/>
    <w:rsid w:val="00DF2B38"/>
    <w:rsid w:val="00DF38B7"/>
    <w:rsid w:val="00DF555D"/>
    <w:rsid w:val="00DF5698"/>
    <w:rsid w:val="00E0275D"/>
    <w:rsid w:val="00E072C1"/>
    <w:rsid w:val="00E122C2"/>
    <w:rsid w:val="00E129F2"/>
    <w:rsid w:val="00E12D2A"/>
    <w:rsid w:val="00E13131"/>
    <w:rsid w:val="00E1619B"/>
    <w:rsid w:val="00E211C8"/>
    <w:rsid w:val="00E217E6"/>
    <w:rsid w:val="00E23697"/>
    <w:rsid w:val="00E23BDF"/>
    <w:rsid w:val="00E24A2F"/>
    <w:rsid w:val="00E24C12"/>
    <w:rsid w:val="00E24F23"/>
    <w:rsid w:val="00E251D2"/>
    <w:rsid w:val="00E25A09"/>
    <w:rsid w:val="00E267AA"/>
    <w:rsid w:val="00E2721B"/>
    <w:rsid w:val="00E35D4C"/>
    <w:rsid w:val="00E35E2B"/>
    <w:rsid w:val="00E365BF"/>
    <w:rsid w:val="00E36AFD"/>
    <w:rsid w:val="00E36FAD"/>
    <w:rsid w:val="00E43387"/>
    <w:rsid w:val="00E43EA1"/>
    <w:rsid w:val="00E452C1"/>
    <w:rsid w:val="00E46FE5"/>
    <w:rsid w:val="00E50FB2"/>
    <w:rsid w:val="00E51246"/>
    <w:rsid w:val="00E5131D"/>
    <w:rsid w:val="00E5635E"/>
    <w:rsid w:val="00E60F5F"/>
    <w:rsid w:val="00E61082"/>
    <w:rsid w:val="00E62AE9"/>
    <w:rsid w:val="00E63319"/>
    <w:rsid w:val="00E71870"/>
    <w:rsid w:val="00E758E5"/>
    <w:rsid w:val="00E76A15"/>
    <w:rsid w:val="00E77E0A"/>
    <w:rsid w:val="00E803CA"/>
    <w:rsid w:val="00E8626B"/>
    <w:rsid w:val="00E86CE3"/>
    <w:rsid w:val="00E87F6F"/>
    <w:rsid w:val="00E91AEE"/>
    <w:rsid w:val="00E94559"/>
    <w:rsid w:val="00E95C0D"/>
    <w:rsid w:val="00EA212C"/>
    <w:rsid w:val="00EA68C5"/>
    <w:rsid w:val="00EA71EE"/>
    <w:rsid w:val="00EB1931"/>
    <w:rsid w:val="00EB256A"/>
    <w:rsid w:val="00EB33B6"/>
    <w:rsid w:val="00ED36BD"/>
    <w:rsid w:val="00ED6D0E"/>
    <w:rsid w:val="00EE3B62"/>
    <w:rsid w:val="00EE4421"/>
    <w:rsid w:val="00EE4BC3"/>
    <w:rsid w:val="00EE5E23"/>
    <w:rsid w:val="00EF0CDC"/>
    <w:rsid w:val="00EF0D16"/>
    <w:rsid w:val="00EF4471"/>
    <w:rsid w:val="00EF6330"/>
    <w:rsid w:val="00F00F3E"/>
    <w:rsid w:val="00F07B91"/>
    <w:rsid w:val="00F1058A"/>
    <w:rsid w:val="00F1066A"/>
    <w:rsid w:val="00F16524"/>
    <w:rsid w:val="00F17596"/>
    <w:rsid w:val="00F243C7"/>
    <w:rsid w:val="00F26706"/>
    <w:rsid w:val="00F31F9C"/>
    <w:rsid w:val="00F42848"/>
    <w:rsid w:val="00F43257"/>
    <w:rsid w:val="00F4621E"/>
    <w:rsid w:val="00F56BE4"/>
    <w:rsid w:val="00F70328"/>
    <w:rsid w:val="00F7086E"/>
    <w:rsid w:val="00F74751"/>
    <w:rsid w:val="00F75C06"/>
    <w:rsid w:val="00F80292"/>
    <w:rsid w:val="00F847EA"/>
    <w:rsid w:val="00F90630"/>
    <w:rsid w:val="00F94153"/>
    <w:rsid w:val="00F966EA"/>
    <w:rsid w:val="00FA2234"/>
    <w:rsid w:val="00FA5A5E"/>
    <w:rsid w:val="00FA699E"/>
    <w:rsid w:val="00FB063E"/>
    <w:rsid w:val="00FB1D9C"/>
    <w:rsid w:val="00FB2E75"/>
    <w:rsid w:val="00FB2EB6"/>
    <w:rsid w:val="00FB4E72"/>
    <w:rsid w:val="00FC1A73"/>
    <w:rsid w:val="00FC35FD"/>
    <w:rsid w:val="00FC5D70"/>
    <w:rsid w:val="00FC734A"/>
    <w:rsid w:val="00FD3657"/>
    <w:rsid w:val="00FD59B7"/>
    <w:rsid w:val="00FD6284"/>
    <w:rsid w:val="00FE054B"/>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174459443">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338971273">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789317987">
      <w:bodyDiv w:val="1"/>
      <w:marLeft w:val="0"/>
      <w:marRight w:val="0"/>
      <w:marTop w:val="0"/>
      <w:marBottom w:val="0"/>
      <w:divBdr>
        <w:top w:val="none" w:sz="0" w:space="0" w:color="auto"/>
        <w:left w:val="none" w:sz="0" w:space="0" w:color="auto"/>
        <w:bottom w:val="none" w:sz="0" w:space="0" w:color="auto"/>
        <w:right w:val="none" w:sz="0" w:space="0" w:color="auto"/>
      </w:divBdr>
      <w:divsChild>
        <w:div w:id="1924295183">
          <w:marLeft w:val="1166"/>
          <w:marRight w:val="0"/>
          <w:marTop w:val="200"/>
          <w:marBottom w:val="0"/>
          <w:divBdr>
            <w:top w:val="none" w:sz="0" w:space="0" w:color="auto"/>
            <w:left w:val="none" w:sz="0" w:space="0" w:color="auto"/>
            <w:bottom w:val="none" w:sz="0" w:space="0" w:color="auto"/>
            <w:right w:val="none" w:sz="0" w:space="0" w:color="auto"/>
          </w:divBdr>
        </w:div>
        <w:div w:id="1954095096">
          <w:marLeft w:val="1166"/>
          <w:marRight w:val="0"/>
          <w:marTop w:val="200"/>
          <w:marBottom w:val="0"/>
          <w:divBdr>
            <w:top w:val="none" w:sz="0" w:space="0" w:color="auto"/>
            <w:left w:val="none" w:sz="0" w:space="0" w:color="auto"/>
            <w:bottom w:val="none" w:sz="0" w:space="0" w:color="auto"/>
            <w:right w:val="none" w:sz="0" w:space="0" w:color="auto"/>
          </w:divBdr>
        </w:div>
        <w:div w:id="1539052443">
          <w:marLeft w:val="1166"/>
          <w:marRight w:val="0"/>
          <w:marTop w:val="200"/>
          <w:marBottom w:val="0"/>
          <w:divBdr>
            <w:top w:val="none" w:sz="0" w:space="0" w:color="auto"/>
            <w:left w:val="none" w:sz="0" w:space="0" w:color="auto"/>
            <w:bottom w:val="none" w:sz="0" w:space="0" w:color="auto"/>
            <w:right w:val="none" w:sz="0" w:space="0" w:color="auto"/>
          </w:divBdr>
        </w:div>
        <w:div w:id="1237785529">
          <w:marLeft w:val="1166"/>
          <w:marRight w:val="0"/>
          <w:marTop w:val="200"/>
          <w:marBottom w:val="0"/>
          <w:divBdr>
            <w:top w:val="none" w:sz="0" w:space="0" w:color="auto"/>
            <w:left w:val="none" w:sz="0" w:space="0" w:color="auto"/>
            <w:bottom w:val="none" w:sz="0" w:space="0" w:color="auto"/>
            <w:right w:val="none" w:sz="0" w:space="0" w:color="auto"/>
          </w:divBdr>
        </w:div>
        <w:div w:id="1297562047">
          <w:marLeft w:val="1166"/>
          <w:marRight w:val="0"/>
          <w:marTop w:val="200"/>
          <w:marBottom w:val="0"/>
          <w:divBdr>
            <w:top w:val="none" w:sz="0" w:space="0" w:color="auto"/>
            <w:left w:val="none" w:sz="0" w:space="0" w:color="auto"/>
            <w:bottom w:val="none" w:sz="0" w:space="0" w:color="auto"/>
            <w:right w:val="none" w:sz="0" w:space="0" w:color="auto"/>
          </w:divBdr>
        </w:div>
        <w:div w:id="77950930">
          <w:marLeft w:val="1166"/>
          <w:marRight w:val="0"/>
          <w:marTop w:val="200"/>
          <w:marBottom w:val="0"/>
          <w:divBdr>
            <w:top w:val="none" w:sz="0" w:space="0" w:color="auto"/>
            <w:left w:val="none" w:sz="0" w:space="0" w:color="auto"/>
            <w:bottom w:val="none" w:sz="0" w:space="0" w:color="auto"/>
            <w:right w:val="none" w:sz="0" w:space="0" w:color="auto"/>
          </w:divBdr>
        </w:div>
        <w:div w:id="211775599">
          <w:marLeft w:val="1166"/>
          <w:marRight w:val="0"/>
          <w:marTop w:val="200"/>
          <w:marBottom w:val="0"/>
          <w:divBdr>
            <w:top w:val="none" w:sz="0" w:space="0" w:color="auto"/>
            <w:left w:val="none" w:sz="0" w:space="0" w:color="auto"/>
            <w:bottom w:val="none" w:sz="0" w:space="0" w:color="auto"/>
            <w:right w:val="none" w:sz="0" w:space="0" w:color="auto"/>
          </w:divBdr>
        </w:div>
        <w:div w:id="861749946">
          <w:marLeft w:val="1166"/>
          <w:marRight w:val="0"/>
          <w:marTop w:val="200"/>
          <w:marBottom w:val="0"/>
          <w:divBdr>
            <w:top w:val="none" w:sz="0" w:space="0" w:color="auto"/>
            <w:left w:val="none" w:sz="0" w:space="0" w:color="auto"/>
            <w:bottom w:val="none" w:sz="0" w:space="0" w:color="auto"/>
            <w:right w:val="none" w:sz="0" w:space="0" w:color="auto"/>
          </w:divBdr>
        </w:div>
        <w:div w:id="123431247">
          <w:marLeft w:val="1166"/>
          <w:marRight w:val="0"/>
          <w:marTop w:val="200"/>
          <w:marBottom w:val="0"/>
          <w:divBdr>
            <w:top w:val="none" w:sz="0" w:space="0" w:color="auto"/>
            <w:left w:val="none" w:sz="0" w:space="0" w:color="auto"/>
            <w:bottom w:val="none" w:sz="0" w:space="0" w:color="auto"/>
            <w:right w:val="none" w:sz="0" w:space="0" w:color="auto"/>
          </w:divBdr>
        </w:div>
      </w:divsChild>
    </w:div>
    <w:div w:id="1165391019">
      <w:bodyDiv w:val="1"/>
      <w:marLeft w:val="0"/>
      <w:marRight w:val="0"/>
      <w:marTop w:val="0"/>
      <w:marBottom w:val="0"/>
      <w:divBdr>
        <w:top w:val="none" w:sz="0" w:space="0" w:color="auto"/>
        <w:left w:val="none" w:sz="0" w:space="0" w:color="auto"/>
        <w:bottom w:val="none" w:sz="0" w:space="0" w:color="auto"/>
        <w:right w:val="none" w:sz="0" w:space="0" w:color="auto"/>
      </w:divBdr>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256665492">
      <w:bodyDiv w:val="1"/>
      <w:marLeft w:val="0"/>
      <w:marRight w:val="0"/>
      <w:marTop w:val="0"/>
      <w:marBottom w:val="0"/>
      <w:divBdr>
        <w:top w:val="none" w:sz="0" w:space="0" w:color="auto"/>
        <w:left w:val="none" w:sz="0" w:space="0" w:color="auto"/>
        <w:bottom w:val="none" w:sz="0" w:space="0" w:color="auto"/>
        <w:right w:val="none" w:sz="0" w:space="0" w:color="auto"/>
      </w:divBdr>
    </w:div>
    <w:div w:id="1287733611">
      <w:bodyDiv w:val="1"/>
      <w:marLeft w:val="0"/>
      <w:marRight w:val="0"/>
      <w:marTop w:val="0"/>
      <w:marBottom w:val="0"/>
      <w:divBdr>
        <w:top w:val="none" w:sz="0" w:space="0" w:color="auto"/>
        <w:left w:val="none" w:sz="0" w:space="0" w:color="auto"/>
        <w:bottom w:val="none" w:sz="0" w:space="0" w:color="auto"/>
        <w:right w:val="none" w:sz="0" w:space="0" w:color="auto"/>
      </w:divBdr>
    </w:div>
    <w:div w:id="1485976420">
      <w:bodyDiv w:val="1"/>
      <w:marLeft w:val="0"/>
      <w:marRight w:val="0"/>
      <w:marTop w:val="0"/>
      <w:marBottom w:val="0"/>
      <w:divBdr>
        <w:top w:val="none" w:sz="0" w:space="0" w:color="auto"/>
        <w:left w:val="none" w:sz="0" w:space="0" w:color="auto"/>
        <w:bottom w:val="none" w:sz="0" w:space="0" w:color="auto"/>
        <w:right w:val="none" w:sz="0" w:space="0" w:color="auto"/>
      </w:divBdr>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685280141">
      <w:bodyDiv w:val="1"/>
      <w:marLeft w:val="0"/>
      <w:marRight w:val="0"/>
      <w:marTop w:val="0"/>
      <w:marBottom w:val="0"/>
      <w:divBdr>
        <w:top w:val="none" w:sz="0" w:space="0" w:color="auto"/>
        <w:left w:val="none" w:sz="0" w:space="0" w:color="auto"/>
        <w:bottom w:val="none" w:sz="0" w:space="0" w:color="auto"/>
        <w:right w:val="none" w:sz="0" w:space="0" w:color="auto"/>
      </w:divBdr>
      <w:divsChild>
        <w:div w:id="2098669029">
          <w:marLeft w:val="547"/>
          <w:marRight w:val="0"/>
          <w:marTop w:val="200"/>
          <w:marBottom w:val="0"/>
          <w:divBdr>
            <w:top w:val="none" w:sz="0" w:space="0" w:color="auto"/>
            <w:left w:val="none" w:sz="0" w:space="0" w:color="auto"/>
            <w:bottom w:val="none" w:sz="0" w:space="0" w:color="auto"/>
            <w:right w:val="none" w:sz="0" w:space="0" w:color="auto"/>
          </w:divBdr>
        </w:div>
      </w:divsChild>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56906761">
      <w:bodyDiv w:val="1"/>
      <w:marLeft w:val="0"/>
      <w:marRight w:val="0"/>
      <w:marTop w:val="0"/>
      <w:marBottom w:val="0"/>
      <w:divBdr>
        <w:top w:val="none" w:sz="0" w:space="0" w:color="auto"/>
        <w:left w:val="none" w:sz="0" w:space="0" w:color="auto"/>
        <w:bottom w:val="none" w:sz="0" w:space="0" w:color="auto"/>
        <w:right w:val="none" w:sz="0" w:space="0" w:color="auto"/>
      </w:divBdr>
      <w:divsChild>
        <w:div w:id="172033801">
          <w:marLeft w:val="1166"/>
          <w:marRight w:val="0"/>
          <w:marTop w:val="200"/>
          <w:marBottom w:val="0"/>
          <w:divBdr>
            <w:top w:val="none" w:sz="0" w:space="0" w:color="auto"/>
            <w:left w:val="none" w:sz="0" w:space="0" w:color="auto"/>
            <w:bottom w:val="none" w:sz="0" w:space="0" w:color="auto"/>
            <w:right w:val="none" w:sz="0" w:space="0" w:color="auto"/>
          </w:divBdr>
        </w:div>
      </w:divsChild>
    </w:div>
    <w:div w:id="1967926299">
      <w:bodyDiv w:val="1"/>
      <w:marLeft w:val="0"/>
      <w:marRight w:val="0"/>
      <w:marTop w:val="0"/>
      <w:marBottom w:val="0"/>
      <w:divBdr>
        <w:top w:val="none" w:sz="0" w:space="0" w:color="auto"/>
        <w:left w:val="none" w:sz="0" w:space="0" w:color="auto"/>
        <w:bottom w:val="none" w:sz="0" w:space="0" w:color="auto"/>
        <w:right w:val="none" w:sz="0" w:space="0" w:color="auto"/>
      </w:divBdr>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4076-019B-4A2F-8A5F-D70A9978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6</cp:revision>
  <cp:lastPrinted>2016-09-09T05:00:00Z</cp:lastPrinted>
  <dcterms:created xsi:type="dcterms:W3CDTF">2017-07-27T07:16:00Z</dcterms:created>
  <dcterms:modified xsi:type="dcterms:W3CDTF">2017-08-09T09:09:00Z</dcterms:modified>
</cp:coreProperties>
</file>