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7156E" w14:textId="02A70584" w:rsidR="00954110" w:rsidRPr="000A1C1A" w:rsidRDefault="008205EB" w:rsidP="00954110">
      <w:pPr>
        <w:pStyle w:val="Title"/>
        <w:rPr>
          <w:rFonts w:ascii="Maiandra GD" w:hAnsi="Maiandra GD"/>
          <w:lang w:val="en-GB"/>
        </w:rPr>
      </w:pPr>
      <w:r w:rsidRPr="008205EB">
        <w:rPr>
          <w:rFonts w:ascii="Maiandra GD" w:hAnsi="Maiandra GD"/>
          <w:lang w:val="en-GB"/>
        </w:rPr>
        <w:t>DATA MANAGEMENT WORKING GROUP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82"/>
        <w:gridCol w:w="2231"/>
        <w:gridCol w:w="3240"/>
      </w:tblGrid>
      <w:tr w:rsidR="00E43BAB" w:rsidRPr="000A1C1A" w14:paraId="788D1AAF" w14:textId="77777777" w:rsidTr="00367EE6">
        <w:trPr>
          <w:cantSplit/>
        </w:trPr>
        <w:tc>
          <w:tcPr>
            <w:tcW w:w="2127" w:type="dxa"/>
            <w:shd w:val="clear" w:color="auto" w:fill="auto"/>
            <w:tcMar>
              <w:left w:w="0" w:type="dxa"/>
            </w:tcMar>
            <w:vAlign w:val="center"/>
          </w:tcPr>
          <w:p w14:paraId="5C4DFD05" w14:textId="77777777" w:rsidR="00E43BAB" w:rsidRPr="000A1C1A" w:rsidRDefault="00E43BAB" w:rsidP="00954110">
            <w:pPr>
              <w:pStyle w:val="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  <w:t>Minutes</w:t>
            </w:r>
          </w:p>
        </w:tc>
        <w:sdt>
          <w:sdtPr>
            <w:rPr>
              <w:rFonts w:ascii="Times New Roman" w:hAnsi="Times New Roman"/>
              <w:sz w:val="24"/>
              <w:szCs w:val="24"/>
              <w:lang w:val="en-GB"/>
            </w:rPr>
            <w:alias w:val="Date"/>
            <w:tag w:val="Date"/>
            <w:id w:val="48425581"/>
            <w:placeholder>
              <w:docPart w:val="2D88D9A0920540758395D268D440313C"/>
            </w:placeholder>
            <w:date w:fullDate="2019-12-1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36F07D69" w14:textId="7C1E1741" w:rsidR="00E43BAB" w:rsidRPr="000A1C1A" w:rsidRDefault="00EF590E" w:rsidP="00F62D0F">
                <w:pPr>
                  <w:pStyle w:val="Details"/>
                  <w:jc w:val="center"/>
                  <w:rPr>
                    <w:rFonts w:ascii="Times New Roman" w:hAnsi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December 11, 2019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14:paraId="430801C2" w14:textId="595E32AF" w:rsidR="00E43BAB" w:rsidRPr="000A1C1A" w:rsidRDefault="00F62D0F" w:rsidP="00F62D0F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EF590E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:00-1</w:t>
            </w:r>
            <w:r w:rsidR="00EF590E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B92F10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:0</w:t>
            </w:r>
            <w:r w:rsidR="008615EB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14:paraId="25383670" w14:textId="6CC91586" w:rsidR="00E43BAB" w:rsidRPr="000A1C1A" w:rsidRDefault="000918DE" w:rsidP="00B92F10">
            <w:pPr>
              <w:pStyle w:val="Details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UNHCR</w:t>
            </w:r>
            <w:r w:rsidR="008615EB" w:rsidRPr="0033620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BOARDROOM</w:t>
            </w:r>
          </w:p>
        </w:tc>
      </w:tr>
    </w:tbl>
    <w:p w14:paraId="5845AE06" w14:textId="77777777" w:rsidR="00954110" w:rsidRPr="000A1C1A" w:rsidRDefault="0095411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942"/>
      </w:tblGrid>
      <w:tr w:rsidR="0085168B" w:rsidRPr="000A1C1A" w14:paraId="37F9DE76" w14:textId="77777777" w:rsidTr="00367EE6">
        <w:trPr>
          <w:trHeight w:val="360"/>
        </w:trPr>
        <w:tc>
          <w:tcPr>
            <w:tcW w:w="2132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1FF2A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Meeting called by</w:t>
            </w:r>
          </w:p>
        </w:tc>
        <w:tc>
          <w:tcPr>
            <w:tcW w:w="7958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D169FB7" w14:textId="72B14DB4" w:rsidR="0085168B" w:rsidRPr="000A1C1A" w:rsidRDefault="00B965C8" w:rsidP="00B965C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965C8">
              <w:rPr>
                <w:rFonts w:ascii="Times New Roman" w:hAnsi="Times New Roman"/>
                <w:sz w:val="24"/>
                <w:szCs w:val="24"/>
                <w:lang w:val="en-GB"/>
              </w:rPr>
              <w:t>GODFREY NABONGO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</w:t>
            </w: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14:paraId="6D6A4638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07D82A70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Type of meeting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0AE0CECD" w14:textId="6A1147B0" w:rsidR="0085168B" w:rsidRPr="000A1C1A" w:rsidRDefault="000A1C1A" w:rsidP="00D41BCE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41BCE">
              <w:rPr>
                <w:rFonts w:ascii="Times New Roman" w:hAnsi="Times New Roman"/>
                <w:sz w:val="24"/>
                <w:szCs w:val="24"/>
                <w:lang w:val="en-GB"/>
              </w:rPr>
              <w:t>DATA MANAGEMENT - CORDINATION</w:t>
            </w:r>
          </w:p>
        </w:tc>
      </w:tr>
      <w:tr w:rsidR="0085168B" w:rsidRPr="000A1C1A" w14:paraId="781018C6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2114B194" w14:textId="77777777" w:rsidR="0085168B" w:rsidRPr="000A1C1A" w:rsidRDefault="00E60E43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Facilitator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31ED4F83" w14:textId="77777777" w:rsidR="0085168B" w:rsidRPr="000A1C1A" w:rsidRDefault="009979A8" w:rsidP="005052C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BO HURKMANS</w:t>
            </w:r>
          </w:p>
        </w:tc>
      </w:tr>
      <w:tr w:rsidR="0085168B" w:rsidRPr="000A1C1A" w14:paraId="064A6906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1C934903" w14:textId="77777777" w:rsidR="0085168B" w:rsidRPr="000A1C1A" w:rsidRDefault="0085168B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Note take</w:t>
            </w:r>
            <w:r w:rsidR="00E60E4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5964ACEA" w14:textId="4D5E0ADF" w:rsidR="0085168B" w:rsidRPr="000A1C1A" w:rsidRDefault="00EF590E" w:rsidP="00AF19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STEPHEN ADEUN</w:t>
            </w:r>
          </w:p>
        </w:tc>
      </w:tr>
      <w:tr w:rsidR="0085168B" w:rsidRPr="000A1C1A" w14:paraId="667ADBDE" w14:textId="77777777" w:rsidTr="00367EE6">
        <w:trPr>
          <w:trHeight w:val="360"/>
        </w:trPr>
        <w:tc>
          <w:tcPr>
            <w:tcW w:w="2132" w:type="dxa"/>
            <w:shd w:val="clear" w:color="auto" w:fill="F2F2F2" w:themeFill="background1" w:themeFillShade="F2"/>
            <w:vAlign w:val="center"/>
          </w:tcPr>
          <w:p w14:paraId="6FABC0C0" w14:textId="77777777" w:rsidR="0085168B" w:rsidRPr="000A1C1A" w:rsidRDefault="00E71DBA" w:rsidP="00954110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Attendees</w:t>
            </w:r>
          </w:p>
        </w:tc>
        <w:tc>
          <w:tcPr>
            <w:tcW w:w="7958" w:type="dxa"/>
            <w:shd w:val="clear" w:color="auto" w:fill="auto"/>
            <w:vAlign w:val="center"/>
          </w:tcPr>
          <w:p w14:paraId="2B0E8115" w14:textId="038413C0" w:rsidR="00F63C83" w:rsidRPr="000A1C1A" w:rsidRDefault="00011726" w:rsidP="00F2742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SIMONA SIMKUTE (DRC</w:t>
            </w:r>
            <w:r w:rsidR="002B6182">
              <w:rPr>
                <w:rFonts w:ascii="Times New Roman" w:hAnsi="Times New Roman"/>
                <w:sz w:val="24"/>
                <w:szCs w:val="24"/>
                <w:lang w:val="en-GB"/>
              </w:rPr>
              <w:t>), KIGUDDE</w:t>
            </w:r>
            <w:r w:rsidR="0099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DEOGRATIUS (HOT),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17EF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BO </w:t>
            </w:r>
            <w:r w:rsidR="00F63C83">
              <w:rPr>
                <w:rFonts w:ascii="Times New Roman" w:hAnsi="Times New Roman"/>
                <w:sz w:val="24"/>
                <w:szCs w:val="24"/>
                <w:lang w:val="en-GB"/>
              </w:rPr>
              <w:t>HURKMANS (UNHCR),</w:t>
            </w:r>
            <w:r w:rsidR="00F63C8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HI</w:t>
            </w:r>
            <w:r w:rsidR="00F63C83"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="00F63C83" w:rsidRPr="000A1C1A">
              <w:rPr>
                <w:rFonts w:ascii="Times New Roman" w:hAnsi="Times New Roman"/>
                <w:sz w:val="24"/>
                <w:szCs w:val="24"/>
                <w:lang w:val="en-GB"/>
              </w:rPr>
              <w:t>LARY MUMBERE (UNHCR</w:t>
            </w:r>
            <w:r w:rsidR="005D3887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9949E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EF590E">
              <w:rPr>
                <w:rFonts w:ascii="Times New Roman" w:hAnsi="Times New Roman"/>
                <w:sz w:val="24"/>
                <w:szCs w:val="24"/>
                <w:lang w:val="en-GB"/>
              </w:rPr>
              <w:t>STEPHEN ADEUN</w:t>
            </w:r>
            <w:r w:rsidR="00EF59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(UNHCR), CHARLES MATOVU (UNHCR), KATIE BERNHARD (UNDP), GERIANNE PENNINGS (ZOA), SARAH COLLMAN (REACH), YOURI FRANCX (HI), MOHAMED ALY (UNHCR), AMOS NYANWAYA (REACH), EUNICE ATIM (UNICEF), MICHAEL ABUSA (UNHCR</w:t>
            </w:r>
            <w:r w:rsidR="00F27428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  <w:r w:rsidR="00EF590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MOREEN NINSIIMA (UNHCR), </w:t>
            </w:r>
            <w:r w:rsidR="00F27428">
              <w:rPr>
                <w:rFonts w:ascii="Times New Roman" w:hAnsi="Times New Roman"/>
                <w:sz w:val="24"/>
                <w:szCs w:val="24"/>
                <w:lang w:val="en-GB"/>
              </w:rPr>
              <w:t>DIMITRIS MENTIS (WRI)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7E3C0E" w14:paraId="5D58FB42" w14:textId="77777777" w:rsidTr="00172820">
        <w:tc>
          <w:tcPr>
            <w:tcW w:w="2127" w:type="dxa"/>
          </w:tcPr>
          <w:p w14:paraId="52CDA27E" w14:textId="7C4DBF9B" w:rsidR="007E3C0E" w:rsidRDefault="007E3C0E" w:rsidP="00172820">
            <w:pPr>
              <w:pStyle w:val="Heading2"/>
              <w:rPr>
                <w:rFonts w:ascii="Times New Roman" w:hAnsi="Times New Roman"/>
                <w:szCs w:val="24"/>
                <w:lang w:val="en-GB"/>
              </w:rPr>
            </w:pPr>
            <w:r w:rsidRPr="000A1C1A">
              <w:rPr>
                <w:rFonts w:ascii="Times New Roman" w:hAnsi="Times New Roman"/>
                <w:szCs w:val="24"/>
                <w:lang w:val="en-GB"/>
              </w:rPr>
              <w:t>Agenda topics</w:t>
            </w:r>
            <w:r>
              <w:rPr>
                <w:rFonts w:ascii="Times New Roman" w:hAnsi="Times New Roman"/>
                <w:szCs w:val="24"/>
                <w:lang w:val="en-GB"/>
              </w:rPr>
              <w:t>:</w:t>
            </w:r>
          </w:p>
        </w:tc>
        <w:tc>
          <w:tcPr>
            <w:tcW w:w="7938" w:type="dxa"/>
            <w:vAlign w:val="center"/>
          </w:tcPr>
          <w:p w14:paraId="6E75C9BB" w14:textId="77777777" w:rsidR="009B4936" w:rsidRDefault="009B4936" w:rsidP="009B4936">
            <w:pPr>
              <w:pStyle w:val="Heading2"/>
              <w:spacing w:before="0" w:after="0"/>
              <w:ind w:left="720"/>
              <w:rPr>
                <w:rFonts w:ascii="Times New Roman" w:hAnsi="Times New Roman"/>
                <w:szCs w:val="24"/>
                <w:lang w:val="en-GB"/>
              </w:rPr>
            </w:pPr>
          </w:p>
          <w:p w14:paraId="31B1A0B2" w14:textId="77777777" w:rsidR="00F27428" w:rsidRPr="00F27428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ActivityInfo: reporting guidance / Q3 products</w:t>
            </w:r>
          </w:p>
          <w:p w14:paraId="066E9EA4" w14:textId="77777777" w:rsidR="00F27428" w:rsidRPr="00F27428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Update from the Assessment Technical Working Group</w:t>
            </w:r>
          </w:p>
          <w:p w14:paraId="5CC8A21D" w14:textId="77777777" w:rsidR="00F27428" w:rsidRPr="00F27428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Presentation on individual refugee profiling</w:t>
            </w:r>
          </w:p>
          <w:p w14:paraId="180016A4" w14:textId="77777777" w:rsidR="00F27428" w:rsidRPr="00F27428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UNHCR Data Transformation Strategy</w:t>
            </w:r>
          </w:p>
          <w:p w14:paraId="56715ED4" w14:textId="77777777" w:rsidR="00F27428" w:rsidRPr="00F27428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Session of the GIS Sub-Working Group (update on spatial datasets)</w:t>
            </w:r>
          </w:p>
          <w:p w14:paraId="564FCF45" w14:textId="77777777" w:rsidR="00F27428" w:rsidRPr="00F27428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Data collection plans for 2020</w:t>
            </w:r>
          </w:p>
          <w:p w14:paraId="37C90A76" w14:textId="77777777" w:rsidR="00172820" w:rsidRDefault="00F27428" w:rsidP="00F27428">
            <w:pPr>
              <w:pStyle w:val="Heading2"/>
              <w:numPr>
                <w:ilvl w:val="0"/>
                <w:numId w:val="41"/>
              </w:numPr>
              <w:spacing w:before="0" w:after="0"/>
              <w:rPr>
                <w:rFonts w:ascii="Times New Roman" w:hAnsi="Times New Roman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szCs w:val="24"/>
                <w:lang w:val="en-GB"/>
              </w:rPr>
              <w:t>AOB</w:t>
            </w:r>
          </w:p>
          <w:p w14:paraId="35DF94B7" w14:textId="4ECF6541" w:rsidR="009B4936" w:rsidRPr="009B4936" w:rsidRDefault="009B4936" w:rsidP="009B4936">
            <w:pPr>
              <w:rPr>
                <w:lang w:val="en-GB"/>
              </w:rPr>
            </w:pPr>
          </w:p>
        </w:tc>
      </w:tr>
    </w:tbl>
    <w:tbl>
      <w:tblPr>
        <w:tblW w:w="501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3775"/>
        <w:gridCol w:w="2706"/>
        <w:gridCol w:w="1487"/>
      </w:tblGrid>
      <w:tr w:rsidR="00E71DBA" w:rsidRPr="000A1C1A" w14:paraId="0F4FD9B8" w14:textId="77777777" w:rsidTr="00AA7643">
        <w:trPr>
          <w:trHeight w:val="288"/>
        </w:trPr>
        <w:tc>
          <w:tcPr>
            <w:tcW w:w="212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64EFF7" w14:textId="77777777" w:rsidR="00E71DBA" w:rsidRPr="000A1C1A" w:rsidRDefault="00BD05B7" w:rsidP="00BD05B7">
            <w:pPr>
              <w:pStyle w:val="Heading3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MinuteItems"/>
            <w:bookmarkStart w:id="1" w:name="MinuteTopic"/>
            <w:bookmarkStart w:id="2" w:name="MinuteDiscussion"/>
            <w:bookmarkStart w:id="3" w:name="MinuteTopicSection"/>
            <w:bookmarkEnd w:id="0"/>
            <w:bookmarkEnd w:id="1"/>
            <w:bookmarkEnd w:id="2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discussion</w:t>
            </w:r>
          </w:p>
        </w:tc>
        <w:tc>
          <w:tcPr>
            <w:tcW w:w="7968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0F56C853" w14:textId="77777777" w:rsidR="00E71DBA" w:rsidRPr="000A1C1A" w:rsidRDefault="00E71DBA" w:rsidP="005052C5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85168B" w:rsidRPr="000A1C1A" w14:paraId="204C31C9" w14:textId="77777777" w:rsidTr="00AA7643">
        <w:trPr>
          <w:trHeight w:val="288"/>
        </w:trPr>
        <w:tc>
          <w:tcPr>
            <w:tcW w:w="10092" w:type="dxa"/>
            <w:gridSpan w:val="4"/>
            <w:shd w:val="clear" w:color="auto" w:fill="auto"/>
            <w:vAlign w:val="center"/>
          </w:tcPr>
          <w:p w14:paraId="6770D7A5" w14:textId="77777777" w:rsidR="009B4936" w:rsidRPr="009B4936" w:rsidRDefault="009B4936" w:rsidP="009B4936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47336522" w14:textId="1ABF1009" w:rsidR="00F27428" w:rsidRDefault="00F27428" w:rsidP="005F452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</w:t>
            </w:r>
            <w:r w:rsidR="00871C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ctivityInfo: reporting guidance / Q3 products</w:t>
            </w:r>
          </w:p>
          <w:p w14:paraId="6C26E86E" w14:textId="11C2D9C8" w:rsidR="00871C4F" w:rsidRPr="002D2C9E" w:rsidRDefault="00871C4F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Previously shared reporting guidance was reiterated. Key elements of the SOP were also highlighted, most notably the ability of sector leads to disregard data not corrected or clarified within 5 days of requesting a partner to do so.</w:t>
            </w:r>
          </w:p>
          <w:p w14:paraId="1E275A74" w14:textId="31521AA2" w:rsidR="00F27428" w:rsidRPr="002D2C9E" w:rsidRDefault="00871C4F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OPM recently launched 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their M&amp;E system,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the indicator framework will need to be reviewed to determine the potential for overlap with ActivityInfo.</w:t>
            </w:r>
            <w:r w:rsidR="002D2C9E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Partners indicated that they need to provide feedback on the framework by end of December 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2019 </w:t>
            </w:r>
            <w:r w:rsidR="002D2C9E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and that the first reporting deadline is end of January 2020. </w:t>
            </w:r>
          </w:p>
          <w:p w14:paraId="718BEE02" w14:textId="35D47BB0" w:rsidR="00871C4F" w:rsidRPr="002D2C9E" w:rsidRDefault="00871C4F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Revised timelines for 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ActivityInfo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reporting were presented, the period for partner reporting and data validation by sector leads will both be extended from 5 to 10 days. The e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xact </w:t>
            </w:r>
            <w:r w:rsidR="000A3039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deadline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for Q4 reporting in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January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will be confirmed later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, but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it will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not </w:t>
            </w:r>
            <w:r w:rsidR="000A3039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fall on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the first Friday as usual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</w:p>
          <w:p w14:paraId="273F6321" w14:textId="600C4257" w:rsidR="00657871" w:rsidRPr="002D2C9E" w:rsidRDefault="00871C4F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68 partners reported in Q3, the p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ro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ducts were shared on 6 December.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Settlement products are currently being worked on by regional IMOs</w:t>
            </w:r>
            <w:r w:rsidR="000A3039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,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he dashboard for Environment &amp; Energy will be shared with the Q4 products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</w:p>
          <w:p w14:paraId="3D3A2174" w14:textId="354D32CF" w:rsidR="00657871" w:rsidRPr="002D2C9E" w:rsidRDefault="00657871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Lessons learned from the RRP performance tracking to date indicate that more detailed products would be very useful as t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he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national level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products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only provide a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high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-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level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overview. In addition, certain indicators (such as those for Food Security, Health &amp; Nutrition and WASH) are reported on by sector leads directly using data from existing sectoral systems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, </w:t>
            </w:r>
            <w:r w:rsidR="000A3039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partners can therefore not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report on </w:t>
            </w:r>
            <w:r w:rsidR="000A3039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them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through ActivityInfo.</w:t>
            </w:r>
          </w:p>
          <w:p w14:paraId="72A1C0FF" w14:textId="77777777" w:rsidR="002D2C9E" w:rsidRPr="009B4936" w:rsidRDefault="002D2C9E" w:rsidP="009B4936">
            <w:pPr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E1E7009" w14:textId="2D902915" w:rsidR="00F27428" w:rsidRDefault="009B4936" w:rsidP="005F452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Update fr</w:t>
            </w:r>
            <w:r w:rsidR="00F27428" w:rsidRPr="00F2742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om the Assessment Technical Working Group</w:t>
            </w:r>
          </w:p>
          <w:p w14:paraId="54950FED" w14:textId="41C6655D" w:rsidR="00AC5442" w:rsidRPr="002D2C9E" w:rsidRDefault="00AC5442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The ATWG was established in April 2019 as a sub-group of the Inter-Sector Working Group, it aims t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 better coordinate assessments and research activities in the refugee operation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and contribute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to data needs of partners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b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y aligning research methodologies used in the operation.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It is c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o-chaired by REACH,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WFP and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UNHCR with a large participation of </w:t>
            </w:r>
            <w:r w:rsid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technical staff from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donor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s,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NGOs and notably the Uganda Bureau of Statistics (UBOS)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ATWG 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can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support UBOS in its role as the “clearing house” for assessments in Uganda. </w:t>
            </w:r>
          </w:p>
          <w:p w14:paraId="65DC47AB" w14:textId="732B8AF5" w:rsidR="00AC5442" w:rsidRPr="002D2C9E" w:rsidRDefault="00F27428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 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Vulnerability and Essential Needs Assessment (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VENA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)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has been the first project falling under the group’s portfolio.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Since April, 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ATW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G has </w:t>
            </w:r>
            <w:r w:rsidR="00B911E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therefore 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been mostly involved in the VENA, but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next year 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there will be more space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for dealing with other aspects of the ToR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>, such as promoting joint assessments and analysis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</w:p>
          <w:p w14:paraId="3CB2E65A" w14:textId="5C1AECD9" w:rsidR="005E6907" w:rsidRPr="002D2C9E" w:rsidRDefault="00AC5442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P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reliminary analysis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results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of VENA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were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discussed in November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here is also a component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on market assessment, it is expected that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 market products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will be published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by the end of the year. </w:t>
            </w:r>
            <w:r w:rsidR="002D2C9E">
              <w:rPr>
                <w:rFonts w:ascii="Times New Roman" w:hAnsi="Times New Roman"/>
                <w:sz w:val="22"/>
                <w:szCs w:val="24"/>
                <w:lang w:val="en-GB"/>
              </w:rPr>
              <w:t>T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he </w:t>
            </w:r>
            <w:r w:rsid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survey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data will be compared with </w:t>
            </w:r>
            <w:r w:rsid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proGres and </w:t>
            </w:r>
            <w:r w:rsidR="0076035B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ActivityInfo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data</w:t>
            </w:r>
            <w:r w:rsid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where relevant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  <w:r w:rsid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UNDP has created a draft multi-dimensional poverty index based on the VENA data, which will be presented at the ATWG.</w:t>
            </w:r>
          </w:p>
          <w:p w14:paraId="23E7D0D6" w14:textId="77777777" w:rsidR="00AC5442" w:rsidRPr="00AC5442" w:rsidRDefault="00AC5442" w:rsidP="00AC5442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37D2C6F" w14:textId="77777777" w:rsidR="00F27428" w:rsidRDefault="00F27428" w:rsidP="005F452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 on individual refugee profiling</w:t>
            </w:r>
          </w:p>
          <w:p w14:paraId="5719FB00" w14:textId="77777777" w:rsidR="0051607B" w:rsidRPr="002D2C9E" w:rsidRDefault="00AC5442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UNHCR transitioned from RIMS to proG</w:t>
            </w:r>
            <w:r w:rsidR="0051607B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res v4 in 2018, however, due to the time-sensitive nature of the rapid verification exercise, only key preliminary data per individual was captured.</w:t>
            </w:r>
          </w:p>
          <w:p w14:paraId="7463AC60" w14:textId="7E76BD8D" w:rsidR="00F27428" w:rsidRPr="002D2C9E" w:rsidRDefault="0051607B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Since p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roGres provides for individual profiling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and case management of refugees, t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he aim of the individual profiling exercise is to p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rovide comprehensive profiles in 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p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roGres v4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to</w:t>
            </w:r>
            <w:r w:rsidR="00AC5442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s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upport referral mechanisms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, update household compositions, verify existing specific needs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and identify new cases, collect key sector specific indicators to allow for evidence-based programming, support the basic needs approach in addition to providing information that meets the needs of development and private sector partners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without adding to the existing assessment fatigue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</w:p>
          <w:p w14:paraId="52AFC322" w14:textId="42E06C8D" w:rsidR="007242C0" w:rsidRPr="00397FAC" w:rsidRDefault="0051607B" w:rsidP="00397FAC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The approach will be to establish a comprehensive primary dataset in proGres by building on the PSN verification exercise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>, but collecting data from every household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instead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. Profiles will include key indicators for registration, shelter, education, protection, livelihoods, health and nutrition, food security </w:t>
            </w:r>
            <w:r w:rsidR="0076035B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as well as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energy and environment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, </w:t>
            </w:r>
            <w:r w:rsidR="00397FAC" w:rsidRPr="00397FAC">
              <w:rPr>
                <w:rFonts w:ascii="Times New Roman" w:hAnsi="Times New Roman"/>
                <w:sz w:val="22"/>
                <w:szCs w:val="24"/>
                <w:lang w:val="en-GB"/>
              </w:rPr>
              <w:t>based on ActivityInfo and sector lead inputs</w:t>
            </w:r>
            <w:r w:rsidRPr="00397FAC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  <w:r w:rsidR="00397FAC" w:rsidRP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>It was noted that h</w:t>
            </w:r>
            <w:r w:rsidR="00397FAC" w:rsidRPr="00397FAC">
              <w:rPr>
                <w:rFonts w:ascii="Times New Roman" w:hAnsi="Times New Roman"/>
                <w:sz w:val="22"/>
                <w:szCs w:val="24"/>
                <w:lang w:val="en-GB"/>
              </w:rPr>
              <w:t>ost communities are not included in this exercise.</w:t>
            </w:r>
          </w:p>
          <w:p w14:paraId="7D1CA440" w14:textId="39FDB3B9" w:rsidR="00DB3EDD" w:rsidRPr="002D2C9E" w:rsidRDefault="00DB3EDD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Although all data will be collected as a starting point, going forward data maintenance will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need to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be ensured through partners identifying, supporting or inactivating</w:t>
            </w:r>
            <w:r w:rsidR="007242C0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specific needs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cases</w:t>
            </w:r>
            <w:r w:rsidR="00895EE4">
              <w:rPr>
                <w:rFonts w:ascii="Times New Roman" w:hAnsi="Times New Roman"/>
                <w:sz w:val="22"/>
                <w:szCs w:val="24"/>
                <w:lang w:val="en-GB"/>
              </w:rPr>
              <w:t>, this will also prevent duplication in targeting as eligibility for intervention can be determined more easily</w:t>
            </w:r>
            <w:r w:rsidR="007242C0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.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Updates to regular individual </w:t>
            </w:r>
            <w:r w:rsidR="007242C0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profiles 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>can be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made through registration activities (such as updates to family composition, inclusion of new arrivals or expiration of data elements with a limited shelf-life)</w:t>
            </w:r>
            <w:r w:rsidR="007242C0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</w:p>
          <w:p w14:paraId="6203D1BD" w14:textId="11EFFCF2" w:rsidR="00F27428" w:rsidRDefault="00DB3EDD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There are certain specific needs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whi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ch the system </w:t>
            </w:r>
            <w:r w:rsidR="0076035B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might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not capture</w:t>
            </w:r>
            <w:r w:rsidR="0076035B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="00CF2CFC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if the stan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>dard PSN classification is used (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as a result, </w:t>
            </w:r>
            <w:r w:rsidR="009320A7">
              <w:rPr>
                <w:rFonts w:ascii="Times New Roman" w:hAnsi="Times New Roman"/>
                <w:sz w:val="22"/>
                <w:szCs w:val="24"/>
                <w:lang w:val="en-GB"/>
              </w:rPr>
              <w:t>proGres data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currently </w:t>
            </w:r>
            <w:r w:rsidR="009320A7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indicates that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only 1% of the </w:t>
            </w:r>
            <w:r w:rsidR="009320A7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refugee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>population has specific needs, compared to 12% for Ugandan nationals and a global rate of 15%)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.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D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iscussions have taken place in the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P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rotection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WG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with a view to improve the classification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, but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>this has not been finalised yet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.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 profiling </w:t>
            </w:r>
            <w:r w:rsidR="00CF2CFC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should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capture all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the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information </w:t>
            </w:r>
            <w:r w:rsidR="00397FAC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relevant to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specific needs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.</w:t>
            </w:r>
          </w:p>
          <w:p w14:paraId="52D02482" w14:textId="661FEC54" w:rsidR="009320A7" w:rsidRPr="002D2C9E" w:rsidRDefault="009320A7" w:rsidP="005F4523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>Capacity building is key to ensure data quality, the ATWG can support with this.</w:t>
            </w:r>
          </w:p>
          <w:p w14:paraId="5CB4A476" w14:textId="77777777" w:rsidR="00F27428" w:rsidRPr="00DB3EDD" w:rsidRDefault="00F27428" w:rsidP="00DB3EDD">
            <w:pPr>
              <w:ind w:left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261BACCB" w14:textId="77777777" w:rsidR="00F27428" w:rsidRPr="00F27428" w:rsidRDefault="00F27428" w:rsidP="005F452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UNHCR Data Transformation Strategy</w:t>
            </w:r>
          </w:p>
          <w:p w14:paraId="5A97A69E" w14:textId="3EC788B6" w:rsidR="00F27428" w:rsidRPr="002D2C9E" w:rsidRDefault="00524370" w:rsidP="005F4523">
            <w:pPr>
              <w:pStyle w:val="ListParagraph"/>
              <w:numPr>
                <w:ilvl w:val="1"/>
                <w:numId w:val="45"/>
              </w:numPr>
              <w:spacing w:after="24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Due to time constraints the strategy was not presented, 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however,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it is attached to the minutes.</w:t>
            </w:r>
          </w:p>
          <w:p w14:paraId="756FB099" w14:textId="77777777" w:rsidR="00DB3EDD" w:rsidRDefault="00DB3EDD" w:rsidP="00DB3EDD">
            <w:pPr>
              <w:pStyle w:val="ListParagraph"/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7F26C13" w14:textId="77777777" w:rsidR="009B4936" w:rsidRDefault="009B4936" w:rsidP="00DB3EDD">
            <w:pPr>
              <w:pStyle w:val="ListParagraph"/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A291B40" w14:textId="77777777" w:rsidR="009B4936" w:rsidRDefault="009B4936" w:rsidP="00DB3EDD">
            <w:pPr>
              <w:pStyle w:val="ListParagraph"/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60733F4" w14:textId="77777777" w:rsidR="009B4936" w:rsidRPr="00DB3EDD" w:rsidRDefault="009B4936" w:rsidP="00DB3EDD">
            <w:pPr>
              <w:pStyle w:val="ListParagraph"/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3801CC8" w14:textId="458BF8C9" w:rsidR="00F27428" w:rsidRPr="0006339A" w:rsidRDefault="00F27428" w:rsidP="005F4523">
            <w:pPr>
              <w:pStyle w:val="ListParagraph"/>
              <w:numPr>
                <w:ilvl w:val="0"/>
                <w:numId w:val="45"/>
              </w:numPr>
              <w:spacing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Session of the GIS Sub-Working Group (update on spatial datasets)</w:t>
            </w:r>
          </w:p>
          <w:p w14:paraId="61F4410A" w14:textId="7C2F8A9C" w:rsidR="00F27428" w:rsidRPr="002D2C9E" w:rsidRDefault="0006339A" w:rsidP="005F4523">
            <w:pPr>
              <w:pStyle w:val="ListParagraph"/>
              <w:numPr>
                <w:ilvl w:val="1"/>
                <w:numId w:val="45"/>
              </w:numPr>
              <w:spacing w:after="24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HOT presented on their Kampala project.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Mapping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has taken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place in Nakamiro (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n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orthern part of Kampala), Gaba and 22 villages. These areas are prone to flooding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, the aim was to identify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structures that can easily be washed away by floods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in order to support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prevention interventions.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The s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takeholders include HOT, KCCA, Kawempe Divison and community members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. </w:t>
            </w:r>
            <w:r w:rsidR="00176B63">
              <w:rPr>
                <w:rFonts w:ascii="Times New Roman" w:hAnsi="Times New Roman"/>
                <w:sz w:val="22"/>
                <w:szCs w:val="24"/>
                <w:lang w:val="en-GB"/>
              </w:rPr>
              <w:t>The final m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aps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are </w:t>
            </w:r>
            <w:r w:rsidR="00F27428" w:rsidRPr="002D2C9E">
              <w:rPr>
                <w:rFonts w:ascii="Times New Roman" w:hAnsi="Times New Roman"/>
                <w:sz w:val="22"/>
                <w:szCs w:val="24"/>
                <w:lang w:val="en-GB"/>
              </w:rPr>
              <w:t>expected at the beginning of the 2020.</w:t>
            </w:r>
          </w:p>
          <w:p w14:paraId="25D41F66" w14:textId="09E35EE0" w:rsidR="00F27428" w:rsidRPr="002D2C9E" w:rsidRDefault="005F4523" w:rsidP="005F4523">
            <w:pPr>
              <w:pStyle w:val="ListParagraph"/>
              <w:numPr>
                <w:ilvl w:val="1"/>
                <w:numId w:val="45"/>
              </w:numPr>
              <w:spacing w:after="24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Follow-up is needed to the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mapping of data sources for CODs and FODs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that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was compiled </w:t>
            </w:r>
            <w:r w:rsidRPr="002D2C9E">
              <w:rPr>
                <w:rFonts w:ascii="Times New Roman" w:hAnsi="Times New Roman"/>
                <w:sz w:val="22"/>
                <w:szCs w:val="24"/>
                <w:lang w:val="en-GB"/>
              </w:rPr>
              <w:t>in the previous meeting. Updated data on facilities (especially markets and water points) is urgently needed.</w:t>
            </w:r>
          </w:p>
          <w:p w14:paraId="23364B17" w14:textId="77777777" w:rsidR="005F4523" w:rsidRPr="005F4523" w:rsidRDefault="005F4523" w:rsidP="005F4523">
            <w:pPr>
              <w:pStyle w:val="ListParagraph"/>
              <w:spacing w:after="240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F0FC42D" w14:textId="77777777" w:rsidR="00F27428" w:rsidRDefault="00F27428" w:rsidP="005F4523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2742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Data collection plans for 2020</w:t>
            </w:r>
          </w:p>
          <w:p w14:paraId="5D60D8FA" w14:textId="77777777" w:rsidR="005E6907" w:rsidRPr="00176B63" w:rsidRDefault="009B4936" w:rsidP="009B4936">
            <w:pPr>
              <w:pStyle w:val="ListParagraph"/>
              <w:numPr>
                <w:ilvl w:val="1"/>
                <w:numId w:val="45"/>
              </w:numPr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176B63">
              <w:rPr>
                <w:rFonts w:ascii="Times New Roman" w:hAnsi="Times New Roman"/>
                <w:sz w:val="22"/>
                <w:szCs w:val="24"/>
                <w:lang w:val="en-GB"/>
              </w:rPr>
              <w:t>Members are requested to inform the DMWG and ATWG of their data collection plans for 2020, a form will be circulated for this purpose.</w:t>
            </w:r>
          </w:p>
          <w:p w14:paraId="01CFE9E2" w14:textId="4C4DD1DD" w:rsidR="009B4936" w:rsidRPr="009B4936" w:rsidRDefault="009B4936" w:rsidP="009B4936">
            <w:pPr>
              <w:pStyle w:val="ListParagraph"/>
              <w:ind w:left="144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71DBA" w:rsidRPr="000A1C1A" w14:paraId="3B3D8E58" w14:textId="77777777" w:rsidTr="00AA7643">
        <w:trPr>
          <w:trHeight w:val="288"/>
        </w:trPr>
        <w:tc>
          <w:tcPr>
            <w:tcW w:w="589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1EA5B8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4" w:name="MinuteActionItems"/>
            <w:bookmarkEnd w:id="4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C84915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5" w:name="MinutePersonResponsible"/>
            <w:bookmarkEnd w:id="5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Person responsible</w:t>
            </w:r>
          </w:p>
        </w:tc>
        <w:tc>
          <w:tcPr>
            <w:tcW w:w="148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857D0" w14:textId="77777777" w:rsidR="00E71DBA" w:rsidRPr="000A1C1A" w:rsidRDefault="00E71DBA" w:rsidP="00D8181B">
            <w:pPr>
              <w:pStyle w:val="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6" w:name="MinuteDeadline"/>
            <w:bookmarkEnd w:id="6"/>
            <w:r w:rsidRPr="000A1C1A">
              <w:rPr>
                <w:rFonts w:ascii="Times New Roman" w:hAnsi="Times New Roman"/>
                <w:sz w:val="24"/>
                <w:szCs w:val="24"/>
                <w:lang w:val="en-GB"/>
              </w:rPr>
              <w:t>Deadline</w:t>
            </w:r>
          </w:p>
        </w:tc>
      </w:tr>
      <w:tr w:rsidR="0085168B" w:rsidRPr="000A1C1A" w14:paraId="37096727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39EC1548" w14:textId="4D617AC8" w:rsidR="00581726" w:rsidRPr="002112D8" w:rsidRDefault="002112D8" w:rsidP="00575AA4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Compare OPM and </w:t>
            </w:r>
            <w:bookmarkStart w:id="7" w:name="_GoBack"/>
            <w:bookmarkEnd w:id="7"/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RRP indicator frameworks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0F942E6" w14:textId="12CE3550" w:rsidR="00BF0434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UNHCR IM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883FED" w14:textId="0228C71E" w:rsidR="00BF0434" w:rsidRPr="002112D8" w:rsidRDefault="002112D8" w:rsidP="002112D8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>By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end </w:t>
            </w:r>
            <w:r>
              <w:rPr>
                <w:rFonts w:ascii="Times New Roman" w:hAnsi="Times New Roman"/>
                <w:sz w:val="22"/>
                <w:szCs w:val="24"/>
                <w:lang w:val="en-GB"/>
              </w:rPr>
              <w:t>Dec</w:t>
            </w:r>
            <w:r w:rsidR="00C42702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‘19</w:t>
            </w:r>
          </w:p>
        </w:tc>
      </w:tr>
      <w:tr w:rsidR="002112D8" w:rsidRPr="000A1C1A" w14:paraId="314CA592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33992F49" w14:textId="6478AA4D" w:rsidR="002112D8" w:rsidRPr="002112D8" w:rsidRDefault="002112D8" w:rsidP="00575AA4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Confirm Q4 reporting deadline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6B7D006" w14:textId="042A4B21" w:rsidR="002112D8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UNHCR IM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B43B1E" w14:textId="1A1DEA0A" w:rsidR="002112D8" w:rsidRPr="002112D8" w:rsidRDefault="002112D8" w:rsidP="002112D8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>By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end </w:t>
            </w:r>
            <w:r>
              <w:rPr>
                <w:rFonts w:ascii="Times New Roman" w:hAnsi="Times New Roman"/>
                <w:sz w:val="22"/>
                <w:szCs w:val="24"/>
                <w:lang w:val="en-GB"/>
              </w:rPr>
              <w:t>Dec</w:t>
            </w:r>
            <w:r w:rsidR="00C42702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‘19</w:t>
            </w:r>
          </w:p>
        </w:tc>
      </w:tr>
      <w:tr w:rsidR="002112D8" w:rsidRPr="000A1C1A" w14:paraId="59ED2FE0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0673DDFA" w14:textId="7B529B48" w:rsidR="002112D8" w:rsidRPr="002112D8" w:rsidRDefault="002112D8" w:rsidP="00575AA4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Share settlement information products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617867B" w14:textId="7228B9B3" w:rsidR="002112D8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UNHCR IM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8EF22A" w14:textId="10E57E42" w:rsidR="002112D8" w:rsidRPr="002112D8" w:rsidRDefault="002112D8" w:rsidP="002112D8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>By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end </w:t>
            </w:r>
            <w:r>
              <w:rPr>
                <w:rFonts w:ascii="Times New Roman" w:hAnsi="Times New Roman"/>
                <w:sz w:val="22"/>
                <w:szCs w:val="24"/>
                <w:lang w:val="en-GB"/>
              </w:rPr>
              <w:t>Dec</w:t>
            </w:r>
            <w:r w:rsidR="00C42702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‘19</w:t>
            </w:r>
          </w:p>
        </w:tc>
      </w:tr>
      <w:tr w:rsidR="002112D8" w:rsidRPr="000A1C1A" w14:paraId="46F03165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3B9A060E" w14:textId="33180554" w:rsidR="002112D8" w:rsidRPr="002112D8" w:rsidRDefault="002112D8" w:rsidP="00575AA4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Agree on list of needs and actions for PSN verification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EE7256C" w14:textId="3B912ACD" w:rsidR="002112D8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Protection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4936E03" w14:textId="4B23D8A8" w:rsidR="002112D8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Before roll-out</w:t>
            </w:r>
          </w:p>
        </w:tc>
      </w:tr>
      <w:tr w:rsidR="002112D8" w:rsidRPr="000A1C1A" w14:paraId="6FE8D34F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0F174D05" w14:textId="63704FCD" w:rsidR="002112D8" w:rsidRPr="002112D8" w:rsidRDefault="002112D8" w:rsidP="002112D8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Follow-up 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on 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mapping of data sources for CODs and FODs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BF27583" w14:textId="3D2232F2" w:rsidR="002112D8" w:rsidRPr="002112D8" w:rsidRDefault="002112D8" w:rsidP="001B6814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UNHCR GIS </w:t>
            </w:r>
            <w:r w:rsidR="001B6814">
              <w:rPr>
                <w:rFonts w:ascii="Times New Roman" w:hAnsi="Times New Roman"/>
                <w:sz w:val="22"/>
                <w:szCs w:val="24"/>
                <w:lang w:val="en-GB"/>
              </w:rPr>
              <w:t>&amp;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</w:t>
            </w:r>
            <w:r w:rsidR="001B6814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GIS 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partners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92DB02" w14:textId="06C90709" w:rsidR="002112D8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>By Q1 2020</w:t>
            </w:r>
          </w:p>
        </w:tc>
      </w:tr>
      <w:tr w:rsidR="002112D8" w:rsidRPr="000A1C1A" w14:paraId="191E8C26" w14:textId="77777777" w:rsidTr="00AA7643">
        <w:trPr>
          <w:trHeight w:val="288"/>
        </w:trPr>
        <w:tc>
          <w:tcPr>
            <w:tcW w:w="5899" w:type="dxa"/>
            <w:gridSpan w:val="2"/>
            <w:shd w:val="clear" w:color="auto" w:fill="auto"/>
            <w:vAlign w:val="center"/>
          </w:tcPr>
          <w:p w14:paraId="1A256AA9" w14:textId="232C139A" w:rsidR="002112D8" w:rsidRPr="002112D8" w:rsidRDefault="002112D8" w:rsidP="002112D8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Complete form on </w:t>
            </w: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>data collection plans for 2020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287999E1" w14:textId="526050CD" w:rsidR="002112D8" w:rsidRPr="002112D8" w:rsidRDefault="002112D8" w:rsidP="001B6814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 w:rsidRPr="002112D8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All </w:t>
            </w:r>
            <w:r w:rsidR="001B6814">
              <w:rPr>
                <w:rFonts w:ascii="Times New Roman" w:hAnsi="Times New Roman"/>
                <w:sz w:val="22"/>
                <w:szCs w:val="24"/>
                <w:lang w:val="en-GB"/>
              </w:rPr>
              <w:t>partners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C112753" w14:textId="77B424EB" w:rsidR="002112D8" w:rsidRPr="002112D8" w:rsidRDefault="002112D8" w:rsidP="00412CF3">
            <w:pPr>
              <w:ind w:left="0"/>
              <w:rPr>
                <w:rFonts w:ascii="Times New Roman" w:hAnsi="Times New Roman"/>
                <w:sz w:val="22"/>
                <w:szCs w:val="24"/>
                <w:lang w:val="en-GB"/>
              </w:rPr>
            </w:pPr>
            <w:r>
              <w:rPr>
                <w:rFonts w:ascii="Times New Roman" w:hAnsi="Times New Roman"/>
                <w:sz w:val="22"/>
                <w:szCs w:val="24"/>
                <w:lang w:val="en-GB"/>
              </w:rPr>
              <w:t>By end Jan</w:t>
            </w:r>
            <w:r w:rsidR="00C42702">
              <w:rPr>
                <w:rFonts w:ascii="Times New Roman" w:hAnsi="Times New Roman"/>
                <w:sz w:val="22"/>
                <w:szCs w:val="24"/>
                <w:lang w:val="en-GB"/>
              </w:rPr>
              <w:t xml:space="preserve"> ‘20</w:t>
            </w:r>
          </w:p>
        </w:tc>
      </w:tr>
      <w:bookmarkEnd w:id="3"/>
    </w:tbl>
    <w:p w14:paraId="7EC706E6" w14:textId="308A96AA" w:rsidR="005C57BD" w:rsidRDefault="005C57BD" w:rsidP="00E546F4">
      <w:pPr>
        <w:ind w:left="0"/>
        <w:rPr>
          <w:rFonts w:ascii="Maiandra GD" w:hAnsi="Maiandra GD"/>
          <w:lang w:val="en-GB"/>
        </w:rPr>
      </w:pPr>
    </w:p>
    <w:p w14:paraId="4FC2C010" w14:textId="5EB9D963" w:rsidR="005C57BD" w:rsidRDefault="005C57BD">
      <w:pPr>
        <w:ind w:left="0"/>
        <w:rPr>
          <w:rFonts w:ascii="Maiandra GD" w:hAnsi="Maiandra GD"/>
          <w:lang w:val="en-GB"/>
        </w:rPr>
      </w:pPr>
    </w:p>
    <w:sectPr w:rsidR="005C57BD" w:rsidSect="00D8181B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8808B" w14:textId="77777777" w:rsidR="00D341B0" w:rsidRDefault="00D341B0" w:rsidP="00464C4B">
      <w:r>
        <w:separator/>
      </w:r>
    </w:p>
  </w:endnote>
  <w:endnote w:type="continuationSeparator" w:id="0">
    <w:p w14:paraId="4C84CA44" w14:textId="77777777" w:rsidR="00D341B0" w:rsidRDefault="00D341B0" w:rsidP="0046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81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A99390" w14:textId="77777777" w:rsidR="00464C4B" w:rsidRDefault="00464C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B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6B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EA412" w14:textId="77777777" w:rsidR="00464C4B" w:rsidRDefault="00464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1D79" w14:textId="77777777" w:rsidR="00D341B0" w:rsidRDefault="00D341B0" w:rsidP="00464C4B">
      <w:r>
        <w:separator/>
      </w:r>
    </w:p>
  </w:footnote>
  <w:footnote w:type="continuationSeparator" w:id="0">
    <w:p w14:paraId="20E639B9" w14:textId="77777777" w:rsidR="00D341B0" w:rsidRDefault="00D341B0" w:rsidP="00464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0FC5" w14:textId="77777777" w:rsidR="00464C4B" w:rsidRDefault="00D341B0">
    <w:pPr>
      <w:pStyle w:val="Header"/>
    </w:pPr>
    <w:r>
      <w:rPr>
        <w:noProof/>
      </w:rPr>
      <w:pict w14:anchorId="2FFC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3" o:spid="_x0000_s2050" type="#_x0000_t136" style="position:absolute;left:0;text-align:left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A1E42" w14:textId="77777777" w:rsidR="00464C4B" w:rsidRDefault="00D341B0">
    <w:pPr>
      <w:pStyle w:val="Header"/>
    </w:pPr>
    <w:r>
      <w:rPr>
        <w:noProof/>
      </w:rPr>
      <w:pict w14:anchorId="0E20E3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4" o:spid="_x0000_s2051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C51C" w14:textId="77777777" w:rsidR="00464C4B" w:rsidRDefault="00D341B0">
    <w:pPr>
      <w:pStyle w:val="Header"/>
    </w:pPr>
    <w:r>
      <w:rPr>
        <w:noProof/>
      </w:rPr>
      <w:pict w14:anchorId="1ED34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44522" o:spid="_x0000_s2049" type="#_x0000_t136" style="position:absolute;left:0;text-align:left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7230C"/>
    <w:multiLevelType w:val="hybridMultilevel"/>
    <w:tmpl w:val="7F18190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081B2949"/>
    <w:multiLevelType w:val="hybridMultilevel"/>
    <w:tmpl w:val="77461A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0ACA2B5E"/>
    <w:multiLevelType w:val="hybridMultilevel"/>
    <w:tmpl w:val="CC0440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0C61105F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F6136"/>
    <w:multiLevelType w:val="hybridMultilevel"/>
    <w:tmpl w:val="354274E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5" w15:restartNumberingAfterBreak="0">
    <w:nsid w:val="18872833"/>
    <w:multiLevelType w:val="hybridMultilevel"/>
    <w:tmpl w:val="C1DEEF9C"/>
    <w:lvl w:ilvl="0" w:tplc="3D543A8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0018B"/>
    <w:multiLevelType w:val="hybridMultilevel"/>
    <w:tmpl w:val="BF3A928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7" w15:restartNumberingAfterBreak="0">
    <w:nsid w:val="1B776AF2"/>
    <w:multiLevelType w:val="hybridMultilevel"/>
    <w:tmpl w:val="487C38FC"/>
    <w:lvl w:ilvl="0" w:tplc="6C800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D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68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E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E9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BF1104C"/>
    <w:multiLevelType w:val="hybridMultilevel"/>
    <w:tmpl w:val="B96E6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E50ED"/>
    <w:multiLevelType w:val="hybridMultilevel"/>
    <w:tmpl w:val="B8D681F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23CD1980"/>
    <w:multiLevelType w:val="hybridMultilevel"/>
    <w:tmpl w:val="16844990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1" w15:restartNumberingAfterBreak="0">
    <w:nsid w:val="27F935EB"/>
    <w:multiLevelType w:val="hybridMultilevel"/>
    <w:tmpl w:val="8278A14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29BC3ED3"/>
    <w:multiLevelType w:val="hybridMultilevel"/>
    <w:tmpl w:val="76703504"/>
    <w:lvl w:ilvl="0" w:tplc="08090003">
      <w:start w:val="1"/>
      <w:numFmt w:val="bullet"/>
      <w:lvlText w:val="o"/>
      <w:lvlJc w:val="left"/>
      <w:pPr>
        <w:ind w:left="87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3" w15:restartNumberingAfterBreak="0">
    <w:nsid w:val="31CF7CFB"/>
    <w:multiLevelType w:val="hybridMultilevel"/>
    <w:tmpl w:val="1ACC560E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4" w15:restartNumberingAfterBreak="0">
    <w:nsid w:val="31EA286E"/>
    <w:multiLevelType w:val="hybridMultilevel"/>
    <w:tmpl w:val="89586664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5" w15:restartNumberingAfterBreak="0">
    <w:nsid w:val="333D6E7D"/>
    <w:multiLevelType w:val="hybridMultilevel"/>
    <w:tmpl w:val="17348E92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37A165B6"/>
    <w:multiLevelType w:val="hybridMultilevel"/>
    <w:tmpl w:val="C352C69E"/>
    <w:lvl w:ilvl="0" w:tplc="91B2FFE0">
      <w:start w:val="16"/>
      <w:numFmt w:val="bullet"/>
      <w:lvlText w:val="-"/>
      <w:lvlJc w:val="left"/>
      <w:pPr>
        <w:ind w:left="360" w:hanging="360"/>
      </w:pPr>
      <w:rPr>
        <w:rFonts w:ascii="Maiandra GD" w:eastAsia="Times New Roman" w:hAnsi="Maiandra G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F510E0"/>
    <w:multiLevelType w:val="hybridMultilevel"/>
    <w:tmpl w:val="0D361308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50260A1E"/>
    <w:multiLevelType w:val="hybridMultilevel"/>
    <w:tmpl w:val="B18CD10E"/>
    <w:lvl w:ilvl="0" w:tplc="B8C8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5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CC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C8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0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C2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D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810EB5"/>
    <w:multiLevelType w:val="hybridMultilevel"/>
    <w:tmpl w:val="B5F40612"/>
    <w:lvl w:ilvl="0" w:tplc="A6244E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543A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A2C"/>
    <w:multiLevelType w:val="hybridMultilevel"/>
    <w:tmpl w:val="6BE82D6C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56B36B89"/>
    <w:multiLevelType w:val="hybridMultilevel"/>
    <w:tmpl w:val="7BAABE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A310D"/>
    <w:multiLevelType w:val="hybridMultilevel"/>
    <w:tmpl w:val="048CB67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91845D0"/>
    <w:multiLevelType w:val="hybridMultilevel"/>
    <w:tmpl w:val="1AFEF6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F563A61"/>
    <w:multiLevelType w:val="hybridMultilevel"/>
    <w:tmpl w:val="BCE6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CA3965"/>
    <w:multiLevelType w:val="hybridMultilevel"/>
    <w:tmpl w:val="2E56FFC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FC3377"/>
    <w:multiLevelType w:val="hybridMultilevel"/>
    <w:tmpl w:val="02C0BCD2"/>
    <w:lvl w:ilvl="0" w:tplc="B2121012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6B6F5F0D"/>
    <w:multiLevelType w:val="hybridMultilevel"/>
    <w:tmpl w:val="789C9972"/>
    <w:lvl w:ilvl="0" w:tplc="2B08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F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4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6B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8E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03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DCE3AC6"/>
    <w:multiLevelType w:val="hybridMultilevel"/>
    <w:tmpl w:val="10B2B9F6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6F7D68C3"/>
    <w:multiLevelType w:val="hybridMultilevel"/>
    <w:tmpl w:val="8500F9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73E14EE1"/>
    <w:multiLevelType w:val="hybridMultilevel"/>
    <w:tmpl w:val="A3EE51BA"/>
    <w:lvl w:ilvl="0" w:tplc="04090003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1" w15:restartNumberingAfterBreak="0">
    <w:nsid w:val="76347EF9"/>
    <w:multiLevelType w:val="hybridMultilevel"/>
    <w:tmpl w:val="B8B0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B44E3"/>
    <w:multiLevelType w:val="hybridMultilevel"/>
    <w:tmpl w:val="F9E8BFA4"/>
    <w:lvl w:ilvl="0" w:tplc="757C9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051E8">
      <w:start w:val="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4C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0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A9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4B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09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AF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1E09C5"/>
    <w:multiLevelType w:val="hybridMultilevel"/>
    <w:tmpl w:val="19202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23"/>
  </w:num>
  <w:num w:numId="14">
    <w:abstractNumId w:val="27"/>
  </w:num>
  <w:num w:numId="15">
    <w:abstractNumId w:val="16"/>
  </w:num>
  <w:num w:numId="16">
    <w:abstractNumId w:val="10"/>
  </w:num>
  <w:num w:numId="17">
    <w:abstractNumId w:val="21"/>
  </w:num>
  <w:num w:numId="18">
    <w:abstractNumId w:val="25"/>
  </w:num>
  <w:num w:numId="19">
    <w:abstractNumId w:val="40"/>
  </w:num>
  <w:num w:numId="20">
    <w:abstractNumId w:val="20"/>
  </w:num>
  <w:num w:numId="21">
    <w:abstractNumId w:val="30"/>
  </w:num>
  <w:num w:numId="22">
    <w:abstractNumId w:val="14"/>
  </w:num>
  <w:num w:numId="23">
    <w:abstractNumId w:val="12"/>
  </w:num>
  <w:num w:numId="24">
    <w:abstractNumId w:val="38"/>
  </w:num>
  <w:num w:numId="25">
    <w:abstractNumId w:val="24"/>
  </w:num>
  <w:num w:numId="26">
    <w:abstractNumId w:val="41"/>
  </w:num>
  <w:num w:numId="27">
    <w:abstractNumId w:val="31"/>
  </w:num>
  <w:num w:numId="28">
    <w:abstractNumId w:val="36"/>
  </w:num>
  <w:num w:numId="29">
    <w:abstractNumId w:val="36"/>
  </w:num>
  <w:num w:numId="30">
    <w:abstractNumId w:val="26"/>
  </w:num>
  <w:num w:numId="31">
    <w:abstractNumId w:val="22"/>
  </w:num>
  <w:num w:numId="32">
    <w:abstractNumId w:val="29"/>
  </w:num>
  <w:num w:numId="33">
    <w:abstractNumId w:val="34"/>
  </w:num>
  <w:num w:numId="34">
    <w:abstractNumId w:val="37"/>
  </w:num>
  <w:num w:numId="35">
    <w:abstractNumId w:val="17"/>
  </w:num>
  <w:num w:numId="36">
    <w:abstractNumId w:val="28"/>
  </w:num>
  <w:num w:numId="37">
    <w:abstractNumId w:val="39"/>
  </w:num>
  <w:num w:numId="38">
    <w:abstractNumId w:val="35"/>
  </w:num>
  <w:num w:numId="39">
    <w:abstractNumId w:val="43"/>
  </w:num>
  <w:num w:numId="40">
    <w:abstractNumId w:val="33"/>
  </w:num>
  <w:num w:numId="41">
    <w:abstractNumId w:val="18"/>
  </w:num>
  <w:num w:numId="42">
    <w:abstractNumId w:val="32"/>
  </w:num>
  <w:num w:numId="43">
    <w:abstractNumId w:val="42"/>
  </w:num>
  <w:num w:numId="44">
    <w:abstractNumId w:val="1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EB"/>
    <w:rsid w:val="00002055"/>
    <w:rsid w:val="0000425C"/>
    <w:rsid w:val="0001037C"/>
    <w:rsid w:val="00011726"/>
    <w:rsid w:val="000145A5"/>
    <w:rsid w:val="00024B94"/>
    <w:rsid w:val="000269F3"/>
    <w:rsid w:val="000312F9"/>
    <w:rsid w:val="00033233"/>
    <w:rsid w:val="00043514"/>
    <w:rsid w:val="00043594"/>
    <w:rsid w:val="000467DE"/>
    <w:rsid w:val="000605E7"/>
    <w:rsid w:val="0006339A"/>
    <w:rsid w:val="00075890"/>
    <w:rsid w:val="000918DE"/>
    <w:rsid w:val="00093531"/>
    <w:rsid w:val="000A1C1A"/>
    <w:rsid w:val="000A3039"/>
    <w:rsid w:val="000B6505"/>
    <w:rsid w:val="000B6A65"/>
    <w:rsid w:val="000D0FE8"/>
    <w:rsid w:val="000D1C32"/>
    <w:rsid w:val="000D5417"/>
    <w:rsid w:val="000D7435"/>
    <w:rsid w:val="000F0713"/>
    <w:rsid w:val="000F6B6A"/>
    <w:rsid w:val="0011140C"/>
    <w:rsid w:val="00114A69"/>
    <w:rsid w:val="00132681"/>
    <w:rsid w:val="00133E47"/>
    <w:rsid w:val="00145127"/>
    <w:rsid w:val="00162037"/>
    <w:rsid w:val="00172820"/>
    <w:rsid w:val="00176B63"/>
    <w:rsid w:val="00195948"/>
    <w:rsid w:val="00197A5B"/>
    <w:rsid w:val="001A66ED"/>
    <w:rsid w:val="001B6814"/>
    <w:rsid w:val="001F32FA"/>
    <w:rsid w:val="00200862"/>
    <w:rsid w:val="002112D8"/>
    <w:rsid w:val="002138F0"/>
    <w:rsid w:val="002237A8"/>
    <w:rsid w:val="00225BE6"/>
    <w:rsid w:val="00231E78"/>
    <w:rsid w:val="00233DB6"/>
    <w:rsid w:val="00264B18"/>
    <w:rsid w:val="00273993"/>
    <w:rsid w:val="0028036E"/>
    <w:rsid w:val="002A3551"/>
    <w:rsid w:val="002B211F"/>
    <w:rsid w:val="002B6182"/>
    <w:rsid w:val="002B63B6"/>
    <w:rsid w:val="002D2C9E"/>
    <w:rsid w:val="002E54AD"/>
    <w:rsid w:val="003043A8"/>
    <w:rsid w:val="003268E5"/>
    <w:rsid w:val="00331CCF"/>
    <w:rsid w:val="003357D7"/>
    <w:rsid w:val="00336204"/>
    <w:rsid w:val="00341165"/>
    <w:rsid w:val="00342D39"/>
    <w:rsid w:val="00344FA0"/>
    <w:rsid w:val="00350B55"/>
    <w:rsid w:val="00364A91"/>
    <w:rsid w:val="00366B5F"/>
    <w:rsid w:val="00367EE6"/>
    <w:rsid w:val="00370B2C"/>
    <w:rsid w:val="00397307"/>
    <w:rsid w:val="00397FAC"/>
    <w:rsid w:val="003B0D5A"/>
    <w:rsid w:val="003B6885"/>
    <w:rsid w:val="003C2FBE"/>
    <w:rsid w:val="003D4D5F"/>
    <w:rsid w:val="003E4297"/>
    <w:rsid w:val="003F3F2C"/>
    <w:rsid w:val="003F6EC4"/>
    <w:rsid w:val="00412CF3"/>
    <w:rsid w:val="00417272"/>
    <w:rsid w:val="00417EF1"/>
    <w:rsid w:val="004224E8"/>
    <w:rsid w:val="00423E89"/>
    <w:rsid w:val="00455ACF"/>
    <w:rsid w:val="00456620"/>
    <w:rsid w:val="00461D8A"/>
    <w:rsid w:val="00463BD6"/>
    <w:rsid w:val="00464C4B"/>
    <w:rsid w:val="004700C8"/>
    <w:rsid w:val="00473156"/>
    <w:rsid w:val="00481A15"/>
    <w:rsid w:val="00490264"/>
    <w:rsid w:val="00495E0E"/>
    <w:rsid w:val="004A04A5"/>
    <w:rsid w:val="004A49F1"/>
    <w:rsid w:val="004B1856"/>
    <w:rsid w:val="004B1F8B"/>
    <w:rsid w:val="004B4E5F"/>
    <w:rsid w:val="004B5FB7"/>
    <w:rsid w:val="004B6E9C"/>
    <w:rsid w:val="004C0350"/>
    <w:rsid w:val="005007E8"/>
    <w:rsid w:val="005052C5"/>
    <w:rsid w:val="0051607B"/>
    <w:rsid w:val="00516934"/>
    <w:rsid w:val="00524370"/>
    <w:rsid w:val="0052620C"/>
    <w:rsid w:val="005262FE"/>
    <w:rsid w:val="00531002"/>
    <w:rsid w:val="00536DFE"/>
    <w:rsid w:val="00542293"/>
    <w:rsid w:val="00575AA4"/>
    <w:rsid w:val="0058054A"/>
    <w:rsid w:val="00581726"/>
    <w:rsid w:val="00591A19"/>
    <w:rsid w:val="00594E3C"/>
    <w:rsid w:val="005A3F89"/>
    <w:rsid w:val="005A4C69"/>
    <w:rsid w:val="005B297E"/>
    <w:rsid w:val="005B4842"/>
    <w:rsid w:val="005C24BD"/>
    <w:rsid w:val="005C57BD"/>
    <w:rsid w:val="005D1C27"/>
    <w:rsid w:val="005D3887"/>
    <w:rsid w:val="005E14C5"/>
    <w:rsid w:val="005E6907"/>
    <w:rsid w:val="005F4523"/>
    <w:rsid w:val="005F58B2"/>
    <w:rsid w:val="005F6C76"/>
    <w:rsid w:val="005F7E01"/>
    <w:rsid w:val="00624AB3"/>
    <w:rsid w:val="006263EC"/>
    <w:rsid w:val="0062649D"/>
    <w:rsid w:val="00626C4D"/>
    <w:rsid w:val="00651CBF"/>
    <w:rsid w:val="00657871"/>
    <w:rsid w:val="006719AB"/>
    <w:rsid w:val="00674813"/>
    <w:rsid w:val="006849D5"/>
    <w:rsid w:val="00692553"/>
    <w:rsid w:val="00694CFC"/>
    <w:rsid w:val="006A3F24"/>
    <w:rsid w:val="006B5EEA"/>
    <w:rsid w:val="006C3DB6"/>
    <w:rsid w:val="006D7E35"/>
    <w:rsid w:val="006D7F55"/>
    <w:rsid w:val="007005A7"/>
    <w:rsid w:val="007242C0"/>
    <w:rsid w:val="00733F15"/>
    <w:rsid w:val="00742CA0"/>
    <w:rsid w:val="007467C8"/>
    <w:rsid w:val="007554A1"/>
    <w:rsid w:val="0076035B"/>
    <w:rsid w:val="00772254"/>
    <w:rsid w:val="00773714"/>
    <w:rsid w:val="00786C72"/>
    <w:rsid w:val="00793371"/>
    <w:rsid w:val="007A5FFD"/>
    <w:rsid w:val="007C0A8F"/>
    <w:rsid w:val="007C174F"/>
    <w:rsid w:val="007C4CC5"/>
    <w:rsid w:val="007D2491"/>
    <w:rsid w:val="007D42DD"/>
    <w:rsid w:val="007E07A7"/>
    <w:rsid w:val="007E2D6A"/>
    <w:rsid w:val="007E3C0E"/>
    <w:rsid w:val="007F7E59"/>
    <w:rsid w:val="00814111"/>
    <w:rsid w:val="008205EB"/>
    <w:rsid w:val="00824576"/>
    <w:rsid w:val="00827C84"/>
    <w:rsid w:val="00831176"/>
    <w:rsid w:val="00832160"/>
    <w:rsid w:val="008406E0"/>
    <w:rsid w:val="0085167A"/>
    <w:rsid w:val="0085168B"/>
    <w:rsid w:val="00860A5D"/>
    <w:rsid w:val="008615EB"/>
    <w:rsid w:val="00871535"/>
    <w:rsid w:val="00871C4F"/>
    <w:rsid w:val="00895EE4"/>
    <w:rsid w:val="008A7121"/>
    <w:rsid w:val="008B2336"/>
    <w:rsid w:val="008C7370"/>
    <w:rsid w:val="008D42F9"/>
    <w:rsid w:val="008F49C0"/>
    <w:rsid w:val="00902AC0"/>
    <w:rsid w:val="00903EDB"/>
    <w:rsid w:val="00914EC2"/>
    <w:rsid w:val="009320A7"/>
    <w:rsid w:val="009325E5"/>
    <w:rsid w:val="009466E7"/>
    <w:rsid w:val="00954110"/>
    <w:rsid w:val="00962B7B"/>
    <w:rsid w:val="00963EEE"/>
    <w:rsid w:val="00965677"/>
    <w:rsid w:val="00970977"/>
    <w:rsid w:val="00972122"/>
    <w:rsid w:val="00986E2A"/>
    <w:rsid w:val="00987202"/>
    <w:rsid w:val="009949E6"/>
    <w:rsid w:val="009979A8"/>
    <w:rsid w:val="009B4936"/>
    <w:rsid w:val="009C6D46"/>
    <w:rsid w:val="009D5830"/>
    <w:rsid w:val="009E538A"/>
    <w:rsid w:val="009F3BC3"/>
    <w:rsid w:val="009F5807"/>
    <w:rsid w:val="00A25464"/>
    <w:rsid w:val="00A377DD"/>
    <w:rsid w:val="00A538CD"/>
    <w:rsid w:val="00A544E2"/>
    <w:rsid w:val="00A655AC"/>
    <w:rsid w:val="00A6715C"/>
    <w:rsid w:val="00A73FE8"/>
    <w:rsid w:val="00A75813"/>
    <w:rsid w:val="00A77D25"/>
    <w:rsid w:val="00AA08D1"/>
    <w:rsid w:val="00AA7643"/>
    <w:rsid w:val="00AB5FE8"/>
    <w:rsid w:val="00AC45E5"/>
    <w:rsid w:val="00AC5120"/>
    <w:rsid w:val="00AC5442"/>
    <w:rsid w:val="00AD2CB9"/>
    <w:rsid w:val="00AE2AD9"/>
    <w:rsid w:val="00AE3851"/>
    <w:rsid w:val="00AF194A"/>
    <w:rsid w:val="00AF2686"/>
    <w:rsid w:val="00B1423F"/>
    <w:rsid w:val="00B33783"/>
    <w:rsid w:val="00B368DD"/>
    <w:rsid w:val="00B37EDB"/>
    <w:rsid w:val="00B415DD"/>
    <w:rsid w:val="00B465EF"/>
    <w:rsid w:val="00B714DF"/>
    <w:rsid w:val="00B73E48"/>
    <w:rsid w:val="00B84015"/>
    <w:rsid w:val="00B90FBE"/>
    <w:rsid w:val="00B911EC"/>
    <w:rsid w:val="00B92F10"/>
    <w:rsid w:val="00B965C8"/>
    <w:rsid w:val="00BB2316"/>
    <w:rsid w:val="00BB24CC"/>
    <w:rsid w:val="00BB5323"/>
    <w:rsid w:val="00BC009D"/>
    <w:rsid w:val="00BC3CD7"/>
    <w:rsid w:val="00BD05B7"/>
    <w:rsid w:val="00BD19E6"/>
    <w:rsid w:val="00BE32BE"/>
    <w:rsid w:val="00BE4FFD"/>
    <w:rsid w:val="00BF0434"/>
    <w:rsid w:val="00BF65DF"/>
    <w:rsid w:val="00C166AB"/>
    <w:rsid w:val="00C233EA"/>
    <w:rsid w:val="00C23F64"/>
    <w:rsid w:val="00C35CFF"/>
    <w:rsid w:val="00C42702"/>
    <w:rsid w:val="00C56D86"/>
    <w:rsid w:val="00C6100D"/>
    <w:rsid w:val="00C6365F"/>
    <w:rsid w:val="00C678EE"/>
    <w:rsid w:val="00C8325B"/>
    <w:rsid w:val="00C837D7"/>
    <w:rsid w:val="00C84219"/>
    <w:rsid w:val="00C91130"/>
    <w:rsid w:val="00C9395B"/>
    <w:rsid w:val="00CA32FC"/>
    <w:rsid w:val="00CB3760"/>
    <w:rsid w:val="00CB5EF6"/>
    <w:rsid w:val="00CB6FF6"/>
    <w:rsid w:val="00CD2913"/>
    <w:rsid w:val="00CE1432"/>
    <w:rsid w:val="00CE18DB"/>
    <w:rsid w:val="00CE4B82"/>
    <w:rsid w:val="00CE6342"/>
    <w:rsid w:val="00CF0132"/>
    <w:rsid w:val="00CF2CFC"/>
    <w:rsid w:val="00D01964"/>
    <w:rsid w:val="00D01F39"/>
    <w:rsid w:val="00D306E8"/>
    <w:rsid w:val="00D341B0"/>
    <w:rsid w:val="00D41BCE"/>
    <w:rsid w:val="00D4752E"/>
    <w:rsid w:val="00D55E4A"/>
    <w:rsid w:val="00D621F4"/>
    <w:rsid w:val="00D7749C"/>
    <w:rsid w:val="00D8181B"/>
    <w:rsid w:val="00D84086"/>
    <w:rsid w:val="00D92313"/>
    <w:rsid w:val="00DA41DA"/>
    <w:rsid w:val="00DB3EDD"/>
    <w:rsid w:val="00DD2F1C"/>
    <w:rsid w:val="00DD33ED"/>
    <w:rsid w:val="00E131EE"/>
    <w:rsid w:val="00E27B30"/>
    <w:rsid w:val="00E43BAB"/>
    <w:rsid w:val="00E4408E"/>
    <w:rsid w:val="00E4591C"/>
    <w:rsid w:val="00E46D52"/>
    <w:rsid w:val="00E546F4"/>
    <w:rsid w:val="00E60E43"/>
    <w:rsid w:val="00E62F29"/>
    <w:rsid w:val="00E711A3"/>
    <w:rsid w:val="00E71DBA"/>
    <w:rsid w:val="00E819AE"/>
    <w:rsid w:val="00E84E0C"/>
    <w:rsid w:val="00E94E8E"/>
    <w:rsid w:val="00E969FF"/>
    <w:rsid w:val="00EA2581"/>
    <w:rsid w:val="00EA7080"/>
    <w:rsid w:val="00EB1820"/>
    <w:rsid w:val="00EB4655"/>
    <w:rsid w:val="00ED3E4E"/>
    <w:rsid w:val="00EF1D89"/>
    <w:rsid w:val="00EF3B1A"/>
    <w:rsid w:val="00EF590E"/>
    <w:rsid w:val="00F06028"/>
    <w:rsid w:val="00F166B3"/>
    <w:rsid w:val="00F215DF"/>
    <w:rsid w:val="00F22808"/>
    <w:rsid w:val="00F27428"/>
    <w:rsid w:val="00F62D0F"/>
    <w:rsid w:val="00F63C83"/>
    <w:rsid w:val="00F750C0"/>
    <w:rsid w:val="00F77A24"/>
    <w:rsid w:val="00F9144F"/>
    <w:rsid w:val="00F97F6C"/>
    <w:rsid w:val="00FA43AB"/>
    <w:rsid w:val="00FB0F22"/>
    <w:rsid w:val="00FB274B"/>
    <w:rsid w:val="00FD0014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7F86554"/>
  <w15:docId w15:val="{04C71BA1-0C9D-487B-A66B-D930048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39730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C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4C4B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64C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C4B"/>
    <w:rPr>
      <w:rFonts w:asciiTheme="minorHAnsi" w:hAnsiTheme="minorHAnsi"/>
      <w:spacing w:val="4"/>
      <w:sz w:val="16"/>
      <w:szCs w:val="18"/>
    </w:rPr>
  </w:style>
  <w:style w:type="character" w:styleId="CommentReference">
    <w:name w:val="annotation reference"/>
    <w:basedOn w:val="DefaultParagraphFont"/>
    <w:semiHidden/>
    <w:unhideWhenUsed/>
    <w:rsid w:val="003E42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297"/>
    <w:rPr>
      <w:rFonts w:asciiTheme="minorHAnsi" w:hAnsiTheme="minorHAnsi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297"/>
    <w:rPr>
      <w:rFonts w:asciiTheme="minorHAnsi" w:hAnsiTheme="minorHAnsi"/>
      <w:b/>
      <w:bCs/>
      <w:spacing w:val="4"/>
    </w:rPr>
  </w:style>
  <w:style w:type="character" w:styleId="Hyperlink">
    <w:name w:val="Hyperlink"/>
    <w:basedOn w:val="DefaultParagraphFont"/>
    <w:unhideWhenUsed/>
    <w:rsid w:val="00733F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357D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172820"/>
    <w:rPr>
      <w:rFonts w:asciiTheme="majorHAnsi" w:hAnsiTheme="majorHAnsi"/>
      <w:spacing w:val="4"/>
      <w:sz w:val="24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65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7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796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3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37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001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HCR_USER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88D9A0920540758395D268D440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08B2-A09D-4CA4-8EAC-4D5FBA92C9A3}"/>
      </w:docPartPr>
      <w:docPartBody>
        <w:p w:rsidR="00F76016" w:rsidRDefault="00971FA8">
          <w:pPr>
            <w:pStyle w:val="2D88D9A0920540758395D268D440313C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A8"/>
    <w:rsid w:val="001078FC"/>
    <w:rsid w:val="001C42CF"/>
    <w:rsid w:val="003D3DA4"/>
    <w:rsid w:val="004F31F2"/>
    <w:rsid w:val="005033F8"/>
    <w:rsid w:val="005C11C5"/>
    <w:rsid w:val="007D3A5B"/>
    <w:rsid w:val="007E4778"/>
    <w:rsid w:val="007F0FA8"/>
    <w:rsid w:val="008332DB"/>
    <w:rsid w:val="008742C9"/>
    <w:rsid w:val="00971FA8"/>
    <w:rsid w:val="009B7F91"/>
    <w:rsid w:val="00A50911"/>
    <w:rsid w:val="00AD0138"/>
    <w:rsid w:val="00B36FC4"/>
    <w:rsid w:val="00B973E8"/>
    <w:rsid w:val="00BB7046"/>
    <w:rsid w:val="00CB3981"/>
    <w:rsid w:val="00CF4BCA"/>
    <w:rsid w:val="00D03B4F"/>
    <w:rsid w:val="00D1225E"/>
    <w:rsid w:val="00E312B9"/>
    <w:rsid w:val="00ED0E08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61846AA53C4DEE9F08418764E9537B">
    <w:name w:val="A161846AA53C4DEE9F08418764E9537B"/>
  </w:style>
  <w:style w:type="paragraph" w:customStyle="1" w:styleId="2D88D9A0920540758395D268D440313C">
    <w:name w:val="2D88D9A0920540758395D268D440313C"/>
  </w:style>
  <w:style w:type="paragraph" w:customStyle="1" w:styleId="9B3A86F875454503AAAC8C4FC55CAA99">
    <w:name w:val="9B3A86F875454503AAAC8C4FC55CAA99"/>
  </w:style>
  <w:style w:type="paragraph" w:customStyle="1" w:styleId="BF30C422B9744F46883DB9BA3A55964F">
    <w:name w:val="BF30C422B9744F46883DB9BA3A55964F"/>
  </w:style>
  <w:style w:type="paragraph" w:customStyle="1" w:styleId="B8FA48C8B5BF4A08B1D9B3C58D3F2E8D">
    <w:name w:val="B8FA48C8B5BF4A08B1D9B3C58D3F2E8D"/>
  </w:style>
  <w:style w:type="paragraph" w:customStyle="1" w:styleId="9554B7FCD5D64EF2A1899AEA96AC1560">
    <w:name w:val="9554B7FCD5D64EF2A1899AEA96AC1560"/>
  </w:style>
  <w:style w:type="paragraph" w:customStyle="1" w:styleId="4CE3B5F33B9E44EF8667F535AF548875">
    <w:name w:val="4CE3B5F33B9E44EF8667F535AF548875"/>
  </w:style>
  <w:style w:type="paragraph" w:customStyle="1" w:styleId="8735A48339A1470391FCAD77AA3038B8">
    <w:name w:val="8735A48339A1470391FCAD77AA3038B8"/>
  </w:style>
  <w:style w:type="paragraph" w:customStyle="1" w:styleId="A4EDB14187904AD3972BBAED4DD0B677">
    <w:name w:val="A4EDB14187904AD3972BBAED4DD0B677"/>
  </w:style>
  <w:style w:type="paragraph" w:customStyle="1" w:styleId="28402050688D496BA31933F1AE51B544">
    <w:name w:val="28402050688D496BA31933F1AE51B544"/>
  </w:style>
  <w:style w:type="paragraph" w:customStyle="1" w:styleId="6BAA1AC1091E40FCA59A90C0B0EC11CA">
    <w:name w:val="6BAA1AC1091E40FCA59A90C0B0EC11CA"/>
  </w:style>
  <w:style w:type="paragraph" w:customStyle="1" w:styleId="97271B7141BE49339AE40397590D9E37">
    <w:name w:val="97271B7141BE49339AE40397590D9E37"/>
  </w:style>
  <w:style w:type="paragraph" w:customStyle="1" w:styleId="686ED7E3D5E34922A9CDA47EA17AFC41">
    <w:name w:val="686ED7E3D5E34922A9CDA47EA17AFC41"/>
  </w:style>
  <w:style w:type="paragraph" w:customStyle="1" w:styleId="8D83733B07294C9982DDA15BD9D60F96">
    <w:name w:val="8D83733B07294C9982DDA15BD9D60F96"/>
  </w:style>
  <w:style w:type="paragraph" w:customStyle="1" w:styleId="8F950DA7A4584CA9AAD32A3F4C288F3C">
    <w:name w:val="8F950DA7A4584CA9AAD32A3F4C288F3C"/>
  </w:style>
  <w:style w:type="paragraph" w:customStyle="1" w:styleId="820563F324DA4397A74C9DC0D6C6003B">
    <w:name w:val="820563F324DA4397A74C9DC0D6C6003B"/>
  </w:style>
  <w:style w:type="paragraph" w:customStyle="1" w:styleId="32EFFF1E6B064363BCD0A6F00EACADD8">
    <w:name w:val="32EFFF1E6B064363BCD0A6F00EACADD8"/>
  </w:style>
  <w:style w:type="paragraph" w:customStyle="1" w:styleId="5FD99807761341938420D5CA085775E8">
    <w:name w:val="5FD99807761341938420D5CA085775E8"/>
  </w:style>
  <w:style w:type="paragraph" w:customStyle="1" w:styleId="81F91EA7CD624EA48F36654502113795">
    <w:name w:val="81F91EA7CD624EA48F3665450211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E0608-29F2-4A13-B3B1-93B7C0DC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1208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Hillary Mumbere</dc:creator>
  <cp:keywords/>
  <dc:description/>
  <cp:lastModifiedBy>Bo Hurkmans</cp:lastModifiedBy>
  <cp:revision>19</cp:revision>
  <cp:lastPrinted>2004-01-21T19:22:00Z</cp:lastPrinted>
  <dcterms:created xsi:type="dcterms:W3CDTF">2019-12-16T12:43:00Z</dcterms:created>
  <dcterms:modified xsi:type="dcterms:W3CDTF">2019-12-17T10:09:00Z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