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AF918" w14:textId="77777777" w:rsidR="00082D33" w:rsidRPr="00EF7E25" w:rsidRDefault="00082D33" w:rsidP="00F72BD7">
      <w:pPr>
        <w:ind w:hanging="63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bidi="ar-JO"/>
        </w:rPr>
      </w:pPr>
      <w:r w:rsidRPr="00EF7E25"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BF369" wp14:editId="26B2C8E6">
                <wp:simplePos x="0" y="0"/>
                <wp:positionH relativeFrom="margin">
                  <wp:posOffset>6734175</wp:posOffset>
                </wp:positionH>
                <wp:positionV relativeFrom="paragraph">
                  <wp:posOffset>-542925</wp:posOffset>
                </wp:positionV>
                <wp:extent cx="1820957" cy="619125"/>
                <wp:effectExtent l="0" t="0" r="273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957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A19C1" w14:textId="24C1B8CE" w:rsidR="006519BE" w:rsidRPr="00082D33" w:rsidRDefault="00795D4D" w:rsidP="007E7A9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Wed</w:t>
                            </w:r>
                            <w:r w:rsidR="006519BE" w:rsidRPr="00082D3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1</w:t>
                            </w:r>
                            <w:r w:rsidR="007E7A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5</w:t>
                            </w:r>
                            <w:r w:rsidR="007E7A9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  <w:lang w:bidi="ar-JO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, Apr</w:t>
                            </w:r>
                            <w:r w:rsidR="00B277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 2020</w:t>
                            </w:r>
                          </w:p>
                          <w:p w14:paraId="2A1AF1BB" w14:textId="1B8D7629" w:rsidR="006519BE" w:rsidRPr="00082D33" w:rsidRDefault="006519BE" w:rsidP="00795D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082D3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From </w:t>
                            </w:r>
                            <w:r w:rsidR="00795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12:00 PM</w:t>
                            </w:r>
                            <w:r w:rsidRPr="00082D3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–</w:t>
                            </w:r>
                            <w:r w:rsidRPr="00082D3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 </w:t>
                            </w:r>
                            <w:r w:rsidR="00795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1:00</w:t>
                            </w:r>
                            <w:r w:rsidRPr="00082D3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 </w:t>
                            </w:r>
                            <w:r w:rsidR="00795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PM</w:t>
                            </w:r>
                          </w:p>
                          <w:p w14:paraId="757D6001" w14:textId="6AAD9770" w:rsidR="006519BE" w:rsidRPr="00082D33" w:rsidRDefault="006519BE" w:rsidP="00795D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bidi="ar-J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Venue: </w:t>
                            </w:r>
                            <w:r w:rsidR="00795D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Virtual Meeting/Zoom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BF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0.25pt;margin-top:-42.75pt;width:143.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">
                <v:textbox>
                  <w:txbxContent>
                    <w:p w14:paraId="60DA19C1" w14:textId="24C1B8CE" w:rsidR="006519BE" w:rsidRPr="00082D33" w:rsidRDefault="00795D4D" w:rsidP="007E7A9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Wed</w:t>
                      </w:r>
                      <w:r w:rsidR="006519BE" w:rsidRPr="00082D33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1</w:t>
                      </w:r>
                      <w:r w:rsidR="007E7A9D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5</w:t>
                      </w:r>
                      <w:r w:rsidR="007E7A9D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  <w:lang w:bidi="ar-JO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, Apr</w:t>
                      </w:r>
                      <w:r w:rsidR="00B27738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 2020</w:t>
                      </w:r>
                    </w:p>
                    <w:p w14:paraId="2A1AF1BB" w14:textId="1B8D7629" w:rsidR="006519BE" w:rsidRPr="00082D33" w:rsidRDefault="006519BE" w:rsidP="00795D4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</w:pPr>
                      <w:r w:rsidRPr="00082D33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From </w:t>
                      </w:r>
                      <w:r w:rsidR="00795D4D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12:00 PM</w:t>
                      </w:r>
                      <w:r w:rsidRPr="00082D33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–</w:t>
                      </w:r>
                      <w:r w:rsidRPr="00082D33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 </w:t>
                      </w:r>
                      <w:r w:rsidR="00795D4D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1:00</w:t>
                      </w:r>
                      <w:r w:rsidRPr="00082D33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 </w:t>
                      </w:r>
                      <w:r w:rsidR="00795D4D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PM</w:t>
                      </w:r>
                    </w:p>
                    <w:p w14:paraId="757D6001" w14:textId="6AAD9770" w:rsidR="006519BE" w:rsidRPr="00082D33" w:rsidRDefault="006519BE" w:rsidP="00795D4D">
                      <w:pPr>
                        <w:jc w:val="center"/>
                        <w:rPr>
                          <w:rFonts w:asciiTheme="minorHAnsi" w:hAnsiTheme="minorHAnsi" w:cstheme="minorHAnsi"/>
                          <w:lang w:bidi="ar-JO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Venue: </w:t>
                      </w:r>
                      <w:r w:rsidR="00795D4D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Virtual Meeting/Zoom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7E25">
        <w:rPr>
          <w:rFonts w:asciiTheme="minorHAnsi" w:hAnsiTheme="minorHAnsi" w:cstheme="minorHAnsi"/>
          <w:b/>
          <w:bCs/>
          <w:sz w:val="22"/>
          <w:szCs w:val="22"/>
          <w:u w:val="single"/>
          <w:lang w:bidi="ar-JO"/>
        </w:rPr>
        <w:t>Youth Taskforce (YTF) Minutes of Meeting</w:t>
      </w:r>
    </w:p>
    <w:p w14:paraId="2B5EE65E" w14:textId="77777777" w:rsidR="007B2279" w:rsidRPr="00EF7E25" w:rsidRDefault="007B2279" w:rsidP="00F72BD7">
      <w:pPr>
        <w:jc w:val="both"/>
        <w:rPr>
          <w:rFonts w:asciiTheme="minorHAnsi" w:hAnsiTheme="minorHAnsi" w:cstheme="minorHAnsi"/>
          <w:b/>
          <w:bCs/>
          <w:i/>
          <w:iCs/>
          <w:color w:val="00B050"/>
          <w:sz w:val="22"/>
          <w:szCs w:val="22"/>
          <w:lang w:bidi="ar-JO"/>
        </w:rPr>
      </w:pPr>
    </w:p>
    <w:p w14:paraId="03B51C31" w14:textId="764EB494" w:rsidR="00D01C7E" w:rsidRPr="007A729C" w:rsidRDefault="00082D33" w:rsidP="007E7A9D">
      <w:pPr>
        <w:rPr>
          <w:rFonts w:asciiTheme="minorHAnsi" w:hAnsiTheme="minorHAnsi" w:cstheme="minorHAnsi"/>
          <w:sz w:val="22"/>
          <w:szCs w:val="22"/>
          <w:lang w:bidi="ar-JO"/>
        </w:rPr>
      </w:pPr>
      <w:r w:rsidRPr="00EF7E25">
        <w:rPr>
          <w:rFonts w:asciiTheme="minorHAnsi" w:hAnsiTheme="minorHAnsi" w:cstheme="minorHAnsi"/>
          <w:b/>
          <w:bCs/>
          <w:sz w:val="22"/>
          <w:szCs w:val="22"/>
          <w:u w:val="single"/>
          <w:lang w:bidi="ar-JO"/>
        </w:rPr>
        <w:t>Attendees</w:t>
      </w:r>
      <w:r w:rsidRPr="00EF7E25">
        <w:rPr>
          <w:rFonts w:asciiTheme="minorHAnsi" w:hAnsiTheme="minorHAnsi" w:cstheme="minorHAnsi"/>
          <w:sz w:val="22"/>
          <w:szCs w:val="22"/>
          <w:lang w:bidi="ar-JO"/>
        </w:rPr>
        <w:t xml:space="preserve">: </w:t>
      </w:r>
      <w:r w:rsidR="00735FC3" w:rsidRPr="00EF7E25">
        <w:rPr>
          <w:rFonts w:asciiTheme="minorHAnsi" w:hAnsiTheme="minorHAnsi" w:cstheme="minorHAnsi"/>
          <w:sz w:val="22"/>
          <w:szCs w:val="22"/>
          <w:lang w:bidi="ar-JO"/>
        </w:rPr>
        <w:t>Bothaina (UNFPA and YTF Chair),</w:t>
      </w:r>
      <w:r w:rsidR="007E7A9D">
        <w:rPr>
          <w:rFonts w:asciiTheme="minorHAnsi" w:hAnsiTheme="minorHAnsi" w:cstheme="minorHAnsi"/>
          <w:sz w:val="22"/>
          <w:szCs w:val="22"/>
          <w:lang w:bidi="ar-JO"/>
        </w:rPr>
        <w:t xml:space="preserve"> </w:t>
      </w:r>
      <w:r w:rsidR="00795D4D" w:rsidRPr="00EF7E25">
        <w:rPr>
          <w:rFonts w:asciiTheme="minorHAnsi" w:hAnsiTheme="minorHAnsi" w:cstheme="minorHAnsi"/>
          <w:sz w:val="22"/>
          <w:szCs w:val="22"/>
          <w:lang w:bidi="ar-JO"/>
        </w:rPr>
        <w:t xml:space="preserve">Dina </w:t>
      </w:r>
      <w:r w:rsidR="00AA61DE" w:rsidRPr="00EF7E25">
        <w:rPr>
          <w:rFonts w:asciiTheme="minorHAnsi" w:hAnsiTheme="minorHAnsi" w:cstheme="minorHAnsi"/>
          <w:sz w:val="22"/>
          <w:szCs w:val="22"/>
          <w:lang w:bidi="ar-JO"/>
        </w:rPr>
        <w:t>(NRC and Co-Chair)</w:t>
      </w:r>
      <w:r w:rsidR="00795D4D" w:rsidRPr="00EF7E25">
        <w:rPr>
          <w:rFonts w:asciiTheme="minorHAnsi" w:hAnsiTheme="minorHAnsi" w:cstheme="minorHAnsi"/>
          <w:sz w:val="22"/>
          <w:szCs w:val="22"/>
          <w:lang w:bidi="ar-JO"/>
        </w:rPr>
        <w:t xml:space="preserve">, Hanan – (QS), Manar </w:t>
      </w:r>
      <w:r w:rsidR="007E7A9D">
        <w:rPr>
          <w:rFonts w:asciiTheme="minorHAnsi" w:hAnsiTheme="minorHAnsi" w:cstheme="minorHAnsi"/>
          <w:sz w:val="22"/>
          <w:szCs w:val="22"/>
          <w:lang w:bidi="ar-JO"/>
        </w:rPr>
        <w:t xml:space="preserve">+ Nadine </w:t>
      </w:r>
      <w:r w:rsidR="00795D4D" w:rsidRPr="00EF7E25">
        <w:rPr>
          <w:rFonts w:asciiTheme="minorHAnsi" w:hAnsiTheme="minorHAnsi" w:cstheme="minorHAnsi"/>
          <w:sz w:val="22"/>
          <w:szCs w:val="22"/>
          <w:lang w:bidi="ar-JO"/>
        </w:rPr>
        <w:t xml:space="preserve">(Blumont), Reema + </w:t>
      </w:r>
      <w:r w:rsidR="007E7A9D">
        <w:rPr>
          <w:rFonts w:asciiTheme="minorHAnsi" w:hAnsiTheme="minorHAnsi" w:cstheme="minorHAnsi"/>
          <w:sz w:val="22"/>
          <w:szCs w:val="22"/>
          <w:lang w:bidi="ar-JO"/>
        </w:rPr>
        <w:t>Sylvia</w:t>
      </w:r>
      <w:r w:rsidR="00D01C7E" w:rsidRPr="007A729C">
        <w:rPr>
          <w:rFonts w:asciiTheme="minorHAnsi" w:hAnsiTheme="minorHAnsi" w:cstheme="minorHAnsi"/>
          <w:sz w:val="22"/>
          <w:szCs w:val="22"/>
          <w:lang w:bidi="ar-JO"/>
        </w:rPr>
        <w:t xml:space="preserve"> </w:t>
      </w:r>
      <w:r w:rsidR="00795D4D" w:rsidRPr="00EF7E25">
        <w:rPr>
          <w:rFonts w:asciiTheme="minorHAnsi" w:hAnsiTheme="minorHAnsi" w:cstheme="minorHAnsi"/>
          <w:sz w:val="22"/>
          <w:szCs w:val="22"/>
          <w:lang w:bidi="ar-JO"/>
        </w:rPr>
        <w:t>(</w:t>
      </w:r>
      <w:r w:rsidR="00D01C7E" w:rsidRPr="007A729C">
        <w:rPr>
          <w:rFonts w:asciiTheme="minorHAnsi" w:hAnsiTheme="minorHAnsi" w:cstheme="minorHAnsi"/>
          <w:sz w:val="22"/>
          <w:szCs w:val="22"/>
          <w:lang w:bidi="ar-JO"/>
        </w:rPr>
        <w:t>UNICEF</w:t>
      </w:r>
      <w:r w:rsidR="00795D4D" w:rsidRPr="00EF7E25">
        <w:rPr>
          <w:rFonts w:asciiTheme="minorHAnsi" w:hAnsiTheme="minorHAnsi" w:cstheme="minorHAnsi"/>
          <w:sz w:val="22"/>
          <w:szCs w:val="22"/>
          <w:lang w:bidi="ar-JO"/>
        </w:rPr>
        <w:t xml:space="preserve">), Mustafa (MC), </w:t>
      </w:r>
      <w:r w:rsidR="00D01C7E" w:rsidRPr="007A729C">
        <w:rPr>
          <w:rFonts w:asciiTheme="minorHAnsi" w:hAnsiTheme="minorHAnsi" w:cstheme="minorHAnsi"/>
          <w:sz w:val="22"/>
          <w:szCs w:val="22"/>
          <w:lang w:bidi="ar-JO"/>
        </w:rPr>
        <w:t>Sara</w:t>
      </w:r>
      <w:r w:rsidR="007E7A9D">
        <w:rPr>
          <w:rFonts w:asciiTheme="minorHAnsi" w:hAnsiTheme="minorHAnsi" w:cstheme="minorHAnsi"/>
          <w:sz w:val="22"/>
          <w:szCs w:val="22"/>
          <w:lang w:bidi="ar-JO"/>
        </w:rPr>
        <w:t>h (RI)</w:t>
      </w:r>
    </w:p>
    <w:p w14:paraId="25D55D7D" w14:textId="1F69539E" w:rsidR="00082D33" w:rsidRPr="00EF7E25" w:rsidRDefault="00082D33" w:rsidP="00D01C7E">
      <w:pPr>
        <w:ind w:left="-630"/>
        <w:jc w:val="both"/>
        <w:rPr>
          <w:rFonts w:asciiTheme="minorHAnsi" w:hAnsiTheme="minorHAnsi" w:cstheme="minorHAnsi"/>
          <w:sz w:val="22"/>
          <w:szCs w:val="22"/>
          <w:lang w:bidi="ar-JO"/>
        </w:rPr>
      </w:pP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6773"/>
        <w:gridCol w:w="4950"/>
      </w:tblGrid>
      <w:tr w:rsidR="00FA6534" w:rsidRPr="00EF7E25" w14:paraId="583D50BA" w14:textId="77777777" w:rsidTr="00F72BD7">
        <w:trPr>
          <w:jc w:val="center"/>
        </w:trPr>
        <w:tc>
          <w:tcPr>
            <w:tcW w:w="2402" w:type="dxa"/>
          </w:tcPr>
          <w:p w14:paraId="3E984011" w14:textId="77777777" w:rsidR="00FA6534" w:rsidRPr="00EF7E25" w:rsidRDefault="00FA6534" w:rsidP="00F72B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E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Agenda </w:t>
            </w:r>
            <w:r w:rsidR="00242018" w:rsidRPr="00EF7E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773" w:type="dxa"/>
          </w:tcPr>
          <w:p w14:paraId="71DE9EAB" w14:textId="77777777" w:rsidR="00FA6534" w:rsidRPr="00EF7E25" w:rsidRDefault="00242018" w:rsidP="00F72B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E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Discussion</w:t>
            </w:r>
          </w:p>
        </w:tc>
        <w:tc>
          <w:tcPr>
            <w:tcW w:w="4950" w:type="dxa"/>
          </w:tcPr>
          <w:p w14:paraId="047A05CE" w14:textId="77777777" w:rsidR="00FA6534" w:rsidRPr="00EF7E25" w:rsidRDefault="00FA6534" w:rsidP="00F72B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E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Action Point</w:t>
            </w:r>
          </w:p>
        </w:tc>
      </w:tr>
      <w:tr w:rsidR="002A0E62" w:rsidRPr="00EF7E25" w14:paraId="5133FE4C" w14:textId="77777777" w:rsidTr="00756DBB">
        <w:trPr>
          <w:trHeight w:val="890"/>
          <w:jc w:val="center"/>
        </w:trPr>
        <w:tc>
          <w:tcPr>
            <w:tcW w:w="2402" w:type="dxa"/>
          </w:tcPr>
          <w:p w14:paraId="0F689893" w14:textId="51A497FA" w:rsidR="002A0E62" w:rsidRPr="00EF7E25" w:rsidRDefault="007E7A9D" w:rsidP="007E7A9D">
            <w:pPr>
              <w:numPr>
                <w:ilvl w:val="0"/>
                <w:numId w:val="34"/>
              </w:numPr>
              <w:tabs>
                <w:tab w:val="clear" w:pos="720"/>
                <w:tab w:val="num" w:pos="240"/>
              </w:tabs>
              <w:ind w:left="240" w:hanging="24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7E7A9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haring good practices from the field</w:t>
            </w:r>
            <w:r w:rsidRPr="00EF7E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242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during COVID19 lockdown</w:t>
            </w:r>
          </w:p>
        </w:tc>
        <w:tc>
          <w:tcPr>
            <w:tcW w:w="6773" w:type="dxa"/>
          </w:tcPr>
          <w:p w14:paraId="03D10C11" w14:textId="1C9521CE" w:rsidR="007E7A9D" w:rsidRPr="005715FB" w:rsidRDefault="007E7A9D" w:rsidP="009A0819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715F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2B7F11">
              <w:rPr>
                <w:rFonts w:asciiTheme="minorHAnsi" w:hAnsiTheme="minorHAnsi" w:cstheme="minorHAnsi"/>
                <w:sz w:val="22"/>
                <w:szCs w:val="22"/>
              </w:rPr>
              <w:t>NFPA</w:t>
            </w:r>
            <w:r w:rsidRPr="005715F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2B7F11">
              <w:rPr>
                <w:rFonts w:asciiTheme="minorHAnsi" w:hAnsiTheme="minorHAnsi" w:cstheme="minorHAnsi"/>
                <w:sz w:val="22"/>
                <w:szCs w:val="22"/>
              </w:rPr>
              <w:t xml:space="preserve">the RHAS </w:t>
            </w:r>
            <w:r w:rsidRPr="005715FB">
              <w:rPr>
                <w:rFonts w:asciiTheme="minorHAnsi" w:hAnsiTheme="minorHAnsi" w:cstheme="minorHAnsi"/>
                <w:sz w:val="22"/>
                <w:szCs w:val="22"/>
              </w:rPr>
              <w:t xml:space="preserve">developed </w:t>
            </w:r>
            <w:r w:rsidR="009A0819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Pr="005715FB">
              <w:rPr>
                <w:rFonts w:asciiTheme="minorHAnsi" w:hAnsiTheme="minorHAnsi" w:cstheme="minorHAnsi"/>
                <w:sz w:val="22"/>
                <w:szCs w:val="22"/>
              </w:rPr>
              <w:t>message</w:t>
            </w:r>
            <w:r w:rsidR="009A081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715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0819">
              <w:rPr>
                <w:rFonts w:asciiTheme="minorHAnsi" w:hAnsiTheme="minorHAnsi" w:cstheme="minorHAnsi"/>
                <w:sz w:val="22"/>
                <w:szCs w:val="22"/>
              </w:rPr>
              <w:t>targeting youth with a</w:t>
            </w:r>
            <w:r w:rsidRPr="005715FB">
              <w:rPr>
                <w:rFonts w:asciiTheme="minorHAnsi" w:hAnsiTheme="minorHAnsi" w:cstheme="minorHAnsi"/>
                <w:sz w:val="22"/>
                <w:szCs w:val="22"/>
              </w:rPr>
              <w:t xml:space="preserve"> focus on GBV, RH and wellbeing</w:t>
            </w:r>
            <w:r w:rsidR="009A0819">
              <w:rPr>
                <w:rFonts w:asciiTheme="minorHAnsi" w:hAnsiTheme="minorHAnsi" w:cstheme="minorHAnsi"/>
                <w:sz w:val="22"/>
                <w:szCs w:val="22"/>
              </w:rPr>
              <w:t xml:space="preserve"> within the </w:t>
            </w:r>
            <w:r w:rsidR="002B7F11">
              <w:rPr>
                <w:rFonts w:asciiTheme="minorHAnsi" w:hAnsiTheme="minorHAnsi" w:cstheme="minorHAnsi"/>
                <w:sz w:val="22"/>
                <w:szCs w:val="22"/>
              </w:rPr>
              <w:t>“Elak Wa Feed” campaign</w:t>
            </w:r>
            <w:r w:rsidRPr="005715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7F11">
              <w:rPr>
                <w:rFonts w:asciiTheme="minorHAnsi" w:hAnsiTheme="minorHAnsi" w:cstheme="minorHAnsi"/>
                <w:sz w:val="22"/>
                <w:szCs w:val="22"/>
              </w:rPr>
              <w:t>– those messages are being</w:t>
            </w:r>
            <w:r w:rsidRPr="005715FB">
              <w:rPr>
                <w:rFonts w:asciiTheme="minorHAnsi" w:hAnsiTheme="minorHAnsi" w:cstheme="minorHAnsi"/>
                <w:sz w:val="22"/>
                <w:szCs w:val="22"/>
              </w:rPr>
              <w:t xml:space="preserve"> ch</w:t>
            </w:r>
            <w:r w:rsidR="002B7F11">
              <w:rPr>
                <w:rFonts w:asciiTheme="minorHAnsi" w:hAnsiTheme="minorHAnsi" w:cstheme="minorHAnsi"/>
                <w:sz w:val="22"/>
                <w:szCs w:val="22"/>
              </w:rPr>
              <w:t>anneled throug</w:t>
            </w:r>
            <w:r w:rsidR="009A0819">
              <w:rPr>
                <w:rFonts w:asciiTheme="minorHAnsi" w:hAnsiTheme="minorHAnsi" w:cstheme="minorHAnsi"/>
                <w:sz w:val="22"/>
                <w:szCs w:val="22"/>
              </w:rPr>
              <w:t>h W</w:t>
            </w:r>
            <w:r w:rsidR="002B7F11">
              <w:rPr>
                <w:rFonts w:asciiTheme="minorHAnsi" w:hAnsiTheme="minorHAnsi" w:cstheme="minorHAnsi"/>
                <w:sz w:val="22"/>
                <w:szCs w:val="22"/>
              </w:rPr>
              <w:t>hatsapp groups of youth networks</w:t>
            </w:r>
          </w:p>
          <w:p w14:paraId="528340FC" w14:textId="03781DAC" w:rsidR="00E9767A" w:rsidRDefault="009A0819" w:rsidP="00E9767A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UNICEF launched</w:t>
            </w:r>
            <w:r w:rsidR="00D30A00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“</w:t>
            </w:r>
            <w:r w:rsidR="00D30A00" w:rsidRPr="00D30A00">
              <w:rPr>
                <w:rFonts w:asciiTheme="minorHAnsi" w:hAnsiTheme="minorHAnsi" w:cstheme="minorHAnsi"/>
                <w:sz w:val="22"/>
                <w:szCs w:val="22"/>
              </w:rPr>
              <w:t>Ma3akom Online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campaign </w:t>
            </w:r>
            <w:r w:rsidR="004242A6">
              <w:rPr>
                <w:rFonts w:asciiTheme="minorHAnsi" w:hAnsiTheme="minorHAnsi" w:cstheme="minorHAnsi"/>
                <w:sz w:val="22"/>
                <w:szCs w:val="22"/>
              </w:rPr>
              <w:t xml:space="preserve">is mainly </w:t>
            </w:r>
            <w:r w:rsidR="00D30A00">
              <w:rPr>
                <w:rFonts w:asciiTheme="minorHAnsi" w:hAnsiTheme="minorHAnsi" w:cstheme="minorHAnsi"/>
                <w:sz w:val="22"/>
                <w:szCs w:val="22"/>
              </w:rPr>
              <w:t xml:space="preserve">for host community </w:t>
            </w:r>
            <w:r w:rsidR="004242A6">
              <w:rPr>
                <w:rFonts w:asciiTheme="minorHAnsi" w:hAnsiTheme="minorHAnsi" w:cstheme="minorHAnsi"/>
                <w:sz w:val="22"/>
                <w:szCs w:val="22"/>
              </w:rPr>
              <w:t xml:space="preserve">and aims to engage youth in meaningful activities and discussions </w:t>
            </w:r>
            <w:r w:rsidR="00D30A00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4242A6">
              <w:rPr>
                <w:rFonts w:asciiTheme="minorHAnsi" w:hAnsiTheme="minorHAnsi" w:cstheme="minorHAnsi"/>
                <w:sz w:val="22"/>
                <w:szCs w:val="22"/>
              </w:rPr>
              <w:t>their homes</w:t>
            </w:r>
            <w:r w:rsidR="00E9767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9767A">
              <w:rPr>
                <w:rFonts w:asciiTheme="minorHAnsi" w:hAnsiTheme="minorHAnsi" w:cstheme="minorHAnsi"/>
                <w:sz w:val="22"/>
                <w:szCs w:val="22"/>
              </w:rPr>
              <w:t>UNICEF also launched the 14 days challenge to occupy the time of the youth to participate in daily online challenges.</w:t>
            </w:r>
          </w:p>
          <w:p w14:paraId="47DBC33C" w14:textId="7E028402" w:rsidR="00E9767A" w:rsidRDefault="007E7A9D" w:rsidP="00E9767A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93626F">
              <w:rPr>
                <w:rFonts w:asciiTheme="minorHAnsi" w:hAnsiTheme="minorHAnsi" w:cstheme="minorHAnsi"/>
                <w:sz w:val="22"/>
                <w:szCs w:val="22"/>
              </w:rPr>
              <w:t>NICEF</w:t>
            </w:r>
            <w:r w:rsidR="00E9767A">
              <w:rPr>
                <w:rFonts w:asciiTheme="minorHAnsi" w:hAnsiTheme="minorHAnsi" w:cstheme="minorHAnsi"/>
                <w:sz w:val="22"/>
                <w:szCs w:val="22"/>
              </w:rPr>
              <w:t xml:space="preserve"> tried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oom with </w:t>
            </w:r>
            <w:r w:rsidR="0093626F">
              <w:rPr>
                <w:rFonts w:asciiTheme="minorHAnsi" w:hAnsiTheme="minorHAnsi" w:cstheme="minorHAnsi"/>
                <w:sz w:val="22"/>
                <w:szCs w:val="22"/>
              </w:rPr>
              <w:t>the facilitators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the connection was not helpful</w:t>
            </w:r>
            <w:r w:rsidR="0093626F">
              <w:rPr>
                <w:rFonts w:asciiTheme="minorHAnsi" w:hAnsiTheme="minorHAnsi" w:cstheme="minorHAnsi"/>
                <w:sz w:val="22"/>
                <w:szCs w:val="22"/>
              </w:rPr>
              <w:t xml:space="preserve">. However, the one to one sessions over the phone are easier to conduct.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626F">
              <w:rPr>
                <w:rFonts w:asciiTheme="minorHAnsi" w:hAnsiTheme="minorHAnsi" w:cstheme="minorHAnsi"/>
                <w:sz w:val="22"/>
                <w:szCs w:val="22"/>
              </w:rPr>
              <w:t>UNICEF will manage to get internet access for their targeted youth</w:t>
            </w:r>
            <w:r w:rsidR="00E9767A">
              <w:rPr>
                <w:rFonts w:asciiTheme="minorHAnsi" w:hAnsiTheme="minorHAnsi" w:cstheme="minorHAnsi"/>
                <w:sz w:val="22"/>
                <w:szCs w:val="22"/>
              </w:rPr>
              <w:t xml:space="preserve"> (social innovation program)</w:t>
            </w:r>
            <w:r w:rsidR="0093626F">
              <w:rPr>
                <w:rFonts w:asciiTheme="minorHAnsi" w:hAnsiTheme="minorHAnsi" w:cstheme="minorHAnsi"/>
                <w:sz w:val="22"/>
                <w:szCs w:val="22"/>
              </w:rPr>
              <w:t xml:space="preserve"> who </w:t>
            </w:r>
            <w:r w:rsidR="00E9767A">
              <w:rPr>
                <w:rFonts w:asciiTheme="minorHAnsi" w:hAnsiTheme="minorHAnsi" w:cstheme="minorHAnsi"/>
                <w:sz w:val="22"/>
                <w:szCs w:val="22"/>
              </w:rPr>
              <w:t>do not</w:t>
            </w:r>
            <w:r w:rsidR="0093626F">
              <w:rPr>
                <w:rFonts w:asciiTheme="minorHAnsi" w:hAnsiTheme="minorHAnsi" w:cstheme="minorHAnsi"/>
                <w:sz w:val="22"/>
                <w:szCs w:val="22"/>
              </w:rPr>
              <w:t xml:space="preserve"> have connection</w:t>
            </w:r>
            <w:r w:rsidR="00E9767A">
              <w:rPr>
                <w:rFonts w:asciiTheme="minorHAnsi" w:hAnsiTheme="minorHAnsi" w:cstheme="minorHAnsi"/>
                <w:sz w:val="22"/>
                <w:szCs w:val="22"/>
              </w:rPr>
              <w:t xml:space="preserve"> and lend tablets to the youth who do not</w:t>
            </w:r>
            <w:r w:rsidR="00A95700">
              <w:rPr>
                <w:rFonts w:asciiTheme="minorHAnsi" w:hAnsiTheme="minorHAnsi" w:cstheme="minorHAnsi"/>
                <w:sz w:val="22"/>
                <w:szCs w:val="22"/>
              </w:rPr>
              <w:t xml:space="preserve"> have smart phones, also UNICEF is providing the youth on the social innovation program with tool packages to sustain their projects. </w:t>
            </w:r>
          </w:p>
          <w:p w14:paraId="7983070F" w14:textId="3EBB4C39" w:rsidR="007E7A9D" w:rsidRPr="00A95700" w:rsidRDefault="00A95700" w:rsidP="00A95700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UNICEF is sharing light version of their Life Skills </w:t>
            </w:r>
            <w:r w:rsidR="007E7A9D" w:rsidRPr="00A95700">
              <w:rPr>
                <w:rFonts w:asciiTheme="minorHAnsi" w:hAnsiTheme="minorHAnsi" w:cstheme="minorHAnsi"/>
                <w:sz w:val="22"/>
                <w:szCs w:val="22"/>
              </w:rPr>
              <w:t xml:space="preserve">curriculum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with their youth through videos, which will be also shared on their websites so any organization can use it</w:t>
            </w:r>
          </w:p>
          <w:p w14:paraId="0E44A3B6" w14:textId="77777777" w:rsidR="00E9767A" w:rsidRDefault="00E9767A" w:rsidP="00E9767A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 are sharing educational videos for their remedial programme through Whatsapp groups – however the challenge is to find a reliable tracking method to confirm who watched the videos plus the internet connection remains a problem, especially to connect the teachers with their students</w:t>
            </w:r>
          </w:p>
          <w:p w14:paraId="57AEAB15" w14:textId="0C016B8C" w:rsidR="007E7A9D" w:rsidRDefault="007E7A9D" w:rsidP="0080294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QS – are </w:t>
            </w:r>
            <w:r w:rsidR="00802943">
              <w:rPr>
                <w:rFonts w:asciiTheme="minorHAnsi" w:hAnsiTheme="minorHAnsi" w:cstheme="minorHAnsi"/>
                <w:sz w:val="22"/>
                <w:szCs w:val="22"/>
              </w:rPr>
              <w:t xml:space="preserve">following an interactive way for conducting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session</w:t>
            </w:r>
            <w:r w:rsidR="0080294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30 groups and 400 volunteer</w:t>
            </w:r>
            <w:r w:rsidR="00802943">
              <w:rPr>
                <w:rFonts w:asciiTheme="minorHAnsi" w:hAnsiTheme="minorHAnsi" w:cstheme="minorHAnsi"/>
                <w:sz w:val="22"/>
                <w:szCs w:val="22"/>
              </w:rPr>
              <w:t>s, they are being able to track youth commitment through assignments</w:t>
            </w:r>
          </w:p>
          <w:p w14:paraId="62E63685" w14:textId="5650DD12" w:rsidR="007E7A9D" w:rsidRDefault="00802943" w:rsidP="00253604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Blumont</w:t>
            </w:r>
            <w:r w:rsidR="007E7A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</w:t>
            </w:r>
            <w:r w:rsidR="00253604">
              <w:rPr>
                <w:rFonts w:asciiTheme="minorHAnsi" w:hAnsiTheme="minorHAnsi" w:cstheme="minorHAnsi"/>
                <w:sz w:val="22"/>
                <w:szCs w:val="22"/>
              </w:rPr>
              <w:t>ll have an update about their youth activities in next meeting.</w:t>
            </w:r>
            <w:r w:rsidR="007E7A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3604">
              <w:rPr>
                <w:rFonts w:asciiTheme="minorHAnsi" w:hAnsiTheme="minorHAnsi" w:cstheme="minorHAnsi"/>
                <w:sz w:val="22"/>
                <w:szCs w:val="22"/>
              </w:rPr>
              <w:t>Meanwhile, Blumont is focusing on communicating with</w:t>
            </w:r>
            <w:r w:rsidR="007E7A9D">
              <w:rPr>
                <w:rFonts w:asciiTheme="minorHAnsi" w:hAnsiTheme="minorHAnsi" w:cstheme="minorHAnsi"/>
                <w:sz w:val="22"/>
                <w:szCs w:val="22"/>
              </w:rPr>
              <w:t xml:space="preserve"> old people </w:t>
            </w:r>
            <w:r w:rsidR="00253604">
              <w:rPr>
                <w:rFonts w:asciiTheme="minorHAnsi" w:hAnsiTheme="minorHAnsi" w:cstheme="minorHAnsi"/>
                <w:sz w:val="22"/>
                <w:szCs w:val="22"/>
              </w:rPr>
              <w:t>and following up that they are doing their daily life practices also sharing with protection messages form IFH– awareness message from IFH</w:t>
            </w:r>
          </w:p>
          <w:p w14:paraId="3AB1ED8F" w14:textId="549A48BF" w:rsidR="00AE5FDE" w:rsidRPr="00AE5FDE" w:rsidRDefault="007E7A9D" w:rsidP="00AE5FDE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NRC </w:t>
            </w:r>
            <w:r w:rsidR="00802943">
              <w:rPr>
                <w:rFonts w:asciiTheme="minorHAnsi" w:hAnsiTheme="minorHAnsi" w:cstheme="minorHAnsi"/>
                <w:sz w:val="22"/>
                <w:szCs w:val="22"/>
              </w:rPr>
              <w:t xml:space="preserve">Youth Programme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reconn</w:t>
            </w:r>
            <w:r w:rsidR="00AE5FDE">
              <w:rPr>
                <w:rFonts w:asciiTheme="minorHAnsi" w:hAnsiTheme="minorHAnsi" w:cstheme="minorHAnsi"/>
                <w:sz w:val="22"/>
                <w:szCs w:val="22"/>
              </w:rPr>
              <w:t>ected with the youth and resumed English courses with the interrupted youth</w:t>
            </w:r>
            <w:r w:rsidR="008029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</w:tcPr>
          <w:p w14:paraId="043F7D3D" w14:textId="6591A6ED" w:rsidR="00DF2974" w:rsidRDefault="009A0819" w:rsidP="009A0819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Reema to share the link to the Maa’kom campaign with co-chairs in order to share with all members</w:t>
            </w:r>
            <w:r w:rsidR="00E97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the 14 days challenge</w:t>
            </w:r>
          </w:p>
          <w:p w14:paraId="23A1DF94" w14:textId="77777777" w:rsidR="004242A6" w:rsidRDefault="004242A6" w:rsidP="004242A6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Regarding specific questions about the IBV payment method that NRC is supporting, please refer to Ali Al-Twaiq/UNHCR</w:t>
            </w:r>
          </w:p>
          <w:p w14:paraId="13E7B30C" w14:textId="77777777" w:rsidR="004242A6" w:rsidRDefault="004242A6" w:rsidP="004242A6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Dina to ask about the ESWG online meetings schedule in the camp to re-involve Sarah as a focal point upon past email from Bothaina to ESWG focal point</w:t>
            </w:r>
          </w:p>
          <w:p w14:paraId="41389033" w14:textId="77777777" w:rsidR="00E9767A" w:rsidRDefault="00E9767A" w:rsidP="00E9767A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Zain is trying to upgrade their connection in the camp – YTF will stress on the importance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expediting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this process with the CMWG</w:t>
            </w:r>
          </w:p>
          <w:p w14:paraId="50647090" w14:textId="77777777" w:rsidR="00AE5FDE" w:rsidRDefault="00AE5FDE" w:rsidP="00AE5FDE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Mustafa MC will share some videos about recreational activities they are sharing with their targeted youth as an example for partners </w:t>
            </w:r>
          </w:p>
          <w:p w14:paraId="56F35C97" w14:textId="4A0AD3B7" w:rsidR="00802943" w:rsidRPr="00E9767A" w:rsidRDefault="00802943" w:rsidP="0080294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Regarding Nahnu volunteering online network, who were hosted by the YTF to walk us as member through their network, please contact Sylvia - </w:t>
            </w:r>
            <w:hyperlink r:id="rId10" w:history="1">
              <w:r w:rsidRPr="006E5E4B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sskerry@unicef.org</w:t>
              </w:r>
            </w:hyperlink>
            <w:r>
              <w:rPr>
                <w:rFonts w:ascii="Arial" w:hAnsi="Arial" w:cs="Arial"/>
                <w:color w:val="1155CC"/>
                <w:sz w:val="23"/>
                <w:szCs w:val="23"/>
                <w:u w:val="single"/>
                <w:shd w:val="clear" w:color="auto" w:fill="FFFFFF"/>
              </w:rPr>
              <w:t xml:space="preserve"> </w:t>
            </w:r>
            <w:r w:rsidRPr="00802943">
              <w:rPr>
                <w:rFonts w:asciiTheme="minorHAnsi" w:hAnsiTheme="minorHAnsi" w:cstheme="minorHAnsi"/>
                <w:sz w:val="22"/>
                <w:szCs w:val="22"/>
              </w:rPr>
              <w:t>if interested to know more and become part of it as an 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ganization </w:t>
            </w:r>
          </w:p>
        </w:tc>
      </w:tr>
      <w:tr w:rsidR="00FA0F93" w:rsidRPr="00EF7E25" w14:paraId="41A184D7" w14:textId="77777777" w:rsidTr="00253604">
        <w:trPr>
          <w:trHeight w:val="863"/>
          <w:jc w:val="center"/>
        </w:trPr>
        <w:tc>
          <w:tcPr>
            <w:tcW w:w="2402" w:type="dxa"/>
          </w:tcPr>
          <w:p w14:paraId="184C30E6" w14:textId="323F24F0" w:rsidR="00BE6DD3" w:rsidRPr="007A729C" w:rsidRDefault="00AE5FDE" w:rsidP="00AE5FDE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Update on internal (micro) assessments</w:t>
            </w:r>
          </w:p>
          <w:p w14:paraId="79BBEF37" w14:textId="79FFB805" w:rsidR="00FA0F93" w:rsidRPr="00EF7E25" w:rsidRDefault="00FA0F93" w:rsidP="00D33BBC">
            <w:pPr>
              <w:spacing w:before="100" w:beforeAutospacing="1" w:after="100" w:afterAutospacing="1"/>
              <w:ind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773" w:type="dxa"/>
          </w:tcPr>
          <w:p w14:paraId="39D4F7C8" w14:textId="03F65836" w:rsidR="006F7F20" w:rsidRPr="00AE5FDE" w:rsidRDefault="00AE5FDE" w:rsidP="00AE5FDE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NRC will share their findings about Zaatari collected from two assessment they conducted during COVID to inform how to shift their programming during the lockdown</w:t>
            </w:r>
          </w:p>
        </w:tc>
        <w:tc>
          <w:tcPr>
            <w:tcW w:w="4950" w:type="dxa"/>
          </w:tcPr>
          <w:p w14:paraId="3A329597" w14:textId="51F155DD" w:rsidR="007510A8" w:rsidRPr="00EF7E25" w:rsidRDefault="007510A8" w:rsidP="00756DBB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3604" w:rsidRPr="00EF7E25" w14:paraId="7463EB08" w14:textId="77777777" w:rsidTr="008A40A0">
        <w:trPr>
          <w:trHeight w:val="719"/>
          <w:jc w:val="center"/>
        </w:trPr>
        <w:tc>
          <w:tcPr>
            <w:tcW w:w="2402" w:type="dxa"/>
          </w:tcPr>
          <w:p w14:paraId="33B1541D" w14:textId="463B556A" w:rsidR="00253604" w:rsidRPr="00EF7E25" w:rsidRDefault="00253604" w:rsidP="00AE5FDE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5F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Update on pending action points before the lockdown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23" w:type="dxa"/>
            <w:gridSpan w:val="2"/>
          </w:tcPr>
          <w:p w14:paraId="03B5493D" w14:textId="77777777" w:rsidR="00253604" w:rsidRDefault="00253604" w:rsidP="00253604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RefuGIS database finalized and shared with all members in an Excel sheet that can be filtered to navigate through the youth services providers</w:t>
            </w:r>
          </w:p>
          <w:p w14:paraId="5CC7501F" w14:textId="68BB86CF" w:rsidR="00253604" w:rsidRDefault="005750AB" w:rsidP="005750AB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Regarding the planned short f</w:t>
            </w:r>
            <w:r w:rsidRPr="005750AB">
              <w:rPr>
                <w:rFonts w:asciiTheme="minorHAnsi" w:hAnsiTheme="minorHAnsi" w:cstheme="minorHAnsi"/>
                <w:sz w:val="22"/>
                <w:szCs w:val="22"/>
              </w:rPr>
              <w:t>ilm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documenting t</w:t>
            </w:r>
            <w:r w:rsidRPr="005750AB">
              <w:rPr>
                <w:rFonts w:asciiTheme="minorHAnsi" w:hAnsiTheme="minorHAnsi" w:cstheme="minorHAnsi"/>
                <w:sz w:val="22"/>
                <w:szCs w:val="22"/>
              </w:rPr>
              <w:t>he Compact for Young People in Humanitarian Action in Zaatari Camp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we put it on hold because of the current COVID19 lockdown</w:t>
            </w:r>
          </w:p>
          <w:p w14:paraId="6559A07B" w14:textId="50B2384F" w:rsidR="00253604" w:rsidRDefault="00253604" w:rsidP="00C26F8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750AB">
              <w:rPr>
                <w:rFonts w:asciiTheme="minorHAnsi" w:hAnsiTheme="minorHAnsi" w:cstheme="minorHAnsi"/>
                <w:sz w:val="22"/>
                <w:szCs w:val="22"/>
              </w:rPr>
              <w:t xml:space="preserve">annual event to highlight the </w:t>
            </w:r>
            <w:r w:rsidR="005750AB" w:rsidRPr="005750AB">
              <w:rPr>
                <w:rFonts w:asciiTheme="minorHAnsi" w:hAnsiTheme="minorHAnsi" w:cstheme="minorHAnsi"/>
                <w:sz w:val="22"/>
                <w:szCs w:val="22"/>
              </w:rPr>
              <w:t xml:space="preserve">Compact for Young People in Humanitarian </w:t>
            </w:r>
            <w:r w:rsidR="00C26F81" w:rsidRPr="005750AB">
              <w:rPr>
                <w:rFonts w:asciiTheme="minorHAnsi" w:hAnsiTheme="minorHAnsi" w:cstheme="minorHAnsi"/>
                <w:sz w:val="22"/>
                <w:szCs w:val="22"/>
              </w:rPr>
              <w:t>Action</w:t>
            </w:r>
            <w:r w:rsidR="00C26F81">
              <w:rPr>
                <w:rFonts w:asciiTheme="minorHAnsi" w:hAnsiTheme="minorHAnsi" w:cstheme="minorHAnsi"/>
                <w:sz w:val="22"/>
                <w:szCs w:val="22"/>
              </w:rPr>
              <w:t>, which</w:t>
            </w:r>
            <w:r w:rsidR="005750AB">
              <w:rPr>
                <w:rFonts w:asciiTheme="minorHAnsi" w:hAnsiTheme="minorHAnsi" w:cstheme="minorHAnsi"/>
                <w:sz w:val="22"/>
                <w:szCs w:val="22"/>
              </w:rPr>
              <w:t xml:space="preserve"> was going to be in New York </w:t>
            </w:r>
            <w:r w:rsidR="00C26F81">
              <w:rPr>
                <w:rFonts w:asciiTheme="minorHAnsi" w:hAnsiTheme="minorHAnsi" w:cstheme="minorHAnsi"/>
                <w:sz w:val="22"/>
                <w:szCs w:val="22"/>
              </w:rPr>
              <w:t>this year,</w:t>
            </w:r>
            <w:r w:rsidR="005750AB">
              <w:rPr>
                <w:rFonts w:asciiTheme="minorHAnsi" w:hAnsiTheme="minorHAnsi" w:cstheme="minorHAnsi"/>
                <w:sz w:val="22"/>
                <w:szCs w:val="22"/>
              </w:rPr>
              <w:t xml:space="preserve"> also been put on hold</w:t>
            </w:r>
            <w:r w:rsidR="00C26F81">
              <w:rPr>
                <w:rFonts w:asciiTheme="minorHAnsi" w:hAnsiTheme="minorHAnsi" w:cstheme="minorHAnsi"/>
                <w:sz w:val="22"/>
                <w:szCs w:val="22"/>
              </w:rPr>
              <w:t>. - M</w:t>
            </w:r>
            <w:r w:rsidR="005750AB">
              <w:rPr>
                <w:rFonts w:asciiTheme="minorHAnsi" w:hAnsiTheme="minorHAnsi" w:cstheme="minorHAnsi"/>
                <w:sz w:val="22"/>
                <w:szCs w:val="22"/>
              </w:rPr>
              <w:t>ight be transformed into a virtual event</w:t>
            </w:r>
            <w:r w:rsidR="00C26F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750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6E8C1D" w14:textId="4C9C94BB" w:rsidR="00253604" w:rsidRDefault="00C26F81" w:rsidP="00C26F8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Regarding the YTF factsheet, we can reflect the efforts being done during the lockdown and present some meaningful initiatives and activities during the lockdown.</w:t>
            </w:r>
          </w:p>
          <w:p w14:paraId="0121CEC6" w14:textId="77777777" w:rsidR="00253604" w:rsidRDefault="00C26F81" w:rsidP="00C26F8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Regarding our priority to focus on s</w:t>
            </w:r>
            <w:r w:rsidR="00253604">
              <w:rPr>
                <w:rFonts w:asciiTheme="minorHAnsi" w:hAnsiTheme="minorHAnsi" w:cstheme="minorHAnsi"/>
                <w:sz w:val="22"/>
                <w:szCs w:val="22"/>
              </w:rPr>
              <w:t>exual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harassment this year – Bothaina will meet with “Ahel” initiative on virtual approaches and come back to the members with feedback to make final decision</w:t>
            </w:r>
          </w:p>
          <w:p w14:paraId="2F725C2A" w14:textId="27BB1AAC" w:rsidR="00C26F81" w:rsidRPr="00C26F81" w:rsidRDefault="00C26F81" w:rsidP="002D4CA4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Youth Engagement Structure, Dina to share the </w:t>
            </w:r>
            <w:r w:rsidR="002D4CA4">
              <w:rPr>
                <w:rFonts w:asciiTheme="minorHAnsi" w:hAnsiTheme="minorHAnsi" w:cstheme="minorHAnsi"/>
                <w:sz w:val="22"/>
                <w:szCs w:val="22"/>
              </w:rPr>
              <w:t xml:space="preserve">Gantt chart/concept note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members comments.</w:t>
            </w:r>
            <w:r w:rsidR="002D4C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0707D" w:rsidRPr="00EF7E25" w14:paraId="70EF9386" w14:textId="77777777" w:rsidTr="00F72BD7">
        <w:trPr>
          <w:trHeight w:val="719"/>
          <w:jc w:val="center"/>
        </w:trPr>
        <w:tc>
          <w:tcPr>
            <w:tcW w:w="2402" w:type="dxa"/>
          </w:tcPr>
          <w:p w14:paraId="267A2040" w14:textId="531B78A0" w:rsidR="0000707D" w:rsidRPr="006C6F1C" w:rsidRDefault="0000707D" w:rsidP="00F72BD7">
            <w:pPr>
              <w:rPr>
                <w:rFonts w:asciiTheme="minorHAnsi" w:eastAsiaTheme="minorEastAsia" w:hAnsiTheme="minorHAnsi" w:cstheme="minorHAnsi"/>
                <w:b/>
                <w:bCs/>
                <w:noProof/>
                <w:sz w:val="22"/>
                <w:szCs w:val="22"/>
              </w:rPr>
            </w:pPr>
            <w:r w:rsidRPr="006C6F1C">
              <w:rPr>
                <w:rFonts w:asciiTheme="minorHAnsi" w:eastAsiaTheme="minorEastAsia" w:hAnsiTheme="minorHAnsi" w:cstheme="minorHAnsi"/>
                <w:b/>
                <w:bCs/>
                <w:noProof/>
                <w:sz w:val="22"/>
                <w:szCs w:val="22"/>
              </w:rPr>
              <w:t>AoB</w:t>
            </w:r>
          </w:p>
        </w:tc>
        <w:tc>
          <w:tcPr>
            <w:tcW w:w="11723" w:type="dxa"/>
            <w:gridSpan w:val="2"/>
          </w:tcPr>
          <w:p w14:paraId="0607B676" w14:textId="38E79138" w:rsidR="00B801DE" w:rsidRPr="006C6F1C" w:rsidRDefault="00C821E5" w:rsidP="00C821E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YTF members agreed that conducting a holistic RNA regarding the impact of COVID19 on the youth in the Zaatari camp would be useful and informative for youth programming. Co-chairs will raise this initiative to UNHCR to know if there are any plans for such assessment and if not to provide the YTF with insight.</w:t>
            </w:r>
            <w:bookmarkStart w:id="0" w:name="_GoBack"/>
            <w:bookmarkEnd w:id="0"/>
          </w:p>
        </w:tc>
      </w:tr>
    </w:tbl>
    <w:p w14:paraId="61E24487" w14:textId="6304EB1B" w:rsidR="002277B6" w:rsidRDefault="002277B6" w:rsidP="002277B6">
      <w:pPr>
        <w:rPr>
          <w:rFonts w:asciiTheme="minorHAnsi" w:hAnsiTheme="minorHAnsi" w:cstheme="minorHAnsi"/>
          <w:sz w:val="22"/>
          <w:szCs w:val="22"/>
        </w:rPr>
      </w:pPr>
    </w:p>
    <w:sectPr w:rsidR="002277B6" w:rsidSect="00242018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7D96B" w14:textId="77777777" w:rsidR="002D3532" w:rsidRDefault="002D3532" w:rsidP="00841590">
      <w:r>
        <w:separator/>
      </w:r>
    </w:p>
  </w:endnote>
  <w:endnote w:type="continuationSeparator" w:id="0">
    <w:p w14:paraId="7A313499" w14:textId="77777777" w:rsidR="002D3532" w:rsidRDefault="002D3532" w:rsidP="0084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2459164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0BEA46A" w14:textId="0725E90B" w:rsidR="006519BE" w:rsidRDefault="006519BE" w:rsidP="00841590">
        <w:pPr>
          <w:pStyle w:val="Footer"/>
          <w:jc w:val="center"/>
        </w:pPr>
        <w:r>
          <w:rPr>
            <w:sz w:val="16"/>
            <w:szCs w:val="16"/>
          </w:rPr>
          <w:t xml:space="preserve">Page </w:t>
        </w:r>
        <w:r w:rsidRPr="00841590">
          <w:rPr>
            <w:sz w:val="16"/>
            <w:szCs w:val="16"/>
          </w:rPr>
          <w:fldChar w:fldCharType="begin"/>
        </w:r>
        <w:r w:rsidRPr="00841590">
          <w:rPr>
            <w:sz w:val="16"/>
            <w:szCs w:val="16"/>
          </w:rPr>
          <w:instrText xml:space="preserve"> PAGE   \* MERGEFORMAT </w:instrText>
        </w:r>
        <w:r w:rsidRPr="00841590">
          <w:rPr>
            <w:sz w:val="16"/>
            <w:szCs w:val="16"/>
          </w:rPr>
          <w:fldChar w:fldCharType="separate"/>
        </w:r>
        <w:r w:rsidR="00C821E5">
          <w:rPr>
            <w:noProof/>
            <w:sz w:val="16"/>
            <w:szCs w:val="16"/>
          </w:rPr>
          <w:t>2</w:t>
        </w:r>
        <w:r w:rsidRPr="00841590">
          <w:rPr>
            <w:noProof/>
            <w:sz w:val="16"/>
            <w:szCs w:val="16"/>
          </w:rPr>
          <w:fldChar w:fldCharType="end"/>
        </w:r>
        <w:r w:rsidRPr="00841590">
          <w:rPr>
            <w:noProof/>
            <w:sz w:val="16"/>
            <w:szCs w:val="16"/>
          </w:rPr>
          <w:t xml:space="preserve">                                                                  </w:t>
        </w:r>
        <w:r>
          <w:rPr>
            <w:noProof/>
            <w:sz w:val="16"/>
            <w:szCs w:val="16"/>
          </w:rPr>
          <w:t xml:space="preserve">                                                                                                                                             </w:t>
        </w:r>
        <w:r w:rsidRPr="00841590">
          <w:rPr>
            <w:noProof/>
            <w:sz w:val="16"/>
            <w:szCs w:val="16"/>
          </w:rPr>
          <w:t>Youth Task Force – Zaatari Refugee Camp – Minutes of Meeting</w:t>
        </w:r>
      </w:p>
    </w:sdtContent>
  </w:sdt>
  <w:p w14:paraId="484E6F67" w14:textId="77777777" w:rsidR="006519BE" w:rsidRDefault="00651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7DC3" w14:textId="77777777" w:rsidR="002D3532" w:rsidRDefault="002D3532" w:rsidP="00841590">
      <w:r>
        <w:separator/>
      </w:r>
    </w:p>
  </w:footnote>
  <w:footnote w:type="continuationSeparator" w:id="0">
    <w:p w14:paraId="5033465D" w14:textId="77777777" w:rsidR="002D3532" w:rsidRDefault="002D3532" w:rsidP="0084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5CD"/>
    <w:multiLevelType w:val="multilevel"/>
    <w:tmpl w:val="69CA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B27E9"/>
    <w:multiLevelType w:val="multilevel"/>
    <w:tmpl w:val="9B1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89A"/>
    <w:multiLevelType w:val="hybridMultilevel"/>
    <w:tmpl w:val="48AE9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F659F"/>
    <w:multiLevelType w:val="hybridMultilevel"/>
    <w:tmpl w:val="9CCCBDE2"/>
    <w:lvl w:ilvl="0" w:tplc="08CCE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AE7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C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4F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6CD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A5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848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27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4E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CA1F5E"/>
    <w:multiLevelType w:val="hybridMultilevel"/>
    <w:tmpl w:val="FB8E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8E4"/>
    <w:multiLevelType w:val="hybridMultilevel"/>
    <w:tmpl w:val="8C2C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F4056"/>
    <w:multiLevelType w:val="hybridMultilevel"/>
    <w:tmpl w:val="1074AC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C2E8E"/>
    <w:multiLevelType w:val="hybridMultilevel"/>
    <w:tmpl w:val="7F72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6366"/>
    <w:multiLevelType w:val="hybridMultilevel"/>
    <w:tmpl w:val="08AC1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831D2"/>
    <w:multiLevelType w:val="hybridMultilevel"/>
    <w:tmpl w:val="FEB0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F5D4B"/>
    <w:multiLevelType w:val="hybridMultilevel"/>
    <w:tmpl w:val="92D8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84B50"/>
    <w:multiLevelType w:val="hybridMultilevel"/>
    <w:tmpl w:val="DCE2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71C85"/>
    <w:multiLevelType w:val="multilevel"/>
    <w:tmpl w:val="82C4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243A8"/>
    <w:multiLevelType w:val="hybridMultilevel"/>
    <w:tmpl w:val="DBFA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31252"/>
    <w:multiLevelType w:val="hybridMultilevel"/>
    <w:tmpl w:val="F884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A1CD9"/>
    <w:multiLevelType w:val="hybridMultilevel"/>
    <w:tmpl w:val="CAEA3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5BB0"/>
    <w:multiLevelType w:val="hybridMultilevel"/>
    <w:tmpl w:val="5B24D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D65ACA"/>
    <w:multiLevelType w:val="hybridMultilevel"/>
    <w:tmpl w:val="40E4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54815"/>
    <w:multiLevelType w:val="multilevel"/>
    <w:tmpl w:val="FCD07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14628"/>
    <w:multiLevelType w:val="multilevel"/>
    <w:tmpl w:val="544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24FF6"/>
    <w:multiLevelType w:val="hybridMultilevel"/>
    <w:tmpl w:val="9060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A2808"/>
    <w:multiLevelType w:val="hybridMultilevel"/>
    <w:tmpl w:val="E3C4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37B16"/>
    <w:multiLevelType w:val="hybridMultilevel"/>
    <w:tmpl w:val="2BCA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539F3"/>
    <w:multiLevelType w:val="hybridMultilevel"/>
    <w:tmpl w:val="71AC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A3C56"/>
    <w:multiLevelType w:val="hybridMultilevel"/>
    <w:tmpl w:val="BCE8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A2497"/>
    <w:multiLevelType w:val="multilevel"/>
    <w:tmpl w:val="B93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F3E7F"/>
    <w:multiLevelType w:val="hybridMultilevel"/>
    <w:tmpl w:val="79B0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20820"/>
    <w:multiLevelType w:val="hybridMultilevel"/>
    <w:tmpl w:val="A28A2E96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8" w15:restartNumberingAfterBreak="0">
    <w:nsid w:val="55E90436"/>
    <w:multiLevelType w:val="multilevel"/>
    <w:tmpl w:val="74F4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D48B5"/>
    <w:multiLevelType w:val="multilevel"/>
    <w:tmpl w:val="F6A6F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B41956"/>
    <w:multiLevelType w:val="multilevel"/>
    <w:tmpl w:val="37B4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07901"/>
    <w:multiLevelType w:val="hybridMultilevel"/>
    <w:tmpl w:val="C8AC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26D42"/>
    <w:multiLevelType w:val="hybridMultilevel"/>
    <w:tmpl w:val="810E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9298E"/>
    <w:multiLevelType w:val="multilevel"/>
    <w:tmpl w:val="B81A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173330"/>
    <w:multiLevelType w:val="multilevel"/>
    <w:tmpl w:val="0692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04CE1"/>
    <w:multiLevelType w:val="hybridMultilevel"/>
    <w:tmpl w:val="0E36A6AA"/>
    <w:lvl w:ilvl="0" w:tplc="60840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85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6D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C7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4D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E3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0C4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C3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027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3A557FF"/>
    <w:multiLevelType w:val="hybridMultilevel"/>
    <w:tmpl w:val="4CB4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612B1"/>
    <w:multiLevelType w:val="multilevel"/>
    <w:tmpl w:val="67CC8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631164"/>
    <w:multiLevelType w:val="hybridMultilevel"/>
    <w:tmpl w:val="B14C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8310E"/>
    <w:multiLevelType w:val="hybridMultilevel"/>
    <w:tmpl w:val="4E98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D173F"/>
    <w:multiLevelType w:val="hybridMultilevel"/>
    <w:tmpl w:val="1EC281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E0970A8"/>
    <w:multiLevelType w:val="multilevel"/>
    <w:tmpl w:val="5034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FE7D44"/>
    <w:multiLevelType w:val="multilevel"/>
    <w:tmpl w:val="D68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38"/>
  </w:num>
  <w:num w:numId="4">
    <w:abstractNumId w:val="32"/>
  </w:num>
  <w:num w:numId="5">
    <w:abstractNumId w:val="2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6"/>
  </w:num>
  <w:num w:numId="9">
    <w:abstractNumId w:val="14"/>
  </w:num>
  <w:num w:numId="10">
    <w:abstractNumId w:val="21"/>
  </w:num>
  <w:num w:numId="11">
    <w:abstractNumId w:val="22"/>
  </w:num>
  <w:num w:numId="12">
    <w:abstractNumId w:val="39"/>
  </w:num>
  <w:num w:numId="13">
    <w:abstractNumId w:val="40"/>
  </w:num>
  <w:num w:numId="14">
    <w:abstractNumId w:val="31"/>
  </w:num>
  <w:num w:numId="15">
    <w:abstractNumId w:val="6"/>
  </w:num>
  <w:num w:numId="16">
    <w:abstractNumId w:val="30"/>
  </w:num>
  <w:num w:numId="17">
    <w:abstractNumId w:val="20"/>
  </w:num>
  <w:num w:numId="18">
    <w:abstractNumId w:val="17"/>
  </w:num>
  <w:num w:numId="19">
    <w:abstractNumId w:val="24"/>
  </w:num>
  <w:num w:numId="20">
    <w:abstractNumId w:val="27"/>
  </w:num>
  <w:num w:numId="21">
    <w:abstractNumId w:val="13"/>
  </w:num>
  <w:num w:numId="22">
    <w:abstractNumId w:val="26"/>
  </w:num>
  <w:num w:numId="23">
    <w:abstractNumId w:val="25"/>
  </w:num>
  <w:num w:numId="24">
    <w:abstractNumId w:val="35"/>
  </w:num>
  <w:num w:numId="25">
    <w:abstractNumId w:val="3"/>
  </w:num>
  <w:num w:numId="26">
    <w:abstractNumId w:val="5"/>
  </w:num>
  <w:num w:numId="27">
    <w:abstractNumId w:val="12"/>
  </w:num>
  <w:num w:numId="28">
    <w:abstractNumId w:val="33"/>
  </w:num>
  <w:num w:numId="29">
    <w:abstractNumId w:val="41"/>
  </w:num>
  <w:num w:numId="30">
    <w:abstractNumId w:val="8"/>
  </w:num>
  <w:num w:numId="31">
    <w:abstractNumId w:val="10"/>
  </w:num>
  <w:num w:numId="32">
    <w:abstractNumId w:val="2"/>
  </w:num>
  <w:num w:numId="33">
    <w:abstractNumId w:val="16"/>
  </w:num>
  <w:num w:numId="34">
    <w:abstractNumId w:val="34"/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1"/>
  </w:num>
  <w:num w:numId="37">
    <w:abstractNumId w:val="42"/>
  </w:num>
  <w:num w:numId="38">
    <w:abstractNumId w:val="29"/>
    <w:lvlOverride w:ilvl="0">
      <w:lvl w:ilvl="0">
        <w:numFmt w:val="decimal"/>
        <w:lvlText w:val="%1."/>
        <w:lvlJc w:val="left"/>
      </w:lvl>
    </w:lvlOverride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0"/>
  </w:num>
  <w:num w:numId="41">
    <w:abstractNumId w:val="19"/>
  </w:num>
  <w:num w:numId="42">
    <w:abstractNumId w:val="9"/>
  </w:num>
  <w:num w:numId="43">
    <w:abstractNumId w:val="1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4D"/>
    <w:rsid w:val="00006532"/>
    <w:rsid w:val="0000707D"/>
    <w:rsid w:val="000157FD"/>
    <w:rsid w:val="00024384"/>
    <w:rsid w:val="000501F7"/>
    <w:rsid w:val="00060737"/>
    <w:rsid w:val="0006745C"/>
    <w:rsid w:val="0007734A"/>
    <w:rsid w:val="000820FA"/>
    <w:rsid w:val="00082A56"/>
    <w:rsid w:val="00082D33"/>
    <w:rsid w:val="0008784D"/>
    <w:rsid w:val="00087CF8"/>
    <w:rsid w:val="000959AD"/>
    <w:rsid w:val="000A5522"/>
    <w:rsid w:val="000B3A56"/>
    <w:rsid w:val="000B4B9C"/>
    <w:rsid w:val="000B7F43"/>
    <w:rsid w:val="000C01E2"/>
    <w:rsid w:val="000C5453"/>
    <w:rsid w:val="000C5BA4"/>
    <w:rsid w:val="000D63AA"/>
    <w:rsid w:val="000F11EC"/>
    <w:rsid w:val="00102EDA"/>
    <w:rsid w:val="00143585"/>
    <w:rsid w:val="00160655"/>
    <w:rsid w:val="001656DA"/>
    <w:rsid w:val="00165F4F"/>
    <w:rsid w:val="0018443A"/>
    <w:rsid w:val="00197DE2"/>
    <w:rsid w:val="001B28DA"/>
    <w:rsid w:val="001B6138"/>
    <w:rsid w:val="001D20BB"/>
    <w:rsid w:val="001E3FC9"/>
    <w:rsid w:val="001F257A"/>
    <w:rsid w:val="001F5074"/>
    <w:rsid w:val="001F7B7E"/>
    <w:rsid w:val="00214B3A"/>
    <w:rsid w:val="002277B6"/>
    <w:rsid w:val="00232989"/>
    <w:rsid w:val="002339E2"/>
    <w:rsid w:val="00242018"/>
    <w:rsid w:val="00253604"/>
    <w:rsid w:val="00255DB0"/>
    <w:rsid w:val="002A0E62"/>
    <w:rsid w:val="002A40D3"/>
    <w:rsid w:val="002B6124"/>
    <w:rsid w:val="002B7F11"/>
    <w:rsid w:val="002C235A"/>
    <w:rsid w:val="002D126A"/>
    <w:rsid w:val="002D3532"/>
    <w:rsid w:val="002D4CA4"/>
    <w:rsid w:val="002E18F8"/>
    <w:rsid w:val="002E1C76"/>
    <w:rsid w:val="00314EC6"/>
    <w:rsid w:val="0031767C"/>
    <w:rsid w:val="00327EDD"/>
    <w:rsid w:val="00334E5F"/>
    <w:rsid w:val="00337654"/>
    <w:rsid w:val="0034668E"/>
    <w:rsid w:val="003500D8"/>
    <w:rsid w:val="00350853"/>
    <w:rsid w:val="00386A3C"/>
    <w:rsid w:val="00394D8E"/>
    <w:rsid w:val="003A2FD3"/>
    <w:rsid w:val="003B7DB3"/>
    <w:rsid w:val="003F423B"/>
    <w:rsid w:val="003F4F46"/>
    <w:rsid w:val="00415B68"/>
    <w:rsid w:val="004242A6"/>
    <w:rsid w:val="004262FE"/>
    <w:rsid w:val="00432C83"/>
    <w:rsid w:val="00437AB5"/>
    <w:rsid w:val="00454F51"/>
    <w:rsid w:val="00457D3C"/>
    <w:rsid w:val="00470202"/>
    <w:rsid w:val="00470220"/>
    <w:rsid w:val="00474166"/>
    <w:rsid w:val="0048451B"/>
    <w:rsid w:val="004A3307"/>
    <w:rsid w:val="004B5F8C"/>
    <w:rsid w:val="004B7544"/>
    <w:rsid w:val="004D342B"/>
    <w:rsid w:val="004E01D8"/>
    <w:rsid w:val="004F1537"/>
    <w:rsid w:val="00522E71"/>
    <w:rsid w:val="00525CC7"/>
    <w:rsid w:val="00566CAA"/>
    <w:rsid w:val="0057080B"/>
    <w:rsid w:val="005715FB"/>
    <w:rsid w:val="005750AB"/>
    <w:rsid w:val="00587EE3"/>
    <w:rsid w:val="00591424"/>
    <w:rsid w:val="0059260A"/>
    <w:rsid w:val="00595616"/>
    <w:rsid w:val="005A63EF"/>
    <w:rsid w:val="005A6A9D"/>
    <w:rsid w:val="005A6B6E"/>
    <w:rsid w:val="005A7E63"/>
    <w:rsid w:val="005D4559"/>
    <w:rsid w:val="005E0B2C"/>
    <w:rsid w:val="005E4121"/>
    <w:rsid w:val="005F09E8"/>
    <w:rsid w:val="00607D4D"/>
    <w:rsid w:val="006136B0"/>
    <w:rsid w:val="0062481B"/>
    <w:rsid w:val="00640379"/>
    <w:rsid w:val="006519BE"/>
    <w:rsid w:val="0067634B"/>
    <w:rsid w:val="006812C7"/>
    <w:rsid w:val="00692936"/>
    <w:rsid w:val="006A5A9B"/>
    <w:rsid w:val="006A5DF7"/>
    <w:rsid w:val="006C6F1C"/>
    <w:rsid w:val="006D6BB5"/>
    <w:rsid w:val="006E1E14"/>
    <w:rsid w:val="006F7F20"/>
    <w:rsid w:val="00734CE8"/>
    <w:rsid w:val="00735FC3"/>
    <w:rsid w:val="00750F4E"/>
    <w:rsid w:val="007510A8"/>
    <w:rsid w:val="00756DBB"/>
    <w:rsid w:val="00767579"/>
    <w:rsid w:val="00793CD6"/>
    <w:rsid w:val="00795CC0"/>
    <w:rsid w:val="00795D4D"/>
    <w:rsid w:val="007B2279"/>
    <w:rsid w:val="007C3B61"/>
    <w:rsid w:val="007C58B5"/>
    <w:rsid w:val="007C7814"/>
    <w:rsid w:val="007C7A04"/>
    <w:rsid w:val="007D4319"/>
    <w:rsid w:val="007E7A9D"/>
    <w:rsid w:val="00802943"/>
    <w:rsid w:val="00805A10"/>
    <w:rsid w:val="00813D3D"/>
    <w:rsid w:val="0082071B"/>
    <w:rsid w:val="00830F23"/>
    <w:rsid w:val="00835F3E"/>
    <w:rsid w:val="00841590"/>
    <w:rsid w:val="008513DC"/>
    <w:rsid w:val="00860236"/>
    <w:rsid w:val="0086626B"/>
    <w:rsid w:val="0087799B"/>
    <w:rsid w:val="00885A23"/>
    <w:rsid w:val="00886563"/>
    <w:rsid w:val="008A7933"/>
    <w:rsid w:val="008A7BB2"/>
    <w:rsid w:val="008C7C5D"/>
    <w:rsid w:val="008D2CDB"/>
    <w:rsid w:val="008E00F4"/>
    <w:rsid w:val="008E4C44"/>
    <w:rsid w:val="008E7DC0"/>
    <w:rsid w:val="008F2D06"/>
    <w:rsid w:val="008F4E16"/>
    <w:rsid w:val="0091795E"/>
    <w:rsid w:val="00926D29"/>
    <w:rsid w:val="0093626F"/>
    <w:rsid w:val="009378F9"/>
    <w:rsid w:val="00941CEB"/>
    <w:rsid w:val="00946D24"/>
    <w:rsid w:val="00966BF3"/>
    <w:rsid w:val="009812C4"/>
    <w:rsid w:val="009A0819"/>
    <w:rsid w:val="009A1DB0"/>
    <w:rsid w:val="009C381E"/>
    <w:rsid w:val="009C744A"/>
    <w:rsid w:val="009D2918"/>
    <w:rsid w:val="009E3C39"/>
    <w:rsid w:val="009E77F1"/>
    <w:rsid w:val="009F3F66"/>
    <w:rsid w:val="00A0216C"/>
    <w:rsid w:val="00A343E4"/>
    <w:rsid w:val="00A35575"/>
    <w:rsid w:val="00A4082C"/>
    <w:rsid w:val="00A500EB"/>
    <w:rsid w:val="00A51740"/>
    <w:rsid w:val="00A57A42"/>
    <w:rsid w:val="00A65DF4"/>
    <w:rsid w:val="00A7217E"/>
    <w:rsid w:val="00A721F5"/>
    <w:rsid w:val="00A72C09"/>
    <w:rsid w:val="00A74471"/>
    <w:rsid w:val="00A7642C"/>
    <w:rsid w:val="00A77410"/>
    <w:rsid w:val="00A8361A"/>
    <w:rsid w:val="00A86AAF"/>
    <w:rsid w:val="00A92E2C"/>
    <w:rsid w:val="00A95700"/>
    <w:rsid w:val="00AA0D60"/>
    <w:rsid w:val="00AA5EF5"/>
    <w:rsid w:val="00AA61DE"/>
    <w:rsid w:val="00AB1EA1"/>
    <w:rsid w:val="00AB4162"/>
    <w:rsid w:val="00AB5270"/>
    <w:rsid w:val="00AB6308"/>
    <w:rsid w:val="00AD4769"/>
    <w:rsid w:val="00AE5FDE"/>
    <w:rsid w:val="00AE7215"/>
    <w:rsid w:val="00B06CAA"/>
    <w:rsid w:val="00B2477E"/>
    <w:rsid w:val="00B27738"/>
    <w:rsid w:val="00B72464"/>
    <w:rsid w:val="00B74548"/>
    <w:rsid w:val="00B801DE"/>
    <w:rsid w:val="00B86E3A"/>
    <w:rsid w:val="00B92E79"/>
    <w:rsid w:val="00BA3293"/>
    <w:rsid w:val="00BB686C"/>
    <w:rsid w:val="00BC79AA"/>
    <w:rsid w:val="00BD1291"/>
    <w:rsid w:val="00BE6DD3"/>
    <w:rsid w:val="00BF7F1A"/>
    <w:rsid w:val="00C0473D"/>
    <w:rsid w:val="00C13520"/>
    <w:rsid w:val="00C138C8"/>
    <w:rsid w:val="00C207FB"/>
    <w:rsid w:val="00C26F81"/>
    <w:rsid w:val="00C27B10"/>
    <w:rsid w:val="00C32678"/>
    <w:rsid w:val="00C42CCE"/>
    <w:rsid w:val="00C47A59"/>
    <w:rsid w:val="00C73240"/>
    <w:rsid w:val="00C812BB"/>
    <w:rsid w:val="00C821E5"/>
    <w:rsid w:val="00C957EE"/>
    <w:rsid w:val="00CC3F12"/>
    <w:rsid w:val="00CD0149"/>
    <w:rsid w:val="00CD309E"/>
    <w:rsid w:val="00CE5E7D"/>
    <w:rsid w:val="00CF505E"/>
    <w:rsid w:val="00D01C7E"/>
    <w:rsid w:val="00D06642"/>
    <w:rsid w:val="00D1710D"/>
    <w:rsid w:val="00D25C1D"/>
    <w:rsid w:val="00D30A00"/>
    <w:rsid w:val="00D32CFD"/>
    <w:rsid w:val="00D33950"/>
    <w:rsid w:val="00D33BBC"/>
    <w:rsid w:val="00D4180D"/>
    <w:rsid w:val="00D51060"/>
    <w:rsid w:val="00D542D5"/>
    <w:rsid w:val="00D679CE"/>
    <w:rsid w:val="00D82E40"/>
    <w:rsid w:val="00D83584"/>
    <w:rsid w:val="00DA05B6"/>
    <w:rsid w:val="00DA4D02"/>
    <w:rsid w:val="00DA6B64"/>
    <w:rsid w:val="00DB4069"/>
    <w:rsid w:val="00DB6169"/>
    <w:rsid w:val="00DE6A9F"/>
    <w:rsid w:val="00DF26A1"/>
    <w:rsid w:val="00DF2974"/>
    <w:rsid w:val="00E06542"/>
    <w:rsid w:val="00E10DB4"/>
    <w:rsid w:val="00E17453"/>
    <w:rsid w:val="00E20203"/>
    <w:rsid w:val="00E21696"/>
    <w:rsid w:val="00E353EB"/>
    <w:rsid w:val="00E419F2"/>
    <w:rsid w:val="00E5204B"/>
    <w:rsid w:val="00E52932"/>
    <w:rsid w:val="00E65D87"/>
    <w:rsid w:val="00E7694C"/>
    <w:rsid w:val="00E952A2"/>
    <w:rsid w:val="00E9767A"/>
    <w:rsid w:val="00EC267B"/>
    <w:rsid w:val="00EC68C4"/>
    <w:rsid w:val="00EC7DDB"/>
    <w:rsid w:val="00EE560A"/>
    <w:rsid w:val="00EF6CD2"/>
    <w:rsid w:val="00EF7E25"/>
    <w:rsid w:val="00F2267F"/>
    <w:rsid w:val="00F707C5"/>
    <w:rsid w:val="00F72BD7"/>
    <w:rsid w:val="00F74633"/>
    <w:rsid w:val="00F85728"/>
    <w:rsid w:val="00F86D25"/>
    <w:rsid w:val="00FA0971"/>
    <w:rsid w:val="00FA0F93"/>
    <w:rsid w:val="00FA6534"/>
    <w:rsid w:val="00FD5F0B"/>
    <w:rsid w:val="00FD652F"/>
    <w:rsid w:val="00FD6615"/>
    <w:rsid w:val="00FE5743"/>
    <w:rsid w:val="00FF523D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931F0"/>
  <w15:docId w15:val="{17D59677-1A21-421E-BE37-CCDE157B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E63"/>
    <w:pPr>
      <w:ind w:left="720"/>
      <w:contextualSpacing/>
    </w:pPr>
  </w:style>
  <w:style w:type="table" w:styleId="TableGrid">
    <w:name w:val="Table Grid"/>
    <w:basedOn w:val="TableNormal"/>
    <w:uiPriority w:val="39"/>
    <w:rsid w:val="00FA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55DB0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2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5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9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9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0971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DefaultParagraphFont"/>
    <w:rsid w:val="00AA61DE"/>
  </w:style>
  <w:style w:type="character" w:styleId="Emphasis">
    <w:name w:val="Emphasis"/>
    <w:basedOn w:val="DefaultParagraphFont"/>
    <w:uiPriority w:val="20"/>
    <w:qFormat/>
    <w:rsid w:val="009E3C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skerry@unice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20C6317ABF674B9C0A923AEC36A9C1" ma:contentTypeVersion="10" ma:contentTypeDescription="Opprett et nytt dokument." ma:contentTypeScope="" ma:versionID="2a3e72001fe4801b9b6ee58cf1a02745">
  <xsd:schema xmlns:xsd="http://www.w3.org/2001/XMLSchema" xmlns:xs="http://www.w3.org/2001/XMLSchema" xmlns:p="http://schemas.microsoft.com/office/2006/metadata/properties" xmlns:ns3="acf30f47-a77b-4bc0-b991-008e06874852" targetNamespace="http://schemas.microsoft.com/office/2006/metadata/properties" ma:root="true" ma:fieldsID="07d155a48618dc7260abb728d737312a" ns3:_="">
    <xsd:import namespace="acf30f47-a77b-4bc0-b991-008e06874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30f47-a77b-4bc0-b991-008e0687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3ECE0-B0ED-4F17-9012-01CEFA0FD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30f47-a77b-4bc0-b991-008e06874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E094E-41B6-408F-BF6E-BC4863A1D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B13FD-CA96-405A-B40C-E02CE344878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cf30f47-a77b-4bc0-b991-008e06874852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Alaeddin</dc:creator>
  <cp:keywords/>
  <dc:description/>
  <cp:lastModifiedBy>Dina Alaeddin</cp:lastModifiedBy>
  <cp:revision>12</cp:revision>
  <dcterms:created xsi:type="dcterms:W3CDTF">2020-04-22T06:17:00Z</dcterms:created>
  <dcterms:modified xsi:type="dcterms:W3CDTF">2020-04-22T11:53:00Z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0x0101001B20C6317ABF674B9C0A923AEC36A9C1</vt:lpwstr>
  </property>
</Properties>
</file>