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BE54E" w14:textId="7B6F6E70" w:rsidR="00155038" w:rsidRPr="00CB2A42" w:rsidRDefault="00155038" w:rsidP="00155038">
      <w:pPr>
        <w:spacing w:after="0"/>
        <w:rPr>
          <w:rFonts w:ascii="Arial" w:hAnsi="Arial" w:cs="Arial"/>
          <w:lang w:val="en-GB"/>
        </w:rPr>
      </w:pPr>
      <w:r w:rsidRPr="00CB2A42">
        <w:rPr>
          <w:rFonts w:ascii="Arial" w:hAnsi="Arial" w:cs="Arial"/>
          <w:b/>
          <w:bCs/>
          <w:lang w:val="en-GB"/>
        </w:rPr>
        <w:t xml:space="preserve">IMWG Meeting Minutes: </w:t>
      </w:r>
      <w:r w:rsidR="00CB2A42">
        <w:rPr>
          <w:rFonts w:ascii="Arial" w:hAnsi="Arial" w:cs="Arial"/>
          <w:b/>
          <w:bCs/>
          <w:lang w:val="en-GB"/>
        </w:rPr>
        <w:t>20-10-2021</w:t>
      </w:r>
    </w:p>
    <w:p w14:paraId="0918944A" w14:textId="77777777" w:rsidR="00155038" w:rsidRPr="00CB2A42" w:rsidRDefault="00155038" w:rsidP="00155038">
      <w:pPr>
        <w:spacing w:after="0"/>
        <w:rPr>
          <w:rFonts w:ascii="Arial" w:hAnsi="Arial" w:cs="Arial"/>
          <w:lang w:val="en-GB"/>
        </w:rPr>
      </w:pPr>
    </w:p>
    <w:p w14:paraId="0EFDA225" w14:textId="77777777" w:rsidR="00155038" w:rsidRPr="00CB2A42" w:rsidRDefault="00155038" w:rsidP="00155038">
      <w:pPr>
        <w:spacing w:after="0"/>
        <w:rPr>
          <w:rFonts w:ascii="Arial" w:hAnsi="Arial" w:cs="Arial"/>
          <w:b/>
          <w:bCs/>
          <w:lang w:val="en-GB"/>
        </w:rPr>
      </w:pPr>
      <w:r w:rsidRPr="00CB2A42">
        <w:rPr>
          <w:rFonts w:ascii="Arial" w:hAnsi="Arial" w:cs="Arial"/>
          <w:b/>
          <w:bCs/>
          <w:lang w:val="en-GB"/>
        </w:rPr>
        <w:t>Agenda:</w:t>
      </w:r>
    </w:p>
    <w:p w14:paraId="33421A74" w14:textId="77777777" w:rsidR="00155038" w:rsidRPr="00CB2A42" w:rsidRDefault="00155038" w:rsidP="00155038">
      <w:pPr>
        <w:spacing w:after="0"/>
        <w:rPr>
          <w:rFonts w:ascii="Arial" w:hAnsi="Arial" w:cs="Arial"/>
          <w:lang w:val="en-GB"/>
        </w:rPr>
      </w:pPr>
    </w:p>
    <w:p w14:paraId="711AD96B" w14:textId="77777777" w:rsidR="00CB2A42" w:rsidRPr="00CB2A42" w:rsidRDefault="00CB2A42" w:rsidP="00CB2A42">
      <w:pPr>
        <w:numPr>
          <w:ilvl w:val="0"/>
          <w:numId w:val="9"/>
        </w:numPr>
        <w:spacing w:after="0"/>
        <w:rPr>
          <w:rFonts w:ascii="Arial" w:hAnsi="Arial" w:cs="Arial"/>
          <w:lang w:val="en-GB"/>
        </w:rPr>
      </w:pPr>
      <w:bookmarkStart w:id="0" w:name="_Hlk88747058"/>
      <w:r w:rsidRPr="00CB2A42">
        <w:rPr>
          <w:rFonts w:ascii="Arial" w:hAnsi="Arial" w:cs="Arial"/>
          <w:lang w:val="en-GB"/>
        </w:rPr>
        <w:t>Population figures update</w:t>
      </w:r>
      <w:bookmarkEnd w:id="0"/>
    </w:p>
    <w:p w14:paraId="2E13C99F" w14:textId="77777777" w:rsidR="00CB2A42" w:rsidRPr="00CB2A42" w:rsidRDefault="00CB2A42" w:rsidP="00CB2A42">
      <w:pPr>
        <w:numPr>
          <w:ilvl w:val="0"/>
          <w:numId w:val="9"/>
        </w:numPr>
        <w:spacing w:after="0"/>
        <w:rPr>
          <w:rFonts w:ascii="Arial" w:hAnsi="Arial" w:cs="Arial"/>
          <w:lang w:val="en-GB"/>
        </w:rPr>
      </w:pPr>
      <w:r w:rsidRPr="00CB2A42">
        <w:rPr>
          <w:rFonts w:ascii="Arial" w:hAnsi="Arial" w:cs="Arial"/>
          <w:lang w:val="en-GB"/>
        </w:rPr>
        <w:t>Collective Centre Update</w:t>
      </w:r>
    </w:p>
    <w:p w14:paraId="482A9408" w14:textId="77777777" w:rsidR="00CB2A42" w:rsidRPr="00CB2A42" w:rsidRDefault="00CB2A42" w:rsidP="00CB2A42">
      <w:pPr>
        <w:numPr>
          <w:ilvl w:val="0"/>
          <w:numId w:val="9"/>
        </w:numPr>
        <w:spacing w:after="0"/>
        <w:rPr>
          <w:rFonts w:ascii="Arial" w:hAnsi="Arial" w:cs="Arial"/>
          <w:lang w:val="en-GB"/>
        </w:rPr>
      </w:pPr>
      <w:bookmarkStart w:id="1" w:name="_Hlk88747092"/>
      <w:r w:rsidRPr="00CB2A42">
        <w:rPr>
          <w:rFonts w:ascii="Arial" w:hAnsi="Arial" w:cs="Arial"/>
          <w:lang w:val="en-GB"/>
        </w:rPr>
        <w:t>5W &amp; RFT for IARP report (July - Sept)</w:t>
      </w:r>
    </w:p>
    <w:bookmarkEnd w:id="1"/>
    <w:p w14:paraId="247DC462" w14:textId="77777777" w:rsidR="00CB2A42" w:rsidRPr="00CB2A42" w:rsidRDefault="00CB2A42" w:rsidP="00CB2A42">
      <w:pPr>
        <w:numPr>
          <w:ilvl w:val="0"/>
          <w:numId w:val="9"/>
        </w:numPr>
        <w:spacing w:after="0"/>
        <w:rPr>
          <w:rFonts w:ascii="Arial" w:hAnsi="Arial" w:cs="Arial"/>
          <w:lang w:val="en-GB"/>
        </w:rPr>
      </w:pPr>
      <w:r w:rsidRPr="00CB2A42">
        <w:rPr>
          <w:rFonts w:ascii="Arial" w:hAnsi="Arial" w:cs="Arial"/>
          <w:lang w:val="en-GB"/>
        </w:rPr>
        <w:t>Agency Updates/Assessments</w:t>
      </w:r>
    </w:p>
    <w:p w14:paraId="07E3B667" w14:textId="77777777" w:rsidR="00CB2A42" w:rsidRPr="00CB2A42" w:rsidRDefault="00CB2A42" w:rsidP="00CB2A42">
      <w:pPr>
        <w:numPr>
          <w:ilvl w:val="0"/>
          <w:numId w:val="9"/>
        </w:numPr>
        <w:spacing w:after="0"/>
        <w:rPr>
          <w:rFonts w:ascii="Arial" w:hAnsi="Arial" w:cs="Arial"/>
          <w:lang w:val="en-GB"/>
        </w:rPr>
      </w:pPr>
      <w:r w:rsidRPr="00CB2A42">
        <w:rPr>
          <w:rFonts w:ascii="Arial" w:hAnsi="Arial" w:cs="Arial"/>
          <w:lang w:val="en-GB"/>
        </w:rPr>
        <w:t>A.O.B.</w:t>
      </w:r>
    </w:p>
    <w:p w14:paraId="2E4FA1B7" w14:textId="77777777" w:rsidR="00155038" w:rsidRPr="00CB2A42" w:rsidRDefault="00155038" w:rsidP="00155038">
      <w:pPr>
        <w:spacing w:after="0"/>
        <w:rPr>
          <w:rFonts w:ascii="Arial" w:hAnsi="Arial" w:cs="Arial"/>
          <w:b/>
          <w:bCs/>
          <w:lang w:val="en-GB"/>
        </w:rPr>
      </w:pPr>
    </w:p>
    <w:p w14:paraId="10F43EB6" w14:textId="77777777" w:rsidR="00155038" w:rsidRPr="00CB2A42" w:rsidRDefault="00155038" w:rsidP="00155038">
      <w:pPr>
        <w:spacing w:after="0"/>
        <w:rPr>
          <w:rFonts w:ascii="Arial" w:hAnsi="Arial" w:cs="Arial"/>
          <w:b/>
          <w:bCs/>
          <w:lang w:val="en-GB"/>
        </w:rPr>
      </w:pPr>
      <w:r w:rsidRPr="00CB2A42">
        <w:rPr>
          <w:rFonts w:ascii="Arial" w:hAnsi="Arial" w:cs="Arial"/>
          <w:b/>
          <w:bCs/>
          <w:lang w:val="en-GB"/>
        </w:rPr>
        <w:t>Attendees:</w:t>
      </w:r>
    </w:p>
    <w:tbl>
      <w:tblPr>
        <w:tblStyle w:val="TableGrid"/>
        <w:tblW w:w="0" w:type="auto"/>
        <w:tblLook w:val="04A0" w:firstRow="1" w:lastRow="0" w:firstColumn="1" w:lastColumn="0" w:noHBand="0" w:noVBand="1"/>
      </w:tblPr>
      <w:tblGrid>
        <w:gridCol w:w="2970"/>
        <w:gridCol w:w="2970"/>
      </w:tblGrid>
      <w:tr w:rsidR="00155038" w:rsidRPr="00CB2A42" w14:paraId="4A1594ED" w14:textId="77777777" w:rsidTr="00602FEE">
        <w:tc>
          <w:tcPr>
            <w:tcW w:w="2970" w:type="dxa"/>
            <w:shd w:val="clear" w:color="auto" w:fill="D9D9D9" w:themeFill="background1" w:themeFillShade="D9"/>
          </w:tcPr>
          <w:p w14:paraId="05168AC3" w14:textId="77777777" w:rsidR="00155038" w:rsidRPr="00CB2A42" w:rsidRDefault="00155038" w:rsidP="00602FEE">
            <w:pPr>
              <w:rPr>
                <w:rFonts w:ascii="Arial" w:hAnsi="Arial" w:cs="Arial"/>
                <w:b/>
                <w:bCs/>
                <w:lang w:val="en-GB"/>
              </w:rPr>
            </w:pPr>
            <w:r w:rsidRPr="00CB2A42">
              <w:rPr>
                <w:rFonts w:ascii="Arial" w:hAnsi="Arial" w:cs="Arial"/>
                <w:b/>
                <w:bCs/>
                <w:lang w:val="en-GB"/>
              </w:rPr>
              <w:t>Name</w:t>
            </w:r>
          </w:p>
        </w:tc>
        <w:tc>
          <w:tcPr>
            <w:tcW w:w="2970" w:type="dxa"/>
            <w:shd w:val="clear" w:color="auto" w:fill="D9D9D9" w:themeFill="background1" w:themeFillShade="D9"/>
          </w:tcPr>
          <w:p w14:paraId="4CD6089F" w14:textId="77777777" w:rsidR="00155038" w:rsidRPr="00CB2A42" w:rsidRDefault="00155038" w:rsidP="00602FEE">
            <w:pPr>
              <w:rPr>
                <w:rFonts w:ascii="Arial" w:hAnsi="Arial" w:cs="Arial"/>
                <w:b/>
                <w:bCs/>
                <w:lang w:val="en-GB"/>
              </w:rPr>
            </w:pPr>
            <w:r w:rsidRPr="00CB2A42">
              <w:rPr>
                <w:rFonts w:ascii="Arial" w:hAnsi="Arial" w:cs="Arial"/>
                <w:b/>
                <w:bCs/>
                <w:lang w:val="en-GB"/>
              </w:rPr>
              <w:t>Organisation</w:t>
            </w:r>
          </w:p>
        </w:tc>
      </w:tr>
      <w:tr w:rsidR="00CB2A42" w:rsidRPr="00CB2A42" w14:paraId="0DB8A5C9" w14:textId="77777777" w:rsidTr="003164CE">
        <w:tc>
          <w:tcPr>
            <w:tcW w:w="2970" w:type="dxa"/>
            <w:vAlign w:val="bottom"/>
          </w:tcPr>
          <w:p w14:paraId="38FF27C8" w14:textId="03FF2788" w:rsidR="00CB2A42" w:rsidRPr="00CB2A42" w:rsidRDefault="00CB2A42" w:rsidP="00CB2A42">
            <w:pPr>
              <w:rPr>
                <w:rFonts w:ascii="Arial" w:hAnsi="Arial" w:cs="Arial"/>
                <w:lang w:val="en-GB"/>
              </w:rPr>
            </w:pPr>
            <w:r w:rsidRPr="00CB2A42">
              <w:rPr>
                <w:rFonts w:ascii="Arial" w:hAnsi="Arial" w:cs="Arial"/>
                <w:color w:val="000000"/>
              </w:rPr>
              <w:t>Milindi Illangasinghe</w:t>
            </w:r>
          </w:p>
        </w:tc>
        <w:tc>
          <w:tcPr>
            <w:tcW w:w="2970" w:type="dxa"/>
            <w:vAlign w:val="bottom"/>
          </w:tcPr>
          <w:p w14:paraId="2FA5FBC6" w14:textId="6A04706E" w:rsidR="00CB2A42" w:rsidRPr="00CB2A42" w:rsidRDefault="00CB2A42" w:rsidP="00CB2A42">
            <w:pPr>
              <w:rPr>
                <w:rFonts w:ascii="Arial" w:hAnsi="Arial" w:cs="Arial"/>
                <w:lang w:val="en-GB"/>
              </w:rPr>
            </w:pPr>
            <w:r>
              <w:rPr>
                <w:rFonts w:ascii="Arial" w:hAnsi="Arial" w:cs="Arial"/>
                <w:lang w:val="en-GB"/>
              </w:rPr>
              <w:t>UNHCR/IMWG (chair)</w:t>
            </w:r>
          </w:p>
        </w:tc>
      </w:tr>
      <w:tr w:rsidR="00CB2A42" w:rsidRPr="00CB2A42" w14:paraId="0EC302F9" w14:textId="77777777" w:rsidTr="003164CE">
        <w:tc>
          <w:tcPr>
            <w:tcW w:w="2970" w:type="dxa"/>
            <w:vAlign w:val="bottom"/>
          </w:tcPr>
          <w:p w14:paraId="7FBCD51A" w14:textId="1ABC1319" w:rsidR="00CB2A42" w:rsidRPr="00CB2A42" w:rsidRDefault="00CB2A42" w:rsidP="00CB2A42">
            <w:pPr>
              <w:rPr>
                <w:rFonts w:ascii="Arial" w:hAnsi="Arial" w:cs="Arial"/>
                <w:lang w:val="en-GB"/>
              </w:rPr>
            </w:pPr>
            <w:r w:rsidRPr="00CB2A42">
              <w:rPr>
                <w:rFonts w:ascii="Arial" w:hAnsi="Arial" w:cs="Arial"/>
                <w:color w:val="000000"/>
              </w:rPr>
              <w:t>Rima Sargsyan</w:t>
            </w:r>
          </w:p>
        </w:tc>
        <w:tc>
          <w:tcPr>
            <w:tcW w:w="2970" w:type="dxa"/>
            <w:vAlign w:val="bottom"/>
          </w:tcPr>
          <w:p w14:paraId="0A48326C" w14:textId="5E6CD2A4" w:rsidR="00CB2A42" w:rsidRPr="00CB2A42" w:rsidRDefault="00CB2A42" w:rsidP="00CB2A42">
            <w:pPr>
              <w:rPr>
                <w:rFonts w:ascii="Arial" w:hAnsi="Arial" w:cs="Arial"/>
                <w:lang w:val="en-GB"/>
              </w:rPr>
            </w:pPr>
            <w:r>
              <w:rPr>
                <w:rFonts w:ascii="Arial" w:hAnsi="Arial" w:cs="Arial"/>
                <w:lang w:val="en-GB"/>
              </w:rPr>
              <w:t>REACH (co-chair)</w:t>
            </w:r>
          </w:p>
        </w:tc>
      </w:tr>
      <w:tr w:rsidR="00CB2A42" w:rsidRPr="00CB2A42" w14:paraId="572BF0CB" w14:textId="77777777" w:rsidTr="003164CE">
        <w:tc>
          <w:tcPr>
            <w:tcW w:w="2970" w:type="dxa"/>
            <w:vAlign w:val="bottom"/>
          </w:tcPr>
          <w:p w14:paraId="6A55C499" w14:textId="40FAF481" w:rsidR="00CB2A42" w:rsidRPr="00CB2A42" w:rsidRDefault="00CB2A42" w:rsidP="00CB2A42">
            <w:pPr>
              <w:rPr>
                <w:rFonts w:ascii="Arial" w:hAnsi="Arial" w:cs="Arial"/>
                <w:lang w:val="en-GB"/>
              </w:rPr>
            </w:pPr>
            <w:r w:rsidRPr="00CB2A42">
              <w:rPr>
                <w:rFonts w:ascii="Arial" w:hAnsi="Arial" w:cs="Arial"/>
                <w:color w:val="000000"/>
              </w:rPr>
              <w:t>Garik Khachikyan</w:t>
            </w:r>
          </w:p>
        </w:tc>
        <w:tc>
          <w:tcPr>
            <w:tcW w:w="2970" w:type="dxa"/>
            <w:vAlign w:val="bottom"/>
          </w:tcPr>
          <w:p w14:paraId="77641FFC" w14:textId="25FBBC24" w:rsidR="00CB2A42" w:rsidRPr="00CB2A42" w:rsidRDefault="00CB2A42" w:rsidP="00CB2A42">
            <w:pPr>
              <w:rPr>
                <w:rFonts w:ascii="Arial" w:hAnsi="Arial" w:cs="Arial"/>
                <w:lang w:val="en-GB"/>
              </w:rPr>
            </w:pPr>
            <w:r>
              <w:rPr>
                <w:rFonts w:ascii="Arial" w:hAnsi="Arial" w:cs="Arial"/>
                <w:lang w:val="en-GB"/>
              </w:rPr>
              <w:t>UNDP</w:t>
            </w:r>
          </w:p>
        </w:tc>
      </w:tr>
      <w:tr w:rsidR="00CB2A42" w:rsidRPr="00CB2A42" w14:paraId="7C84BCD0" w14:textId="77777777" w:rsidTr="003164CE">
        <w:tc>
          <w:tcPr>
            <w:tcW w:w="2970" w:type="dxa"/>
            <w:vAlign w:val="bottom"/>
          </w:tcPr>
          <w:p w14:paraId="14AC12F3" w14:textId="68A1932E" w:rsidR="00CB2A42" w:rsidRPr="00CB2A42" w:rsidRDefault="00CB2A42" w:rsidP="00CB2A42">
            <w:pPr>
              <w:rPr>
                <w:rFonts w:ascii="Arial" w:hAnsi="Arial" w:cs="Arial"/>
                <w:lang w:val="en-GB"/>
              </w:rPr>
            </w:pPr>
            <w:r w:rsidRPr="00CB2A42">
              <w:rPr>
                <w:rFonts w:ascii="Arial" w:hAnsi="Arial" w:cs="Arial"/>
                <w:color w:val="000000"/>
              </w:rPr>
              <w:t>KHURSHUDYAN, Marietta</w:t>
            </w:r>
          </w:p>
        </w:tc>
        <w:tc>
          <w:tcPr>
            <w:tcW w:w="2970" w:type="dxa"/>
            <w:vAlign w:val="bottom"/>
          </w:tcPr>
          <w:p w14:paraId="285FC13B" w14:textId="7017A947" w:rsidR="00CB2A42" w:rsidRPr="00CB2A42" w:rsidRDefault="00CB2A42" w:rsidP="00CB2A42">
            <w:pPr>
              <w:rPr>
                <w:rFonts w:ascii="Arial" w:hAnsi="Arial" w:cs="Arial"/>
                <w:lang w:val="en-GB"/>
              </w:rPr>
            </w:pPr>
            <w:r>
              <w:rPr>
                <w:rFonts w:ascii="Arial" w:hAnsi="Arial" w:cs="Arial"/>
                <w:lang w:val="en-GB"/>
              </w:rPr>
              <w:t>WHO</w:t>
            </w:r>
          </w:p>
        </w:tc>
      </w:tr>
      <w:tr w:rsidR="00CB2A42" w:rsidRPr="00CB2A42" w14:paraId="2868498E" w14:textId="77777777" w:rsidTr="003164CE">
        <w:tc>
          <w:tcPr>
            <w:tcW w:w="2970" w:type="dxa"/>
            <w:vAlign w:val="bottom"/>
          </w:tcPr>
          <w:p w14:paraId="2A7F32BD" w14:textId="3B7FA39A" w:rsidR="00CB2A42" w:rsidRPr="00CB2A42" w:rsidRDefault="00CB2A42" w:rsidP="00CB2A42">
            <w:pPr>
              <w:rPr>
                <w:rFonts w:ascii="Arial" w:hAnsi="Arial" w:cs="Arial"/>
                <w:lang w:val="en-GB"/>
              </w:rPr>
            </w:pPr>
            <w:r w:rsidRPr="00CB2A42">
              <w:rPr>
                <w:rFonts w:ascii="Arial" w:hAnsi="Arial" w:cs="Arial"/>
                <w:color w:val="000000"/>
              </w:rPr>
              <w:t>Susanna Grigoryan</w:t>
            </w:r>
          </w:p>
        </w:tc>
        <w:tc>
          <w:tcPr>
            <w:tcW w:w="2970" w:type="dxa"/>
            <w:vAlign w:val="bottom"/>
          </w:tcPr>
          <w:p w14:paraId="6CCA4FE7" w14:textId="14E79BCF" w:rsidR="00CB2A42" w:rsidRPr="00CB2A42" w:rsidRDefault="00CB2A42" w:rsidP="00CB2A42">
            <w:pPr>
              <w:rPr>
                <w:rFonts w:ascii="Arial" w:hAnsi="Arial" w:cs="Arial"/>
                <w:lang w:val="en-GB"/>
              </w:rPr>
            </w:pPr>
            <w:r>
              <w:rPr>
                <w:rFonts w:ascii="Arial" w:hAnsi="Arial" w:cs="Arial"/>
                <w:lang w:val="en-GB"/>
              </w:rPr>
              <w:t>UNHCR</w:t>
            </w:r>
          </w:p>
        </w:tc>
      </w:tr>
      <w:tr w:rsidR="00CB2A42" w:rsidRPr="00CB2A42" w14:paraId="7F953881" w14:textId="77777777" w:rsidTr="003164CE">
        <w:tc>
          <w:tcPr>
            <w:tcW w:w="2970" w:type="dxa"/>
            <w:vAlign w:val="bottom"/>
          </w:tcPr>
          <w:p w14:paraId="43DA9125" w14:textId="40A73F1E" w:rsidR="00CB2A42" w:rsidRPr="00CB2A42" w:rsidRDefault="00CB2A42" w:rsidP="00CB2A42">
            <w:pPr>
              <w:rPr>
                <w:rFonts w:ascii="Arial" w:hAnsi="Arial" w:cs="Arial"/>
                <w:lang w:val="en-GB"/>
              </w:rPr>
            </w:pPr>
            <w:r w:rsidRPr="00CB2A42">
              <w:rPr>
                <w:rFonts w:ascii="Arial" w:hAnsi="Arial" w:cs="Arial"/>
                <w:color w:val="000000"/>
              </w:rPr>
              <w:t>Frederic Cussigh</w:t>
            </w:r>
          </w:p>
        </w:tc>
        <w:tc>
          <w:tcPr>
            <w:tcW w:w="2970" w:type="dxa"/>
            <w:vAlign w:val="bottom"/>
          </w:tcPr>
          <w:p w14:paraId="32FF1A00" w14:textId="34EBE06E" w:rsidR="00CB2A42" w:rsidRPr="00CB2A42" w:rsidRDefault="00CB2A42" w:rsidP="00CB2A42">
            <w:pPr>
              <w:rPr>
                <w:rFonts w:ascii="Arial" w:hAnsi="Arial" w:cs="Arial"/>
                <w:lang w:val="en-GB"/>
              </w:rPr>
            </w:pPr>
            <w:r>
              <w:rPr>
                <w:rFonts w:ascii="Arial" w:hAnsi="Arial" w:cs="Arial"/>
                <w:lang w:val="en-GB"/>
              </w:rPr>
              <w:t>UNHCR/CSG</w:t>
            </w:r>
          </w:p>
        </w:tc>
      </w:tr>
      <w:tr w:rsidR="00CB2A42" w:rsidRPr="00CB2A42" w14:paraId="3AA3DA7C" w14:textId="77777777" w:rsidTr="003164CE">
        <w:tc>
          <w:tcPr>
            <w:tcW w:w="2970" w:type="dxa"/>
            <w:vAlign w:val="bottom"/>
          </w:tcPr>
          <w:p w14:paraId="1AA5AA25" w14:textId="40EF381E" w:rsidR="00CB2A42" w:rsidRPr="00CB2A42" w:rsidRDefault="00CB2A42" w:rsidP="00CB2A42">
            <w:pPr>
              <w:rPr>
                <w:rFonts w:ascii="Arial" w:hAnsi="Arial" w:cs="Arial"/>
                <w:lang w:val="en-GB"/>
              </w:rPr>
            </w:pPr>
            <w:r w:rsidRPr="00CB2A42">
              <w:rPr>
                <w:rFonts w:ascii="Arial" w:hAnsi="Arial" w:cs="Arial"/>
                <w:color w:val="000000"/>
              </w:rPr>
              <w:t>Kristine Barseghyan</w:t>
            </w:r>
          </w:p>
        </w:tc>
        <w:tc>
          <w:tcPr>
            <w:tcW w:w="2970" w:type="dxa"/>
            <w:vAlign w:val="bottom"/>
          </w:tcPr>
          <w:p w14:paraId="607D1BE4" w14:textId="0E7DF008" w:rsidR="00CB2A42" w:rsidRPr="00CB2A42" w:rsidRDefault="00CB2A42" w:rsidP="00CB2A42">
            <w:pPr>
              <w:rPr>
                <w:rFonts w:ascii="Arial" w:hAnsi="Arial" w:cs="Arial"/>
                <w:lang w:val="en-GB"/>
              </w:rPr>
            </w:pPr>
            <w:r>
              <w:rPr>
                <w:rFonts w:ascii="Arial" w:hAnsi="Arial" w:cs="Arial"/>
                <w:lang w:val="en-GB"/>
              </w:rPr>
              <w:t>UNHCR</w:t>
            </w:r>
          </w:p>
        </w:tc>
      </w:tr>
      <w:tr w:rsidR="00CB2A42" w:rsidRPr="00CB2A42" w14:paraId="1ECF7865" w14:textId="77777777" w:rsidTr="003164CE">
        <w:tc>
          <w:tcPr>
            <w:tcW w:w="2970" w:type="dxa"/>
            <w:vAlign w:val="bottom"/>
          </w:tcPr>
          <w:p w14:paraId="3B01AD06" w14:textId="637D56A8" w:rsidR="00CB2A42" w:rsidRPr="00CB2A42" w:rsidRDefault="00CB2A42" w:rsidP="00CB2A42">
            <w:pPr>
              <w:rPr>
                <w:rFonts w:ascii="Arial" w:hAnsi="Arial" w:cs="Arial"/>
                <w:lang w:val="en-GB"/>
              </w:rPr>
            </w:pPr>
            <w:r w:rsidRPr="00CB2A42">
              <w:rPr>
                <w:rFonts w:ascii="Arial" w:hAnsi="Arial" w:cs="Arial"/>
                <w:color w:val="000000"/>
              </w:rPr>
              <w:t>Osyan Astghik</w:t>
            </w:r>
          </w:p>
        </w:tc>
        <w:tc>
          <w:tcPr>
            <w:tcW w:w="2970" w:type="dxa"/>
            <w:vAlign w:val="bottom"/>
          </w:tcPr>
          <w:p w14:paraId="4A57A130" w14:textId="7EB988FB" w:rsidR="00CB2A42" w:rsidRPr="00CB2A42" w:rsidRDefault="00CB2A42" w:rsidP="00CB2A42">
            <w:pPr>
              <w:rPr>
                <w:rFonts w:ascii="Arial" w:hAnsi="Arial" w:cs="Arial"/>
                <w:lang w:val="en-GB"/>
              </w:rPr>
            </w:pPr>
            <w:r>
              <w:rPr>
                <w:rFonts w:ascii="Arial" w:hAnsi="Arial" w:cs="Arial"/>
                <w:lang w:val="en-GB"/>
              </w:rPr>
              <w:t>PIN</w:t>
            </w:r>
          </w:p>
        </w:tc>
      </w:tr>
    </w:tbl>
    <w:p w14:paraId="01BEC2F9" w14:textId="77777777" w:rsidR="00155038" w:rsidRPr="00CB2A42" w:rsidRDefault="00155038" w:rsidP="00155038">
      <w:pPr>
        <w:spacing w:after="0" w:line="240" w:lineRule="auto"/>
        <w:rPr>
          <w:rFonts w:ascii="Arial" w:hAnsi="Arial" w:cs="Arial"/>
          <w:lang w:val="en-GB"/>
        </w:rPr>
      </w:pPr>
    </w:p>
    <w:p w14:paraId="0E4A7240" w14:textId="77777777" w:rsidR="00155038" w:rsidRPr="00CB2A42" w:rsidRDefault="00155038" w:rsidP="00155038">
      <w:pPr>
        <w:spacing w:after="0"/>
        <w:rPr>
          <w:rFonts w:ascii="Arial" w:hAnsi="Arial" w:cs="Arial"/>
          <w:b/>
          <w:bCs/>
          <w:lang w:val="en-GB"/>
        </w:rPr>
      </w:pPr>
    </w:p>
    <w:p w14:paraId="590DB6AB" w14:textId="0E0F5D4B" w:rsidR="00155038" w:rsidRPr="00CB2A42" w:rsidRDefault="00155038" w:rsidP="00155038">
      <w:pPr>
        <w:spacing w:after="0"/>
        <w:rPr>
          <w:rFonts w:ascii="Arial" w:hAnsi="Arial" w:cs="Arial"/>
          <w:b/>
          <w:bCs/>
          <w:lang w:val="en-GB"/>
        </w:rPr>
      </w:pPr>
      <w:r w:rsidRPr="00CB2A42">
        <w:rPr>
          <w:rFonts w:ascii="Arial" w:hAnsi="Arial" w:cs="Arial"/>
          <w:b/>
          <w:bCs/>
          <w:lang w:val="en-GB"/>
        </w:rPr>
        <w:t xml:space="preserve">1. </w:t>
      </w:r>
      <w:r w:rsidR="00CB2A42" w:rsidRPr="00CB2A42">
        <w:rPr>
          <w:rFonts w:ascii="Arial" w:hAnsi="Arial" w:cs="Arial"/>
          <w:b/>
          <w:bCs/>
          <w:lang w:val="en-GB"/>
        </w:rPr>
        <w:t>Population figures update</w:t>
      </w:r>
    </w:p>
    <w:p w14:paraId="6950E8BC" w14:textId="71026275" w:rsidR="00155038" w:rsidRDefault="00155038" w:rsidP="00155038">
      <w:pPr>
        <w:spacing w:after="0"/>
        <w:jc w:val="both"/>
        <w:rPr>
          <w:rFonts w:ascii="Arial" w:hAnsi="Arial" w:cs="Arial"/>
          <w:b/>
          <w:bCs/>
          <w:lang w:val="en-GB"/>
        </w:rPr>
      </w:pPr>
    </w:p>
    <w:p w14:paraId="03881453" w14:textId="750AE21E" w:rsidR="00CB2A42" w:rsidRDefault="0004430C" w:rsidP="00155038">
      <w:pPr>
        <w:spacing w:after="0"/>
        <w:jc w:val="both"/>
        <w:rPr>
          <w:rFonts w:ascii="Arial" w:hAnsi="Arial" w:cs="Arial"/>
          <w:lang w:val="en-GB"/>
        </w:rPr>
      </w:pPr>
      <w:r w:rsidRPr="0004430C">
        <w:rPr>
          <w:rFonts w:ascii="Arial" w:hAnsi="Arial" w:cs="Arial"/>
          <w:lang w:val="en-GB"/>
        </w:rPr>
        <w:t xml:space="preserve">Milindi provided an update on the new population figures received through the 8 of the 11 </w:t>
      </w:r>
      <w:proofErr w:type="spellStart"/>
      <w:r w:rsidRPr="0004430C">
        <w:rPr>
          <w:rFonts w:ascii="Arial" w:hAnsi="Arial" w:cs="Arial"/>
          <w:lang w:val="en-GB"/>
        </w:rPr>
        <w:t>marzes</w:t>
      </w:r>
      <w:proofErr w:type="spellEnd"/>
      <w:r w:rsidRPr="0004430C">
        <w:rPr>
          <w:rFonts w:ascii="Arial" w:hAnsi="Arial" w:cs="Arial"/>
          <w:lang w:val="en-GB"/>
        </w:rPr>
        <w:t xml:space="preserve">. The overall population has decreased to 28,940. REACH is working with the government authorities in all the </w:t>
      </w:r>
      <w:proofErr w:type="spellStart"/>
      <w:r w:rsidRPr="0004430C">
        <w:rPr>
          <w:rFonts w:ascii="Arial" w:hAnsi="Arial" w:cs="Arial"/>
          <w:lang w:val="en-GB"/>
        </w:rPr>
        <w:t>marzes</w:t>
      </w:r>
      <w:proofErr w:type="spellEnd"/>
      <w:r w:rsidRPr="0004430C">
        <w:rPr>
          <w:rFonts w:ascii="Arial" w:hAnsi="Arial" w:cs="Arial"/>
          <w:lang w:val="en-GB"/>
        </w:rPr>
        <w:t xml:space="preserve"> to provide updates on the population figures. By obtaining the population figures at the settlement, this provides the most accurate means of obtaining population data.</w:t>
      </w:r>
      <w:r>
        <w:rPr>
          <w:rFonts w:ascii="Arial" w:hAnsi="Arial" w:cs="Arial"/>
          <w:lang w:val="en-GB"/>
        </w:rPr>
        <w:t xml:space="preserve"> </w:t>
      </w:r>
    </w:p>
    <w:p w14:paraId="3D917C7B" w14:textId="11613D99" w:rsidR="0004430C" w:rsidRDefault="0004430C" w:rsidP="00155038">
      <w:pPr>
        <w:spacing w:after="0"/>
        <w:jc w:val="both"/>
        <w:rPr>
          <w:rFonts w:ascii="Arial" w:hAnsi="Arial" w:cs="Arial"/>
          <w:lang w:val="en-GB"/>
        </w:rPr>
      </w:pPr>
    </w:p>
    <w:p w14:paraId="3476458B" w14:textId="77777777" w:rsidR="0004430C" w:rsidRPr="00876919" w:rsidRDefault="0004430C" w:rsidP="0004430C">
      <w:pPr>
        <w:spacing w:after="0"/>
        <w:rPr>
          <w:lang w:val="en-GB"/>
        </w:rPr>
      </w:pPr>
      <w:r w:rsidRPr="00876919">
        <w:rPr>
          <w:rFonts w:ascii="Arial" w:hAnsi="Arial" w:cs="Arial"/>
          <w:lang w:val="en-GB"/>
        </w:rPr>
        <w:t xml:space="preserve">All population figures are available on the Armenia Response Portal: </w:t>
      </w:r>
      <w:hyperlink r:id="rId5" w:history="1">
        <w:r w:rsidRPr="00876919">
          <w:rPr>
            <w:rStyle w:val="Hyperlink"/>
            <w:lang w:val="en-GB"/>
          </w:rPr>
          <w:t>Country - Armenia (unhcr.org)</w:t>
        </w:r>
      </w:hyperlink>
      <w:r w:rsidRPr="00876919">
        <w:rPr>
          <w:lang w:val="en-GB"/>
        </w:rPr>
        <w:t xml:space="preserve">. </w:t>
      </w:r>
    </w:p>
    <w:p w14:paraId="5A84D1ED" w14:textId="77777777" w:rsidR="0004430C" w:rsidRPr="0004430C" w:rsidRDefault="0004430C" w:rsidP="00155038">
      <w:pPr>
        <w:spacing w:after="0"/>
        <w:jc w:val="both"/>
        <w:rPr>
          <w:rFonts w:ascii="Arial" w:hAnsi="Arial" w:cs="Arial"/>
          <w:lang w:val="en-GB"/>
        </w:rPr>
      </w:pPr>
    </w:p>
    <w:p w14:paraId="5695E2D9" w14:textId="77777777" w:rsidR="00CB2A42" w:rsidRPr="00CB2A42" w:rsidRDefault="00CB2A42" w:rsidP="00155038">
      <w:pPr>
        <w:spacing w:after="0"/>
        <w:jc w:val="both"/>
        <w:rPr>
          <w:rFonts w:ascii="Arial" w:hAnsi="Arial" w:cs="Arial"/>
          <w:b/>
          <w:bCs/>
          <w:lang w:val="en-GB"/>
        </w:rPr>
      </w:pPr>
    </w:p>
    <w:p w14:paraId="7A1CFC41" w14:textId="095A9191" w:rsidR="00155038" w:rsidRPr="00CB2A42" w:rsidRDefault="00155038" w:rsidP="00155038">
      <w:pPr>
        <w:spacing w:after="0"/>
        <w:jc w:val="both"/>
        <w:rPr>
          <w:rFonts w:ascii="Arial" w:hAnsi="Arial" w:cs="Arial"/>
          <w:b/>
          <w:bCs/>
          <w:lang w:val="en-GB"/>
        </w:rPr>
      </w:pPr>
      <w:r w:rsidRPr="00CB2A42">
        <w:rPr>
          <w:rFonts w:ascii="Arial" w:hAnsi="Arial" w:cs="Arial"/>
          <w:b/>
          <w:bCs/>
          <w:lang w:val="en-GB"/>
        </w:rPr>
        <w:t xml:space="preserve">2. </w:t>
      </w:r>
      <w:r w:rsidR="00CB2A42" w:rsidRPr="00CB2A42">
        <w:rPr>
          <w:rFonts w:ascii="Arial" w:hAnsi="Arial" w:cs="Arial"/>
          <w:b/>
          <w:bCs/>
          <w:lang w:val="en-GB"/>
        </w:rPr>
        <w:t>Collective Centre Update</w:t>
      </w:r>
    </w:p>
    <w:p w14:paraId="2070CC3A" w14:textId="77777777" w:rsidR="00155038" w:rsidRPr="00CB2A42" w:rsidRDefault="00155038" w:rsidP="00155038">
      <w:pPr>
        <w:spacing w:after="0"/>
        <w:rPr>
          <w:rFonts w:ascii="Arial" w:hAnsi="Arial" w:cs="Arial"/>
          <w:lang w:val="en-GB"/>
        </w:rPr>
      </w:pPr>
    </w:p>
    <w:p w14:paraId="2369F04B" w14:textId="77777777" w:rsidR="0004430C" w:rsidRPr="00876919" w:rsidRDefault="0004430C" w:rsidP="0004430C">
      <w:pPr>
        <w:spacing w:after="0"/>
        <w:rPr>
          <w:rFonts w:ascii="Arial" w:hAnsi="Arial" w:cs="Arial"/>
          <w:lang w:val="en-GB"/>
        </w:rPr>
      </w:pPr>
      <w:r>
        <w:rPr>
          <w:rFonts w:ascii="Arial" w:hAnsi="Arial" w:cs="Arial"/>
          <w:lang w:val="en-GB"/>
        </w:rPr>
        <w:t xml:space="preserve">The collective centre information has been updated through a list provided by UNHCR Protection colleagues. This list has replaced the previous list of collective centres, however there may be some collective centres which may have not been included, particularly privately run collective centres. </w:t>
      </w:r>
      <w:r w:rsidRPr="00876919">
        <w:rPr>
          <w:rFonts w:ascii="Arial" w:hAnsi="Arial" w:cs="Arial"/>
          <w:lang w:val="en-GB"/>
        </w:rPr>
        <w:t>If there are any organisations working in the collective centres, please pass on information to the IMWG to keep all organisations informed.</w:t>
      </w:r>
    </w:p>
    <w:p w14:paraId="791D4E8F" w14:textId="32343E05" w:rsidR="0004430C" w:rsidRDefault="0004430C" w:rsidP="0004430C">
      <w:pPr>
        <w:spacing w:after="0"/>
        <w:rPr>
          <w:rFonts w:ascii="Arial" w:hAnsi="Arial" w:cs="Arial"/>
          <w:lang w:val="en-GB"/>
        </w:rPr>
      </w:pPr>
    </w:p>
    <w:p w14:paraId="5D61A3B0" w14:textId="5044C3ED" w:rsidR="0004430C" w:rsidRPr="00876919" w:rsidRDefault="0004430C" w:rsidP="0004430C">
      <w:pPr>
        <w:spacing w:after="0"/>
        <w:rPr>
          <w:rFonts w:ascii="Arial" w:hAnsi="Arial" w:cs="Arial"/>
          <w:lang w:val="en-GB"/>
        </w:rPr>
      </w:pPr>
      <w:r w:rsidRPr="00876919">
        <w:rPr>
          <w:rFonts w:ascii="Arial" w:hAnsi="Arial" w:cs="Arial"/>
          <w:lang w:val="en-GB"/>
        </w:rPr>
        <w:t xml:space="preserve">The collective centre information is also published online and can be accessed through the PowerBI dashboard: </w:t>
      </w:r>
      <w:hyperlink r:id="rId6" w:history="1">
        <w:r w:rsidRPr="00876919">
          <w:rPr>
            <w:rStyle w:val="Hyperlink"/>
            <w:rFonts w:ascii="Arial" w:hAnsi="Arial" w:cs="Arial"/>
            <w:lang w:val="en-GB"/>
          </w:rPr>
          <w:t>https://app.powerbi.com/view?r=eyJrIjoiN2E1MWJmN2YtNTdkMS00NmI5LTkwNjMtNGJiNTI3NWNjNDdlIiwidCI6ImU1YzM3OTgxLTY2NjQtNDEzNC04YTBjLTY1NDNkMmFmODBiZSIsImMiOjh9&amp;pageName=ReportSection</w:t>
        </w:r>
      </w:hyperlink>
      <w:r w:rsidRPr="00876919">
        <w:rPr>
          <w:rFonts w:ascii="Arial" w:hAnsi="Arial" w:cs="Arial"/>
          <w:lang w:val="en-GB"/>
        </w:rPr>
        <w:t xml:space="preserve"> </w:t>
      </w:r>
    </w:p>
    <w:p w14:paraId="05D17A12" w14:textId="77777777" w:rsidR="0004430C" w:rsidRPr="00876919" w:rsidRDefault="0004430C" w:rsidP="0004430C">
      <w:pPr>
        <w:spacing w:after="0"/>
        <w:rPr>
          <w:lang w:val="en-GB"/>
        </w:rPr>
      </w:pPr>
      <w:r w:rsidRPr="00876919">
        <w:rPr>
          <w:rFonts w:ascii="Arial" w:hAnsi="Arial" w:cs="Arial"/>
          <w:lang w:val="en-GB"/>
        </w:rPr>
        <w:lastRenderedPageBreak/>
        <w:t xml:space="preserve">The Master List of Collective Centres can be found here: </w:t>
      </w:r>
      <w:hyperlink r:id="rId7" w:history="1">
        <w:r w:rsidRPr="00876919">
          <w:rPr>
            <w:rStyle w:val="Hyperlink"/>
            <w:lang w:val="en-GB"/>
          </w:rPr>
          <w:t>Master List of Collective Centres_Oct_2021.xlsx - Dropbox</w:t>
        </w:r>
      </w:hyperlink>
    </w:p>
    <w:p w14:paraId="7C3A40D2" w14:textId="77777777" w:rsidR="00CB2A42" w:rsidRDefault="00CB2A42" w:rsidP="00155038">
      <w:pPr>
        <w:spacing w:after="0"/>
        <w:jc w:val="both"/>
        <w:rPr>
          <w:rFonts w:ascii="Arial" w:hAnsi="Arial" w:cs="Arial"/>
          <w:b/>
          <w:bCs/>
          <w:lang w:val="en-GB"/>
        </w:rPr>
      </w:pPr>
    </w:p>
    <w:p w14:paraId="5D30A13F" w14:textId="77777777" w:rsidR="00CB2A42" w:rsidRDefault="00CB2A42" w:rsidP="00155038">
      <w:pPr>
        <w:spacing w:after="0"/>
        <w:jc w:val="both"/>
        <w:rPr>
          <w:rFonts w:ascii="Arial" w:hAnsi="Arial" w:cs="Arial"/>
          <w:b/>
          <w:bCs/>
          <w:lang w:val="en-GB"/>
        </w:rPr>
      </w:pPr>
    </w:p>
    <w:p w14:paraId="06DC78CF" w14:textId="61D5ABE7" w:rsidR="00155038" w:rsidRPr="00CB2A42" w:rsidRDefault="00155038" w:rsidP="00155038">
      <w:pPr>
        <w:spacing w:after="0"/>
        <w:jc w:val="both"/>
        <w:rPr>
          <w:rFonts w:ascii="Arial" w:hAnsi="Arial" w:cs="Arial"/>
          <w:b/>
          <w:bCs/>
          <w:lang w:val="en-GB"/>
        </w:rPr>
      </w:pPr>
      <w:r w:rsidRPr="00CB2A42">
        <w:rPr>
          <w:rFonts w:ascii="Arial" w:hAnsi="Arial" w:cs="Arial"/>
          <w:b/>
          <w:bCs/>
          <w:lang w:val="en-GB"/>
        </w:rPr>
        <w:t>3.</w:t>
      </w:r>
      <w:r w:rsidR="00CB2A42" w:rsidRPr="00CB2A42">
        <w:rPr>
          <w:rFonts w:ascii="Arial" w:hAnsi="Arial" w:cs="Arial"/>
          <w:b/>
          <w:bCs/>
          <w:lang w:val="en-GB"/>
        </w:rPr>
        <w:t xml:space="preserve"> </w:t>
      </w:r>
      <w:r w:rsidR="00CB2A42" w:rsidRPr="00CB2A42">
        <w:rPr>
          <w:rFonts w:ascii="Arial" w:hAnsi="Arial" w:cs="Arial"/>
          <w:b/>
          <w:bCs/>
          <w:lang w:val="en-GB"/>
        </w:rPr>
        <w:t>5W &amp; RFT for IARP report (July - Sept)</w:t>
      </w:r>
    </w:p>
    <w:p w14:paraId="7B37F900" w14:textId="2DA6D00B" w:rsidR="00C57C0E" w:rsidRDefault="00C57C0E" w:rsidP="00155038">
      <w:pPr>
        <w:spacing w:after="0"/>
        <w:jc w:val="both"/>
        <w:rPr>
          <w:rFonts w:ascii="Arial" w:hAnsi="Arial" w:cs="Arial"/>
          <w:lang w:val="en-GB"/>
        </w:rPr>
      </w:pPr>
    </w:p>
    <w:p w14:paraId="73880DE2" w14:textId="1264A624" w:rsidR="00CB2A42" w:rsidRDefault="00566A93" w:rsidP="00155038">
      <w:pPr>
        <w:spacing w:after="0"/>
        <w:jc w:val="both"/>
        <w:rPr>
          <w:rFonts w:ascii="Arial" w:hAnsi="Arial" w:cs="Arial"/>
          <w:lang w:val="en-GB"/>
        </w:rPr>
      </w:pPr>
      <w:r>
        <w:rPr>
          <w:rFonts w:ascii="Arial" w:hAnsi="Arial" w:cs="Arial"/>
          <w:lang w:val="en-GB"/>
        </w:rPr>
        <w:t>The IARP report covering July – Sept still requires some inputs and is being updated.</w:t>
      </w:r>
      <w:r w:rsidR="004D7713">
        <w:rPr>
          <w:rFonts w:ascii="Arial" w:hAnsi="Arial" w:cs="Arial"/>
          <w:lang w:val="en-GB"/>
        </w:rPr>
        <w:t xml:space="preserve"> The funding information in the RFT does not match the information in the WG </w:t>
      </w:r>
      <w:proofErr w:type="spellStart"/>
      <w:r w:rsidR="004D7713">
        <w:rPr>
          <w:rFonts w:ascii="Arial" w:hAnsi="Arial" w:cs="Arial"/>
          <w:lang w:val="en-GB"/>
        </w:rPr>
        <w:t>Googlesheet</w:t>
      </w:r>
      <w:proofErr w:type="spellEnd"/>
      <w:r w:rsidR="004D7713">
        <w:rPr>
          <w:rFonts w:ascii="Arial" w:hAnsi="Arial" w:cs="Arial"/>
          <w:lang w:val="en-GB"/>
        </w:rPr>
        <w:t xml:space="preserve">. Any organisation that requested funding through the IARP Update, should report funding received in the RFT: </w:t>
      </w:r>
      <w:hyperlink r:id="rId8" w:history="1">
        <w:r w:rsidR="004D7713" w:rsidRPr="00B937C9">
          <w:rPr>
            <w:rStyle w:val="Hyperlink"/>
            <w:rFonts w:ascii="Arial" w:hAnsi="Arial" w:cs="Arial"/>
            <w:lang w:val="en-GB"/>
          </w:rPr>
          <w:t>https://data2.unhcr.org/en/dataviz/155?sv=0&amp;g</w:t>
        </w:r>
        <w:r w:rsidR="004D7713" w:rsidRPr="00B937C9">
          <w:rPr>
            <w:rStyle w:val="Hyperlink"/>
            <w:rFonts w:ascii="Arial" w:hAnsi="Arial" w:cs="Arial"/>
            <w:lang w:val="en-GB"/>
          </w:rPr>
          <w:t>e</w:t>
        </w:r>
        <w:r w:rsidR="004D7713" w:rsidRPr="00B937C9">
          <w:rPr>
            <w:rStyle w:val="Hyperlink"/>
            <w:rFonts w:ascii="Arial" w:hAnsi="Arial" w:cs="Arial"/>
            <w:lang w:val="en-GB"/>
          </w:rPr>
          <w:t>o=581&amp;secret=unhcrrestricted</w:t>
        </w:r>
      </w:hyperlink>
      <w:r w:rsidR="004D7713">
        <w:rPr>
          <w:rFonts w:ascii="Arial" w:hAnsi="Arial" w:cs="Arial"/>
          <w:lang w:val="en-GB"/>
        </w:rPr>
        <w:t xml:space="preserve">   </w:t>
      </w:r>
    </w:p>
    <w:p w14:paraId="3F8DA6C4" w14:textId="38438CF6" w:rsidR="00566A93" w:rsidRDefault="00566A93" w:rsidP="00155038">
      <w:pPr>
        <w:spacing w:after="0"/>
        <w:jc w:val="both"/>
        <w:rPr>
          <w:rFonts w:ascii="Arial" w:hAnsi="Arial" w:cs="Arial"/>
          <w:lang w:val="en-GB"/>
        </w:rPr>
      </w:pPr>
    </w:p>
    <w:p w14:paraId="6A2EE52F" w14:textId="77777777" w:rsidR="006A0082" w:rsidRPr="00CB2A42" w:rsidRDefault="006A0082" w:rsidP="00155038">
      <w:pPr>
        <w:spacing w:after="0"/>
        <w:jc w:val="both"/>
        <w:rPr>
          <w:rFonts w:ascii="Arial" w:hAnsi="Arial" w:cs="Arial"/>
          <w:lang w:val="en-GB"/>
        </w:rPr>
      </w:pPr>
    </w:p>
    <w:p w14:paraId="7B076082" w14:textId="7F58508D" w:rsidR="00155038" w:rsidRPr="00CB2A42" w:rsidRDefault="00155038" w:rsidP="00155038">
      <w:pPr>
        <w:spacing w:after="0"/>
        <w:jc w:val="both"/>
        <w:rPr>
          <w:rFonts w:ascii="Arial" w:hAnsi="Arial" w:cs="Arial"/>
          <w:b/>
          <w:bCs/>
          <w:lang w:val="en-GB"/>
        </w:rPr>
      </w:pPr>
      <w:r w:rsidRPr="00CB2A42">
        <w:rPr>
          <w:rFonts w:ascii="Arial" w:hAnsi="Arial" w:cs="Arial"/>
          <w:b/>
          <w:bCs/>
          <w:lang w:val="en-GB"/>
        </w:rPr>
        <w:t xml:space="preserve">4. </w:t>
      </w:r>
      <w:r w:rsidR="00CB2A42" w:rsidRPr="00CB2A42">
        <w:rPr>
          <w:rFonts w:ascii="Arial" w:hAnsi="Arial" w:cs="Arial"/>
          <w:b/>
          <w:bCs/>
          <w:lang w:val="en-GB"/>
        </w:rPr>
        <w:t>WG/organisation updates</w:t>
      </w:r>
      <w:r w:rsidR="00CB2A42" w:rsidRPr="00CB2A42">
        <w:rPr>
          <w:rFonts w:ascii="Arial" w:hAnsi="Arial" w:cs="Arial"/>
          <w:b/>
          <w:bCs/>
          <w:lang w:val="en-GB"/>
        </w:rPr>
        <w:t xml:space="preserve"> </w:t>
      </w:r>
    </w:p>
    <w:p w14:paraId="5E41CA6F" w14:textId="1CFFF385" w:rsidR="00C57C0E" w:rsidRPr="00CB2A42" w:rsidRDefault="00C57C0E" w:rsidP="00C57C0E">
      <w:pPr>
        <w:spacing w:after="0"/>
        <w:jc w:val="both"/>
        <w:rPr>
          <w:rFonts w:ascii="Arial" w:hAnsi="Arial" w:cs="Arial"/>
        </w:rPr>
      </w:pPr>
    </w:p>
    <w:p w14:paraId="7713E29D" w14:textId="77777777" w:rsidR="004D7713" w:rsidRPr="00CB2A42" w:rsidRDefault="004D7713" w:rsidP="004D7713">
      <w:pPr>
        <w:spacing w:after="0"/>
        <w:jc w:val="both"/>
        <w:rPr>
          <w:rFonts w:ascii="Arial" w:hAnsi="Arial" w:cs="Arial"/>
          <w:lang w:val="en-GB"/>
        </w:rPr>
      </w:pPr>
      <w:r w:rsidRPr="00CB2A42">
        <w:rPr>
          <w:rFonts w:ascii="Arial" w:hAnsi="Arial" w:cs="Arial"/>
          <w:lang w:val="en-GB"/>
        </w:rPr>
        <w:t>No agencies/WGs’ updates were presented.</w:t>
      </w:r>
    </w:p>
    <w:p w14:paraId="4ADD38BD" w14:textId="77777777" w:rsidR="00CB2A42" w:rsidRPr="00CB2A42" w:rsidRDefault="00CB2A42" w:rsidP="00C57C0E">
      <w:pPr>
        <w:spacing w:after="0"/>
        <w:jc w:val="both"/>
        <w:rPr>
          <w:rFonts w:ascii="Arial" w:hAnsi="Arial" w:cs="Arial"/>
        </w:rPr>
      </w:pPr>
    </w:p>
    <w:p w14:paraId="4472FBC2" w14:textId="3E5478CA" w:rsidR="00C57C0E" w:rsidRPr="00CB2A42" w:rsidRDefault="00C57C0E" w:rsidP="00C57C0E">
      <w:pPr>
        <w:spacing w:after="0"/>
        <w:jc w:val="both"/>
        <w:rPr>
          <w:rFonts w:ascii="Arial" w:hAnsi="Arial" w:cs="Arial"/>
          <w:b/>
          <w:bCs/>
          <w:lang w:val="en-GB"/>
        </w:rPr>
      </w:pPr>
      <w:r w:rsidRPr="00CB2A42">
        <w:rPr>
          <w:rFonts w:ascii="Arial" w:hAnsi="Arial" w:cs="Arial"/>
          <w:b/>
          <w:bCs/>
          <w:lang w:val="en-GB"/>
        </w:rPr>
        <w:t xml:space="preserve">5. </w:t>
      </w:r>
      <w:r w:rsidR="00CB2A42" w:rsidRPr="00CB2A42">
        <w:rPr>
          <w:rFonts w:ascii="Arial" w:hAnsi="Arial" w:cs="Arial"/>
          <w:b/>
          <w:bCs/>
          <w:lang w:val="en-GB"/>
        </w:rPr>
        <w:t>A.O.B</w:t>
      </w:r>
    </w:p>
    <w:p w14:paraId="5F8D901C" w14:textId="6E40FF7A" w:rsidR="00155038" w:rsidRPr="004D7713" w:rsidRDefault="004D7713" w:rsidP="00155038">
      <w:pPr>
        <w:spacing w:after="0"/>
        <w:jc w:val="both"/>
        <w:rPr>
          <w:rFonts w:ascii="Arial" w:hAnsi="Arial" w:cs="Arial"/>
          <w:lang w:val="en-GB"/>
        </w:rPr>
      </w:pPr>
      <w:r w:rsidRPr="004D7713">
        <w:rPr>
          <w:rFonts w:ascii="Arial" w:hAnsi="Arial" w:cs="Arial"/>
          <w:lang w:val="en-GB"/>
        </w:rPr>
        <w:t>Next meeting on 17 November 2021.</w:t>
      </w:r>
    </w:p>
    <w:sectPr w:rsidR="00155038" w:rsidRPr="004D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BCA"/>
    <w:multiLevelType w:val="hybridMultilevel"/>
    <w:tmpl w:val="A730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8239F"/>
    <w:multiLevelType w:val="hybridMultilevel"/>
    <w:tmpl w:val="3462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846D906">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38C6"/>
    <w:multiLevelType w:val="multilevel"/>
    <w:tmpl w:val="63F2C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5D4B75"/>
    <w:multiLevelType w:val="multilevel"/>
    <w:tmpl w:val="1E56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445A3B"/>
    <w:multiLevelType w:val="hybridMultilevel"/>
    <w:tmpl w:val="A1DC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9323F"/>
    <w:multiLevelType w:val="hybridMultilevel"/>
    <w:tmpl w:val="1E3E99EA"/>
    <w:lvl w:ilvl="0" w:tplc="B66AAB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6576C"/>
    <w:multiLevelType w:val="hybridMultilevel"/>
    <w:tmpl w:val="1BE0D654"/>
    <w:lvl w:ilvl="0" w:tplc="B66AAB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A7CFE"/>
    <w:multiLevelType w:val="hybridMultilevel"/>
    <w:tmpl w:val="CAE6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A5807"/>
    <w:multiLevelType w:val="hybridMultilevel"/>
    <w:tmpl w:val="8F7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7Y0sTQxszSwNDBR0lEKTi0uzszPAykwrAUAjRj/yCwAAAA="/>
  </w:docVars>
  <w:rsids>
    <w:rsidRoot w:val="009E0E29"/>
    <w:rsid w:val="0004430C"/>
    <w:rsid w:val="00155038"/>
    <w:rsid w:val="004D7713"/>
    <w:rsid w:val="00566A93"/>
    <w:rsid w:val="006A0082"/>
    <w:rsid w:val="009E0E29"/>
    <w:rsid w:val="00C57C0E"/>
    <w:rsid w:val="00CB2A42"/>
    <w:rsid w:val="00D3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21F1"/>
  <w15:chartTrackingRefBased/>
  <w15:docId w15:val="{C8B9E5C1-087E-4436-A69E-0A6DB015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C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038"/>
    <w:pPr>
      <w:ind w:left="720"/>
      <w:contextualSpacing/>
    </w:pPr>
  </w:style>
  <w:style w:type="character" w:styleId="Hyperlink">
    <w:name w:val="Hyperlink"/>
    <w:basedOn w:val="DefaultParagraphFont"/>
    <w:uiPriority w:val="99"/>
    <w:unhideWhenUsed/>
    <w:rsid w:val="00155038"/>
    <w:rPr>
      <w:color w:val="0563C1" w:themeColor="hyperlink"/>
      <w:u w:val="single"/>
    </w:rPr>
  </w:style>
  <w:style w:type="character" w:styleId="UnresolvedMention">
    <w:name w:val="Unresolved Mention"/>
    <w:basedOn w:val="DefaultParagraphFont"/>
    <w:uiPriority w:val="99"/>
    <w:semiHidden/>
    <w:unhideWhenUsed/>
    <w:rsid w:val="006A0082"/>
    <w:rPr>
      <w:color w:val="605E5C"/>
      <w:shd w:val="clear" w:color="auto" w:fill="E1DFDD"/>
    </w:rPr>
  </w:style>
  <w:style w:type="character" w:styleId="FollowedHyperlink">
    <w:name w:val="FollowedHyperlink"/>
    <w:basedOn w:val="DefaultParagraphFont"/>
    <w:uiPriority w:val="99"/>
    <w:semiHidden/>
    <w:unhideWhenUsed/>
    <w:rsid w:val="004D7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026937">
      <w:bodyDiv w:val="1"/>
      <w:marLeft w:val="0"/>
      <w:marRight w:val="0"/>
      <w:marTop w:val="0"/>
      <w:marBottom w:val="0"/>
      <w:divBdr>
        <w:top w:val="none" w:sz="0" w:space="0" w:color="auto"/>
        <w:left w:val="none" w:sz="0" w:space="0" w:color="auto"/>
        <w:bottom w:val="none" w:sz="0" w:space="0" w:color="auto"/>
        <w:right w:val="none" w:sz="0" w:space="0" w:color="auto"/>
      </w:divBdr>
    </w:div>
    <w:div w:id="8012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2.unhcr.org/en/dataviz/155?sv=0&amp;geo=581&amp;secret=unhcrrestricted" TargetMode="External"/><Relationship Id="rId3" Type="http://schemas.openxmlformats.org/officeDocument/2006/relationships/settings" Target="settings.xml"/><Relationship Id="rId7" Type="http://schemas.openxmlformats.org/officeDocument/2006/relationships/hyperlink" Target="https://www.dropbox.com/s/reawdz374h4vna8/Master%20List%20of%20Collective%20Centres_Oct_2021.xlsx?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powerbi.com/view?r=eyJrIjoiN2E1MWJmN2YtNTdkMS00NmI5LTkwNjMtNGJiNTI3NWNjNDdlIiwidCI6ImU1YzM3OTgxLTY2NjQtNDEzNC04YTBjLTY1NDNkMmFmODBiZSIsImMiOjh9&amp;pageName=ReportSection" TargetMode="External"/><Relationship Id="rId5" Type="http://schemas.openxmlformats.org/officeDocument/2006/relationships/hyperlink" Target="https://data2.unhcr.org/en/country/arm?secret=unhcrrestrict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A</dc:creator>
  <cp:keywords/>
  <dc:description/>
  <cp:lastModifiedBy>Milindi Illangasinghe</cp:lastModifiedBy>
  <cp:revision>4</cp:revision>
  <dcterms:created xsi:type="dcterms:W3CDTF">2021-09-30T08:25:00Z</dcterms:created>
  <dcterms:modified xsi:type="dcterms:W3CDTF">2021-11-25T11:58:00Z</dcterms:modified>
</cp:coreProperties>
</file>