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pos="360"/>
        </w:tabs>
        <w:ind w:left="360" w:firstLine="0"/>
        <w:rPr>
          <w:rFonts w:ascii="Georgia" w:cs="Georgia" w:eastAsia="Georgia" w:hAnsi="Georgia"/>
        </w:rPr>
      </w:pPr>
      <w:r w:rsidDel="00000000" w:rsidR="00000000" w:rsidRPr="00000000">
        <w:rPr>
          <w:rtl w:val="0"/>
        </w:rPr>
      </w:r>
    </w:p>
    <w:tbl>
      <w:tblPr>
        <w:tblStyle w:val="Table1"/>
        <w:tblW w:w="14385.0" w:type="dxa"/>
        <w:jc w:val="left"/>
        <w:tblInd w:w="-7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0"/>
        <w:gridCol w:w="2050"/>
        <w:gridCol w:w="7200"/>
        <w:gridCol w:w="4235"/>
        <w:tblGridChange w:id="0">
          <w:tblGrid>
            <w:gridCol w:w="900"/>
            <w:gridCol w:w="2050"/>
            <w:gridCol w:w="7200"/>
            <w:gridCol w:w="4235"/>
          </w:tblGrid>
        </w:tblGridChange>
      </w:tblGrid>
      <w:tr>
        <w:trPr>
          <w:cantSplit w:val="0"/>
          <w:trHeight w:val="1726" w:hRule="atLeast"/>
          <w:tblHeader w:val="0"/>
        </w:trPr>
        <w:tc>
          <w:tcPr>
            <w:gridSpan w:val="4"/>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2">
            <w:pPr>
              <w:tabs>
                <w:tab w:val="left" w:pos="360"/>
              </w:tabs>
              <w:spacing w:after="0" w:line="24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National Sexual and Reproductive Health Sub-Working Group meeting</w:t>
            </w:r>
          </w:p>
          <w:p w:rsidR="00000000" w:rsidDel="00000000" w:rsidP="00000000" w:rsidRDefault="00000000" w:rsidRPr="00000000" w14:paraId="00000003">
            <w:pPr>
              <w:tabs>
                <w:tab w:val="left" w:pos="360"/>
              </w:tabs>
              <w:spacing w:after="0" w:line="24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December 15, 2021</w:t>
            </w:r>
          </w:p>
          <w:p w:rsidR="00000000" w:rsidDel="00000000" w:rsidP="00000000" w:rsidRDefault="00000000" w:rsidRPr="00000000" w14:paraId="00000004">
            <w:pPr>
              <w:tabs>
                <w:tab w:val="left" w:pos="360"/>
              </w:tabs>
              <w:spacing w:after="0" w:line="24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SRH SW Coordinator: Ms. Jihan Salad </w:t>
            </w:r>
          </w:p>
          <w:p w:rsidR="00000000" w:rsidDel="00000000" w:rsidP="00000000" w:rsidRDefault="00000000" w:rsidRPr="00000000" w14:paraId="00000005">
            <w:pPr>
              <w:tabs>
                <w:tab w:val="left" w:pos="360"/>
              </w:tabs>
              <w:spacing w:after="0" w:line="24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SRH SWG minutes taker: Ms. Dima Hamasha </w:t>
            </w:r>
          </w:p>
          <w:p w:rsidR="00000000" w:rsidDel="00000000" w:rsidP="00000000" w:rsidRDefault="00000000" w:rsidRPr="00000000" w14:paraId="00000006">
            <w:pPr>
              <w:tabs>
                <w:tab w:val="left" w:pos="360"/>
              </w:tabs>
              <w:spacing w:after="0" w:line="24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List of partner organizations who attended the meeting: UNFPA, IFH, JHASI, Emphnet, IMC, Soldiers families welfare society (</w:t>
            </w:r>
            <w:r w:rsidDel="00000000" w:rsidR="00000000" w:rsidRPr="00000000">
              <w:rPr>
                <w:rFonts w:ascii="Roboto" w:cs="Roboto" w:eastAsia="Roboto" w:hAnsi="Roboto"/>
                <w:b w:val="1"/>
                <w:color w:val="000000"/>
                <w:sz w:val="20"/>
                <w:szCs w:val="20"/>
                <w:highlight w:val="white"/>
                <w:rtl w:val="0"/>
              </w:rPr>
              <w:t xml:space="preserve">SFWS</w:t>
            </w:r>
            <w:r w:rsidDel="00000000" w:rsidR="00000000" w:rsidRPr="00000000">
              <w:rPr>
                <w:rFonts w:ascii="Roboto" w:cs="Roboto" w:eastAsia="Roboto" w:hAnsi="Roboto"/>
                <w:color w:val="000000"/>
                <w:sz w:val="20"/>
                <w:szCs w:val="20"/>
                <w:highlight w:val="white"/>
                <w:rtl w:val="0"/>
              </w:rPr>
              <w:t xml:space="preserve">)</w:t>
            </w:r>
            <w:r w:rsidDel="00000000" w:rsidR="00000000" w:rsidRPr="00000000">
              <w:rPr>
                <w:rFonts w:ascii="Georgia" w:cs="Georgia" w:eastAsia="Georgia" w:hAnsi="Georgia"/>
                <w:b w:val="1"/>
                <w:rtl w:val="0"/>
              </w:rPr>
              <w:t xml:space="preserve">, UNHCR, SCJ,</w:t>
            </w:r>
          </w:p>
        </w:tc>
      </w:tr>
      <w:tr>
        <w:trPr>
          <w:cantSplit w:val="0"/>
          <w:trHeight w:val="604"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A">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Item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B">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Agenda Item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C">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Description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D">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Action point</w:t>
            </w:r>
          </w:p>
        </w:tc>
      </w:tr>
      <w:tr>
        <w:trPr>
          <w:cantSplit w:val="0"/>
          <w:trHeight w:val="19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E">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Review of the last meeting action points and meeting minutes: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0">
            <w:pPr>
              <w:numPr>
                <w:ilvl w:val="0"/>
                <w:numId w:val="4"/>
              </w:numPr>
              <w:pBdr>
                <w:top w:space="0" w:sz="0" w:val="nil"/>
                <w:left w:space="0" w:sz="0" w:val="nil"/>
                <w:bottom w:space="0" w:sz="0" w:val="nil"/>
                <w:right w:space="0" w:sz="0" w:val="nil"/>
                <w:between w:space="0" w:sz="0" w:val="nil"/>
              </w:pBdr>
              <w:tabs>
                <w:tab w:val="left" w:pos="360"/>
              </w:tabs>
              <w:spacing w:after="0" w:line="240" w:lineRule="auto"/>
              <w:ind w:left="72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Introduction of new members. </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tabs>
                <w:tab w:val="left" w:pos="360"/>
              </w:tabs>
              <w:spacing w:after="0" w:line="240" w:lineRule="auto"/>
              <w:ind w:left="1080" w:hanging="360"/>
              <w:rPr>
                <w:rFonts w:ascii="Georgia" w:cs="Georgia" w:eastAsia="Georgia" w:hAnsi="Georgia"/>
                <w:color w:val="000000"/>
                <w:sz w:val="21"/>
                <w:szCs w:val="21"/>
              </w:rPr>
            </w:pPr>
            <w:r w:rsidDel="00000000" w:rsidR="00000000" w:rsidRPr="00000000">
              <w:rPr>
                <w:rFonts w:ascii="Roboto" w:cs="Roboto" w:eastAsia="Roboto" w:hAnsi="Roboto"/>
                <w:color w:val="000000"/>
                <w:sz w:val="20"/>
                <w:szCs w:val="20"/>
                <w:highlight w:val="white"/>
                <w:rtl w:val="0"/>
              </w:rPr>
              <w:t xml:space="preserve">Dr. Yusuf Khader, Director/ Center of Excellence for Applied Epidemiology, Emphnet.</w:t>
            </w:r>
            <w:r w:rsidDel="00000000" w:rsidR="00000000" w:rsidRPr="00000000">
              <w:rPr>
                <w:rtl w:val="0"/>
              </w:rPr>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tabs>
                <w:tab w:val="left" w:pos="360"/>
              </w:tabs>
              <w:spacing w:after="0" w:line="240" w:lineRule="auto"/>
              <w:ind w:left="1080" w:hanging="360"/>
              <w:rPr>
                <w:rFonts w:ascii="Roboto" w:cs="Roboto" w:eastAsia="Roboto" w:hAnsi="Roboto"/>
                <w:color w:val="000000"/>
                <w:sz w:val="20"/>
                <w:szCs w:val="20"/>
                <w:highlight w:val="white"/>
              </w:rPr>
            </w:pPr>
            <w:r w:rsidDel="00000000" w:rsidR="00000000" w:rsidRPr="00000000">
              <w:rPr>
                <w:rFonts w:ascii="Roboto" w:cs="Roboto" w:eastAsia="Roboto" w:hAnsi="Roboto"/>
                <w:color w:val="000000"/>
                <w:sz w:val="20"/>
                <w:szCs w:val="20"/>
                <w:highlight w:val="white"/>
                <w:rtl w:val="0"/>
              </w:rPr>
              <w:t xml:space="preserve">Dr. Ahmad Abdel Noor, Pediatrician in SFWS.</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tabs>
                <w:tab w:val="left" w:pos="360"/>
              </w:tabs>
              <w:spacing w:after="0" w:line="240" w:lineRule="auto"/>
              <w:ind w:left="1080" w:hanging="360"/>
              <w:rPr>
                <w:rFonts w:ascii="Roboto" w:cs="Roboto" w:eastAsia="Roboto" w:hAnsi="Roboto"/>
                <w:color w:val="000000"/>
                <w:sz w:val="20"/>
                <w:szCs w:val="20"/>
                <w:highlight w:val="white"/>
              </w:rPr>
            </w:pPr>
            <w:r w:rsidDel="00000000" w:rsidR="00000000" w:rsidRPr="00000000">
              <w:rPr>
                <w:rFonts w:ascii="Roboto" w:cs="Roboto" w:eastAsia="Roboto" w:hAnsi="Roboto"/>
                <w:color w:val="000000"/>
                <w:sz w:val="20"/>
                <w:szCs w:val="20"/>
                <w:highlight w:val="white"/>
                <w:rtl w:val="0"/>
              </w:rPr>
              <w:t xml:space="preserve">Dr. Hamdan Al-Maadat, AMR </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tabs>
                <w:tab w:val="left" w:pos="360"/>
              </w:tabs>
              <w:spacing w:after="0" w:line="240" w:lineRule="auto"/>
              <w:ind w:left="1080" w:hanging="360"/>
              <w:rPr>
                <w:rFonts w:ascii="Roboto" w:cs="Roboto" w:eastAsia="Roboto" w:hAnsi="Roboto"/>
                <w:color w:val="000000"/>
                <w:sz w:val="20"/>
                <w:szCs w:val="20"/>
                <w:highlight w:val="white"/>
              </w:rPr>
            </w:pPr>
            <w:r w:rsidDel="00000000" w:rsidR="00000000" w:rsidRPr="00000000">
              <w:rPr>
                <w:rFonts w:ascii="Roboto" w:cs="Roboto" w:eastAsia="Roboto" w:hAnsi="Roboto"/>
                <w:color w:val="000000"/>
                <w:sz w:val="20"/>
                <w:szCs w:val="20"/>
                <w:highlight w:val="white"/>
                <w:rtl w:val="0"/>
              </w:rPr>
              <w:t xml:space="preserve">Batool Alkhalili, Health coordinator in save the children</w:t>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tabs>
                <w:tab w:val="left" w:pos="360"/>
              </w:tabs>
              <w:spacing w:after="0" w:line="240" w:lineRule="auto"/>
              <w:ind w:left="72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Last meeting:</w:t>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tabs>
                <w:tab w:val="left" w:pos="360"/>
              </w:tabs>
              <w:spacing w:after="0" w:line="240" w:lineRule="auto"/>
              <w:ind w:left="108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An introduction about the breast Cancer program in Jordan. </w:t>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tabs>
                <w:tab w:val="left" w:pos="360"/>
              </w:tabs>
              <w:spacing w:after="0" w:line="240" w:lineRule="auto"/>
              <w:ind w:left="108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EmONC assessment will be conducted at the national level next year. </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tabs>
                <w:tab w:val="left" w:pos="360"/>
              </w:tabs>
              <w:spacing w:after="0" w:line="240" w:lineRule="auto"/>
              <w:ind w:left="108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Partners updates and the activity info data presentation </w:t>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tabs>
                <w:tab w:val="left" w:pos="360"/>
              </w:tabs>
              <w:spacing w:after="0" w:line="240" w:lineRule="auto"/>
              <w:ind w:left="108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The World prematurity day. </w:t>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tabs>
                <w:tab w:val="left" w:pos="360"/>
              </w:tabs>
              <w:spacing w:after="0" w:line="240" w:lineRule="auto"/>
              <w:ind w:left="108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 16 days of activism.</w:t>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tabs>
                <w:tab w:val="left" w:pos="360"/>
              </w:tabs>
              <w:spacing w:after="0" w:line="240" w:lineRule="auto"/>
              <w:ind w:left="108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Maternal Mortality guidelines endorsement</w:t>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tabs>
                <w:tab w:val="left" w:pos="360"/>
              </w:tabs>
              <w:spacing w:after="0" w:line="240" w:lineRule="auto"/>
              <w:ind w:left="108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SRH Two-Day Symposium (12 – 13 December 2021)</w:t>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tabs>
                <w:tab w:val="left" w:pos="360"/>
              </w:tabs>
              <w:spacing w:after="0" w:line="240" w:lineRule="auto"/>
              <w:ind w:left="108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Universal Health Coverage Day (12 December 2021)</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360"/>
              </w:tabs>
              <w:spacing w:after="0" w:line="240" w:lineRule="auto"/>
              <w:ind w:left="720" w:firstLine="0"/>
              <w:rPr>
                <w:rFonts w:ascii="Georgia" w:cs="Georgia" w:eastAsia="Georgia" w:hAnsi="Georgia"/>
                <w:color w:val="000000"/>
                <w:sz w:val="21"/>
                <w:szCs w:val="2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F">
            <w:pPr>
              <w:tabs>
                <w:tab w:val="left" w:pos="360"/>
              </w:tabs>
              <w:spacing w:after="0" w:line="240" w:lineRule="auto"/>
              <w:rPr>
                <w:rFonts w:ascii="Georgia" w:cs="Georgia" w:eastAsia="Georgia" w:hAnsi="Georgia"/>
                <w:sz w:val="21"/>
                <w:szCs w:val="21"/>
              </w:rPr>
            </w:pPr>
            <w:r w:rsidDel="00000000" w:rsidR="00000000" w:rsidRPr="00000000">
              <w:rPr>
                <w:rtl w:val="0"/>
              </w:rPr>
            </w:r>
          </w:p>
        </w:tc>
      </w:tr>
      <w:tr>
        <w:trPr>
          <w:cantSplit w:val="0"/>
          <w:trHeight w:val="35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0">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1">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Launch of the new National Sexual and Reproductive Health Strategy 2020 – 2030 (5 min)</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360"/>
              </w:tabs>
              <w:spacing w:after="0" w:line="240" w:lineRule="auto"/>
              <w:rPr>
                <w:rFonts w:ascii="Georgia" w:cs="Georgia" w:eastAsia="Georgia" w:hAnsi="Georgia"/>
                <w:b w:val="1"/>
                <w:sz w:val="21"/>
                <w:szCs w:val="2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0" w:line="240" w:lineRule="auto"/>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The Launching of the new National Sexual and Reproductive Health Strategy 2020 – 2030 was on 12 and 13</w:t>
            </w:r>
            <w:r w:rsidDel="00000000" w:rsidR="00000000" w:rsidRPr="00000000">
              <w:rPr>
                <w:rFonts w:ascii="Georgia" w:cs="Georgia" w:eastAsia="Georgia" w:hAnsi="Georgia"/>
                <w:color w:val="000000"/>
                <w:sz w:val="21"/>
                <w:szCs w:val="21"/>
                <w:vertAlign w:val="superscript"/>
                <w:rtl w:val="0"/>
              </w:rPr>
              <w:t xml:space="preserve">th</w:t>
            </w:r>
            <w:r w:rsidDel="00000000" w:rsidR="00000000" w:rsidRPr="00000000">
              <w:rPr>
                <w:rFonts w:ascii="Georgia" w:cs="Georgia" w:eastAsia="Georgia" w:hAnsi="Georgia"/>
                <w:color w:val="000000"/>
                <w:sz w:val="21"/>
                <w:szCs w:val="21"/>
                <w:rtl w:val="0"/>
              </w:rPr>
              <w:t xml:space="preserve"> of December,2021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0" w:line="240" w:lineRule="auto"/>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The goal is to ensure full access to comprehensive and quality SRH services and information.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0" w:line="240" w:lineRule="auto"/>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There was attendance from SRH service providers working across the country including, governmental, </w:t>
            </w:r>
            <w:r w:rsidDel="00000000" w:rsidR="00000000" w:rsidRPr="00000000">
              <w:rPr>
                <w:rFonts w:ascii="Georgia" w:cs="Georgia" w:eastAsia="Georgia" w:hAnsi="Georgia"/>
                <w:sz w:val="21"/>
                <w:szCs w:val="21"/>
                <w:rtl w:val="0"/>
              </w:rPr>
              <w:t xml:space="preserve">NGOs</w:t>
            </w:r>
            <w:r w:rsidDel="00000000" w:rsidR="00000000" w:rsidRPr="00000000">
              <w:rPr>
                <w:rFonts w:ascii="Georgia" w:cs="Georgia" w:eastAsia="Georgia" w:hAnsi="Georgia"/>
                <w:color w:val="000000"/>
                <w:sz w:val="21"/>
                <w:szCs w:val="21"/>
                <w:rtl w:val="0"/>
              </w:rPr>
              <w:t xml:space="preserve">, civil society, academia.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6">
            <w:pPr>
              <w:tabs>
                <w:tab w:val="left" w:pos="360"/>
              </w:tabs>
              <w:spacing w:after="0" w:line="240" w:lineRule="auto"/>
              <w:rPr>
                <w:rFonts w:ascii="Georgia" w:cs="Georgia" w:eastAsia="Georgia" w:hAnsi="Georgia"/>
                <w:sz w:val="21"/>
                <w:szCs w:val="21"/>
              </w:rPr>
            </w:pPr>
            <w:r w:rsidDel="00000000" w:rsidR="00000000" w:rsidRPr="00000000">
              <w:rPr>
                <w:rtl w:val="0"/>
              </w:rPr>
            </w:r>
          </w:p>
          <w:p w:rsidR="00000000" w:rsidDel="00000000" w:rsidP="00000000" w:rsidRDefault="00000000" w:rsidRPr="00000000" w14:paraId="00000027">
            <w:pPr>
              <w:tabs>
                <w:tab w:val="left" w:pos="360"/>
              </w:tabs>
              <w:spacing w:after="0" w:line="240" w:lineRule="auto"/>
              <w:rPr>
                <w:rFonts w:ascii="Georgia" w:cs="Georgia" w:eastAsia="Georgia" w:hAnsi="Georgia"/>
                <w:sz w:val="21"/>
                <w:szCs w:val="21"/>
              </w:rPr>
            </w:pPr>
            <w:r w:rsidDel="00000000" w:rsidR="00000000" w:rsidRPr="00000000">
              <w:rPr>
                <w:rtl w:val="0"/>
              </w:rPr>
            </w:r>
          </w:p>
        </w:tc>
      </w:tr>
      <w:tr>
        <w:trPr>
          <w:cantSplit w:val="0"/>
          <w:trHeight w:val="17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8">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3.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9">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Neonatal Death and Stillbirth audit report findings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A">
            <w:pPr>
              <w:numPr>
                <w:ilvl w:val="0"/>
                <w:numId w:val="4"/>
              </w:numPr>
              <w:pBdr>
                <w:top w:space="0" w:sz="0" w:val="nil"/>
                <w:left w:space="0" w:sz="0" w:val="nil"/>
                <w:bottom w:space="0" w:sz="0" w:val="nil"/>
                <w:right w:space="0" w:sz="0" w:val="nil"/>
                <w:between w:space="0" w:sz="0" w:val="nil"/>
              </w:pBdr>
              <w:tabs>
                <w:tab w:val="left" w:pos="360"/>
              </w:tabs>
              <w:spacing w:after="0" w:line="240" w:lineRule="auto"/>
              <w:ind w:left="72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The report includes an analysis of the number of </w:t>
            </w:r>
            <w:r w:rsidDel="00000000" w:rsidR="00000000" w:rsidRPr="00000000">
              <w:rPr>
                <w:rFonts w:ascii="Georgia" w:cs="Georgia" w:eastAsia="Georgia" w:hAnsi="Georgia"/>
                <w:sz w:val="21"/>
                <w:szCs w:val="21"/>
                <w:rtl w:val="0"/>
              </w:rPr>
              <w:t xml:space="preserve">stillbirths</w:t>
            </w:r>
            <w:r w:rsidDel="00000000" w:rsidR="00000000" w:rsidRPr="00000000">
              <w:rPr>
                <w:rFonts w:ascii="Georgia" w:cs="Georgia" w:eastAsia="Georgia" w:hAnsi="Georgia"/>
                <w:color w:val="000000"/>
                <w:sz w:val="21"/>
                <w:szCs w:val="21"/>
                <w:rtl w:val="0"/>
              </w:rPr>
              <w:t xml:space="preserve"> and neonatal death, causes, and the corrective measures to help the </w:t>
            </w:r>
            <w:r w:rsidDel="00000000" w:rsidR="00000000" w:rsidRPr="00000000">
              <w:rPr>
                <w:rFonts w:ascii="Georgia" w:cs="Georgia" w:eastAsia="Georgia" w:hAnsi="Georgia"/>
                <w:sz w:val="21"/>
                <w:szCs w:val="21"/>
                <w:rtl w:val="0"/>
              </w:rPr>
              <w:t xml:space="preserve">decision-makers</w:t>
            </w:r>
            <w:r w:rsidDel="00000000" w:rsidR="00000000" w:rsidRPr="00000000">
              <w:rPr>
                <w:rFonts w:ascii="Georgia" w:cs="Georgia" w:eastAsia="Georgia" w:hAnsi="Georgia"/>
                <w:color w:val="000000"/>
                <w:sz w:val="21"/>
                <w:szCs w:val="21"/>
                <w:rtl w:val="0"/>
              </w:rPr>
              <w:t xml:space="preserve"> to take decisions to address the causes and avoid such deaths in the future.</w:t>
            </w:r>
          </w:p>
          <w:p w:rsidR="00000000" w:rsidDel="00000000" w:rsidP="00000000" w:rsidRDefault="00000000" w:rsidRPr="00000000" w14:paraId="0000002B">
            <w:pPr>
              <w:numPr>
                <w:ilvl w:val="0"/>
                <w:numId w:val="4"/>
              </w:numPr>
              <w:pBdr>
                <w:top w:space="0" w:sz="0" w:val="nil"/>
                <w:left w:space="0" w:sz="0" w:val="nil"/>
                <w:bottom w:space="0" w:sz="0" w:val="nil"/>
                <w:right w:space="0" w:sz="0" w:val="nil"/>
                <w:between w:space="0" w:sz="0" w:val="nil"/>
              </w:pBdr>
              <w:tabs>
                <w:tab w:val="left" w:pos="360"/>
              </w:tabs>
              <w:spacing w:after="0" w:line="240" w:lineRule="auto"/>
              <w:ind w:left="72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A total </w:t>
            </w:r>
            <w:r w:rsidDel="00000000" w:rsidR="00000000" w:rsidRPr="00000000">
              <w:rPr>
                <w:rFonts w:ascii="Georgia" w:cs="Georgia" w:eastAsia="Georgia" w:hAnsi="Georgia"/>
                <w:sz w:val="21"/>
                <w:szCs w:val="21"/>
                <w:rtl w:val="0"/>
              </w:rPr>
              <w:t xml:space="preserve">of </w:t>
            </w:r>
            <w:r w:rsidDel="00000000" w:rsidR="00000000" w:rsidRPr="00000000">
              <w:rPr>
                <w:rFonts w:ascii="Georgia" w:cs="Georgia" w:eastAsia="Georgia" w:hAnsi="Georgia"/>
                <w:color w:val="000000"/>
                <w:sz w:val="21"/>
                <w:szCs w:val="21"/>
                <w:rtl w:val="0"/>
              </w:rPr>
              <w:t xml:space="preserve">9 neonatal deaths and nine </w:t>
            </w:r>
            <w:r w:rsidDel="00000000" w:rsidR="00000000" w:rsidRPr="00000000">
              <w:rPr>
                <w:rFonts w:ascii="Georgia" w:cs="Georgia" w:eastAsia="Georgia" w:hAnsi="Georgia"/>
                <w:sz w:val="21"/>
                <w:szCs w:val="21"/>
                <w:rtl w:val="0"/>
              </w:rPr>
              <w:t xml:space="preserve">stillbirths</w:t>
            </w:r>
            <w:r w:rsidDel="00000000" w:rsidR="00000000" w:rsidRPr="00000000">
              <w:rPr>
                <w:rFonts w:ascii="Georgia" w:cs="Georgia" w:eastAsia="Georgia" w:hAnsi="Georgia"/>
                <w:color w:val="000000"/>
                <w:sz w:val="21"/>
                <w:szCs w:val="21"/>
                <w:rtl w:val="0"/>
              </w:rPr>
              <w:t xml:space="preserve"> were reviewed.</w:t>
            </w:r>
          </w:p>
          <w:p w:rsidR="00000000" w:rsidDel="00000000" w:rsidP="00000000" w:rsidRDefault="00000000" w:rsidRPr="00000000" w14:paraId="0000002C">
            <w:pPr>
              <w:numPr>
                <w:ilvl w:val="0"/>
                <w:numId w:val="4"/>
              </w:numPr>
              <w:pBdr>
                <w:top w:space="0" w:sz="0" w:val="nil"/>
                <w:left w:space="0" w:sz="0" w:val="nil"/>
                <w:bottom w:space="0" w:sz="0" w:val="nil"/>
                <w:right w:space="0" w:sz="0" w:val="nil"/>
                <w:between w:space="0" w:sz="0" w:val="nil"/>
              </w:pBdr>
              <w:tabs>
                <w:tab w:val="left" w:pos="360"/>
              </w:tabs>
              <w:spacing w:after="0" w:line="240" w:lineRule="auto"/>
              <w:ind w:left="72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Out of 9, 2 cases deliver </w:t>
            </w:r>
            <w:r w:rsidDel="00000000" w:rsidR="00000000" w:rsidRPr="00000000">
              <w:rPr>
                <w:rFonts w:ascii="Georgia" w:cs="Georgia" w:eastAsia="Georgia" w:hAnsi="Georgia"/>
                <w:sz w:val="21"/>
                <w:szCs w:val="21"/>
                <w:rtl w:val="0"/>
              </w:rPr>
              <w:t xml:space="preserve">at</w:t>
            </w:r>
            <w:r w:rsidDel="00000000" w:rsidR="00000000" w:rsidRPr="00000000">
              <w:rPr>
                <w:rFonts w:ascii="Georgia" w:cs="Georgia" w:eastAsia="Georgia" w:hAnsi="Georgia"/>
                <w:color w:val="000000"/>
                <w:sz w:val="21"/>
                <w:szCs w:val="21"/>
                <w:rtl w:val="0"/>
              </w:rPr>
              <w:t xml:space="preserve"> </w:t>
            </w:r>
            <w:r w:rsidDel="00000000" w:rsidR="00000000" w:rsidRPr="00000000">
              <w:rPr>
                <w:rFonts w:ascii="Georgia" w:cs="Georgia" w:eastAsia="Georgia" w:hAnsi="Georgia"/>
                <w:sz w:val="21"/>
                <w:szCs w:val="21"/>
                <w:rtl w:val="0"/>
              </w:rPr>
              <w:t xml:space="preserve">the </w:t>
            </w:r>
            <w:r w:rsidDel="00000000" w:rsidR="00000000" w:rsidRPr="00000000">
              <w:rPr>
                <w:rFonts w:ascii="Georgia" w:cs="Georgia" w:eastAsia="Georgia" w:hAnsi="Georgia"/>
                <w:color w:val="000000"/>
                <w:sz w:val="21"/>
                <w:szCs w:val="21"/>
                <w:rtl w:val="0"/>
              </w:rPr>
              <w:t xml:space="preserve">home.</w:t>
            </w:r>
          </w:p>
          <w:p w:rsidR="00000000" w:rsidDel="00000000" w:rsidP="00000000" w:rsidRDefault="00000000" w:rsidRPr="00000000" w14:paraId="0000002D">
            <w:pPr>
              <w:numPr>
                <w:ilvl w:val="0"/>
                <w:numId w:val="4"/>
              </w:numPr>
              <w:pBdr>
                <w:top w:space="0" w:sz="0" w:val="nil"/>
                <w:left w:space="0" w:sz="0" w:val="nil"/>
                <w:bottom w:space="0" w:sz="0" w:val="nil"/>
                <w:right w:space="0" w:sz="0" w:val="nil"/>
                <w:between w:space="0" w:sz="0" w:val="nil"/>
              </w:pBdr>
              <w:tabs>
                <w:tab w:val="left" w:pos="360"/>
              </w:tabs>
              <w:spacing w:after="0" w:line="240" w:lineRule="auto"/>
              <w:ind w:left="72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Prematurity, milk aspiration, congenital anomalies, respiratory distress were the causes for these deaths. </w:t>
            </w:r>
          </w:p>
          <w:p w:rsidR="00000000" w:rsidDel="00000000" w:rsidP="00000000" w:rsidRDefault="00000000" w:rsidRPr="00000000" w14:paraId="0000002E">
            <w:pPr>
              <w:numPr>
                <w:ilvl w:val="0"/>
                <w:numId w:val="4"/>
              </w:numPr>
              <w:pBdr>
                <w:top w:space="0" w:sz="0" w:val="nil"/>
                <w:left w:space="0" w:sz="0" w:val="nil"/>
                <w:bottom w:space="0" w:sz="0" w:val="nil"/>
                <w:right w:space="0" w:sz="0" w:val="nil"/>
                <w:between w:space="0" w:sz="0" w:val="nil"/>
              </w:pBdr>
              <w:tabs>
                <w:tab w:val="left" w:pos="360"/>
              </w:tabs>
              <w:spacing w:after="0" w:line="240" w:lineRule="auto"/>
              <w:ind w:left="72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Delay in </w:t>
            </w:r>
            <w:r w:rsidDel="00000000" w:rsidR="00000000" w:rsidRPr="00000000">
              <w:rPr>
                <w:rFonts w:ascii="Georgia" w:cs="Georgia" w:eastAsia="Georgia" w:hAnsi="Georgia"/>
                <w:sz w:val="21"/>
                <w:szCs w:val="21"/>
                <w:rtl w:val="0"/>
              </w:rPr>
              <w:t xml:space="preserve">deciding</w:t>
            </w:r>
            <w:r w:rsidDel="00000000" w:rsidR="00000000" w:rsidRPr="00000000">
              <w:rPr>
                <w:rFonts w:ascii="Georgia" w:cs="Georgia" w:eastAsia="Georgia" w:hAnsi="Georgia"/>
                <w:color w:val="000000"/>
                <w:sz w:val="21"/>
                <w:szCs w:val="21"/>
                <w:rtl w:val="0"/>
              </w:rPr>
              <w:t xml:space="preserve"> to seek care, delay in reaching care, and delay in receiving adequate care </w:t>
            </w:r>
            <w:r w:rsidDel="00000000" w:rsidR="00000000" w:rsidRPr="00000000">
              <w:rPr>
                <w:rFonts w:ascii="Georgia" w:cs="Georgia" w:eastAsia="Georgia" w:hAnsi="Georgia"/>
                <w:sz w:val="21"/>
                <w:szCs w:val="21"/>
                <w:rtl w:val="0"/>
              </w:rPr>
              <w:t xml:space="preserve">were </w:t>
            </w:r>
            <w:r w:rsidDel="00000000" w:rsidR="00000000" w:rsidRPr="00000000">
              <w:rPr>
                <w:rFonts w:ascii="Georgia" w:cs="Georgia" w:eastAsia="Georgia" w:hAnsi="Georgia"/>
                <w:color w:val="000000"/>
                <w:sz w:val="21"/>
                <w:szCs w:val="21"/>
                <w:rtl w:val="0"/>
              </w:rPr>
              <w:t xml:space="preserve">identified as the main delays that contributed to these deaths. </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360"/>
              </w:tabs>
              <w:spacing w:after="0" w:line="240" w:lineRule="auto"/>
              <w:ind w:left="720" w:firstLine="0"/>
              <w:rPr>
                <w:rFonts w:ascii="Georgia" w:cs="Georgia" w:eastAsia="Georgia" w:hAnsi="Georgia"/>
                <w:b w:val="1"/>
                <w:color w:val="000000"/>
                <w:sz w:val="21"/>
                <w:szCs w:val="21"/>
                <w:u w:val="single"/>
              </w:rPr>
            </w:pPr>
            <w:r w:rsidDel="00000000" w:rsidR="00000000" w:rsidRPr="00000000">
              <w:rPr>
                <w:rFonts w:ascii="Georgia" w:cs="Georgia" w:eastAsia="Georgia" w:hAnsi="Georgia"/>
                <w:b w:val="1"/>
                <w:color w:val="000000"/>
                <w:sz w:val="21"/>
                <w:szCs w:val="21"/>
                <w:u w:val="single"/>
                <w:rtl w:val="0"/>
              </w:rPr>
              <w:t xml:space="preserve">Discussion: </w:t>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tabs>
                <w:tab w:val="left" w:pos="360"/>
              </w:tabs>
              <w:spacing w:after="0" w:line="240" w:lineRule="auto"/>
              <w:ind w:left="72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It is better to have </w:t>
            </w:r>
            <w:r w:rsidDel="00000000" w:rsidR="00000000" w:rsidRPr="00000000">
              <w:rPr>
                <w:rFonts w:ascii="Georgia" w:cs="Georgia" w:eastAsia="Georgia" w:hAnsi="Georgia"/>
                <w:sz w:val="21"/>
                <w:szCs w:val="21"/>
                <w:rtl w:val="0"/>
              </w:rPr>
              <w:t xml:space="preserve">a </w:t>
            </w:r>
            <w:r w:rsidDel="00000000" w:rsidR="00000000" w:rsidRPr="00000000">
              <w:rPr>
                <w:rFonts w:ascii="Georgia" w:cs="Georgia" w:eastAsia="Georgia" w:hAnsi="Georgia"/>
                <w:color w:val="000000"/>
                <w:sz w:val="21"/>
                <w:szCs w:val="21"/>
                <w:rtl w:val="0"/>
              </w:rPr>
              <w:t xml:space="preserve">breakdown of the deaths based on the time of death (within 24, 48 hours</w:t>
            </w:r>
            <w:r w:rsidDel="00000000" w:rsidR="00000000" w:rsidRPr="00000000">
              <w:rPr>
                <w:rFonts w:ascii="Georgia" w:cs="Georgia" w:eastAsia="Georgia" w:hAnsi="Georgia"/>
                <w:sz w:val="21"/>
                <w:szCs w:val="21"/>
                <w:rtl w:val="0"/>
              </w:rPr>
              <w:t xml:space="preserve">,</w:t>
            </w:r>
            <w:r w:rsidDel="00000000" w:rsidR="00000000" w:rsidRPr="00000000">
              <w:rPr>
                <w:rFonts w:ascii="Georgia" w:cs="Georgia" w:eastAsia="Georgia" w:hAnsi="Georgia"/>
                <w:color w:val="000000"/>
                <w:sz w:val="21"/>
                <w:szCs w:val="21"/>
                <w:rtl w:val="0"/>
              </w:rPr>
              <w:t xml:space="preserve"> or five days…etc.). Emphnet will </w:t>
            </w:r>
            <w:r w:rsidDel="00000000" w:rsidR="00000000" w:rsidRPr="00000000">
              <w:rPr>
                <w:rFonts w:ascii="Georgia" w:cs="Georgia" w:eastAsia="Georgia" w:hAnsi="Georgia"/>
                <w:sz w:val="21"/>
                <w:szCs w:val="21"/>
                <w:rtl w:val="0"/>
              </w:rPr>
              <w:t xml:space="preserve">consider this</w:t>
            </w:r>
            <w:r w:rsidDel="00000000" w:rsidR="00000000" w:rsidRPr="00000000">
              <w:rPr>
                <w:rFonts w:ascii="Georgia" w:cs="Georgia" w:eastAsia="Georgia" w:hAnsi="Georgia"/>
                <w:color w:val="000000"/>
                <w:sz w:val="21"/>
                <w:szCs w:val="21"/>
                <w:rtl w:val="0"/>
              </w:rPr>
              <w:t xml:space="preserve"> in the upcoming audit report. It will be divided </w:t>
            </w:r>
            <w:r w:rsidDel="00000000" w:rsidR="00000000" w:rsidRPr="00000000">
              <w:rPr>
                <w:rFonts w:ascii="Georgia" w:cs="Georgia" w:eastAsia="Georgia" w:hAnsi="Georgia"/>
                <w:sz w:val="21"/>
                <w:szCs w:val="21"/>
                <w:rtl w:val="0"/>
              </w:rPr>
              <w:t xml:space="preserve">into</w:t>
            </w:r>
            <w:r w:rsidDel="00000000" w:rsidR="00000000" w:rsidRPr="00000000">
              <w:rPr>
                <w:rFonts w:ascii="Georgia" w:cs="Georgia" w:eastAsia="Georgia" w:hAnsi="Georgia"/>
                <w:color w:val="000000"/>
                <w:sz w:val="21"/>
                <w:szCs w:val="21"/>
                <w:rtl w:val="0"/>
              </w:rPr>
              <w:t xml:space="preserve"> early and late deaths. </w:t>
            </w:r>
          </w:p>
          <w:p w:rsidR="00000000" w:rsidDel="00000000" w:rsidP="00000000" w:rsidRDefault="00000000" w:rsidRPr="00000000" w14:paraId="00000031">
            <w:pPr>
              <w:numPr>
                <w:ilvl w:val="0"/>
                <w:numId w:val="4"/>
              </w:numPr>
              <w:pBdr>
                <w:top w:space="0" w:sz="0" w:val="nil"/>
                <w:left w:space="0" w:sz="0" w:val="nil"/>
                <w:bottom w:space="0" w:sz="0" w:val="nil"/>
                <w:right w:space="0" w:sz="0" w:val="nil"/>
                <w:between w:space="0" w:sz="0" w:val="nil"/>
              </w:pBdr>
              <w:tabs>
                <w:tab w:val="left" w:pos="360"/>
              </w:tabs>
              <w:spacing w:after="0" w:line="240" w:lineRule="auto"/>
              <w:ind w:left="72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It is important to train healthcare providers on NRP. </w:t>
            </w:r>
          </w:p>
          <w:p w:rsidR="00000000" w:rsidDel="00000000" w:rsidP="00000000" w:rsidRDefault="00000000" w:rsidRPr="00000000" w14:paraId="00000032">
            <w:pPr>
              <w:numPr>
                <w:ilvl w:val="0"/>
                <w:numId w:val="4"/>
              </w:numPr>
              <w:pBdr>
                <w:top w:space="0" w:sz="0" w:val="nil"/>
                <w:left w:space="0" w:sz="0" w:val="nil"/>
                <w:bottom w:space="0" w:sz="0" w:val="nil"/>
                <w:right w:space="0" w:sz="0" w:val="nil"/>
                <w:between w:space="0" w:sz="0" w:val="nil"/>
              </w:pBdr>
              <w:tabs>
                <w:tab w:val="left" w:pos="360"/>
              </w:tabs>
              <w:spacing w:after="0" w:line="240" w:lineRule="auto"/>
              <w:ind w:left="72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There was no comparison between previous years and the current year; this is something to </w:t>
            </w:r>
            <w:r w:rsidDel="00000000" w:rsidR="00000000" w:rsidRPr="00000000">
              <w:rPr>
                <w:rFonts w:ascii="Georgia" w:cs="Georgia" w:eastAsia="Georgia" w:hAnsi="Georgia"/>
                <w:sz w:val="21"/>
                <w:szCs w:val="21"/>
                <w:rtl w:val="0"/>
              </w:rPr>
              <w:t xml:space="preserve">be considered</w:t>
            </w:r>
            <w:r w:rsidDel="00000000" w:rsidR="00000000" w:rsidRPr="00000000">
              <w:rPr>
                <w:rFonts w:ascii="Georgia" w:cs="Georgia" w:eastAsia="Georgia" w:hAnsi="Georgia"/>
                <w:color w:val="000000"/>
                <w:sz w:val="21"/>
                <w:szCs w:val="21"/>
                <w:rtl w:val="0"/>
              </w:rPr>
              <w:t xml:space="preserve">. </w:t>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tabs>
                <w:tab w:val="left" w:pos="360"/>
              </w:tabs>
              <w:spacing w:after="0" w:line="240" w:lineRule="auto"/>
              <w:ind w:left="72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It is better to present the deaths as rates rather than numbers.</w:t>
            </w:r>
          </w:p>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tabs>
                <w:tab w:val="left" w:pos="360"/>
              </w:tabs>
              <w:spacing w:after="0" w:line="240" w:lineRule="auto"/>
              <w:ind w:left="72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It is recommended to apply the COVID-19 protocol to decrease the deaths related to COVID-19. </w:t>
            </w:r>
          </w:p>
          <w:p w:rsidR="00000000" w:rsidDel="00000000" w:rsidP="00000000" w:rsidRDefault="00000000" w:rsidRPr="00000000" w14:paraId="00000035">
            <w:pPr>
              <w:numPr>
                <w:ilvl w:val="0"/>
                <w:numId w:val="4"/>
              </w:numPr>
              <w:pBdr>
                <w:top w:space="0" w:sz="0" w:val="nil"/>
                <w:left w:space="0" w:sz="0" w:val="nil"/>
                <w:bottom w:space="0" w:sz="0" w:val="nil"/>
                <w:right w:space="0" w:sz="0" w:val="nil"/>
                <w:between w:space="0" w:sz="0" w:val="nil"/>
              </w:pBdr>
              <w:tabs>
                <w:tab w:val="left" w:pos="360"/>
              </w:tabs>
              <w:spacing w:after="0" w:line="240" w:lineRule="auto"/>
              <w:ind w:left="72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The report’s outcome will be discussed at the camp level to address the recommendations of this report.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6">
            <w:pPr>
              <w:tabs>
                <w:tab w:val="left" w:pos="360"/>
              </w:tabs>
              <w:spacing w:after="0" w:line="240" w:lineRule="auto"/>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For more information, please use the below link. </w:t>
            </w:r>
          </w:p>
          <w:p w:rsidR="00000000" w:rsidDel="00000000" w:rsidP="00000000" w:rsidRDefault="00000000" w:rsidRPr="00000000" w14:paraId="00000037">
            <w:pPr>
              <w:tabs>
                <w:tab w:val="left" w:pos="360"/>
              </w:tabs>
              <w:spacing w:after="0" w:line="240" w:lineRule="auto"/>
              <w:rPr>
                <w:rFonts w:ascii="Georgia" w:cs="Georgia" w:eastAsia="Georgia" w:hAnsi="Georgia"/>
                <w:sz w:val="21"/>
                <w:szCs w:val="21"/>
              </w:rPr>
            </w:pPr>
            <w:hyperlink r:id="rId7">
              <w:r w:rsidDel="00000000" w:rsidR="00000000" w:rsidRPr="00000000">
                <w:rPr>
                  <w:rFonts w:ascii="Georgia" w:cs="Georgia" w:eastAsia="Georgia" w:hAnsi="Georgia"/>
                  <w:color w:val="0563c1"/>
                  <w:sz w:val="21"/>
                  <w:szCs w:val="21"/>
                  <w:u w:val="single"/>
                  <w:rtl w:val="0"/>
                </w:rPr>
                <w:t xml:space="preserve">https://docs.google.com/presentation/d/1dftPw8yoVbQe3JeOC0eDfrEFszJ-R7Zv/edit?usp=sharing&amp;ouid=108410498961458072288&amp;rtpof=true&amp;sd=true</w:t>
              </w:r>
            </w:hyperlink>
            <w:r w:rsidDel="00000000" w:rsidR="00000000" w:rsidRPr="00000000">
              <w:rPr>
                <w:rFonts w:ascii="Georgia" w:cs="Georgia" w:eastAsia="Georgia" w:hAnsi="Georgia"/>
                <w:sz w:val="21"/>
                <w:szCs w:val="21"/>
                <w:rtl w:val="0"/>
              </w:rPr>
              <w:t xml:space="preserve"> </w:t>
            </w:r>
          </w:p>
        </w:tc>
      </w:tr>
      <w:tr>
        <w:trPr>
          <w:cantSplit w:val="0"/>
          <w:trHeight w:val="26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8">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4.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9">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SRH Programme – International Medical Corps (10 min)</w:t>
            </w:r>
          </w:p>
          <w:p w:rsidR="00000000" w:rsidDel="00000000" w:rsidP="00000000" w:rsidRDefault="00000000" w:rsidRPr="00000000" w14:paraId="0000003A">
            <w:pPr>
              <w:tabs>
                <w:tab w:val="left" w:pos="360"/>
              </w:tabs>
              <w:spacing w:after="0" w:line="240" w:lineRule="auto"/>
              <w:rPr>
                <w:rFonts w:ascii="Georgia" w:cs="Georgia" w:eastAsia="Georgia" w:hAnsi="Georgia"/>
                <w:b w:val="1"/>
                <w:sz w:val="21"/>
                <w:szCs w:val="2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B">
            <w:pPr>
              <w:numPr>
                <w:ilvl w:val="0"/>
                <w:numId w:val="4"/>
              </w:numPr>
              <w:pBdr>
                <w:top w:space="0" w:sz="0" w:val="nil"/>
                <w:left w:space="0" w:sz="0" w:val="nil"/>
                <w:bottom w:space="0" w:sz="0" w:val="nil"/>
                <w:right w:space="0" w:sz="0" w:val="nil"/>
                <w:between w:space="0" w:sz="0" w:val="nil"/>
              </w:pBdr>
              <w:spacing w:after="0" w:lineRule="auto"/>
              <w:ind w:left="72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IMC started operating in the Azraq camp in 2015.</w:t>
            </w:r>
          </w:p>
          <w:p w:rsidR="00000000" w:rsidDel="00000000" w:rsidP="00000000" w:rsidRDefault="00000000" w:rsidRPr="00000000" w14:paraId="0000003C">
            <w:pPr>
              <w:numPr>
                <w:ilvl w:val="0"/>
                <w:numId w:val="4"/>
              </w:numPr>
              <w:pBdr>
                <w:top w:space="0" w:sz="0" w:val="nil"/>
                <w:left w:space="0" w:sz="0" w:val="nil"/>
                <w:bottom w:space="0" w:sz="0" w:val="nil"/>
                <w:right w:space="0" w:sz="0" w:val="nil"/>
                <w:between w:space="0" w:sz="0" w:val="nil"/>
              </w:pBdr>
              <w:spacing w:after="0" w:lineRule="auto"/>
              <w:ind w:left="72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They operate 24/7. </w:t>
            </w:r>
          </w:p>
          <w:p w:rsidR="00000000" w:rsidDel="00000000" w:rsidP="00000000" w:rsidRDefault="00000000" w:rsidRPr="00000000" w14:paraId="0000003D">
            <w:pPr>
              <w:numPr>
                <w:ilvl w:val="0"/>
                <w:numId w:val="4"/>
              </w:numPr>
              <w:pBdr>
                <w:top w:space="0" w:sz="0" w:val="nil"/>
                <w:left w:space="0" w:sz="0" w:val="nil"/>
                <w:bottom w:space="0" w:sz="0" w:val="nil"/>
                <w:right w:space="0" w:sz="0" w:val="nil"/>
                <w:between w:space="0" w:sz="0" w:val="nil"/>
              </w:pBdr>
              <w:spacing w:after="0" w:lineRule="auto"/>
              <w:ind w:left="72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In 2020, IMC established a COVID-19 center near </w:t>
            </w:r>
            <w:r w:rsidDel="00000000" w:rsidR="00000000" w:rsidRPr="00000000">
              <w:rPr>
                <w:rFonts w:ascii="Georgia" w:cs="Georgia" w:eastAsia="Georgia" w:hAnsi="Georgia"/>
                <w:sz w:val="21"/>
                <w:szCs w:val="21"/>
                <w:rtl w:val="0"/>
              </w:rPr>
              <w:t xml:space="preserve">the </w:t>
            </w:r>
            <w:r w:rsidDel="00000000" w:rsidR="00000000" w:rsidRPr="00000000">
              <w:rPr>
                <w:rFonts w:ascii="Georgia" w:cs="Georgia" w:eastAsia="Georgia" w:hAnsi="Georgia"/>
                <w:color w:val="000000"/>
                <w:sz w:val="21"/>
                <w:szCs w:val="21"/>
                <w:rtl w:val="0"/>
              </w:rPr>
              <w:t xml:space="preserve">hospital. </w:t>
            </w:r>
          </w:p>
          <w:p w:rsidR="00000000" w:rsidDel="00000000" w:rsidP="00000000" w:rsidRDefault="00000000" w:rsidRPr="00000000" w14:paraId="0000003E">
            <w:pPr>
              <w:numPr>
                <w:ilvl w:val="0"/>
                <w:numId w:val="4"/>
              </w:numPr>
              <w:pBdr>
                <w:top w:space="0" w:sz="0" w:val="nil"/>
                <w:left w:space="0" w:sz="0" w:val="nil"/>
                <w:bottom w:space="0" w:sz="0" w:val="nil"/>
                <w:right w:space="0" w:sz="0" w:val="nil"/>
                <w:between w:space="0" w:sz="0" w:val="nil"/>
              </w:pBdr>
              <w:spacing w:after="0" w:lineRule="auto"/>
              <w:ind w:left="72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IMC </w:t>
            </w:r>
            <w:r w:rsidDel="00000000" w:rsidR="00000000" w:rsidRPr="00000000">
              <w:rPr>
                <w:rFonts w:ascii="Georgia" w:cs="Georgia" w:eastAsia="Georgia" w:hAnsi="Georgia"/>
                <w:sz w:val="21"/>
                <w:szCs w:val="21"/>
                <w:rtl w:val="0"/>
              </w:rPr>
              <w:t xml:space="preserve">provides</w:t>
            </w:r>
            <w:r w:rsidDel="00000000" w:rsidR="00000000" w:rsidRPr="00000000">
              <w:rPr>
                <w:rFonts w:ascii="Georgia" w:cs="Georgia" w:eastAsia="Georgia" w:hAnsi="Georgia"/>
                <w:color w:val="000000"/>
                <w:sz w:val="21"/>
                <w:szCs w:val="21"/>
                <w:rtl w:val="0"/>
              </w:rPr>
              <w:t xml:space="preserve"> many medical services such as maternal and child </w:t>
            </w:r>
            <w:r w:rsidDel="00000000" w:rsidR="00000000" w:rsidRPr="00000000">
              <w:rPr>
                <w:rFonts w:ascii="Georgia" w:cs="Georgia" w:eastAsia="Georgia" w:hAnsi="Georgia"/>
                <w:sz w:val="21"/>
                <w:szCs w:val="21"/>
                <w:rtl w:val="0"/>
              </w:rPr>
              <w:t xml:space="preserve">health</w:t>
            </w:r>
            <w:r w:rsidDel="00000000" w:rsidR="00000000" w:rsidRPr="00000000">
              <w:rPr>
                <w:rFonts w:ascii="Georgia" w:cs="Georgia" w:eastAsia="Georgia" w:hAnsi="Georgia"/>
                <w:color w:val="000000"/>
                <w:sz w:val="21"/>
                <w:szCs w:val="21"/>
                <w:rtl w:val="0"/>
              </w:rPr>
              <w:t xml:space="preserve">, family medicine, general surgery</w:t>
            </w:r>
            <w:r w:rsidDel="00000000" w:rsidR="00000000" w:rsidRPr="00000000">
              <w:rPr>
                <w:rFonts w:ascii="Georgia" w:cs="Georgia" w:eastAsia="Georgia" w:hAnsi="Georgia"/>
                <w:sz w:val="21"/>
                <w:szCs w:val="21"/>
                <w:rtl w:val="0"/>
              </w:rPr>
              <w:t xml:space="preserve">,</w:t>
            </w:r>
            <w:r w:rsidDel="00000000" w:rsidR="00000000" w:rsidRPr="00000000">
              <w:rPr>
                <w:rFonts w:ascii="Georgia" w:cs="Georgia" w:eastAsia="Georgia" w:hAnsi="Georgia"/>
                <w:color w:val="000000"/>
                <w:sz w:val="21"/>
                <w:szCs w:val="21"/>
                <w:rtl w:val="0"/>
              </w:rPr>
              <w:t xml:space="preserve"> and dental services. </w:t>
            </w:r>
          </w:p>
          <w:p w:rsidR="00000000" w:rsidDel="00000000" w:rsidP="00000000" w:rsidRDefault="00000000" w:rsidRPr="00000000" w14:paraId="0000003F">
            <w:pPr>
              <w:numPr>
                <w:ilvl w:val="0"/>
                <w:numId w:val="4"/>
              </w:numPr>
              <w:pBdr>
                <w:top w:space="0" w:sz="0" w:val="nil"/>
                <w:left w:space="0" w:sz="0" w:val="nil"/>
                <w:bottom w:space="0" w:sz="0" w:val="nil"/>
                <w:right w:space="0" w:sz="0" w:val="nil"/>
                <w:between w:space="0" w:sz="0" w:val="nil"/>
              </w:pBdr>
              <w:spacing w:after="0" w:lineRule="auto"/>
              <w:ind w:left="72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IMC </w:t>
            </w:r>
            <w:r w:rsidDel="00000000" w:rsidR="00000000" w:rsidRPr="00000000">
              <w:rPr>
                <w:rFonts w:ascii="Georgia" w:cs="Georgia" w:eastAsia="Georgia" w:hAnsi="Georgia"/>
                <w:sz w:val="21"/>
                <w:szCs w:val="21"/>
                <w:rtl w:val="0"/>
              </w:rPr>
              <w:t xml:space="preserve">is </w:t>
            </w:r>
            <w:r w:rsidDel="00000000" w:rsidR="00000000" w:rsidRPr="00000000">
              <w:rPr>
                <w:rFonts w:ascii="Georgia" w:cs="Georgia" w:eastAsia="Georgia" w:hAnsi="Georgia"/>
                <w:color w:val="000000"/>
                <w:sz w:val="21"/>
                <w:szCs w:val="21"/>
                <w:rtl w:val="0"/>
              </w:rPr>
              <w:t xml:space="preserve">responsible </w:t>
            </w:r>
            <w:r w:rsidDel="00000000" w:rsidR="00000000" w:rsidRPr="00000000">
              <w:rPr>
                <w:rFonts w:ascii="Georgia" w:cs="Georgia" w:eastAsia="Georgia" w:hAnsi="Georgia"/>
                <w:sz w:val="21"/>
                <w:szCs w:val="21"/>
                <w:rtl w:val="0"/>
              </w:rPr>
              <w:t xml:space="preserve">for</w:t>
            </w:r>
            <w:r w:rsidDel="00000000" w:rsidR="00000000" w:rsidRPr="00000000">
              <w:rPr>
                <w:rFonts w:ascii="Georgia" w:cs="Georgia" w:eastAsia="Georgia" w:hAnsi="Georgia"/>
                <w:color w:val="000000"/>
                <w:sz w:val="21"/>
                <w:szCs w:val="21"/>
                <w:rtl w:val="0"/>
              </w:rPr>
              <w:t xml:space="preserve"> the referral services to affiliated hospitals.</w:t>
            </w:r>
          </w:p>
          <w:p w:rsidR="00000000" w:rsidDel="00000000" w:rsidP="00000000" w:rsidRDefault="00000000" w:rsidRPr="00000000" w14:paraId="00000040">
            <w:pPr>
              <w:numPr>
                <w:ilvl w:val="0"/>
                <w:numId w:val="4"/>
              </w:numPr>
              <w:pBdr>
                <w:top w:space="0" w:sz="0" w:val="nil"/>
                <w:left w:space="0" w:sz="0" w:val="nil"/>
                <w:bottom w:space="0" w:sz="0" w:val="nil"/>
                <w:right w:space="0" w:sz="0" w:val="nil"/>
                <w:between w:space="0" w:sz="0" w:val="nil"/>
              </w:pBdr>
              <w:spacing w:after="0" w:lineRule="auto"/>
              <w:ind w:left="72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IMC </w:t>
            </w:r>
            <w:r w:rsidDel="00000000" w:rsidR="00000000" w:rsidRPr="00000000">
              <w:rPr>
                <w:rFonts w:ascii="Georgia" w:cs="Georgia" w:eastAsia="Georgia" w:hAnsi="Georgia"/>
                <w:sz w:val="21"/>
                <w:szCs w:val="21"/>
                <w:rtl w:val="0"/>
              </w:rPr>
              <w:t xml:space="preserve">coordinates</w:t>
            </w:r>
            <w:r w:rsidDel="00000000" w:rsidR="00000000" w:rsidRPr="00000000">
              <w:rPr>
                <w:rFonts w:ascii="Georgia" w:cs="Georgia" w:eastAsia="Georgia" w:hAnsi="Georgia"/>
                <w:color w:val="000000"/>
                <w:sz w:val="21"/>
                <w:szCs w:val="21"/>
                <w:rtl w:val="0"/>
              </w:rPr>
              <w:t xml:space="preserve"> with Zarqa National blood bank to receive the needed blood products.</w:t>
            </w:r>
          </w:p>
          <w:p w:rsidR="00000000" w:rsidDel="00000000" w:rsidP="00000000" w:rsidRDefault="00000000" w:rsidRPr="00000000" w14:paraId="00000041">
            <w:pPr>
              <w:numPr>
                <w:ilvl w:val="0"/>
                <w:numId w:val="4"/>
              </w:numPr>
              <w:pBdr>
                <w:top w:space="0" w:sz="0" w:val="nil"/>
                <w:left w:space="0" w:sz="0" w:val="nil"/>
                <w:bottom w:space="0" w:sz="0" w:val="nil"/>
                <w:right w:space="0" w:sz="0" w:val="nil"/>
                <w:between w:space="0" w:sz="0" w:val="nil"/>
              </w:pBdr>
              <w:spacing w:after="0" w:lineRule="auto"/>
              <w:ind w:left="72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 Referral of pregnant women normally happens at 36 weeks. </w:t>
            </w:r>
            <w:r w:rsidDel="00000000" w:rsidR="00000000" w:rsidRPr="00000000">
              <w:rPr>
                <w:rFonts w:ascii="Georgia" w:cs="Georgia" w:eastAsia="Georgia" w:hAnsi="Georgia"/>
                <w:sz w:val="21"/>
                <w:szCs w:val="21"/>
                <w:rtl w:val="0"/>
              </w:rPr>
              <w:t xml:space="preserve">The earlier</w:t>
            </w:r>
            <w:r w:rsidDel="00000000" w:rsidR="00000000" w:rsidRPr="00000000">
              <w:rPr>
                <w:rFonts w:ascii="Georgia" w:cs="Georgia" w:eastAsia="Georgia" w:hAnsi="Georgia"/>
                <w:color w:val="000000"/>
                <w:sz w:val="21"/>
                <w:szCs w:val="21"/>
                <w:rtl w:val="0"/>
              </w:rPr>
              <w:t xml:space="preserve"> referral will be for </w:t>
            </w:r>
            <w:r w:rsidDel="00000000" w:rsidR="00000000" w:rsidRPr="00000000">
              <w:rPr>
                <w:rFonts w:ascii="Georgia" w:cs="Georgia" w:eastAsia="Georgia" w:hAnsi="Georgia"/>
                <w:sz w:val="21"/>
                <w:szCs w:val="21"/>
                <w:rtl w:val="0"/>
              </w:rPr>
              <w:t xml:space="preserve">high-risk</w:t>
            </w:r>
            <w:r w:rsidDel="00000000" w:rsidR="00000000" w:rsidRPr="00000000">
              <w:rPr>
                <w:rFonts w:ascii="Georgia" w:cs="Georgia" w:eastAsia="Georgia" w:hAnsi="Georgia"/>
                <w:color w:val="000000"/>
                <w:sz w:val="21"/>
                <w:szCs w:val="21"/>
                <w:rtl w:val="0"/>
              </w:rPr>
              <w:t xml:space="preserve"> cases.</w:t>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720" w:firstLine="0"/>
              <w:rPr>
                <w:rFonts w:ascii="Georgia" w:cs="Georgia" w:eastAsia="Georgia" w:hAnsi="Georgia"/>
                <w:color w:val="000000"/>
                <w:sz w:val="21"/>
                <w:szCs w:val="2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3">
            <w:pPr>
              <w:tabs>
                <w:tab w:val="left" w:pos="360"/>
              </w:tabs>
              <w:spacing w:after="0" w:line="240" w:lineRule="auto"/>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For more information, please use the below link. </w:t>
            </w:r>
          </w:p>
          <w:p w:rsidR="00000000" w:rsidDel="00000000" w:rsidP="00000000" w:rsidRDefault="00000000" w:rsidRPr="00000000" w14:paraId="00000044">
            <w:pPr>
              <w:tabs>
                <w:tab w:val="left" w:pos="360"/>
              </w:tabs>
              <w:spacing w:after="0" w:line="240" w:lineRule="auto"/>
              <w:rPr>
                <w:rFonts w:ascii="Georgia" w:cs="Georgia" w:eastAsia="Georgia" w:hAnsi="Georgia"/>
                <w:sz w:val="21"/>
                <w:szCs w:val="21"/>
              </w:rPr>
            </w:pPr>
            <w:hyperlink r:id="rId8">
              <w:r w:rsidDel="00000000" w:rsidR="00000000" w:rsidRPr="00000000">
                <w:rPr>
                  <w:rFonts w:ascii="Georgia" w:cs="Georgia" w:eastAsia="Georgia" w:hAnsi="Georgia"/>
                  <w:color w:val="0563c1"/>
                  <w:sz w:val="21"/>
                  <w:szCs w:val="21"/>
                  <w:u w:val="single"/>
                  <w:rtl w:val="0"/>
                </w:rPr>
                <w:t xml:space="preserve">https://docs.google.com/presentation/d/1djC_kzILw9hbhqtvUMpXCkNUiROloblQ/edit?usp=sharing&amp;ouid=108410498961458072288&amp;rtpof=true&amp;sd=true</w:t>
              </w:r>
            </w:hyperlink>
            <w:r w:rsidDel="00000000" w:rsidR="00000000" w:rsidRPr="00000000">
              <w:rPr>
                <w:rFonts w:ascii="Georgia" w:cs="Georgia" w:eastAsia="Georgia" w:hAnsi="Georgia"/>
                <w:sz w:val="21"/>
                <w:szCs w:val="21"/>
                <w:rtl w:val="0"/>
              </w:rPr>
              <w:t xml:space="preserve"> </w:t>
            </w:r>
          </w:p>
        </w:tc>
      </w:tr>
      <w:tr>
        <w:trPr>
          <w:cantSplit w:val="0"/>
          <w:trHeight w:val="233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5">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6">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SRH SWG members Updates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pos="360"/>
              </w:tabs>
              <w:spacing w:after="0" w:line="240" w:lineRule="auto"/>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Updates offered from</w:t>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pos="360"/>
              </w:tabs>
              <w:spacing w:after="0" w:line="240" w:lineRule="auto"/>
              <w:ind w:left="90" w:firstLine="0"/>
              <w:rPr>
                <w:rFonts w:ascii="Georgia" w:cs="Georgia" w:eastAsia="Georgia" w:hAnsi="Georgia"/>
                <w:color w:val="000000"/>
                <w:sz w:val="21"/>
                <w:szCs w:val="21"/>
              </w:rPr>
            </w:pPr>
            <w:r w:rsidDel="00000000" w:rsidR="00000000" w:rsidRPr="00000000">
              <w:rPr>
                <w:rtl w:val="0"/>
              </w:rPr>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tabs>
                <w:tab w:val="left" w:pos="360"/>
              </w:tabs>
              <w:spacing w:after="0" w:line="240" w:lineRule="auto"/>
              <w:ind w:left="360" w:hanging="360"/>
              <w:rPr>
                <w:rFonts w:ascii="Georgia" w:cs="Georgia" w:eastAsia="Georgia" w:hAnsi="Georgia"/>
                <w:b w:val="1"/>
                <w:color w:val="000000"/>
                <w:sz w:val="21"/>
                <w:szCs w:val="21"/>
                <w:u w:val="single"/>
              </w:rPr>
            </w:pPr>
            <w:r w:rsidDel="00000000" w:rsidR="00000000" w:rsidRPr="00000000">
              <w:rPr>
                <w:rFonts w:ascii="Georgia" w:cs="Georgia" w:eastAsia="Georgia" w:hAnsi="Georgia"/>
                <w:b w:val="1"/>
                <w:color w:val="000000"/>
                <w:sz w:val="21"/>
                <w:szCs w:val="21"/>
                <w:u w:val="single"/>
                <w:rtl w:val="0"/>
              </w:rPr>
              <w:t xml:space="preserve">JHASI:</w:t>
            </w:r>
          </w:p>
          <w:p w:rsidR="00000000" w:rsidDel="00000000" w:rsidP="00000000" w:rsidRDefault="00000000" w:rsidRPr="00000000" w14:paraId="0000004A">
            <w:pPr>
              <w:numPr>
                <w:ilvl w:val="1"/>
                <w:numId w:val="1"/>
              </w:numPr>
              <w:pBdr>
                <w:top w:space="0" w:sz="0" w:val="nil"/>
                <w:left w:space="0" w:sz="0" w:val="nil"/>
                <w:bottom w:space="0" w:sz="0" w:val="nil"/>
                <w:right w:space="0" w:sz="0" w:val="nil"/>
                <w:between w:space="0" w:sz="0" w:val="nil"/>
              </w:pBdr>
              <w:tabs>
                <w:tab w:val="left" w:pos="360"/>
              </w:tabs>
              <w:spacing w:after="0" w:line="240" w:lineRule="auto"/>
              <w:ind w:left="81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Currently, JHASI sent 4gynecologists to be trained on the Implanon insertion and removal. In </w:t>
            </w:r>
            <w:r w:rsidDel="00000000" w:rsidR="00000000" w:rsidRPr="00000000">
              <w:rPr>
                <w:rFonts w:ascii="Georgia" w:cs="Georgia" w:eastAsia="Georgia" w:hAnsi="Georgia"/>
                <w:sz w:val="21"/>
                <w:szCs w:val="21"/>
                <w:rtl w:val="0"/>
              </w:rPr>
              <w:t xml:space="preserve">the </w:t>
            </w:r>
            <w:r w:rsidDel="00000000" w:rsidR="00000000" w:rsidRPr="00000000">
              <w:rPr>
                <w:rFonts w:ascii="Georgia" w:cs="Georgia" w:eastAsia="Georgia" w:hAnsi="Georgia"/>
                <w:color w:val="000000"/>
                <w:sz w:val="21"/>
                <w:szCs w:val="21"/>
                <w:rtl w:val="0"/>
              </w:rPr>
              <w:t xml:space="preserve">future, the Implanon can be offered as part of the method mix in refugees’ camps.</w:t>
            </w:r>
          </w:p>
          <w:p w:rsidR="00000000" w:rsidDel="00000000" w:rsidP="00000000" w:rsidRDefault="00000000" w:rsidRPr="00000000" w14:paraId="0000004B">
            <w:pPr>
              <w:numPr>
                <w:ilvl w:val="1"/>
                <w:numId w:val="1"/>
              </w:numPr>
              <w:pBdr>
                <w:top w:space="0" w:sz="0" w:val="nil"/>
                <w:left w:space="0" w:sz="0" w:val="nil"/>
                <w:bottom w:space="0" w:sz="0" w:val="nil"/>
                <w:right w:space="0" w:sz="0" w:val="nil"/>
                <w:between w:space="0" w:sz="0" w:val="nil"/>
              </w:pBdr>
              <w:tabs>
                <w:tab w:val="left" w:pos="360"/>
              </w:tabs>
              <w:spacing w:after="0" w:line="240" w:lineRule="auto"/>
              <w:ind w:left="81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Total deliveries: 14801. In November, 131 NVD.</w:t>
            </w:r>
          </w:p>
          <w:p w:rsidR="00000000" w:rsidDel="00000000" w:rsidP="00000000" w:rsidRDefault="00000000" w:rsidRPr="00000000" w14:paraId="0000004C">
            <w:pPr>
              <w:numPr>
                <w:ilvl w:val="1"/>
                <w:numId w:val="1"/>
              </w:numPr>
              <w:pBdr>
                <w:top w:space="0" w:sz="0" w:val="nil"/>
                <w:left w:space="0" w:sz="0" w:val="nil"/>
                <w:bottom w:space="0" w:sz="0" w:val="nil"/>
                <w:right w:space="0" w:sz="0" w:val="nil"/>
                <w:between w:space="0" w:sz="0" w:val="nil"/>
              </w:pBdr>
              <w:tabs>
                <w:tab w:val="left" w:pos="360"/>
              </w:tabs>
              <w:spacing w:after="0" w:line="240" w:lineRule="auto"/>
              <w:ind w:left="810" w:hanging="360"/>
              <w:rPr>
                <w:rFonts w:ascii="Georgia" w:cs="Georgia" w:eastAsia="Georgia" w:hAnsi="Georgia"/>
                <w:color w:val="000000"/>
                <w:sz w:val="21"/>
                <w:szCs w:val="21"/>
              </w:rPr>
            </w:pPr>
            <w:bookmarkStart w:colFirst="0" w:colLast="0" w:name="_heading=h.gjdgxs" w:id="0"/>
            <w:bookmarkEnd w:id="0"/>
            <w:r w:rsidDel="00000000" w:rsidR="00000000" w:rsidRPr="00000000">
              <w:rPr>
                <w:rFonts w:ascii="Georgia" w:cs="Georgia" w:eastAsia="Georgia" w:hAnsi="Georgia"/>
                <w:color w:val="000000"/>
                <w:sz w:val="21"/>
                <w:szCs w:val="21"/>
                <w:rtl w:val="0"/>
              </w:rPr>
              <w:t xml:space="preserve">Total SRH services provided are 4623</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tabs>
                <w:tab w:val="left" w:pos="360"/>
              </w:tabs>
              <w:spacing w:after="0" w:line="240" w:lineRule="auto"/>
              <w:ind w:left="360" w:hanging="360"/>
              <w:rPr>
                <w:rFonts w:ascii="Georgia" w:cs="Georgia" w:eastAsia="Georgia" w:hAnsi="Georgia"/>
                <w:b w:val="1"/>
                <w:color w:val="000000"/>
                <w:sz w:val="21"/>
                <w:szCs w:val="21"/>
                <w:u w:val="single"/>
              </w:rPr>
            </w:pPr>
            <w:r w:rsidDel="00000000" w:rsidR="00000000" w:rsidRPr="00000000">
              <w:rPr>
                <w:rFonts w:ascii="Georgia" w:cs="Georgia" w:eastAsia="Georgia" w:hAnsi="Georgia"/>
                <w:b w:val="1"/>
                <w:color w:val="000000"/>
                <w:sz w:val="21"/>
                <w:szCs w:val="21"/>
                <w:u w:val="single"/>
                <w:rtl w:val="0"/>
              </w:rPr>
              <w:t xml:space="preserve">IFH: </w:t>
            </w:r>
            <w:r w:rsidDel="00000000" w:rsidR="00000000" w:rsidRPr="00000000">
              <w:rPr>
                <w:rFonts w:ascii="Georgia" w:cs="Georgia" w:eastAsia="Georgia" w:hAnsi="Georgia"/>
                <w:color w:val="000000"/>
                <w:sz w:val="21"/>
                <w:szCs w:val="21"/>
                <w:rtl w:val="0"/>
              </w:rPr>
              <w:t xml:space="preserve">No major updates</w:t>
            </w:r>
            <w:r w:rsidDel="00000000" w:rsidR="00000000" w:rsidRPr="00000000">
              <w:rPr>
                <w:rFonts w:ascii="Georgia" w:cs="Georgia" w:eastAsia="Georgia" w:hAnsi="Georgia"/>
                <w:b w:val="1"/>
                <w:color w:val="000000"/>
                <w:sz w:val="21"/>
                <w:szCs w:val="21"/>
                <w:u w:val="single"/>
                <w:rtl w:val="0"/>
              </w:rPr>
              <w:t xml:space="preserve"> </w:t>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tabs>
                <w:tab w:val="left" w:pos="360"/>
              </w:tabs>
              <w:spacing w:after="0" w:line="240" w:lineRule="auto"/>
              <w:ind w:left="360" w:hanging="360"/>
              <w:rPr>
                <w:rFonts w:ascii="Georgia" w:cs="Georgia" w:eastAsia="Georgia" w:hAnsi="Georgia"/>
                <w:color w:val="000000"/>
                <w:sz w:val="21"/>
                <w:szCs w:val="21"/>
              </w:rPr>
            </w:pPr>
            <w:r w:rsidDel="00000000" w:rsidR="00000000" w:rsidRPr="00000000">
              <w:rPr>
                <w:rFonts w:ascii="Georgia" w:cs="Georgia" w:eastAsia="Georgia" w:hAnsi="Georgia"/>
                <w:b w:val="1"/>
                <w:color w:val="000000"/>
                <w:sz w:val="21"/>
                <w:szCs w:val="21"/>
                <w:u w:val="single"/>
                <w:rtl w:val="0"/>
              </w:rPr>
              <w:t xml:space="preserve">SWFS: </w:t>
            </w:r>
            <w:r w:rsidDel="00000000" w:rsidR="00000000" w:rsidRPr="00000000">
              <w:rPr>
                <w:rtl w:val="0"/>
              </w:rPr>
            </w:r>
          </w:p>
          <w:p w:rsidR="00000000" w:rsidDel="00000000" w:rsidP="00000000" w:rsidRDefault="00000000" w:rsidRPr="00000000" w14:paraId="0000004F">
            <w:pPr>
              <w:numPr>
                <w:ilvl w:val="1"/>
                <w:numId w:val="1"/>
              </w:numPr>
              <w:pBdr>
                <w:top w:space="0" w:sz="0" w:val="nil"/>
                <w:left w:space="0" w:sz="0" w:val="nil"/>
                <w:bottom w:space="0" w:sz="0" w:val="nil"/>
                <w:right w:space="0" w:sz="0" w:val="nil"/>
                <w:between w:space="0" w:sz="0" w:val="nil"/>
              </w:pBdr>
              <w:tabs>
                <w:tab w:val="left" w:pos="360"/>
              </w:tabs>
              <w:spacing w:after="0" w:line="240" w:lineRule="auto"/>
              <w:ind w:left="81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The capacity building for psychosocial support activities started this month. </w:t>
            </w:r>
          </w:p>
          <w:p w:rsidR="00000000" w:rsidDel="00000000" w:rsidP="00000000" w:rsidRDefault="00000000" w:rsidRPr="00000000" w14:paraId="00000050">
            <w:pPr>
              <w:numPr>
                <w:ilvl w:val="1"/>
                <w:numId w:val="1"/>
              </w:numPr>
              <w:pBdr>
                <w:top w:space="0" w:sz="0" w:val="nil"/>
                <w:left w:space="0" w:sz="0" w:val="nil"/>
                <w:bottom w:space="0" w:sz="0" w:val="nil"/>
                <w:right w:space="0" w:sz="0" w:val="nil"/>
                <w:between w:space="0" w:sz="0" w:val="nil"/>
              </w:pBdr>
              <w:tabs>
                <w:tab w:val="left" w:pos="360"/>
              </w:tabs>
              <w:spacing w:after="0" w:line="240" w:lineRule="auto"/>
              <w:ind w:left="81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FP services provided to Syrian and vulnerable Jordanian </w:t>
            </w:r>
          </w:p>
          <w:p w:rsidR="00000000" w:rsidDel="00000000" w:rsidP="00000000" w:rsidRDefault="00000000" w:rsidRPr="00000000" w14:paraId="00000051">
            <w:pPr>
              <w:numPr>
                <w:ilvl w:val="1"/>
                <w:numId w:val="1"/>
              </w:numPr>
              <w:pBdr>
                <w:top w:space="0" w:sz="0" w:val="nil"/>
                <w:left w:space="0" w:sz="0" w:val="nil"/>
                <w:bottom w:space="0" w:sz="0" w:val="nil"/>
                <w:right w:space="0" w:sz="0" w:val="nil"/>
                <w:between w:space="0" w:sz="0" w:val="nil"/>
              </w:pBdr>
              <w:tabs>
                <w:tab w:val="left" w:pos="360"/>
              </w:tabs>
              <w:spacing w:after="0" w:line="240" w:lineRule="auto"/>
              <w:ind w:left="81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Psychological first aid and stress management services were provided to Syrian and Jordanian.</w:t>
            </w:r>
          </w:p>
          <w:p w:rsidR="00000000" w:rsidDel="00000000" w:rsidP="00000000" w:rsidRDefault="00000000" w:rsidRPr="00000000" w14:paraId="00000052">
            <w:pPr>
              <w:numPr>
                <w:ilvl w:val="1"/>
                <w:numId w:val="1"/>
              </w:numPr>
              <w:pBdr>
                <w:top w:space="0" w:sz="0" w:val="nil"/>
                <w:left w:space="0" w:sz="0" w:val="nil"/>
                <w:bottom w:space="0" w:sz="0" w:val="nil"/>
                <w:right w:space="0" w:sz="0" w:val="nil"/>
                <w:between w:space="0" w:sz="0" w:val="nil"/>
              </w:pBdr>
              <w:tabs>
                <w:tab w:val="left" w:pos="360"/>
              </w:tabs>
              <w:spacing w:after="0" w:line="240" w:lineRule="auto"/>
              <w:ind w:left="81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Next year, SWFS will start providing service via the mobile clinic. </w:t>
            </w:r>
          </w:p>
          <w:p w:rsidR="00000000" w:rsidDel="00000000" w:rsidP="00000000" w:rsidRDefault="00000000" w:rsidRPr="00000000" w14:paraId="00000053">
            <w:pPr>
              <w:numPr>
                <w:ilvl w:val="1"/>
                <w:numId w:val="1"/>
              </w:numPr>
              <w:pBdr>
                <w:top w:space="0" w:sz="0" w:val="nil"/>
                <w:left w:space="0" w:sz="0" w:val="nil"/>
                <w:bottom w:space="0" w:sz="0" w:val="nil"/>
                <w:right w:space="0" w:sz="0" w:val="nil"/>
                <w:between w:space="0" w:sz="0" w:val="nil"/>
              </w:pBdr>
              <w:tabs>
                <w:tab w:val="left" w:pos="360"/>
              </w:tabs>
              <w:spacing w:after="0" w:line="240" w:lineRule="auto"/>
              <w:ind w:left="81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Staff trained on psychological first aid and problem management.</w:t>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tabs>
                <w:tab w:val="left" w:pos="360"/>
              </w:tabs>
              <w:spacing w:after="0" w:line="240" w:lineRule="auto"/>
              <w:ind w:left="360" w:hanging="360"/>
              <w:rPr>
                <w:rFonts w:ascii="Georgia" w:cs="Georgia" w:eastAsia="Georgia" w:hAnsi="Georgia"/>
                <w:b w:val="1"/>
                <w:color w:val="000000"/>
                <w:sz w:val="21"/>
                <w:szCs w:val="21"/>
                <w:u w:val="single"/>
              </w:rPr>
            </w:pPr>
            <w:r w:rsidDel="00000000" w:rsidR="00000000" w:rsidRPr="00000000">
              <w:rPr>
                <w:rFonts w:ascii="Georgia" w:cs="Georgia" w:eastAsia="Georgia" w:hAnsi="Georgia"/>
                <w:b w:val="1"/>
                <w:color w:val="000000"/>
                <w:sz w:val="21"/>
                <w:szCs w:val="21"/>
                <w:u w:val="single"/>
                <w:rtl w:val="0"/>
              </w:rPr>
              <w:t xml:space="preserve">Azraq camp: </w:t>
            </w:r>
          </w:p>
          <w:p w:rsidR="00000000" w:rsidDel="00000000" w:rsidP="00000000" w:rsidRDefault="00000000" w:rsidRPr="00000000" w14:paraId="00000055">
            <w:pPr>
              <w:numPr>
                <w:ilvl w:val="1"/>
                <w:numId w:val="1"/>
              </w:numPr>
              <w:pBdr>
                <w:top w:space="0" w:sz="0" w:val="nil"/>
                <w:left w:space="0" w:sz="0" w:val="nil"/>
                <w:bottom w:space="0" w:sz="0" w:val="nil"/>
                <w:right w:space="0" w:sz="0" w:val="nil"/>
                <w:between w:space="0" w:sz="0" w:val="nil"/>
              </w:pBdr>
              <w:tabs>
                <w:tab w:val="left" w:pos="360"/>
              </w:tabs>
              <w:spacing w:after="0" w:line="240" w:lineRule="auto"/>
              <w:ind w:left="81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Pregnant/Lactating women are recommended to take the vaccine in the camp as per MoH guidelines</w:t>
            </w:r>
          </w:p>
          <w:p w:rsidR="00000000" w:rsidDel="00000000" w:rsidP="00000000" w:rsidRDefault="00000000" w:rsidRPr="00000000" w14:paraId="00000056">
            <w:pPr>
              <w:numPr>
                <w:ilvl w:val="1"/>
                <w:numId w:val="1"/>
              </w:numPr>
              <w:pBdr>
                <w:top w:space="0" w:sz="0" w:val="nil"/>
                <w:left w:space="0" w:sz="0" w:val="nil"/>
                <w:bottom w:space="0" w:sz="0" w:val="nil"/>
                <w:right w:space="0" w:sz="0" w:val="nil"/>
                <w:between w:space="0" w:sz="0" w:val="nil"/>
              </w:pBdr>
              <w:tabs>
                <w:tab w:val="left" w:pos="360"/>
              </w:tabs>
              <w:spacing w:after="0" w:line="240" w:lineRule="auto"/>
              <w:ind w:left="81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Medical staff/EH commodities are available in all clinics and the hospital </w:t>
            </w:r>
          </w:p>
          <w:p w:rsidR="00000000" w:rsidDel="00000000" w:rsidP="00000000" w:rsidRDefault="00000000" w:rsidRPr="00000000" w14:paraId="00000057">
            <w:pPr>
              <w:numPr>
                <w:ilvl w:val="1"/>
                <w:numId w:val="1"/>
              </w:numPr>
              <w:pBdr>
                <w:top w:space="0" w:sz="0" w:val="nil"/>
                <w:left w:space="0" w:sz="0" w:val="nil"/>
                <w:bottom w:space="0" w:sz="0" w:val="nil"/>
                <w:right w:space="0" w:sz="0" w:val="nil"/>
                <w:between w:space="0" w:sz="0" w:val="nil"/>
              </w:pBdr>
              <w:tabs>
                <w:tab w:val="left" w:pos="360"/>
              </w:tabs>
              <w:spacing w:after="0" w:line="240" w:lineRule="auto"/>
              <w:ind w:left="81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Referral between SRH clinics and the hospital for NVD/CS continues, as usual, the same applies for the referral outside the hospital.</w:t>
            </w:r>
          </w:p>
          <w:p w:rsidR="00000000" w:rsidDel="00000000" w:rsidP="00000000" w:rsidRDefault="00000000" w:rsidRPr="00000000" w14:paraId="00000058">
            <w:pPr>
              <w:numPr>
                <w:ilvl w:val="1"/>
                <w:numId w:val="1"/>
              </w:numPr>
              <w:pBdr>
                <w:top w:space="0" w:sz="0" w:val="nil"/>
                <w:left w:space="0" w:sz="0" w:val="nil"/>
                <w:bottom w:space="0" w:sz="0" w:val="nil"/>
                <w:right w:space="0" w:sz="0" w:val="nil"/>
                <w:between w:space="0" w:sz="0" w:val="nil"/>
              </w:pBdr>
              <w:tabs>
                <w:tab w:val="left" w:pos="360"/>
              </w:tabs>
              <w:spacing w:after="0" w:line="240" w:lineRule="auto"/>
              <w:ind w:left="81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The Camp SRH Sub-WG meeting was conducted on the 25th of November </w:t>
            </w:r>
          </w:p>
          <w:p w:rsidR="00000000" w:rsidDel="00000000" w:rsidP="00000000" w:rsidRDefault="00000000" w:rsidRPr="00000000" w14:paraId="00000059">
            <w:pPr>
              <w:numPr>
                <w:ilvl w:val="1"/>
                <w:numId w:val="1"/>
              </w:numPr>
              <w:pBdr>
                <w:top w:space="0" w:sz="0" w:val="nil"/>
                <w:left w:space="0" w:sz="0" w:val="nil"/>
                <w:bottom w:space="0" w:sz="0" w:val="nil"/>
                <w:right w:space="0" w:sz="0" w:val="nil"/>
                <w:between w:space="0" w:sz="0" w:val="nil"/>
              </w:pBdr>
              <w:tabs>
                <w:tab w:val="left" w:pos="360"/>
              </w:tabs>
              <w:spacing w:after="0" w:line="240" w:lineRule="auto"/>
              <w:ind w:left="810" w:hanging="360"/>
              <w:rPr>
                <w:rFonts w:ascii="Georgia" w:cs="Georgia" w:eastAsia="Georgia" w:hAnsi="Georgia"/>
                <w:color w:val="000000"/>
                <w:sz w:val="21"/>
                <w:szCs w:val="21"/>
              </w:rPr>
            </w:pPr>
            <w:bookmarkStart w:colFirst="0" w:colLast="0" w:name="_heading=h.30j0zll" w:id="1"/>
            <w:bookmarkEnd w:id="1"/>
            <w:r w:rsidDel="00000000" w:rsidR="00000000" w:rsidRPr="00000000">
              <w:rPr>
                <w:rFonts w:ascii="Georgia" w:cs="Georgia" w:eastAsia="Georgia" w:hAnsi="Georgia"/>
                <w:color w:val="000000"/>
                <w:sz w:val="21"/>
                <w:szCs w:val="21"/>
                <w:rtl w:val="0"/>
              </w:rPr>
              <w:t xml:space="preserve">The WG joined the Community Representatives meeting on the 30th</w:t>
            </w:r>
          </w:p>
          <w:p w:rsidR="00000000" w:rsidDel="00000000" w:rsidP="00000000" w:rsidRDefault="00000000" w:rsidRPr="00000000" w14:paraId="0000005A">
            <w:pPr>
              <w:numPr>
                <w:ilvl w:val="1"/>
                <w:numId w:val="1"/>
              </w:numPr>
              <w:pBdr>
                <w:top w:space="0" w:sz="0" w:val="nil"/>
                <w:left w:space="0" w:sz="0" w:val="nil"/>
                <w:bottom w:space="0" w:sz="0" w:val="nil"/>
                <w:right w:space="0" w:sz="0" w:val="nil"/>
                <w:between w:space="0" w:sz="0" w:val="nil"/>
              </w:pBdr>
              <w:tabs>
                <w:tab w:val="left" w:pos="360"/>
              </w:tabs>
              <w:spacing w:after="0" w:line="240" w:lineRule="auto"/>
              <w:ind w:left="81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The WG participated in the 16day of activism celebrity along with the protection and GBV stakeholder, where SRH educational activities were integrated</w:t>
            </w:r>
          </w:p>
          <w:p w:rsidR="00000000" w:rsidDel="00000000" w:rsidP="00000000" w:rsidRDefault="00000000" w:rsidRPr="00000000" w14:paraId="0000005B">
            <w:pPr>
              <w:numPr>
                <w:ilvl w:val="1"/>
                <w:numId w:val="1"/>
              </w:numPr>
              <w:pBdr>
                <w:top w:space="0" w:sz="0" w:val="nil"/>
                <w:left w:space="0" w:sz="0" w:val="nil"/>
                <w:bottom w:space="0" w:sz="0" w:val="nil"/>
                <w:right w:space="0" w:sz="0" w:val="nil"/>
                <w:between w:space="0" w:sz="0" w:val="nil"/>
              </w:pBdr>
              <w:tabs>
                <w:tab w:val="left" w:pos="360"/>
              </w:tabs>
              <w:spacing w:after="0" w:line="240" w:lineRule="auto"/>
              <w:ind w:left="810" w:hanging="360"/>
              <w:rPr>
                <w:rFonts w:ascii="Georgia" w:cs="Georgia" w:eastAsia="Georgia" w:hAnsi="Georgia"/>
                <w:color w:val="000000"/>
                <w:sz w:val="21"/>
                <w:szCs w:val="2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C">
            <w:pPr>
              <w:numPr>
                <w:ilvl w:val="1"/>
                <w:numId w:val="1"/>
              </w:numPr>
              <w:pBdr>
                <w:top w:space="0" w:sz="0" w:val="nil"/>
                <w:left w:space="0" w:sz="0" w:val="nil"/>
                <w:bottom w:space="0" w:sz="0" w:val="nil"/>
                <w:right w:space="0" w:sz="0" w:val="nil"/>
                <w:between w:space="0" w:sz="0" w:val="nil"/>
              </w:pBdr>
              <w:tabs>
                <w:tab w:val="left" w:pos="360"/>
              </w:tabs>
              <w:spacing w:after="0" w:line="240" w:lineRule="auto"/>
              <w:ind w:left="810" w:hanging="360"/>
              <w:rPr>
                <w:rFonts w:ascii="Georgia" w:cs="Georgia" w:eastAsia="Georgia" w:hAnsi="Georgia"/>
                <w:color w:val="000000"/>
                <w:sz w:val="21"/>
                <w:szCs w:val="21"/>
              </w:rPr>
            </w:pPr>
            <w:r w:rsidDel="00000000" w:rsidR="00000000" w:rsidRPr="00000000">
              <w:rPr>
                <w:rFonts w:ascii="Georgia" w:cs="Georgia" w:eastAsia="Georgia" w:hAnsi="Georgia"/>
                <w:sz w:val="21"/>
                <w:szCs w:val="21"/>
                <w:rtl w:val="0"/>
              </w:rPr>
              <w:t xml:space="preserve">For more information about the SWFS work, please check the below link: </w:t>
            </w:r>
            <w:hyperlink r:id="rId9">
              <w:r w:rsidDel="00000000" w:rsidR="00000000" w:rsidRPr="00000000">
                <w:rPr>
                  <w:rFonts w:ascii="Georgia" w:cs="Georgia" w:eastAsia="Georgia" w:hAnsi="Georgia"/>
                  <w:color w:val="1155cc"/>
                  <w:sz w:val="21"/>
                  <w:szCs w:val="21"/>
                  <w:u w:val="single"/>
                  <w:rtl w:val="0"/>
                </w:rPr>
                <w:t xml:space="preserve">https://docs.google.com/presentation/d/1fHQTGDP2m-zHnOhxpqNWW_RfPa62nD2y/edit?usp=sharing&amp;ouid=108410498961458072288&amp;rtpof=true&amp;sd=true</w:t>
              </w:r>
            </w:hyperlink>
            <w:r w:rsidDel="00000000" w:rsidR="00000000" w:rsidRPr="00000000">
              <w:rPr>
                <w:rFonts w:ascii="Georgia" w:cs="Georgia" w:eastAsia="Georgia" w:hAnsi="Georgia"/>
                <w:sz w:val="21"/>
                <w:szCs w:val="21"/>
                <w:rtl w:val="0"/>
              </w:rPr>
              <w:t xml:space="preserve"> </w:t>
            </w:r>
            <w:r w:rsidDel="00000000" w:rsidR="00000000" w:rsidRPr="00000000">
              <w:rPr>
                <w:rtl w:val="0"/>
              </w:rPr>
            </w:r>
          </w:p>
        </w:tc>
      </w:tr>
      <w:tr>
        <w:trPr>
          <w:cantSplit w:val="0"/>
          <w:trHeight w:val="8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D">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6.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SGFPN update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F">
            <w:pPr>
              <w:numPr>
                <w:ilvl w:val="1"/>
                <w:numId w:val="1"/>
              </w:numPr>
              <w:pBdr>
                <w:top w:space="0" w:sz="0" w:val="nil"/>
                <w:left w:space="0" w:sz="0" w:val="nil"/>
                <w:bottom w:space="0" w:sz="0" w:val="nil"/>
                <w:right w:space="0" w:sz="0" w:val="nil"/>
                <w:between w:space="0" w:sz="0" w:val="nil"/>
              </w:pBdr>
              <w:tabs>
                <w:tab w:val="left" w:pos="360"/>
              </w:tabs>
              <w:spacing w:after="0" w:line="240" w:lineRule="auto"/>
              <w:ind w:left="436" w:hanging="18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The Gender Monitoring Dashboard ha</w:t>
            </w:r>
            <w:r w:rsidDel="00000000" w:rsidR="00000000" w:rsidRPr="00000000">
              <w:rPr>
                <w:rFonts w:ascii="Georgia" w:cs="Georgia" w:eastAsia="Georgia" w:hAnsi="Georgia"/>
                <w:sz w:val="21"/>
                <w:szCs w:val="21"/>
                <w:rtl w:val="0"/>
              </w:rPr>
              <w:t xml:space="preserve">s</w:t>
            </w:r>
            <w:r w:rsidDel="00000000" w:rsidR="00000000" w:rsidRPr="00000000">
              <w:rPr>
                <w:rFonts w:ascii="Georgia" w:cs="Georgia" w:eastAsia="Georgia" w:hAnsi="Georgia"/>
                <w:color w:val="000000"/>
                <w:sz w:val="21"/>
                <w:szCs w:val="21"/>
                <w:rtl w:val="0"/>
              </w:rPr>
              <w:t xml:space="preserve"> been completed for seven out of eight sectors, including sub-sector (SRH). The analysis indicated that all sectors used gender planning and monitoring tools (i.e., GAM, AGD, SADD). However, </w:t>
            </w:r>
            <w:r w:rsidDel="00000000" w:rsidR="00000000" w:rsidRPr="00000000">
              <w:rPr>
                <w:rFonts w:ascii="Georgia" w:cs="Georgia" w:eastAsia="Georgia" w:hAnsi="Georgia"/>
                <w:sz w:val="21"/>
                <w:szCs w:val="21"/>
                <w:rtl w:val="0"/>
              </w:rPr>
              <w:t xml:space="preserve">gender-disaggregated</w:t>
            </w:r>
            <w:r w:rsidDel="00000000" w:rsidR="00000000" w:rsidRPr="00000000">
              <w:rPr>
                <w:rFonts w:ascii="Georgia" w:cs="Georgia" w:eastAsia="Georgia" w:hAnsi="Georgia"/>
                <w:color w:val="000000"/>
                <w:sz w:val="21"/>
                <w:szCs w:val="21"/>
                <w:rtl w:val="0"/>
              </w:rPr>
              <w:t xml:space="preserve"> data was unavailable in some activities (e.g., family planning).</w:t>
            </w:r>
          </w:p>
          <w:p w:rsidR="00000000" w:rsidDel="00000000" w:rsidP="00000000" w:rsidRDefault="00000000" w:rsidRPr="00000000" w14:paraId="00000060">
            <w:pPr>
              <w:numPr>
                <w:ilvl w:val="1"/>
                <w:numId w:val="1"/>
              </w:numPr>
              <w:pBdr>
                <w:top w:space="0" w:sz="0" w:val="nil"/>
                <w:left w:space="0" w:sz="0" w:val="nil"/>
                <w:bottom w:space="0" w:sz="0" w:val="nil"/>
                <w:right w:space="0" w:sz="0" w:val="nil"/>
                <w:between w:space="0" w:sz="0" w:val="nil"/>
              </w:pBdr>
              <w:tabs>
                <w:tab w:val="left" w:pos="360"/>
              </w:tabs>
              <w:spacing w:after="0" w:line="240" w:lineRule="auto"/>
              <w:ind w:left="436" w:hanging="18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The following key points were raised and recommendations made for future SGFPN planning in 2022:</w:t>
            </w:r>
          </w:p>
          <w:p w:rsidR="00000000" w:rsidDel="00000000" w:rsidP="00000000" w:rsidRDefault="00000000" w:rsidRPr="00000000" w14:paraId="00000061">
            <w:pPr>
              <w:numPr>
                <w:ilvl w:val="1"/>
                <w:numId w:val="1"/>
              </w:numPr>
              <w:pBdr>
                <w:top w:space="0" w:sz="0" w:val="nil"/>
                <w:left w:space="0" w:sz="0" w:val="nil"/>
                <w:bottom w:space="0" w:sz="0" w:val="nil"/>
                <w:right w:space="0" w:sz="0" w:val="nil"/>
                <w:between w:space="0" w:sz="0" w:val="nil"/>
              </w:pBdr>
              <w:tabs>
                <w:tab w:val="left" w:pos="360"/>
              </w:tabs>
              <w:spacing w:after="0" w:line="240" w:lineRule="auto"/>
              <w:ind w:left="436" w:hanging="18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To Improve capacity building activities and </w:t>
            </w:r>
            <w:r w:rsidDel="00000000" w:rsidR="00000000" w:rsidRPr="00000000">
              <w:rPr>
                <w:rFonts w:ascii="Georgia" w:cs="Georgia" w:eastAsia="Georgia" w:hAnsi="Georgia"/>
                <w:sz w:val="21"/>
                <w:szCs w:val="21"/>
                <w:rtl w:val="0"/>
              </w:rPr>
              <w:t xml:space="preserve">gender-related</w:t>
            </w:r>
            <w:r w:rsidDel="00000000" w:rsidR="00000000" w:rsidRPr="00000000">
              <w:rPr>
                <w:rFonts w:ascii="Georgia" w:cs="Georgia" w:eastAsia="Georgia" w:hAnsi="Georgia"/>
                <w:color w:val="000000"/>
                <w:sz w:val="21"/>
                <w:szCs w:val="21"/>
                <w:rtl w:val="0"/>
              </w:rPr>
              <w:t xml:space="preserve"> </w:t>
            </w:r>
            <w:r w:rsidDel="00000000" w:rsidR="00000000" w:rsidRPr="00000000">
              <w:rPr>
                <w:rFonts w:ascii="Georgia" w:cs="Georgia" w:eastAsia="Georgia" w:hAnsi="Georgia"/>
                <w:sz w:val="21"/>
                <w:szCs w:val="21"/>
                <w:rtl w:val="0"/>
              </w:rPr>
              <w:t xml:space="preserve">training</w:t>
            </w:r>
            <w:r w:rsidDel="00000000" w:rsidR="00000000" w:rsidRPr="00000000">
              <w:rPr>
                <w:rFonts w:ascii="Georgia" w:cs="Georgia" w:eastAsia="Georgia" w:hAnsi="Georgia"/>
                <w:color w:val="000000"/>
                <w:sz w:val="21"/>
                <w:szCs w:val="21"/>
                <w:rtl w:val="0"/>
              </w:rPr>
              <w:t xml:space="preserve">, preferably in-person and both in English and Arabic</w:t>
            </w:r>
          </w:p>
          <w:p w:rsidR="00000000" w:rsidDel="00000000" w:rsidP="00000000" w:rsidRDefault="00000000" w:rsidRPr="00000000" w14:paraId="00000062">
            <w:pPr>
              <w:numPr>
                <w:ilvl w:val="1"/>
                <w:numId w:val="1"/>
              </w:numPr>
              <w:pBdr>
                <w:top w:space="0" w:sz="0" w:val="nil"/>
                <w:left w:space="0" w:sz="0" w:val="nil"/>
                <w:bottom w:space="0" w:sz="0" w:val="nil"/>
                <w:right w:space="0" w:sz="0" w:val="nil"/>
                <w:between w:space="0" w:sz="0" w:val="nil"/>
              </w:pBdr>
              <w:tabs>
                <w:tab w:val="left" w:pos="360"/>
              </w:tabs>
              <w:spacing w:after="0" w:line="240" w:lineRule="auto"/>
              <w:ind w:left="436" w:hanging="18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To Enhance SGFPs’ engagement with sectors including through </w:t>
            </w:r>
            <w:r w:rsidDel="00000000" w:rsidR="00000000" w:rsidRPr="00000000">
              <w:rPr>
                <w:rFonts w:ascii="Georgia" w:cs="Georgia" w:eastAsia="Georgia" w:hAnsi="Georgia"/>
                <w:sz w:val="21"/>
                <w:szCs w:val="21"/>
                <w:rtl w:val="0"/>
              </w:rPr>
              <w:t xml:space="preserve">the </w:t>
            </w:r>
            <w:r w:rsidDel="00000000" w:rsidR="00000000" w:rsidRPr="00000000">
              <w:rPr>
                <w:rFonts w:ascii="Georgia" w:cs="Georgia" w:eastAsia="Georgia" w:hAnsi="Georgia"/>
                <w:color w:val="000000"/>
                <w:sz w:val="21"/>
                <w:szCs w:val="21"/>
                <w:rtl w:val="0"/>
              </w:rPr>
              <w:t xml:space="preserve">development of the Gender Monitoring Dashboards, Multi-Sectoral Gender Profile</w:t>
            </w:r>
            <w:r w:rsidDel="00000000" w:rsidR="00000000" w:rsidRPr="00000000">
              <w:rPr>
                <w:rFonts w:ascii="Georgia" w:cs="Georgia" w:eastAsia="Georgia" w:hAnsi="Georgia"/>
                <w:sz w:val="21"/>
                <w:szCs w:val="21"/>
                <w:rtl w:val="0"/>
              </w:rPr>
              <w:t xml:space="preserve">,</w:t>
            </w:r>
            <w:r w:rsidDel="00000000" w:rsidR="00000000" w:rsidRPr="00000000">
              <w:rPr>
                <w:rFonts w:ascii="Georgia" w:cs="Georgia" w:eastAsia="Georgia" w:hAnsi="Georgia"/>
                <w:color w:val="000000"/>
                <w:sz w:val="21"/>
                <w:szCs w:val="21"/>
                <w:rtl w:val="0"/>
              </w:rPr>
              <w:t xml:space="preserve"> and sector-specific gender work plans and </w:t>
            </w:r>
            <w:r w:rsidDel="00000000" w:rsidR="00000000" w:rsidRPr="00000000">
              <w:rPr>
                <w:rFonts w:ascii="Georgia" w:cs="Georgia" w:eastAsia="Georgia" w:hAnsi="Georgia"/>
                <w:sz w:val="21"/>
                <w:szCs w:val="21"/>
                <w:rtl w:val="0"/>
              </w:rPr>
              <w:t xml:space="preserve">training</w:t>
            </w:r>
            <w:r w:rsidDel="00000000" w:rsidR="00000000" w:rsidRPr="00000000">
              <w:rPr>
                <w:rtl w:val="0"/>
              </w:rPr>
            </w:r>
          </w:p>
          <w:p w:rsidR="00000000" w:rsidDel="00000000" w:rsidP="00000000" w:rsidRDefault="00000000" w:rsidRPr="00000000" w14:paraId="00000063">
            <w:pPr>
              <w:numPr>
                <w:ilvl w:val="1"/>
                <w:numId w:val="1"/>
              </w:numPr>
              <w:pBdr>
                <w:top w:space="0" w:sz="0" w:val="nil"/>
                <w:left w:space="0" w:sz="0" w:val="nil"/>
                <w:bottom w:space="0" w:sz="0" w:val="nil"/>
                <w:right w:space="0" w:sz="0" w:val="nil"/>
                <w:between w:space="0" w:sz="0" w:val="nil"/>
              </w:pBdr>
              <w:tabs>
                <w:tab w:val="left" w:pos="360"/>
              </w:tabs>
              <w:spacing w:after="0" w:line="240" w:lineRule="auto"/>
              <w:ind w:left="436" w:hanging="18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to Conduct mapping of overall gender equality initiatives/projects within all sectors. Use Gender Monitoring Dashboards as an advocacy tool.</w:t>
            </w:r>
          </w:p>
          <w:p w:rsidR="00000000" w:rsidDel="00000000" w:rsidP="00000000" w:rsidRDefault="00000000" w:rsidRPr="00000000" w14:paraId="00000064">
            <w:pPr>
              <w:numPr>
                <w:ilvl w:val="1"/>
                <w:numId w:val="1"/>
              </w:numPr>
              <w:pBdr>
                <w:top w:space="0" w:sz="0" w:val="nil"/>
                <w:left w:space="0" w:sz="0" w:val="nil"/>
                <w:bottom w:space="0" w:sz="0" w:val="nil"/>
                <w:right w:space="0" w:sz="0" w:val="nil"/>
                <w:between w:space="0" w:sz="0" w:val="nil"/>
              </w:pBdr>
              <w:tabs>
                <w:tab w:val="left" w:pos="360"/>
              </w:tabs>
              <w:spacing w:after="0" w:line="240" w:lineRule="auto"/>
              <w:ind w:left="436" w:hanging="18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In 2022, focus on feasible and achievable activities. </w:t>
            </w:r>
          </w:p>
          <w:p w:rsidR="00000000" w:rsidDel="00000000" w:rsidP="00000000" w:rsidRDefault="00000000" w:rsidRPr="00000000" w14:paraId="00000065">
            <w:pPr>
              <w:numPr>
                <w:ilvl w:val="1"/>
                <w:numId w:val="1"/>
              </w:numPr>
              <w:pBdr>
                <w:top w:space="0" w:sz="0" w:val="nil"/>
                <w:left w:space="0" w:sz="0" w:val="nil"/>
                <w:bottom w:space="0" w:sz="0" w:val="nil"/>
                <w:right w:space="0" w:sz="0" w:val="nil"/>
                <w:between w:space="0" w:sz="0" w:val="nil"/>
              </w:pBdr>
              <w:tabs>
                <w:tab w:val="left" w:pos="360"/>
              </w:tabs>
              <w:spacing w:after="0" w:line="240" w:lineRule="auto"/>
              <w:ind w:left="436" w:hanging="18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The challenges to </w:t>
            </w:r>
            <w:r w:rsidDel="00000000" w:rsidR="00000000" w:rsidRPr="00000000">
              <w:rPr>
                <w:rFonts w:ascii="Georgia" w:cs="Georgia" w:eastAsia="Georgia" w:hAnsi="Georgia"/>
                <w:sz w:val="21"/>
                <w:szCs w:val="21"/>
                <w:rtl w:val="0"/>
              </w:rPr>
              <w:t xml:space="preserve">finding</w:t>
            </w:r>
            <w:r w:rsidDel="00000000" w:rsidR="00000000" w:rsidRPr="00000000">
              <w:rPr>
                <w:rFonts w:ascii="Georgia" w:cs="Georgia" w:eastAsia="Georgia" w:hAnsi="Georgia"/>
                <w:color w:val="000000"/>
                <w:sz w:val="21"/>
                <w:szCs w:val="21"/>
                <w:rtl w:val="0"/>
              </w:rPr>
              <w:t xml:space="preserve"> data for sector meetings demonstrate the need to improve project indicators concerning gender further</w:t>
            </w:r>
          </w:p>
          <w:p w:rsidR="00000000" w:rsidDel="00000000" w:rsidP="00000000" w:rsidRDefault="00000000" w:rsidRPr="00000000" w14:paraId="00000066">
            <w:pPr>
              <w:numPr>
                <w:ilvl w:val="1"/>
                <w:numId w:val="1"/>
              </w:numPr>
              <w:pBdr>
                <w:top w:space="0" w:sz="0" w:val="nil"/>
                <w:left w:space="0" w:sz="0" w:val="nil"/>
                <w:bottom w:space="0" w:sz="0" w:val="nil"/>
                <w:right w:space="0" w:sz="0" w:val="nil"/>
                <w:between w:space="0" w:sz="0" w:val="nil"/>
              </w:pBdr>
              <w:tabs>
                <w:tab w:val="left" w:pos="360"/>
              </w:tabs>
              <w:spacing w:after="0" w:line="240" w:lineRule="auto"/>
              <w:ind w:left="436" w:hanging="18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And finally, it was agreed that some SGFPN members will be on leave during the first week of January 2022, so the next regular SGFPN meeting will be scheduled for 3rd February 2022.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7">
            <w:pPr>
              <w:numPr>
                <w:ilvl w:val="1"/>
                <w:numId w:val="1"/>
              </w:numPr>
              <w:pBdr>
                <w:top w:space="0" w:sz="0" w:val="nil"/>
                <w:left w:space="0" w:sz="0" w:val="nil"/>
                <w:bottom w:space="0" w:sz="0" w:val="nil"/>
                <w:right w:space="0" w:sz="0" w:val="nil"/>
                <w:between w:space="0" w:sz="0" w:val="nil"/>
              </w:pBdr>
              <w:tabs>
                <w:tab w:val="left" w:pos="360"/>
              </w:tabs>
              <w:spacing w:after="0" w:line="240" w:lineRule="auto"/>
              <w:ind w:left="810" w:hanging="360"/>
              <w:rPr>
                <w:rFonts w:ascii="Georgia" w:cs="Georgia" w:eastAsia="Georgia" w:hAnsi="Georgia"/>
                <w:color w:val="000000"/>
                <w:sz w:val="21"/>
                <w:szCs w:val="21"/>
              </w:rPr>
            </w:pPr>
            <w:r w:rsidDel="00000000" w:rsidR="00000000" w:rsidRPr="00000000">
              <w:rPr>
                <w:rtl w:val="0"/>
              </w:rPr>
            </w:r>
          </w:p>
        </w:tc>
      </w:tr>
      <w:tr>
        <w:trPr>
          <w:cantSplit w:val="0"/>
          <w:trHeight w:val="8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8">
            <w:pPr>
              <w:tabs>
                <w:tab w:val="left" w:pos="360"/>
              </w:tabs>
              <w:spacing w:after="0" w:line="240" w:lineRule="auto"/>
              <w:rPr>
                <w:rFonts w:ascii="Georgia" w:cs="Georgia" w:eastAsia="Georgia" w:hAnsi="Georgia"/>
                <w:b w:val="1"/>
                <w:sz w:val="21"/>
                <w:szCs w:val="2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9">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AOB </w:t>
            </w:r>
          </w:p>
          <w:p w:rsidR="00000000" w:rsidDel="00000000" w:rsidP="00000000" w:rsidRDefault="00000000" w:rsidRPr="00000000" w14:paraId="0000006A">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SRH SWG 2022 Planning Meeting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B">
            <w:pPr>
              <w:numPr>
                <w:ilvl w:val="1"/>
                <w:numId w:val="1"/>
              </w:numPr>
              <w:pBdr>
                <w:top w:space="0" w:sz="0" w:val="nil"/>
                <w:left w:space="0" w:sz="0" w:val="nil"/>
                <w:bottom w:space="0" w:sz="0" w:val="nil"/>
                <w:right w:space="0" w:sz="0" w:val="nil"/>
                <w:between w:space="0" w:sz="0" w:val="nil"/>
              </w:pBdr>
              <w:tabs>
                <w:tab w:val="left" w:pos="360"/>
              </w:tabs>
              <w:spacing w:after="0" w:line="240" w:lineRule="auto"/>
              <w:ind w:left="436" w:hanging="18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 SRH SWG planning meeting planned to be conducted in January 2022. The proposed dates will be shared with the members to choose</w:t>
            </w:r>
            <w:r w:rsidDel="00000000" w:rsidR="00000000" w:rsidRPr="00000000">
              <w:rPr>
                <w:rFonts w:ascii="Georgia" w:cs="Georgia" w:eastAsia="Georgia" w:hAnsi="Georgia"/>
                <w:sz w:val="21"/>
                <w:szCs w:val="21"/>
                <w:rtl w:val="0"/>
              </w:rPr>
              <w:t xml:space="preserve"> from</w:t>
            </w:r>
            <w:r w:rsidDel="00000000" w:rsidR="00000000" w:rsidRPr="00000000">
              <w:rPr>
                <w:rFonts w:ascii="Georgia" w:cs="Georgia" w:eastAsia="Georgia" w:hAnsi="Georgia"/>
                <w:color w:val="000000"/>
                <w:sz w:val="21"/>
                <w:szCs w:val="21"/>
                <w:rtl w:val="0"/>
              </w:rPr>
              <w:t xml:space="preserve">. The meeting will be in person.</w:t>
            </w:r>
          </w:p>
          <w:p w:rsidR="00000000" w:rsidDel="00000000" w:rsidP="00000000" w:rsidRDefault="00000000" w:rsidRPr="00000000" w14:paraId="0000006C">
            <w:pPr>
              <w:numPr>
                <w:ilvl w:val="1"/>
                <w:numId w:val="1"/>
              </w:numPr>
              <w:pBdr>
                <w:top w:space="0" w:sz="0" w:val="nil"/>
                <w:left w:space="0" w:sz="0" w:val="nil"/>
                <w:bottom w:space="0" w:sz="0" w:val="nil"/>
                <w:right w:space="0" w:sz="0" w:val="nil"/>
                <w:between w:space="0" w:sz="0" w:val="nil"/>
              </w:pBdr>
              <w:tabs>
                <w:tab w:val="left" w:pos="360"/>
              </w:tabs>
              <w:spacing w:after="0" w:line="240" w:lineRule="auto"/>
              <w:ind w:left="436" w:hanging="18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 Choose a specific parameter where SRH providers can report </w:t>
            </w:r>
            <w:r w:rsidDel="00000000" w:rsidR="00000000" w:rsidRPr="00000000">
              <w:rPr>
                <w:rFonts w:ascii="Georgia" w:cs="Georgia" w:eastAsia="Georgia" w:hAnsi="Georgia"/>
                <w:sz w:val="21"/>
                <w:szCs w:val="21"/>
                <w:rtl w:val="0"/>
              </w:rPr>
              <w:t xml:space="preserve">every month</w:t>
            </w:r>
            <w:r w:rsidDel="00000000" w:rsidR="00000000" w:rsidRPr="00000000">
              <w:rPr>
                <w:rFonts w:ascii="Georgia" w:cs="Georgia" w:eastAsia="Georgia" w:hAnsi="Georgia"/>
                <w:color w:val="000000"/>
                <w:sz w:val="21"/>
                <w:szCs w:val="21"/>
                <w:rtl w:val="0"/>
              </w:rPr>
              <w:t xml:space="preserve">. Currently, the updates </w:t>
            </w:r>
            <w:r w:rsidDel="00000000" w:rsidR="00000000" w:rsidRPr="00000000">
              <w:rPr>
                <w:rFonts w:ascii="Georgia" w:cs="Georgia" w:eastAsia="Georgia" w:hAnsi="Georgia"/>
                <w:sz w:val="21"/>
                <w:szCs w:val="21"/>
                <w:rtl w:val="0"/>
              </w:rPr>
              <w:t xml:space="preserve">are </w:t>
            </w:r>
            <w:r w:rsidDel="00000000" w:rsidR="00000000" w:rsidRPr="00000000">
              <w:rPr>
                <w:rFonts w:ascii="Georgia" w:cs="Georgia" w:eastAsia="Georgia" w:hAnsi="Georgia"/>
                <w:color w:val="000000"/>
                <w:sz w:val="21"/>
                <w:szCs w:val="21"/>
                <w:rtl w:val="0"/>
              </w:rPr>
              <w:t xml:space="preserve">shared verbally and through the activity info. </w:t>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left" w:pos="360"/>
              </w:tabs>
              <w:spacing w:after="0" w:line="240" w:lineRule="auto"/>
              <w:ind w:left="436" w:firstLine="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This can be considered for next </w:t>
            </w:r>
            <w:r w:rsidDel="00000000" w:rsidR="00000000" w:rsidRPr="00000000">
              <w:rPr>
                <w:rFonts w:ascii="Georgia" w:cs="Georgia" w:eastAsia="Georgia" w:hAnsi="Georgia"/>
                <w:sz w:val="21"/>
                <w:szCs w:val="21"/>
                <w:rtl w:val="0"/>
              </w:rPr>
              <w:t xml:space="preserve">year's</w:t>
            </w:r>
            <w:r w:rsidDel="00000000" w:rsidR="00000000" w:rsidRPr="00000000">
              <w:rPr>
                <w:rFonts w:ascii="Georgia" w:cs="Georgia" w:eastAsia="Georgia" w:hAnsi="Georgia"/>
                <w:color w:val="000000"/>
                <w:sz w:val="21"/>
                <w:szCs w:val="21"/>
                <w:rtl w:val="0"/>
              </w:rPr>
              <w:t xml:space="preserve"> coordination meetings.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E">
            <w:pPr>
              <w:numPr>
                <w:ilvl w:val="1"/>
                <w:numId w:val="1"/>
              </w:numPr>
              <w:pBdr>
                <w:top w:space="0" w:sz="0" w:val="nil"/>
                <w:left w:space="0" w:sz="0" w:val="nil"/>
                <w:bottom w:space="0" w:sz="0" w:val="nil"/>
                <w:right w:space="0" w:sz="0" w:val="nil"/>
                <w:between w:space="0" w:sz="0" w:val="nil"/>
              </w:pBdr>
              <w:tabs>
                <w:tab w:val="left" w:pos="360"/>
              </w:tabs>
              <w:spacing w:after="0" w:line="240" w:lineRule="auto"/>
              <w:ind w:left="810" w:hanging="360"/>
              <w:rPr>
                <w:rFonts w:ascii="Georgia" w:cs="Georgia" w:eastAsia="Georgia" w:hAnsi="Georgia"/>
                <w:color w:val="000000"/>
                <w:sz w:val="21"/>
                <w:szCs w:val="21"/>
              </w:rPr>
            </w:pPr>
            <w:r w:rsidDel="00000000" w:rsidR="00000000" w:rsidRPr="00000000">
              <w:rPr>
                <w:rtl w:val="0"/>
              </w:rPr>
            </w:r>
          </w:p>
        </w:tc>
      </w:tr>
    </w:tbl>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left" w:pos="360"/>
        </w:tabs>
        <w:spacing w:after="0" w:line="240" w:lineRule="auto"/>
        <w:ind w:left="360" w:firstLine="0"/>
        <w:rPr>
          <w:rFonts w:ascii="Georgia" w:cs="Georgia" w:eastAsia="Georgia" w:hAnsi="Georgia"/>
          <w:sz w:val="21"/>
          <w:szCs w:val="21"/>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left" w:pos="360"/>
        </w:tabs>
        <w:spacing w:after="0" w:line="240" w:lineRule="auto"/>
        <w:ind w:left="360" w:firstLine="0"/>
        <w:rPr>
          <w:rFonts w:ascii="Georgia" w:cs="Georgia" w:eastAsia="Georgia" w:hAnsi="Georgia"/>
          <w:sz w:val="21"/>
          <w:szCs w:val="21"/>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left" w:pos="360"/>
        </w:tabs>
        <w:spacing w:after="0" w:line="240" w:lineRule="auto"/>
        <w:ind w:left="360" w:firstLine="0"/>
        <w:rPr>
          <w:rFonts w:ascii="Georgia" w:cs="Georgia" w:eastAsia="Georgia" w:hAnsi="Georgia"/>
          <w:b w:val="1"/>
          <w:sz w:val="21"/>
          <w:szCs w:val="21"/>
          <w:u w:val="single"/>
        </w:rPr>
      </w:pPr>
      <w:r w:rsidDel="00000000" w:rsidR="00000000" w:rsidRPr="00000000">
        <w:rPr>
          <w:rFonts w:ascii="Georgia" w:cs="Georgia" w:eastAsia="Georgia" w:hAnsi="Georgia"/>
          <w:b w:val="1"/>
          <w:sz w:val="21"/>
          <w:szCs w:val="21"/>
          <w:u w:val="single"/>
          <w:rtl w:val="0"/>
        </w:rPr>
        <w:t xml:space="preserve">The next SRH SWG meeting will be on January 26, 2022, from 10 to 11:30</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after="0" w:line="240" w:lineRule="auto"/>
        <w:ind w:left="1440" w:firstLine="0"/>
        <w:rPr>
          <w:rFonts w:ascii="Georgia" w:cs="Georgia" w:eastAsia="Georgia" w:hAnsi="Georgia"/>
          <w:sz w:val="21"/>
          <w:szCs w:val="21"/>
        </w:rPr>
      </w:pPr>
      <w:r w:rsidDel="00000000" w:rsidR="00000000" w:rsidRPr="00000000">
        <w:rPr>
          <w:rtl w:val="0"/>
        </w:rPr>
      </w:r>
    </w:p>
    <w:p w:rsidR="00000000" w:rsidDel="00000000" w:rsidP="00000000" w:rsidRDefault="00000000" w:rsidRPr="00000000" w14:paraId="00000073">
      <w:pPr>
        <w:spacing w:after="0" w:line="240" w:lineRule="auto"/>
        <w:rPr>
          <w:rFonts w:ascii="Arial" w:cs="Arial" w:eastAsia="Arial" w:hAnsi="Arial"/>
          <w:b w:val="1"/>
          <w:color w:val="000000"/>
          <w:sz w:val="21"/>
          <w:szCs w:val="21"/>
        </w:rPr>
      </w:pPr>
      <w:r w:rsidDel="00000000" w:rsidR="00000000" w:rsidRPr="00000000">
        <w:rPr>
          <w:rtl w:val="0"/>
        </w:rPr>
      </w:r>
    </w:p>
    <w:p w:rsidR="00000000" w:rsidDel="00000000" w:rsidP="00000000" w:rsidRDefault="00000000" w:rsidRPr="00000000" w14:paraId="0000007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7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7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left" w:pos="360"/>
        </w:tabs>
        <w:spacing w:after="0" w:line="240" w:lineRule="auto"/>
        <w:ind w:left="360" w:firstLine="0"/>
        <w:rPr>
          <w:rFonts w:ascii="Georgia" w:cs="Georgia" w:eastAsia="Georgia" w:hAnsi="Georgia"/>
          <w:b w:val="1"/>
          <w:sz w:val="21"/>
          <w:szCs w:val="21"/>
          <w:u w:val="single"/>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Georgia" w:cs="Georgia" w:eastAsia="Georgia" w:hAnsi="Georgia"/>
        <w:u w:val="none"/>
      </w:rPr>
    </w:lvl>
    <w:lvl w:ilvl="1">
      <w:start w:val="1"/>
      <w:numFmt w:val="bullet"/>
      <w:lvlText w:val="-"/>
      <w:lvlJc w:val="left"/>
      <w:pPr>
        <w:ind w:left="81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4"/>
      <w:numFmt w:val="bullet"/>
      <w:lvlText w:val="-"/>
      <w:lvlJc w:val="left"/>
      <w:pPr>
        <w:ind w:left="720" w:hanging="360"/>
      </w:pPr>
      <w:rPr>
        <w:rFonts w:ascii="Georgia" w:cs="Georgia" w:eastAsia="Georgia" w:hAnsi="Georg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762F7"/>
  </w:style>
  <w:style w:type="paragraph" w:styleId="Heading1">
    <w:name w:val="heading 1"/>
    <w:basedOn w:val="Normal"/>
    <w:link w:val="Heading1Char"/>
    <w:uiPriority w:val="9"/>
    <w:qFormat w:val="1"/>
    <w:rsid w:val="00781C69"/>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aliases w:val="List Paragraph (numbered (a)),Main numbered paragraph,Bullet paras,Numbered List Paragraph,List Bullet Mary,Heading 1.1,Use Case List Paragraph,Bullets,ANNEX,List Paragraph1,List Paragraph2,List Paragraph Char Char Char,References,Liste 1"/>
    <w:basedOn w:val="Normal"/>
    <w:link w:val="ListParagraphChar"/>
    <w:uiPriority w:val="34"/>
    <w:qFormat w:val="1"/>
    <w:rsid w:val="002C3C0A"/>
    <w:pPr>
      <w:ind w:left="720"/>
      <w:contextualSpacing w:val="1"/>
    </w:pPr>
  </w:style>
  <w:style w:type="character" w:styleId="Hyperlink">
    <w:name w:val="Hyperlink"/>
    <w:basedOn w:val="DefaultParagraphFont"/>
    <w:uiPriority w:val="99"/>
    <w:unhideWhenUsed w:val="1"/>
    <w:rsid w:val="00132626"/>
    <w:rPr>
      <w:color w:val="0563c1" w:themeColor="hyperlink"/>
      <w:u w:val="single"/>
    </w:rPr>
  </w:style>
  <w:style w:type="character" w:styleId="hgkelc" w:customStyle="1">
    <w:name w:val="hgkelc"/>
    <w:basedOn w:val="DefaultParagraphFont"/>
    <w:rsid w:val="0040035A"/>
  </w:style>
  <w:style w:type="paragraph" w:styleId="NormalWeb">
    <w:name w:val="Normal (Web)"/>
    <w:basedOn w:val="Normal"/>
    <w:uiPriority w:val="99"/>
    <w:unhideWhenUsed w:val="1"/>
    <w:rsid w:val="00B312D7"/>
    <w:pPr>
      <w:spacing w:after="100" w:afterAutospacing="1" w:before="100" w:beforeAutospacing="1" w:line="240" w:lineRule="auto"/>
    </w:pPr>
    <w:rPr>
      <w:rFonts w:ascii="Times New Roman" w:cs="Times New Roman" w:hAnsi="Times New Roman"/>
      <w:sz w:val="24"/>
      <w:szCs w:val="24"/>
    </w:rPr>
  </w:style>
  <w:style w:type="character" w:styleId="CommentReference">
    <w:name w:val="annotation reference"/>
    <w:basedOn w:val="DefaultParagraphFont"/>
    <w:uiPriority w:val="99"/>
    <w:semiHidden w:val="1"/>
    <w:unhideWhenUsed w:val="1"/>
    <w:rsid w:val="00E31F05"/>
    <w:rPr>
      <w:sz w:val="16"/>
      <w:szCs w:val="16"/>
    </w:rPr>
  </w:style>
  <w:style w:type="paragraph" w:styleId="CommentText">
    <w:name w:val="annotation text"/>
    <w:basedOn w:val="Normal"/>
    <w:link w:val="CommentTextChar"/>
    <w:uiPriority w:val="99"/>
    <w:semiHidden w:val="1"/>
    <w:unhideWhenUsed w:val="1"/>
    <w:rsid w:val="00E31F05"/>
    <w:pPr>
      <w:spacing w:line="240" w:lineRule="auto"/>
    </w:pPr>
    <w:rPr>
      <w:sz w:val="20"/>
      <w:szCs w:val="20"/>
    </w:rPr>
  </w:style>
  <w:style w:type="character" w:styleId="CommentTextChar" w:customStyle="1">
    <w:name w:val="Comment Text Char"/>
    <w:basedOn w:val="DefaultParagraphFont"/>
    <w:link w:val="CommentText"/>
    <w:uiPriority w:val="99"/>
    <w:semiHidden w:val="1"/>
    <w:rsid w:val="00E31F05"/>
    <w:rPr>
      <w:sz w:val="20"/>
      <w:szCs w:val="20"/>
    </w:rPr>
  </w:style>
  <w:style w:type="paragraph" w:styleId="CommentSubject">
    <w:name w:val="annotation subject"/>
    <w:basedOn w:val="CommentText"/>
    <w:next w:val="CommentText"/>
    <w:link w:val="CommentSubjectChar"/>
    <w:uiPriority w:val="99"/>
    <w:semiHidden w:val="1"/>
    <w:unhideWhenUsed w:val="1"/>
    <w:rsid w:val="00E31F05"/>
    <w:rPr>
      <w:b w:val="1"/>
      <w:bCs w:val="1"/>
    </w:rPr>
  </w:style>
  <w:style w:type="character" w:styleId="CommentSubjectChar" w:customStyle="1">
    <w:name w:val="Comment Subject Char"/>
    <w:basedOn w:val="CommentTextChar"/>
    <w:link w:val="CommentSubject"/>
    <w:uiPriority w:val="99"/>
    <w:semiHidden w:val="1"/>
    <w:rsid w:val="00E31F05"/>
    <w:rPr>
      <w:b w:val="1"/>
      <w:bCs w:val="1"/>
      <w:sz w:val="20"/>
      <w:szCs w:val="20"/>
    </w:rPr>
  </w:style>
  <w:style w:type="paragraph" w:styleId="BalloonText">
    <w:name w:val="Balloon Text"/>
    <w:basedOn w:val="Normal"/>
    <w:link w:val="BalloonTextChar"/>
    <w:uiPriority w:val="99"/>
    <w:semiHidden w:val="1"/>
    <w:unhideWhenUsed w:val="1"/>
    <w:rsid w:val="005E5BF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E5BF5"/>
    <w:rPr>
      <w:rFonts w:ascii="Segoe UI" w:cs="Segoe UI" w:hAnsi="Segoe UI"/>
      <w:sz w:val="18"/>
      <w:szCs w:val="18"/>
    </w:rPr>
  </w:style>
  <w:style w:type="character" w:styleId="FollowedHyperlink">
    <w:name w:val="FollowedHyperlink"/>
    <w:basedOn w:val="DefaultParagraphFont"/>
    <w:uiPriority w:val="99"/>
    <w:semiHidden w:val="1"/>
    <w:unhideWhenUsed w:val="1"/>
    <w:rsid w:val="00781C69"/>
    <w:rPr>
      <w:color w:val="954f72" w:themeColor="followedHyperlink"/>
      <w:u w:val="single"/>
    </w:rPr>
  </w:style>
  <w:style w:type="character" w:styleId="Heading1Char" w:customStyle="1">
    <w:name w:val="Heading 1 Char"/>
    <w:basedOn w:val="DefaultParagraphFont"/>
    <w:link w:val="Heading1"/>
    <w:uiPriority w:val="9"/>
    <w:rsid w:val="00781C69"/>
    <w:rPr>
      <w:rFonts w:ascii="Times New Roman" w:cs="Times New Roman" w:eastAsia="Times New Roman" w:hAnsi="Times New Roman"/>
      <w:b w:val="1"/>
      <w:bCs w:val="1"/>
      <w:kern w:val="36"/>
      <w:sz w:val="48"/>
      <w:szCs w:val="48"/>
    </w:rPr>
  </w:style>
  <w:style w:type="character" w:styleId="Strong">
    <w:name w:val="Strong"/>
    <w:basedOn w:val="DefaultParagraphFont"/>
    <w:uiPriority w:val="22"/>
    <w:qFormat w:val="1"/>
    <w:rsid w:val="00287BA2"/>
    <w:rPr>
      <w:b w:val="1"/>
      <w:b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2" w:customStyle="1">
    <w:name w:val="2"/>
    <w:basedOn w:val="TableNormal"/>
    <w:tblPr>
      <w:tblStyleRowBandSize w:val="1"/>
      <w:tblStyleColBandSize w:val="1"/>
      <w:tblCellMar>
        <w:top w:w="100.0" w:type="dxa"/>
        <w:left w:w="100.0" w:type="dxa"/>
        <w:bottom w:w="100.0" w:type="dxa"/>
        <w:right w:w="100.0" w:type="dxa"/>
      </w:tblCellMar>
    </w:tblPr>
  </w:style>
  <w:style w:type="table" w:styleId="1" w:customStyle="1">
    <w:name w:val="1"/>
    <w:basedOn w:val="TableNormal"/>
    <w:tblPr>
      <w:tblStyleRowBandSize w:val="1"/>
      <w:tblStyleColBandSize w:val="1"/>
      <w:tblCellMar>
        <w:top w:w="100.0" w:type="dxa"/>
        <w:left w:w="100.0" w:type="dxa"/>
        <w:bottom w:w="100.0" w:type="dxa"/>
        <w:right w:w="100.0" w:type="dxa"/>
      </w:tblCellMar>
    </w:tblPr>
  </w:style>
  <w:style w:type="character" w:styleId="a" w:customStyle="1">
    <w:name w:val="_"/>
    <w:basedOn w:val="DefaultParagraphFont"/>
    <w:rsid w:val="00027687"/>
  </w:style>
  <w:style w:type="table" w:styleId="4" w:customStyle="1">
    <w:name w:val="4"/>
    <w:basedOn w:val="TableNormal"/>
    <w:tblPr>
      <w:tblStyleRowBandSize w:val="1"/>
      <w:tblStyleColBandSize w:val="1"/>
      <w:tblCellMar>
        <w:top w:w="100.0" w:type="dxa"/>
        <w:left w:w="100.0" w:type="dxa"/>
        <w:bottom w:w="100.0" w:type="dxa"/>
        <w:right w:w="100.0" w:type="dxa"/>
      </w:tblCellMar>
    </w:tblPr>
  </w:style>
  <w:style w:type="paragraph" w:styleId="Revision">
    <w:name w:val="Revision"/>
    <w:hidden w:val="1"/>
    <w:uiPriority w:val="99"/>
    <w:semiHidden w:val="1"/>
    <w:rsid w:val="00C00385"/>
    <w:pPr>
      <w:spacing w:after="0" w:line="240" w:lineRule="auto"/>
    </w:pPr>
  </w:style>
  <w:style w:type="table" w:styleId="3" w:customStyle="1">
    <w:name w:val="3"/>
    <w:basedOn w:val="TableNormal"/>
    <w:tblPr>
      <w:tblStyleRowBandSize w:val="1"/>
      <w:tblStyleColBandSize w:val="1"/>
      <w:tblCellMar>
        <w:top w:w="100.0" w:type="dxa"/>
        <w:left w:w="100.0" w:type="dxa"/>
        <w:bottom w:w="100.0" w:type="dxa"/>
        <w:right w:w="100.0" w:type="dxa"/>
      </w:tblCellMar>
    </w:tblPr>
  </w:style>
  <w:style w:type="character" w:styleId="ListParagraphChar" w:customStyle="1">
    <w:name w:val="List Paragraph Char"/>
    <w:aliases w:val="List Paragraph (numbered (a)) Char,Main numbered paragraph Char,Bullet paras Char,Numbered List Paragraph Char,List Bullet Mary Char,Heading 1.1 Char,Use Case List Paragraph Char,Bullets Char,ANNEX Char,List Paragraph1 Char"/>
    <w:basedOn w:val="DefaultParagraphFont"/>
    <w:link w:val="ListParagraph"/>
    <w:uiPriority w:val="34"/>
    <w:locked w:val="1"/>
    <w:rsid w:val="00B275FF"/>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presentation/d/1fHQTGDP2m-zHnOhxpqNWW_RfPa62nD2y/edit?usp=sharing&amp;ouid=108410498961458072288&amp;rtpof=true&amp;sd=tru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presentation/d/1dftPw8yoVbQe3JeOC0eDfrEFszJ-R7Zv/edit?usp=sharing&amp;ouid=108410498961458072288&amp;rtpof=true&amp;sd=true" TargetMode="External"/><Relationship Id="rId8" Type="http://schemas.openxmlformats.org/officeDocument/2006/relationships/hyperlink" Target="https://docs.google.com/presentation/d/1djC_kzILw9hbhqtvUMpXCkNUiROloblQ/edit?usp=sharing&amp;ouid=108410498961458072288&amp;rtpof=true&amp;sd=tr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h7tVXf5gWtm7wF7oWudQscfiHQ==">AMUW2mUiRbZCO+X3CrmsJ88ceVFPHrFg2NVQMZE87TTwl4OKJ1uu1S0KBHLJ4+h+A384+0SB3LgK74pH5iTUuFaJ9HwpJW+J2SSY4PHsFvOGhx1f6ENPhI8JFCtgeJkoslkfMuOAAFsc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2021-12-21T08:16:00Z</dcterms:created>
  <dc:creator>Dima Hamasha</dc:creator>
</cp:coreProperties>
</file>