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1215"/>
        <w:tblW w:w="0" w:type="auto"/>
        <w:tblLook w:val="04A0" w:firstRow="1" w:lastRow="0" w:firstColumn="1" w:lastColumn="0" w:noHBand="0" w:noVBand="1"/>
      </w:tblPr>
      <w:tblGrid>
        <w:gridCol w:w="2088"/>
        <w:gridCol w:w="3817"/>
        <w:gridCol w:w="3337"/>
      </w:tblGrid>
      <w:tr w:rsidR="00D5139D" w:rsidRPr="00711227" w:rsidTr="00D5139D">
        <w:tc>
          <w:tcPr>
            <w:tcW w:w="2088" w:type="dxa"/>
            <w:shd w:val="clear" w:color="auto" w:fill="auto"/>
            <w:vAlign w:val="center"/>
          </w:tcPr>
          <w:p w:rsidR="00D5139D" w:rsidRPr="00711227" w:rsidRDefault="00D5139D" w:rsidP="001A2B67">
            <w:pPr>
              <w:autoSpaceDE w:val="0"/>
              <w:autoSpaceDN w:val="0"/>
              <w:adjustRightInd w:val="0"/>
              <w:spacing w:after="120"/>
              <w:jc w:val="center"/>
              <w:rPr>
                <w:rFonts w:asciiTheme="minorHAnsi" w:eastAsia="Calibri" w:hAnsiTheme="minorHAnsi" w:cstheme="minorHAnsi"/>
                <w:color w:val="000000"/>
                <w:szCs w:val="24"/>
                <w:lang w:val="en-US"/>
              </w:rPr>
            </w:pPr>
          </w:p>
        </w:tc>
        <w:tc>
          <w:tcPr>
            <w:tcW w:w="3817" w:type="dxa"/>
            <w:shd w:val="clear" w:color="auto" w:fill="auto"/>
            <w:vAlign w:val="center"/>
          </w:tcPr>
          <w:p w:rsidR="00D5139D" w:rsidRPr="00711227" w:rsidRDefault="00D5139D" w:rsidP="001A2B67">
            <w:pPr>
              <w:autoSpaceDE w:val="0"/>
              <w:autoSpaceDN w:val="0"/>
              <w:adjustRightInd w:val="0"/>
              <w:spacing w:after="120"/>
              <w:jc w:val="center"/>
              <w:rPr>
                <w:rFonts w:asciiTheme="minorHAnsi" w:eastAsia="Calibri" w:hAnsiTheme="minorHAnsi" w:cstheme="minorHAnsi"/>
                <w:color w:val="000000"/>
                <w:szCs w:val="24"/>
                <w:lang w:val="en-US"/>
              </w:rPr>
            </w:pPr>
            <w:r w:rsidRPr="00711227">
              <w:rPr>
                <w:rFonts w:asciiTheme="minorHAnsi" w:eastAsia="Calibri" w:hAnsiTheme="minorHAnsi" w:cstheme="minorHAnsi"/>
                <w:noProof/>
                <w:color w:val="000000"/>
                <w:szCs w:val="24"/>
                <w:lang w:val="en-US"/>
              </w:rPr>
              <w:drawing>
                <wp:inline distT="0" distB="0" distL="0" distR="0" wp14:anchorId="1ED6B8A7" wp14:editId="2E769F7B">
                  <wp:extent cx="22860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695325"/>
                          </a:xfrm>
                          <a:prstGeom prst="rect">
                            <a:avLst/>
                          </a:prstGeom>
                          <a:noFill/>
                          <a:ln>
                            <a:noFill/>
                          </a:ln>
                        </pic:spPr>
                      </pic:pic>
                    </a:graphicData>
                  </a:graphic>
                </wp:inline>
              </w:drawing>
            </w:r>
          </w:p>
        </w:tc>
        <w:tc>
          <w:tcPr>
            <w:tcW w:w="3337" w:type="dxa"/>
            <w:shd w:val="clear" w:color="auto" w:fill="auto"/>
            <w:vAlign w:val="center"/>
          </w:tcPr>
          <w:p w:rsidR="00D5139D" w:rsidRPr="00711227" w:rsidRDefault="00D5139D" w:rsidP="001A2B67">
            <w:pPr>
              <w:autoSpaceDE w:val="0"/>
              <w:autoSpaceDN w:val="0"/>
              <w:adjustRightInd w:val="0"/>
              <w:spacing w:after="120"/>
              <w:jc w:val="center"/>
              <w:rPr>
                <w:rFonts w:asciiTheme="minorHAnsi" w:eastAsia="Calibri" w:hAnsiTheme="minorHAnsi" w:cstheme="minorHAnsi"/>
                <w:color w:val="000000"/>
                <w:szCs w:val="24"/>
                <w:lang w:val="en-US"/>
              </w:rPr>
            </w:pPr>
          </w:p>
        </w:tc>
      </w:tr>
    </w:tbl>
    <w:p w:rsidR="00D129C7" w:rsidRPr="00711227" w:rsidRDefault="00D5139D" w:rsidP="001A2B67">
      <w:pPr>
        <w:jc w:val="center"/>
        <w:rPr>
          <w:rFonts w:asciiTheme="minorHAnsi" w:hAnsiTheme="minorHAnsi" w:cstheme="minorHAnsi"/>
          <w:b/>
          <w:szCs w:val="24"/>
          <w:lang w:val="en-US"/>
        </w:rPr>
      </w:pPr>
      <w:r w:rsidRPr="00711227">
        <w:rPr>
          <w:rFonts w:asciiTheme="minorHAnsi" w:hAnsiTheme="minorHAnsi" w:cstheme="minorHAnsi"/>
          <w:b/>
          <w:noProof/>
          <w:szCs w:val="24"/>
          <w:lang w:val="en-US"/>
        </w:rPr>
        <mc:AlternateContent>
          <mc:Choice Requires="wps">
            <w:drawing>
              <wp:anchor distT="0" distB="0" distL="114300" distR="114300" simplePos="0" relativeHeight="251658240" behindDoc="0" locked="0" layoutInCell="1" allowOverlap="1" wp14:anchorId="329F091B" wp14:editId="1A2D2927">
                <wp:simplePos x="0" y="0"/>
                <wp:positionH relativeFrom="column">
                  <wp:posOffset>-923925</wp:posOffset>
                </wp:positionH>
                <wp:positionV relativeFrom="paragraph">
                  <wp:posOffset>1270</wp:posOffset>
                </wp:positionV>
                <wp:extent cx="7550150" cy="1104900"/>
                <wp:effectExtent l="19050" t="19050" r="31750" b="571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0" cy="11049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A93175" w:rsidRPr="00BB28E8" w:rsidRDefault="00D5139D" w:rsidP="00711227">
                            <w:pPr>
                              <w:pStyle w:val="Default"/>
                              <w:jc w:val="center"/>
                              <w:rPr>
                                <w:color w:val="EEECE1"/>
                                <w:sz w:val="36"/>
                                <w:szCs w:val="36"/>
                              </w:rPr>
                            </w:pPr>
                            <w:r>
                              <w:rPr>
                                <w:color w:val="EEECE1"/>
                                <w:sz w:val="36"/>
                                <w:szCs w:val="36"/>
                              </w:rPr>
                              <w:t>Minutes of</w:t>
                            </w:r>
                            <w:r w:rsidRPr="00BB28E8">
                              <w:rPr>
                                <w:color w:val="EEECE1"/>
                                <w:sz w:val="36"/>
                                <w:szCs w:val="36"/>
                              </w:rPr>
                              <w:t xml:space="preserve"> </w:t>
                            </w:r>
                            <w:r w:rsidR="00EB7AA6">
                              <w:rPr>
                                <w:color w:val="EEECE1"/>
                                <w:sz w:val="36"/>
                                <w:szCs w:val="36"/>
                              </w:rPr>
                              <w:t xml:space="preserve">the </w:t>
                            </w:r>
                            <w:r w:rsidRPr="00BB28E8">
                              <w:rPr>
                                <w:color w:val="EEECE1"/>
                                <w:sz w:val="36"/>
                                <w:szCs w:val="36"/>
                              </w:rPr>
                              <w:t>Education Sector Working Group</w:t>
                            </w:r>
                            <w:r>
                              <w:rPr>
                                <w:color w:val="EEECE1"/>
                                <w:sz w:val="36"/>
                                <w:szCs w:val="36"/>
                              </w:rPr>
                              <w:t xml:space="preserve"> Meeting</w:t>
                            </w:r>
                            <w:r w:rsidRPr="00BB28E8">
                              <w:rPr>
                                <w:color w:val="EEECE1"/>
                                <w:sz w:val="36"/>
                                <w:szCs w:val="36"/>
                              </w:rPr>
                              <w:t xml:space="preserve"> </w:t>
                            </w:r>
                          </w:p>
                          <w:p w:rsidR="00A93175" w:rsidRDefault="00A93175" w:rsidP="00711227">
                            <w:pPr>
                              <w:spacing w:line="240" w:lineRule="auto"/>
                              <w:jc w:val="center"/>
                              <w:rPr>
                                <w:color w:val="EEECE1"/>
                                <w:lang w:val="en-US"/>
                              </w:rPr>
                            </w:pPr>
                          </w:p>
                          <w:p w:rsidR="00D5139D" w:rsidRPr="00711227" w:rsidRDefault="00711227" w:rsidP="0092448C">
                            <w:pPr>
                              <w:spacing w:line="240" w:lineRule="auto"/>
                              <w:jc w:val="center"/>
                              <w:rPr>
                                <w:bCs/>
                                <w:color w:val="EEECE1"/>
                              </w:rPr>
                            </w:pPr>
                            <w:r w:rsidRPr="00711227">
                              <w:rPr>
                                <w:bCs/>
                                <w:color w:val="EEECE1"/>
                              </w:rPr>
                              <w:t xml:space="preserve">The Ministry of Education and Higher Education, </w:t>
                            </w:r>
                            <w:r w:rsidR="00BB716B">
                              <w:rPr>
                                <w:bCs/>
                                <w:color w:val="EEECE1"/>
                              </w:rPr>
                              <w:t>6</w:t>
                            </w:r>
                            <w:r w:rsidR="00BB716B" w:rsidRPr="00BB716B">
                              <w:rPr>
                                <w:bCs/>
                                <w:color w:val="EEECE1"/>
                                <w:vertAlign w:val="superscript"/>
                              </w:rPr>
                              <w:t>th</w:t>
                            </w:r>
                            <w:r w:rsidR="00BB716B">
                              <w:rPr>
                                <w:bCs/>
                                <w:color w:val="EEECE1"/>
                              </w:rPr>
                              <w:t xml:space="preserve"> of </w:t>
                            </w:r>
                            <w:r w:rsidR="0092448C">
                              <w:rPr>
                                <w:bCs/>
                                <w:color w:val="EEECE1"/>
                              </w:rPr>
                              <w:t>Febru</w:t>
                            </w:r>
                            <w:r w:rsidR="00BB716B">
                              <w:rPr>
                                <w:bCs/>
                                <w:color w:val="EEECE1"/>
                              </w:rPr>
                              <w:t xml:space="preserve">ary </w:t>
                            </w:r>
                            <w:r w:rsidR="00942280" w:rsidRPr="00711227">
                              <w:rPr>
                                <w:bCs/>
                                <w:color w:val="EEECE1"/>
                              </w:rPr>
                              <w:t>201</w:t>
                            </w:r>
                            <w:r w:rsidR="00EB7AA6">
                              <w:rPr>
                                <w:bCs/>
                                <w:color w:val="EEECE1"/>
                              </w:rPr>
                              <w:t>3 at</w:t>
                            </w:r>
                            <w:r w:rsidR="00942280" w:rsidRPr="00711227">
                              <w:rPr>
                                <w:bCs/>
                                <w:color w:val="EEECE1"/>
                              </w:rPr>
                              <w:t xml:space="preserve"> </w:t>
                            </w:r>
                            <w:r w:rsidRPr="00711227">
                              <w:rPr>
                                <w:bCs/>
                                <w:color w:val="EEECE1"/>
                              </w:rPr>
                              <w:t>10:00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72.75pt;margin-top:.1pt;width:594.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" fillcolor="#c0504d" strokecolor="#f2f2f2" strokeweight="3pt">
                <v:shadow on="t" color="#622423" opacity=".5" offset="1pt"/>
                <v:textbox>
                  <w:txbxContent>
                    <w:p w:rsidR="00A93175" w:rsidRPr="00BB28E8" w:rsidRDefault="00D5139D" w:rsidP="00711227">
                      <w:pPr>
                        <w:pStyle w:val="Default"/>
                        <w:jc w:val="center"/>
                        <w:rPr>
                          <w:color w:val="EEECE1"/>
                          <w:sz w:val="36"/>
                          <w:szCs w:val="36"/>
                        </w:rPr>
                      </w:pPr>
                      <w:r>
                        <w:rPr>
                          <w:color w:val="EEECE1"/>
                          <w:sz w:val="36"/>
                          <w:szCs w:val="36"/>
                        </w:rPr>
                        <w:t>Minutes of</w:t>
                      </w:r>
                      <w:r w:rsidRPr="00BB28E8">
                        <w:rPr>
                          <w:color w:val="EEECE1"/>
                          <w:sz w:val="36"/>
                          <w:szCs w:val="36"/>
                        </w:rPr>
                        <w:t xml:space="preserve"> </w:t>
                      </w:r>
                      <w:r w:rsidR="00EB7AA6">
                        <w:rPr>
                          <w:color w:val="EEECE1"/>
                          <w:sz w:val="36"/>
                          <w:szCs w:val="36"/>
                        </w:rPr>
                        <w:t xml:space="preserve">the </w:t>
                      </w:r>
                      <w:r w:rsidRPr="00BB28E8">
                        <w:rPr>
                          <w:color w:val="EEECE1"/>
                          <w:sz w:val="36"/>
                          <w:szCs w:val="36"/>
                        </w:rPr>
                        <w:t>Education Sector Working Group</w:t>
                      </w:r>
                      <w:r>
                        <w:rPr>
                          <w:color w:val="EEECE1"/>
                          <w:sz w:val="36"/>
                          <w:szCs w:val="36"/>
                        </w:rPr>
                        <w:t xml:space="preserve"> Meeting</w:t>
                      </w:r>
                      <w:r w:rsidRPr="00BB28E8">
                        <w:rPr>
                          <w:color w:val="EEECE1"/>
                          <w:sz w:val="36"/>
                          <w:szCs w:val="36"/>
                        </w:rPr>
                        <w:t xml:space="preserve"> </w:t>
                      </w:r>
                    </w:p>
                    <w:p w:rsidR="00A93175" w:rsidRDefault="00A93175" w:rsidP="00711227">
                      <w:pPr>
                        <w:spacing w:line="240" w:lineRule="auto"/>
                        <w:jc w:val="center"/>
                        <w:rPr>
                          <w:color w:val="EEECE1"/>
                          <w:lang w:val="en-US"/>
                        </w:rPr>
                      </w:pPr>
                    </w:p>
                    <w:p w:rsidR="00D5139D" w:rsidRPr="00711227" w:rsidRDefault="00711227" w:rsidP="0092448C">
                      <w:pPr>
                        <w:spacing w:line="240" w:lineRule="auto"/>
                        <w:jc w:val="center"/>
                        <w:rPr>
                          <w:bCs/>
                          <w:color w:val="EEECE1"/>
                        </w:rPr>
                      </w:pPr>
                      <w:r w:rsidRPr="00711227">
                        <w:rPr>
                          <w:bCs/>
                          <w:color w:val="EEECE1"/>
                        </w:rPr>
                        <w:t xml:space="preserve">The Ministry of Education and Higher Education, </w:t>
                      </w:r>
                      <w:r w:rsidR="00BB716B">
                        <w:rPr>
                          <w:bCs/>
                          <w:color w:val="EEECE1"/>
                        </w:rPr>
                        <w:t>6</w:t>
                      </w:r>
                      <w:r w:rsidR="00BB716B" w:rsidRPr="00BB716B">
                        <w:rPr>
                          <w:bCs/>
                          <w:color w:val="EEECE1"/>
                          <w:vertAlign w:val="superscript"/>
                        </w:rPr>
                        <w:t>th</w:t>
                      </w:r>
                      <w:r w:rsidR="00BB716B">
                        <w:rPr>
                          <w:bCs/>
                          <w:color w:val="EEECE1"/>
                        </w:rPr>
                        <w:t xml:space="preserve"> of </w:t>
                      </w:r>
                      <w:r w:rsidR="0092448C">
                        <w:rPr>
                          <w:bCs/>
                          <w:color w:val="EEECE1"/>
                        </w:rPr>
                        <w:t>Febru</w:t>
                      </w:r>
                      <w:r w:rsidR="00BB716B">
                        <w:rPr>
                          <w:bCs/>
                          <w:color w:val="EEECE1"/>
                        </w:rPr>
                        <w:t xml:space="preserve">ary </w:t>
                      </w:r>
                      <w:r w:rsidR="00942280" w:rsidRPr="00711227">
                        <w:rPr>
                          <w:bCs/>
                          <w:color w:val="EEECE1"/>
                        </w:rPr>
                        <w:t>201</w:t>
                      </w:r>
                      <w:r w:rsidR="00EB7AA6">
                        <w:rPr>
                          <w:bCs/>
                          <w:color w:val="EEECE1"/>
                        </w:rPr>
                        <w:t>3 at</w:t>
                      </w:r>
                      <w:r w:rsidR="00942280" w:rsidRPr="00711227">
                        <w:rPr>
                          <w:bCs/>
                          <w:color w:val="EEECE1"/>
                        </w:rPr>
                        <w:t xml:space="preserve"> </w:t>
                      </w:r>
                      <w:r w:rsidRPr="00711227">
                        <w:rPr>
                          <w:bCs/>
                          <w:color w:val="EEECE1"/>
                        </w:rPr>
                        <w:t>10:00 a.m.</w:t>
                      </w:r>
                    </w:p>
                  </w:txbxContent>
                </v:textbox>
              </v:rect>
            </w:pict>
          </mc:Fallback>
        </mc:AlternateContent>
      </w:r>
    </w:p>
    <w:p w:rsidR="00D5139D" w:rsidRPr="00711227" w:rsidRDefault="00D5139D" w:rsidP="001A2B67">
      <w:pPr>
        <w:jc w:val="center"/>
        <w:rPr>
          <w:rFonts w:asciiTheme="minorHAnsi" w:hAnsiTheme="minorHAnsi" w:cstheme="minorHAnsi"/>
          <w:b/>
          <w:szCs w:val="24"/>
        </w:rPr>
      </w:pPr>
    </w:p>
    <w:p w:rsidR="00D5139D" w:rsidRPr="00711227" w:rsidRDefault="00D5139D" w:rsidP="001A2B67">
      <w:pPr>
        <w:jc w:val="center"/>
        <w:rPr>
          <w:rFonts w:asciiTheme="minorHAnsi" w:hAnsiTheme="minorHAnsi" w:cstheme="minorHAnsi"/>
          <w:b/>
          <w:szCs w:val="24"/>
        </w:rPr>
      </w:pPr>
    </w:p>
    <w:p w:rsidR="00711227" w:rsidRDefault="00711227" w:rsidP="001A2B67">
      <w:pPr>
        <w:pStyle w:val="Heading2"/>
        <w:rPr>
          <w:rFonts w:asciiTheme="minorHAnsi" w:hAnsiTheme="minorHAnsi" w:cstheme="minorHAnsi"/>
          <w:i/>
          <w:sz w:val="22"/>
          <w:szCs w:val="22"/>
        </w:rPr>
      </w:pPr>
    </w:p>
    <w:p w:rsidR="00711227" w:rsidRPr="00542E42" w:rsidRDefault="00711227" w:rsidP="00542E42">
      <w:pPr>
        <w:pStyle w:val="NoSpacing"/>
        <w:rPr>
          <w:rFonts w:asciiTheme="minorHAnsi" w:hAnsiTheme="minorHAnsi" w:cstheme="minorHAnsi"/>
          <w:b/>
          <w:bCs/>
          <w:sz w:val="22"/>
        </w:rPr>
      </w:pPr>
      <w:r w:rsidRPr="00542E42">
        <w:rPr>
          <w:rFonts w:asciiTheme="minorHAnsi" w:hAnsiTheme="minorHAnsi" w:cstheme="minorHAnsi"/>
          <w:b/>
          <w:bCs/>
          <w:sz w:val="22"/>
        </w:rPr>
        <w:t>Participants:</w:t>
      </w:r>
    </w:p>
    <w:p w:rsidR="0092448C" w:rsidRPr="00542E42" w:rsidRDefault="002C1327"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 xml:space="preserve">UNHCR (chair), MEHE, UNICEF (co-lead), UNESCO, </w:t>
      </w:r>
      <w:r w:rsidR="00372D84" w:rsidRPr="00542E42">
        <w:rPr>
          <w:rFonts w:asciiTheme="minorHAnsi" w:hAnsiTheme="minorHAnsi" w:cstheme="minorHAnsi"/>
          <w:sz w:val="22"/>
          <w:lang w:val="en-US"/>
        </w:rPr>
        <w:t xml:space="preserve">The French Embassy, British Council, </w:t>
      </w:r>
      <w:r w:rsidR="00045050" w:rsidRPr="00542E42">
        <w:rPr>
          <w:rFonts w:asciiTheme="minorHAnsi" w:hAnsiTheme="minorHAnsi" w:cstheme="minorHAnsi"/>
          <w:sz w:val="22"/>
          <w:lang w:val="en-US"/>
        </w:rPr>
        <w:t xml:space="preserve">Alpha Association, </w:t>
      </w:r>
      <w:r w:rsidR="00372D84" w:rsidRPr="00542E42">
        <w:rPr>
          <w:rFonts w:asciiTheme="minorHAnsi" w:hAnsiTheme="minorHAnsi" w:cstheme="minorHAnsi"/>
          <w:sz w:val="22"/>
          <w:lang w:val="en-US"/>
        </w:rPr>
        <w:t xml:space="preserve">AVSI, </w:t>
      </w:r>
      <w:r w:rsidRPr="00542E42">
        <w:rPr>
          <w:rFonts w:asciiTheme="minorHAnsi" w:hAnsiTheme="minorHAnsi" w:cstheme="minorHAnsi"/>
          <w:sz w:val="22"/>
          <w:lang w:val="en-US"/>
        </w:rPr>
        <w:t xml:space="preserve">Amel, </w:t>
      </w:r>
      <w:proofErr w:type="spellStart"/>
      <w:r w:rsidRPr="00542E42">
        <w:rPr>
          <w:rFonts w:asciiTheme="minorHAnsi" w:hAnsiTheme="minorHAnsi" w:cstheme="minorHAnsi"/>
          <w:sz w:val="22"/>
          <w:lang w:val="en-US"/>
        </w:rPr>
        <w:t>Balamand</w:t>
      </w:r>
      <w:proofErr w:type="spellEnd"/>
      <w:r w:rsidRPr="00542E42">
        <w:rPr>
          <w:rFonts w:asciiTheme="minorHAnsi" w:hAnsiTheme="minorHAnsi" w:cstheme="minorHAnsi"/>
          <w:sz w:val="22"/>
          <w:lang w:val="en-US"/>
        </w:rPr>
        <w:t xml:space="preserve"> University, HWA, IQRA, </w:t>
      </w:r>
      <w:r w:rsidR="00372D84" w:rsidRPr="00542E42">
        <w:rPr>
          <w:rFonts w:asciiTheme="minorHAnsi" w:hAnsiTheme="minorHAnsi" w:cstheme="minorHAnsi"/>
          <w:sz w:val="22"/>
          <w:lang w:val="en-US"/>
        </w:rPr>
        <w:t xml:space="preserve">Makhzoumi, </w:t>
      </w:r>
      <w:r w:rsidRPr="00542E42">
        <w:rPr>
          <w:rFonts w:asciiTheme="minorHAnsi" w:hAnsiTheme="minorHAnsi" w:cstheme="minorHAnsi"/>
          <w:sz w:val="22"/>
          <w:lang w:val="en-US"/>
        </w:rPr>
        <w:t xml:space="preserve">NRC, SCI, </w:t>
      </w:r>
      <w:r w:rsidR="00372D84" w:rsidRPr="00542E42">
        <w:rPr>
          <w:rFonts w:asciiTheme="minorHAnsi" w:hAnsiTheme="minorHAnsi" w:cstheme="minorHAnsi"/>
          <w:sz w:val="22"/>
          <w:lang w:val="en-US"/>
        </w:rPr>
        <w:t xml:space="preserve">FPSC, RI </w:t>
      </w:r>
      <w:r w:rsidRPr="00542E42">
        <w:rPr>
          <w:rFonts w:asciiTheme="minorHAnsi" w:hAnsiTheme="minorHAnsi" w:cstheme="minorHAnsi"/>
          <w:sz w:val="22"/>
          <w:lang w:val="en-US"/>
        </w:rPr>
        <w:t xml:space="preserve">and </w:t>
      </w:r>
      <w:r w:rsidR="0092448C" w:rsidRPr="00542E42">
        <w:rPr>
          <w:rFonts w:asciiTheme="minorHAnsi" w:hAnsiTheme="minorHAnsi" w:cstheme="minorHAnsi"/>
          <w:sz w:val="22"/>
          <w:lang w:val="en-US"/>
        </w:rPr>
        <w:t>WVI</w:t>
      </w:r>
    </w:p>
    <w:p w:rsidR="0092448C" w:rsidRPr="00542E42" w:rsidRDefault="0092448C" w:rsidP="00542E42">
      <w:pPr>
        <w:pStyle w:val="NoSpacing"/>
        <w:rPr>
          <w:rFonts w:asciiTheme="minorHAnsi" w:hAnsiTheme="minorHAnsi" w:cstheme="minorHAnsi"/>
          <w:sz w:val="22"/>
          <w:lang w:val="en-US"/>
        </w:rPr>
      </w:pPr>
    </w:p>
    <w:p w:rsidR="00EC6499" w:rsidRPr="00542E42" w:rsidRDefault="00EC6499" w:rsidP="00542E42">
      <w:pPr>
        <w:pStyle w:val="NoSpacing"/>
        <w:rPr>
          <w:rFonts w:asciiTheme="minorHAnsi" w:hAnsiTheme="minorHAnsi" w:cstheme="minorHAnsi"/>
          <w:b/>
          <w:bCs/>
          <w:sz w:val="22"/>
          <w:lang w:val="en-US"/>
        </w:rPr>
      </w:pPr>
      <w:r w:rsidRPr="00542E42">
        <w:rPr>
          <w:rFonts w:asciiTheme="minorHAnsi" w:hAnsiTheme="minorHAnsi" w:cstheme="minorHAnsi"/>
          <w:b/>
          <w:bCs/>
          <w:sz w:val="22"/>
          <w:lang w:val="en-US"/>
        </w:rPr>
        <w:t>1) Welcome and introductory comments by the</w:t>
      </w:r>
      <w:r w:rsidR="0092448C" w:rsidRPr="00542E42">
        <w:rPr>
          <w:rFonts w:asciiTheme="minorHAnsi" w:hAnsiTheme="minorHAnsi" w:cstheme="minorHAnsi"/>
          <w:b/>
          <w:bCs/>
          <w:sz w:val="22"/>
          <w:lang w:val="en-US"/>
        </w:rPr>
        <w:t xml:space="preserve"> </w:t>
      </w:r>
      <w:r w:rsidRPr="00542E42">
        <w:rPr>
          <w:rFonts w:asciiTheme="minorHAnsi" w:hAnsiTheme="minorHAnsi" w:cstheme="minorHAnsi"/>
          <w:b/>
          <w:bCs/>
          <w:sz w:val="22"/>
          <w:lang w:val="en-US"/>
        </w:rPr>
        <w:t>General Director, Ministry of Education and Higher Education.</w:t>
      </w:r>
      <w:r w:rsidR="0092448C" w:rsidRPr="00542E42">
        <w:rPr>
          <w:rFonts w:asciiTheme="minorHAnsi" w:hAnsiTheme="minorHAnsi" w:cstheme="minorHAnsi"/>
          <w:b/>
          <w:bCs/>
          <w:sz w:val="22"/>
          <w:lang w:val="en-US"/>
        </w:rPr>
        <w:t xml:space="preserve"> </w:t>
      </w:r>
    </w:p>
    <w:p w:rsidR="0092448C" w:rsidRPr="00542E42" w:rsidRDefault="00EC6499"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The General Director opened by mentioning few reported difficulties reported so far c</w:t>
      </w:r>
      <w:r w:rsidR="0092448C" w:rsidRPr="00542E42">
        <w:rPr>
          <w:rFonts w:asciiTheme="minorHAnsi" w:hAnsiTheme="minorHAnsi" w:cstheme="minorHAnsi"/>
          <w:sz w:val="22"/>
          <w:lang w:val="en-US"/>
        </w:rPr>
        <w:t>oncerning the ac</w:t>
      </w:r>
      <w:r w:rsidRPr="00542E42">
        <w:rPr>
          <w:rFonts w:asciiTheme="minorHAnsi" w:hAnsiTheme="minorHAnsi" w:cstheme="minorHAnsi"/>
          <w:sz w:val="22"/>
          <w:lang w:val="en-US"/>
        </w:rPr>
        <w:t>cessibility of Syrian students in the public system with the</w:t>
      </w:r>
      <w:r w:rsidR="0092448C" w:rsidRPr="00542E42">
        <w:rPr>
          <w:rFonts w:asciiTheme="minorHAnsi" w:hAnsiTheme="minorHAnsi" w:cstheme="minorHAnsi"/>
          <w:sz w:val="22"/>
          <w:lang w:val="en-US"/>
        </w:rPr>
        <w:t xml:space="preserve"> main challenge </w:t>
      </w:r>
      <w:r w:rsidRPr="00542E42">
        <w:rPr>
          <w:rFonts w:asciiTheme="minorHAnsi" w:hAnsiTheme="minorHAnsi" w:cstheme="minorHAnsi"/>
          <w:sz w:val="22"/>
          <w:lang w:val="en-US"/>
        </w:rPr>
        <w:t>being</w:t>
      </w:r>
      <w:r w:rsidR="0092448C" w:rsidRPr="00542E42">
        <w:rPr>
          <w:rFonts w:asciiTheme="minorHAnsi" w:hAnsiTheme="minorHAnsi" w:cstheme="minorHAnsi"/>
          <w:sz w:val="22"/>
          <w:lang w:val="en-US"/>
        </w:rPr>
        <w:t xml:space="preserve"> retention of children in schools. </w:t>
      </w:r>
      <w:r w:rsidRPr="00542E42">
        <w:rPr>
          <w:rFonts w:asciiTheme="minorHAnsi" w:hAnsiTheme="minorHAnsi" w:cstheme="minorHAnsi"/>
          <w:sz w:val="22"/>
          <w:lang w:val="en-US"/>
        </w:rPr>
        <w:t>Remedial classes is a needed intervention for children above 8 years old, and the general director encourage the working group to initiate work with the schools</w:t>
      </w:r>
      <w:r w:rsidR="0092448C" w:rsidRPr="00542E42">
        <w:rPr>
          <w:rFonts w:asciiTheme="minorHAnsi" w:hAnsiTheme="minorHAnsi" w:cstheme="minorHAnsi"/>
          <w:sz w:val="22"/>
          <w:lang w:val="en-US"/>
        </w:rPr>
        <w:t xml:space="preserve">: teachers, </w:t>
      </w:r>
      <w:r w:rsidRPr="00542E42">
        <w:rPr>
          <w:rFonts w:asciiTheme="minorHAnsi" w:hAnsiTheme="minorHAnsi" w:cstheme="minorHAnsi"/>
          <w:sz w:val="22"/>
          <w:lang w:val="en-US"/>
        </w:rPr>
        <w:t>principals</w:t>
      </w:r>
      <w:r w:rsidR="0092448C" w:rsidRPr="00542E42">
        <w:rPr>
          <w:rFonts w:asciiTheme="minorHAnsi" w:hAnsiTheme="minorHAnsi" w:cstheme="minorHAnsi"/>
          <w:sz w:val="22"/>
          <w:lang w:val="en-US"/>
        </w:rPr>
        <w:t xml:space="preserve"> on how to work with students in a multicultural environment, new students, </w:t>
      </w:r>
      <w:r w:rsidRPr="00542E42">
        <w:rPr>
          <w:rFonts w:asciiTheme="minorHAnsi" w:hAnsiTheme="minorHAnsi" w:cstheme="minorHAnsi"/>
          <w:sz w:val="22"/>
          <w:lang w:val="en-US"/>
        </w:rPr>
        <w:t xml:space="preserve">multi-level teaching etc. He stressed that </w:t>
      </w:r>
      <w:r w:rsidR="0092448C" w:rsidRPr="00542E42">
        <w:rPr>
          <w:rFonts w:asciiTheme="minorHAnsi" w:hAnsiTheme="minorHAnsi" w:cstheme="minorHAnsi"/>
          <w:sz w:val="22"/>
          <w:lang w:val="en-US"/>
        </w:rPr>
        <w:t>A</w:t>
      </w:r>
      <w:r w:rsidRPr="00542E42">
        <w:rPr>
          <w:rFonts w:asciiTheme="minorHAnsi" w:hAnsiTheme="minorHAnsi" w:cstheme="minorHAnsi"/>
          <w:sz w:val="22"/>
          <w:lang w:val="en-US"/>
        </w:rPr>
        <w:t xml:space="preserve">ccelerated </w:t>
      </w:r>
      <w:r w:rsidR="0092448C" w:rsidRPr="00542E42">
        <w:rPr>
          <w:rFonts w:asciiTheme="minorHAnsi" w:hAnsiTheme="minorHAnsi" w:cstheme="minorHAnsi"/>
          <w:sz w:val="22"/>
          <w:lang w:val="en-US"/>
        </w:rPr>
        <w:t>L</w:t>
      </w:r>
      <w:r w:rsidRPr="00542E42">
        <w:rPr>
          <w:rFonts w:asciiTheme="minorHAnsi" w:hAnsiTheme="minorHAnsi" w:cstheme="minorHAnsi"/>
          <w:sz w:val="22"/>
          <w:lang w:val="en-US"/>
        </w:rPr>
        <w:t xml:space="preserve">earning </w:t>
      </w:r>
      <w:r w:rsidR="0092448C" w:rsidRPr="00542E42">
        <w:rPr>
          <w:rFonts w:asciiTheme="minorHAnsi" w:hAnsiTheme="minorHAnsi" w:cstheme="minorHAnsi"/>
          <w:sz w:val="22"/>
          <w:lang w:val="en-US"/>
        </w:rPr>
        <w:t>P</w:t>
      </w:r>
      <w:r w:rsidRPr="00542E42">
        <w:rPr>
          <w:rFonts w:asciiTheme="minorHAnsi" w:hAnsiTheme="minorHAnsi" w:cstheme="minorHAnsi"/>
          <w:sz w:val="22"/>
          <w:lang w:val="en-US"/>
        </w:rPr>
        <w:t>rograms</w:t>
      </w:r>
      <w:r w:rsidR="0092448C" w:rsidRPr="00542E42">
        <w:rPr>
          <w:rFonts w:asciiTheme="minorHAnsi" w:hAnsiTheme="minorHAnsi" w:cstheme="minorHAnsi"/>
          <w:sz w:val="22"/>
          <w:lang w:val="en-US"/>
        </w:rPr>
        <w:t xml:space="preserve"> now</w:t>
      </w:r>
      <w:r w:rsidRPr="00542E42">
        <w:rPr>
          <w:rFonts w:asciiTheme="minorHAnsi" w:hAnsiTheme="minorHAnsi" w:cstheme="minorHAnsi"/>
          <w:sz w:val="22"/>
          <w:lang w:val="en-US"/>
        </w:rPr>
        <w:t xml:space="preserve"> to reintegrate the drop-outs into the formal system and to capture those on waiting list/new arrivals who arrive late in the year and won’t benefit from entering the formal system mid-year. </w:t>
      </w:r>
    </w:p>
    <w:p w:rsidR="007E79A5" w:rsidRPr="00542E42" w:rsidRDefault="007E79A5" w:rsidP="00542E42">
      <w:pPr>
        <w:pStyle w:val="NoSpacing"/>
        <w:rPr>
          <w:rFonts w:asciiTheme="minorHAnsi" w:hAnsiTheme="minorHAnsi" w:cstheme="minorHAnsi"/>
          <w:sz w:val="22"/>
          <w:lang w:val="en-US"/>
        </w:rPr>
      </w:pPr>
    </w:p>
    <w:p w:rsidR="0092448C" w:rsidRPr="00542E42" w:rsidRDefault="007E79A5"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The French Embassy informed that t</w:t>
      </w:r>
      <w:r w:rsidR="0092448C" w:rsidRPr="00542E42">
        <w:rPr>
          <w:rFonts w:asciiTheme="minorHAnsi" w:hAnsiTheme="minorHAnsi" w:cstheme="minorHAnsi"/>
          <w:sz w:val="22"/>
          <w:lang w:val="en-US"/>
        </w:rPr>
        <w:t xml:space="preserve">hey have been training people for 7 years in several regions on dealing with multicultural contexts. </w:t>
      </w:r>
      <w:r w:rsidRPr="00542E42">
        <w:rPr>
          <w:rFonts w:asciiTheme="minorHAnsi" w:hAnsiTheme="minorHAnsi" w:cstheme="minorHAnsi"/>
          <w:sz w:val="22"/>
          <w:lang w:val="en-US"/>
        </w:rPr>
        <w:t>They want to</w:t>
      </w:r>
      <w:r w:rsidR="0092448C" w:rsidRPr="00542E42">
        <w:rPr>
          <w:rFonts w:asciiTheme="minorHAnsi" w:hAnsiTheme="minorHAnsi" w:cstheme="minorHAnsi"/>
          <w:sz w:val="22"/>
          <w:lang w:val="en-US"/>
        </w:rPr>
        <w:t xml:space="preserve"> work on standardization of the French part of the </w:t>
      </w:r>
      <w:r w:rsidRPr="00542E42">
        <w:rPr>
          <w:rFonts w:asciiTheme="minorHAnsi" w:hAnsiTheme="minorHAnsi" w:cstheme="minorHAnsi"/>
          <w:sz w:val="22"/>
          <w:lang w:val="en-US"/>
        </w:rPr>
        <w:t>Accelerated Learning Program while the British Council will work on the English language learning.</w:t>
      </w:r>
    </w:p>
    <w:p w:rsidR="007E79A5" w:rsidRPr="00542E42" w:rsidRDefault="007E79A5" w:rsidP="00542E42">
      <w:pPr>
        <w:pStyle w:val="NoSpacing"/>
        <w:rPr>
          <w:rFonts w:asciiTheme="minorHAnsi" w:hAnsiTheme="minorHAnsi" w:cstheme="minorHAnsi"/>
          <w:sz w:val="22"/>
          <w:lang w:val="en-US"/>
        </w:rPr>
      </w:pPr>
    </w:p>
    <w:p w:rsidR="007E79A5" w:rsidRPr="00542E42" w:rsidRDefault="007E79A5"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The General Director stressed the need to plan and look holistically at the ALP program. This is being done through the ALP task force that meets on a weekly basis. He also requested that the EWG steering committee look into establishing a financial tracking system.</w:t>
      </w:r>
    </w:p>
    <w:p w:rsidR="007E79A5" w:rsidRPr="00542E42" w:rsidRDefault="007E79A5" w:rsidP="00542E42">
      <w:pPr>
        <w:pStyle w:val="NoSpacing"/>
        <w:rPr>
          <w:rFonts w:asciiTheme="minorHAnsi" w:hAnsiTheme="minorHAnsi" w:cstheme="minorHAnsi"/>
          <w:sz w:val="22"/>
          <w:lang w:val="en-US"/>
        </w:rPr>
      </w:pPr>
    </w:p>
    <w:p w:rsidR="007E79A5" w:rsidRPr="00542E42" w:rsidRDefault="007E79A5" w:rsidP="00542E42">
      <w:pPr>
        <w:pStyle w:val="NoSpacing"/>
        <w:rPr>
          <w:rFonts w:asciiTheme="minorHAnsi" w:eastAsia="Calibri" w:hAnsiTheme="minorHAnsi" w:cstheme="minorHAnsi"/>
          <w:b/>
          <w:bCs/>
          <w:sz w:val="22"/>
          <w:lang w:val="sk-SK" w:eastAsia="x-none"/>
        </w:rPr>
      </w:pPr>
      <w:r w:rsidRPr="00542E42">
        <w:rPr>
          <w:rFonts w:asciiTheme="minorHAnsi" w:hAnsiTheme="minorHAnsi" w:cstheme="minorHAnsi"/>
          <w:b/>
          <w:bCs/>
          <w:sz w:val="22"/>
          <w:lang w:val="en-US"/>
        </w:rPr>
        <w:t xml:space="preserve">2) </w:t>
      </w:r>
      <w:r w:rsidRPr="00542E42">
        <w:rPr>
          <w:rFonts w:asciiTheme="minorHAnsi" w:eastAsia="Calibri" w:hAnsiTheme="minorHAnsi" w:cstheme="minorHAnsi"/>
          <w:b/>
          <w:bCs/>
          <w:sz w:val="22"/>
          <w:lang w:val="sk-SK" w:eastAsia="x-none"/>
        </w:rPr>
        <w:t>Review and approval of minutes from last meeting</w:t>
      </w:r>
    </w:p>
    <w:p w:rsidR="007E79A5" w:rsidRPr="00542E42" w:rsidRDefault="007E79A5" w:rsidP="00542E42">
      <w:pPr>
        <w:pStyle w:val="NoSpacing"/>
        <w:rPr>
          <w:rFonts w:asciiTheme="minorHAnsi" w:eastAsia="Calibri" w:hAnsiTheme="minorHAnsi" w:cstheme="minorHAnsi"/>
          <w:sz w:val="22"/>
          <w:lang w:val="sk-SK" w:eastAsia="x-none"/>
        </w:rPr>
      </w:pPr>
      <w:r w:rsidRPr="00542E42">
        <w:rPr>
          <w:rFonts w:asciiTheme="minorHAnsi" w:eastAsia="Calibri" w:hAnsiTheme="minorHAnsi" w:cstheme="minorHAnsi"/>
          <w:sz w:val="22"/>
          <w:lang w:val="sk-SK" w:eastAsia="x-none"/>
        </w:rPr>
        <w:t>The minutes were reviewed, approved and signed by all EWG member.</w:t>
      </w:r>
    </w:p>
    <w:p w:rsidR="007E79A5" w:rsidRPr="00542E42" w:rsidRDefault="007E79A5" w:rsidP="00542E42">
      <w:pPr>
        <w:pStyle w:val="NoSpacing"/>
        <w:rPr>
          <w:rFonts w:asciiTheme="minorHAnsi" w:eastAsia="Calibri" w:hAnsiTheme="minorHAnsi" w:cstheme="minorHAnsi"/>
          <w:sz w:val="22"/>
          <w:lang w:val="sk-SK" w:eastAsia="x-none"/>
        </w:rPr>
      </w:pPr>
    </w:p>
    <w:p w:rsidR="007E79A5" w:rsidRPr="00542E42" w:rsidRDefault="007E79A5" w:rsidP="00542E42">
      <w:pPr>
        <w:pStyle w:val="NoSpacing"/>
        <w:rPr>
          <w:rFonts w:asciiTheme="minorHAnsi" w:eastAsia="Calibri" w:hAnsiTheme="minorHAnsi" w:cstheme="minorHAnsi"/>
          <w:b/>
          <w:bCs/>
          <w:sz w:val="22"/>
          <w:lang w:val="sk-SK" w:eastAsia="x-none"/>
        </w:rPr>
      </w:pPr>
      <w:r w:rsidRPr="00542E42">
        <w:rPr>
          <w:rFonts w:asciiTheme="minorHAnsi" w:eastAsia="Calibri" w:hAnsiTheme="minorHAnsi" w:cstheme="minorHAnsi"/>
          <w:b/>
          <w:bCs/>
          <w:sz w:val="22"/>
          <w:lang w:val="sk-SK" w:eastAsia="x-none"/>
        </w:rPr>
        <w:t xml:space="preserve">3) </w:t>
      </w:r>
      <w:r w:rsidRPr="00542E42">
        <w:rPr>
          <w:rFonts w:asciiTheme="minorHAnsi" w:eastAsia="Calibri" w:hAnsiTheme="minorHAnsi" w:cstheme="minorHAnsi"/>
          <w:b/>
          <w:bCs/>
          <w:sz w:val="22"/>
          <w:lang w:val="sk-SK" w:eastAsia="x-none"/>
        </w:rPr>
        <w:t xml:space="preserve">Status of Action Points from last meeting </w:t>
      </w:r>
    </w:p>
    <w:p w:rsidR="007E79A5" w:rsidRPr="00542E42" w:rsidRDefault="007E79A5"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 xml:space="preserve">MEHE to </w:t>
      </w:r>
      <w:r w:rsidRPr="00542E42">
        <w:rPr>
          <w:rFonts w:asciiTheme="minorHAnsi" w:hAnsiTheme="minorHAnsi" w:cstheme="minorHAnsi"/>
          <w:sz w:val="22"/>
          <w:lang w:val="en-US"/>
        </w:rPr>
        <w:t>distribute a list</w:t>
      </w:r>
      <w:r w:rsidRPr="00542E42">
        <w:rPr>
          <w:rFonts w:asciiTheme="minorHAnsi" w:hAnsiTheme="minorHAnsi" w:cstheme="minorHAnsi"/>
          <w:sz w:val="22"/>
          <w:lang w:val="en-US"/>
        </w:rPr>
        <w:t xml:space="preserve"> of public and private schools</w:t>
      </w:r>
      <w:r w:rsidRPr="00542E42">
        <w:rPr>
          <w:rFonts w:asciiTheme="minorHAnsi" w:hAnsiTheme="minorHAnsi" w:cstheme="minorHAnsi"/>
          <w:sz w:val="22"/>
          <w:lang w:val="en-US"/>
        </w:rPr>
        <w:t xml:space="preserve"> and UNHCR will integrate it into the IM system for education.</w:t>
      </w:r>
    </w:p>
    <w:p w:rsidR="007E79A5" w:rsidRPr="00542E42" w:rsidRDefault="007E79A5"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SCI took the lead of the ALP task force and sent the invitation for the next meeting. They were requested to include the French embassy and British Council in the invitation.</w:t>
      </w:r>
    </w:p>
    <w:p w:rsidR="007E79A5" w:rsidRPr="00542E42" w:rsidRDefault="007E79A5" w:rsidP="00542E42">
      <w:pPr>
        <w:pStyle w:val="NoSpacing"/>
        <w:rPr>
          <w:rFonts w:asciiTheme="minorHAnsi" w:hAnsiTheme="minorHAnsi" w:cstheme="minorHAnsi"/>
          <w:sz w:val="22"/>
          <w:lang w:val="en-US"/>
        </w:rPr>
      </w:pPr>
      <w:proofErr w:type="spellStart"/>
      <w:r w:rsidRPr="00542E42">
        <w:rPr>
          <w:rFonts w:asciiTheme="minorHAnsi" w:hAnsiTheme="minorHAnsi" w:cstheme="minorHAnsi"/>
          <w:sz w:val="22"/>
          <w:lang w:val="en-US"/>
        </w:rPr>
        <w:t>Ms</w:t>
      </w:r>
      <w:proofErr w:type="spellEnd"/>
      <w:r w:rsidRPr="00542E42">
        <w:rPr>
          <w:rFonts w:asciiTheme="minorHAnsi" w:hAnsiTheme="minorHAnsi" w:cstheme="minorHAnsi"/>
          <w:sz w:val="22"/>
          <w:lang w:val="en-US"/>
        </w:rPr>
        <w:t xml:space="preserve"> Sonia </w:t>
      </w:r>
      <w:proofErr w:type="spellStart"/>
      <w:r w:rsidRPr="00542E42">
        <w:rPr>
          <w:rFonts w:asciiTheme="minorHAnsi" w:hAnsiTheme="minorHAnsi" w:cstheme="minorHAnsi"/>
          <w:sz w:val="22"/>
          <w:lang w:val="en-US"/>
        </w:rPr>
        <w:t>Khoury</w:t>
      </w:r>
      <w:proofErr w:type="spellEnd"/>
      <w:r w:rsidRPr="00542E42">
        <w:rPr>
          <w:rFonts w:asciiTheme="minorHAnsi" w:hAnsiTheme="minorHAnsi" w:cstheme="minorHAnsi"/>
          <w:sz w:val="22"/>
          <w:lang w:val="en-US"/>
        </w:rPr>
        <w:t xml:space="preserve"> from the Ministry is the focal point for any </w:t>
      </w:r>
      <w:r w:rsidRPr="00542E42">
        <w:rPr>
          <w:rFonts w:asciiTheme="minorHAnsi" w:hAnsiTheme="minorHAnsi" w:cstheme="minorHAnsi"/>
          <w:sz w:val="22"/>
          <w:lang w:val="en-US"/>
        </w:rPr>
        <w:t xml:space="preserve">report </w:t>
      </w:r>
      <w:r w:rsidRPr="00542E42">
        <w:rPr>
          <w:rFonts w:asciiTheme="minorHAnsi" w:hAnsiTheme="minorHAnsi" w:cstheme="minorHAnsi"/>
          <w:sz w:val="22"/>
          <w:lang w:val="en-US"/>
        </w:rPr>
        <w:t>on school violence.</w:t>
      </w:r>
    </w:p>
    <w:p w:rsidR="007E79A5" w:rsidRPr="00542E42" w:rsidRDefault="007E79A5"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 xml:space="preserve">The UNHCR deployment to the MEHE is currently testing the </w:t>
      </w:r>
      <w:proofErr w:type="spellStart"/>
      <w:r w:rsidRPr="00542E42">
        <w:rPr>
          <w:rFonts w:asciiTheme="minorHAnsi" w:hAnsiTheme="minorHAnsi" w:cstheme="minorHAnsi"/>
          <w:sz w:val="22"/>
          <w:lang w:val="en-US"/>
        </w:rPr>
        <w:t>SoPs</w:t>
      </w:r>
      <w:proofErr w:type="spellEnd"/>
      <w:r w:rsidRPr="00542E42">
        <w:rPr>
          <w:rFonts w:asciiTheme="minorHAnsi" w:hAnsiTheme="minorHAnsi" w:cstheme="minorHAnsi"/>
          <w:sz w:val="22"/>
          <w:lang w:val="en-US"/>
        </w:rPr>
        <w:t xml:space="preserve"> </w:t>
      </w:r>
      <w:r w:rsidRPr="00542E42">
        <w:rPr>
          <w:rFonts w:asciiTheme="minorHAnsi" w:hAnsiTheme="minorHAnsi" w:cstheme="minorHAnsi"/>
          <w:sz w:val="22"/>
          <w:lang w:val="en-US"/>
        </w:rPr>
        <w:t>that were developed to speed up processes for education partners who wish to work in the public schools.</w:t>
      </w:r>
    </w:p>
    <w:p w:rsidR="007E79A5" w:rsidRPr="00542E42" w:rsidRDefault="007E79A5"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The fuel matrix was sent out to all partners</w:t>
      </w:r>
      <w:r w:rsidR="001B3FD3" w:rsidRPr="00542E42">
        <w:rPr>
          <w:rFonts w:asciiTheme="minorHAnsi" w:hAnsiTheme="minorHAnsi" w:cstheme="minorHAnsi"/>
          <w:sz w:val="22"/>
          <w:lang w:val="en-US"/>
        </w:rPr>
        <w:t xml:space="preserve"> and overlap was discovered in 80 schools. Luckily, some schools were running double shift and required more fuel, while UNICEF had yet not started the planned distribution and would be able to redirect the effort to serve other schools.</w:t>
      </w:r>
    </w:p>
    <w:p w:rsidR="007E79A5" w:rsidRPr="00542E42" w:rsidRDefault="001B3FD3"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 xml:space="preserve">Ministry of Education </w:t>
      </w:r>
      <w:r w:rsidR="007E79A5" w:rsidRPr="00542E42">
        <w:rPr>
          <w:rFonts w:asciiTheme="minorHAnsi" w:hAnsiTheme="minorHAnsi" w:cstheme="minorHAnsi"/>
          <w:sz w:val="22"/>
          <w:lang w:val="en-US"/>
        </w:rPr>
        <w:t>provide</w:t>
      </w:r>
      <w:r w:rsidRPr="00542E42">
        <w:rPr>
          <w:rFonts w:asciiTheme="minorHAnsi" w:hAnsiTheme="minorHAnsi" w:cstheme="minorHAnsi"/>
          <w:sz w:val="22"/>
          <w:lang w:val="en-US"/>
        </w:rPr>
        <w:t>d a salary list to UNHCR to make it easier for partners to harmonize their response. The agreed upon fee for extra hours in primary school is about 10 dollars.</w:t>
      </w:r>
    </w:p>
    <w:p w:rsidR="001B3FD3" w:rsidRDefault="001B3FD3" w:rsidP="00542E42">
      <w:pPr>
        <w:pStyle w:val="NoSpacing"/>
        <w:rPr>
          <w:rFonts w:asciiTheme="minorHAnsi" w:hAnsiTheme="minorHAnsi" w:cstheme="minorHAnsi"/>
          <w:sz w:val="22"/>
          <w:lang w:val="en-US"/>
        </w:rPr>
      </w:pPr>
      <w:proofErr w:type="spellStart"/>
      <w:r w:rsidRPr="00542E42">
        <w:rPr>
          <w:rFonts w:asciiTheme="minorHAnsi" w:hAnsiTheme="minorHAnsi" w:cstheme="minorHAnsi"/>
          <w:sz w:val="22"/>
          <w:lang w:val="en-US"/>
        </w:rPr>
        <w:t>MoSA</w:t>
      </w:r>
      <w:proofErr w:type="spellEnd"/>
      <w:r w:rsidRPr="00542E42">
        <w:rPr>
          <w:rFonts w:asciiTheme="minorHAnsi" w:hAnsiTheme="minorHAnsi" w:cstheme="minorHAnsi"/>
          <w:sz w:val="22"/>
          <w:lang w:val="en-US"/>
        </w:rPr>
        <w:t xml:space="preserve"> shared a template for violence reporting that will be circulated to all participants for their comments and inputs.</w:t>
      </w:r>
    </w:p>
    <w:p w:rsidR="00542E42" w:rsidRDefault="00542E42" w:rsidP="00542E42">
      <w:pPr>
        <w:pStyle w:val="NoSpacing"/>
        <w:rPr>
          <w:rFonts w:asciiTheme="minorHAnsi" w:hAnsiTheme="minorHAnsi" w:cstheme="minorHAnsi"/>
          <w:sz w:val="22"/>
          <w:lang w:val="en-US"/>
        </w:rPr>
      </w:pPr>
    </w:p>
    <w:p w:rsidR="00542E42" w:rsidRPr="00542E42" w:rsidRDefault="00542E42" w:rsidP="00542E42">
      <w:pPr>
        <w:pStyle w:val="NoSpacing"/>
        <w:rPr>
          <w:rFonts w:asciiTheme="minorHAnsi" w:hAnsiTheme="minorHAnsi" w:cstheme="minorHAnsi"/>
          <w:sz w:val="22"/>
          <w:lang w:val="en-US"/>
        </w:rPr>
      </w:pPr>
    </w:p>
    <w:p w:rsidR="001B3FD3" w:rsidRPr="00542E42" w:rsidRDefault="001B3FD3" w:rsidP="00542E42">
      <w:pPr>
        <w:pStyle w:val="NoSpacing"/>
        <w:rPr>
          <w:rFonts w:asciiTheme="minorHAnsi" w:hAnsiTheme="minorHAnsi" w:cstheme="minorHAnsi"/>
          <w:sz w:val="22"/>
          <w:lang w:val="en-US"/>
        </w:rPr>
      </w:pPr>
    </w:p>
    <w:p w:rsidR="001B3FD3" w:rsidRPr="00542E42" w:rsidRDefault="001B3FD3" w:rsidP="00542E42">
      <w:pPr>
        <w:pStyle w:val="NoSpacing"/>
        <w:rPr>
          <w:rFonts w:asciiTheme="minorHAnsi" w:hAnsiTheme="minorHAnsi" w:cstheme="minorHAnsi"/>
          <w:b/>
          <w:bCs/>
          <w:sz w:val="22"/>
          <w:lang w:val="en-US"/>
        </w:rPr>
      </w:pPr>
      <w:r w:rsidRPr="00542E42">
        <w:rPr>
          <w:rFonts w:asciiTheme="minorHAnsi" w:hAnsiTheme="minorHAnsi" w:cstheme="minorHAnsi"/>
          <w:b/>
          <w:bCs/>
          <w:sz w:val="22"/>
          <w:lang w:val="en-US"/>
        </w:rPr>
        <w:lastRenderedPageBreak/>
        <w:t>4) Update (statistics, trends and field updates etc.)</w:t>
      </w:r>
    </w:p>
    <w:p w:rsidR="001B3FD3" w:rsidRPr="00542E42" w:rsidRDefault="001B3FD3" w:rsidP="00542E42">
      <w:pPr>
        <w:pStyle w:val="NoSpacing"/>
        <w:rPr>
          <w:rFonts w:asciiTheme="minorHAnsi" w:hAnsiTheme="minorHAnsi" w:cstheme="minorHAnsi"/>
          <w:b/>
          <w:bCs/>
          <w:sz w:val="22"/>
          <w:lang w:val="en-US"/>
        </w:rPr>
      </w:pPr>
    </w:p>
    <w:p w:rsidR="001B3FD3" w:rsidRPr="00542E42" w:rsidRDefault="001B3FD3"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 xml:space="preserve">UNHCR gave an update on the latest registration trend and influx area. Due to the increased influx and differences in rural and urban programming, the Education Coordination in the North will most likely be split and held both in Tripoli and </w:t>
      </w:r>
      <w:proofErr w:type="spellStart"/>
      <w:r w:rsidRPr="00542E42">
        <w:rPr>
          <w:rFonts w:asciiTheme="minorHAnsi" w:hAnsiTheme="minorHAnsi" w:cstheme="minorHAnsi"/>
          <w:sz w:val="22"/>
          <w:lang w:val="en-US"/>
        </w:rPr>
        <w:t>Qubbayat</w:t>
      </w:r>
      <w:proofErr w:type="spellEnd"/>
      <w:r w:rsidRPr="00542E42">
        <w:rPr>
          <w:rFonts w:asciiTheme="minorHAnsi" w:hAnsiTheme="minorHAnsi" w:cstheme="minorHAnsi"/>
          <w:sz w:val="22"/>
          <w:lang w:val="en-US"/>
        </w:rPr>
        <w:t xml:space="preserve"> office. </w:t>
      </w:r>
    </w:p>
    <w:p w:rsidR="007E79A5" w:rsidRPr="00542E42" w:rsidRDefault="007E79A5"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 xml:space="preserve">EWG </w:t>
      </w:r>
      <w:r w:rsidR="001B3FD3" w:rsidRPr="00542E42">
        <w:rPr>
          <w:rFonts w:asciiTheme="minorHAnsi" w:hAnsiTheme="minorHAnsi" w:cstheme="minorHAnsi"/>
          <w:sz w:val="22"/>
          <w:lang w:val="en-US"/>
        </w:rPr>
        <w:t>on central level is supposed to be an over-all steering committee and deals with the over-all policies and program development. The detailed coordination should ideally happen during field coordination meetings and partners should ensure to send decision-makers to suck meetings.</w:t>
      </w:r>
      <w:r w:rsidRPr="00542E42">
        <w:rPr>
          <w:rFonts w:asciiTheme="minorHAnsi" w:hAnsiTheme="minorHAnsi" w:cstheme="minorHAnsi"/>
          <w:sz w:val="22"/>
          <w:lang w:val="en-US"/>
        </w:rPr>
        <w:t xml:space="preserve"> </w:t>
      </w:r>
    </w:p>
    <w:p w:rsidR="005070B4" w:rsidRPr="00542E42" w:rsidRDefault="007E79A5" w:rsidP="00542E42">
      <w:pPr>
        <w:pStyle w:val="NoSpacing"/>
        <w:rPr>
          <w:rFonts w:asciiTheme="minorHAnsi" w:hAnsiTheme="minorHAnsi" w:cstheme="minorHAnsi"/>
          <w:sz w:val="22"/>
          <w:lang w:val="en-US"/>
        </w:rPr>
      </w:pPr>
      <w:r w:rsidRPr="00542E42">
        <w:rPr>
          <w:rFonts w:asciiTheme="minorHAnsi" w:hAnsiTheme="minorHAnsi" w:cstheme="minorHAnsi"/>
          <w:sz w:val="22"/>
          <w:lang w:val="en-US"/>
        </w:rPr>
        <w:t xml:space="preserve">UNICEF and Save the Children reported </w:t>
      </w:r>
      <w:r w:rsidR="001B3FD3" w:rsidRPr="00542E42">
        <w:rPr>
          <w:rFonts w:asciiTheme="minorHAnsi" w:hAnsiTheme="minorHAnsi" w:cstheme="minorHAnsi"/>
          <w:sz w:val="22"/>
          <w:lang w:val="en-US"/>
        </w:rPr>
        <w:t>on</w:t>
      </w:r>
      <w:r w:rsidRPr="00542E42">
        <w:rPr>
          <w:rFonts w:asciiTheme="minorHAnsi" w:hAnsiTheme="minorHAnsi" w:cstheme="minorHAnsi"/>
          <w:sz w:val="22"/>
          <w:lang w:val="en-US"/>
        </w:rPr>
        <w:t xml:space="preserve"> students out of school in </w:t>
      </w:r>
      <w:proofErr w:type="spellStart"/>
      <w:r w:rsidRPr="00542E42">
        <w:rPr>
          <w:rFonts w:asciiTheme="minorHAnsi" w:hAnsiTheme="minorHAnsi" w:cstheme="minorHAnsi"/>
          <w:sz w:val="22"/>
          <w:lang w:val="en-US"/>
        </w:rPr>
        <w:t>Ersal</w:t>
      </w:r>
      <w:proofErr w:type="spellEnd"/>
      <w:r w:rsidRPr="00542E42">
        <w:rPr>
          <w:rFonts w:asciiTheme="minorHAnsi" w:hAnsiTheme="minorHAnsi" w:cstheme="minorHAnsi"/>
          <w:sz w:val="22"/>
          <w:lang w:val="en-US"/>
        </w:rPr>
        <w:t xml:space="preserve"> and Bar Elias. MEHE needs </w:t>
      </w:r>
      <w:r w:rsidR="001B3FD3" w:rsidRPr="00542E42">
        <w:rPr>
          <w:rFonts w:asciiTheme="minorHAnsi" w:hAnsiTheme="minorHAnsi" w:cstheme="minorHAnsi"/>
          <w:sz w:val="22"/>
          <w:lang w:val="en-US"/>
        </w:rPr>
        <w:t>a list</w:t>
      </w:r>
      <w:r w:rsidRPr="00542E42">
        <w:rPr>
          <w:rFonts w:asciiTheme="minorHAnsi" w:hAnsiTheme="minorHAnsi" w:cstheme="minorHAnsi"/>
          <w:sz w:val="22"/>
          <w:lang w:val="en-US"/>
        </w:rPr>
        <w:t xml:space="preserve"> of these students</w:t>
      </w:r>
      <w:r w:rsidR="001B3FD3" w:rsidRPr="00542E42">
        <w:rPr>
          <w:rFonts w:asciiTheme="minorHAnsi" w:hAnsiTheme="minorHAnsi" w:cstheme="minorHAnsi"/>
          <w:sz w:val="22"/>
          <w:lang w:val="en-US"/>
        </w:rPr>
        <w:t xml:space="preserve"> in order to follow up</w:t>
      </w:r>
      <w:r w:rsidRPr="00542E42">
        <w:rPr>
          <w:rFonts w:asciiTheme="minorHAnsi" w:hAnsiTheme="minorHAnsi" w:cstheme="minorHAnsi"/>
          <w:sz w:val="22"/>
          <w:lang w:val="en-US"/>
        </w:rPr>
        <w:t xml:space="preserve">. MEHE is coordinating with the Head of Bekaa region concerning the out of school children in </w:t>
      </w:r>
      <w:proofErr w:type="spellStart"/>
      <w:r w:rsidRPr="00542E42">
        <w:rPr>
          <w:rFonts w:asciiTheme="minorHAnsi" w:hAnsiTheme="minorHAnsi" w:cstheme="minorHAnsi"/>
          <w:sz w:val="22"/>
          <w:lang w:val="en-US"/>
        </w:rPr>
        <w:t>Ersal</w:t>
      </w:r>
      <w:proofErr w:type="spellEnd"/>
      <w:r w:rsidRPr="00542E42">
        <w:rPr>
          <w:rFonts w:asciiTheme="minorHAnsi" w:hAnsiTheme="minorHAnsi" w:cstheme="minorHAnsi"/>
          <w:sz w:val="22"/>
          <w:lang w:val="en-US"/>
        </w:rPr>
        <w:t xml:space="preserve"> and is waiting for the exact number.</w:t>
      </w:r>
      <w:r w:rsidR="001B3FD3" w:rsidRPr="00542E42">
        <w:rPr>
          <w:rFonts w:asciiTheme="minorHAnsi" w:hAnsiTheme="minorHAnsi" w:cstheme="minorHAnsi"/>
          <w:sz w:val="22"/>
          <w:lang w:val="en-US"/>
        </w:rPr>
        <w:t xml:space="preserve"> In the North there is also the </w:t>
      </w:r>
      <w:r w:rsidRPr="00542E42">
        <w:rPr>
          <w:rFonts w:asciiTheme="minorHAnsi" w:hAnsiTheme="minorHAnsi" w:cstheme="minorHAnsi"/>
          <w:sz w:val="22"/>
          <w:lang w:val="en-US"/>
        </w:rPr>
        <w:t xml:space="preserve">issue of </w:t>
      </w:r>
      <w:r w:rsidR="001B3FD3" w:rsidRPr="00542E42">
        <w:rPr>
          <w:rFonts w:asciiTheme="minorHAnsi" w:hAnsiTheme="minorHAnsi" w:cstheme="minorHAnsi"/>
          <w:sz w:val="22"/>
          <w:lang w:val="en-US"/>
        </w:rPr>
        <w:t xml:space="preserve">private </w:t>
      </w:r>
      <w:r w:rsidRPr="00542E42">
        <w:rPr>
          <w:rFonts w:asciiTheme="minorHAnsi" w:hAnsiTheme="minorHAnsi" w:cstheme="minorHAnsi"/>
          <w:sz w:val="22"/>
          <w:lang w:val="en-US"/>
        </w:rPr>
        <w:t xml:space="preserve">schools </w:t>
      </w:r>
      <w:r w:rsidR="001B3FD3" w:rsidRPr="00542E42">
        <w:rPr>
          <w:rFonts w:asciiTheme="minorHAnsi" w:hAnsiTheme="minorHAnsi" w:cstheme="minorHAnsi"/>
          <w:sz w:val="22"/>
          <w:lang w:val="en-US"/>
        </w:rPr>
        <w:t>teach</w:t>
      </w:r>
      <w:r w:rsidRPr="00542E42">
        <w:rPr>
          <w:rFonts w:asciiTheme="minorHAnsi" w:hAnsiTheme="minorHAnsi" w:cstheme="minorHAnsi"/>
          <w:sz w:val="22"/>
          <w:lang w:val="en-US"/>
        </w:rPr>
        <w:t>ing</w:t>
      </w:r>
      <w:r w:rsidR="001B3FD3" w:rsidRPr="00542E42">
        <w:rPr>
          <w:rFonts w:asciiTheme="minorHAnsi" w:hAnsiTheme="minorHAnsi" w:cstheme="minorHAnsi"/>
          <w:sz w:val="22"/>
          <w:lang w:val="en-US"/>
        </w:rPr>
        <w:t xml:space="preserve"> the</w:t>
      </w:r>
      <w:r w:rsidRPr="00542E42">
        <w:rPr>
          <w:rFonts w:asciiTheme="minorHAnsi" w:hAnsiTheme="minorHAnsi" w:cstheme="minorHAnsi"/>
          <w:sz w:val="22"/>
          <w:lang w:val="en-US"/>
        </w:rPr>
        <w:t xml:space="preserve"> Syrian curriculum </w:t>
      </w:r>
      <w:r w:rsidR="001B3FD3" w:rsidRPr="00542E42">
        <w:rPr>
          <w:rFonts w:asciiTheme="minorHAnsi" w:hAnsiTheme="minorHAnsi" w:cstheme="minorHAnsi"/>
          <w:sz w:val="22"/>
          <w:lang w:val="en-US"/>
        </w:rPr>
        <w:t xml:space="preserve">and initially promising accreditation. </w:t>
      </w:r>
      <w:r w:rsidRPr="00542E42">
        <w:rPr>
          <w:rFonts w:asciiTheme="minorHAnsi" w:hAnsiTheme="minorHAnsi" w:cstheme="minorHAnsi"/>
          <w:sz w:val="22"/>
          <w:lang w:val="en-US"/>
        </w:rPr>
        <w:t xml:space="preserve">Between 6000 and 11000 Syrian students </w:t>
      </w:r>
      <w:r w:rsidR="005070B4" w:rsidRPr="00542E42">
        <w:rPr>
          <w:rFonts w:asciiTheme="minorHAnsi" w:hAnsiTheme="minorHAnsi" w:cstheme="minorHAnsi"/>
          <w:sz w:val="22"/>
          <w:lang w:val="en-US"/>
        </w:rPr>
        <w:t>are attending these schools, and with increasing funding difficulties may be at risk of dropping out</w:t>
      </w:r>
      <w:r w:rsidRPr="00542E42">
        <w:rPr>
          <w:rFonts w:asciiTheme="minorHAnsi" w:hAnsiTheme="minorHAnsi" w:cstheme="minorHAnsi"/>
          <w:sz w:val="22"/>
          <w:lang w:val="en-US"/>
        </w:rPr>
        <w:t>.</w:t>
      </w:r>
      <w:r w:rsidR="005070B4" w:rsidRPr="00542E42">
        <w:rPr>
          <w:rFonts w:asciiTheme="minorHAnsi" w:hAnsiTheme="minorHAnsi" w:cstheme="minorHAnsi"/>
          <w:sz w:val="22"/>
          <w:lang w:val="en-US"/>
        </w:rPr>
        <w:t xml:space="preserve"> Efforts will be made to integrate them in local public schools or during second shift programs like ALP. The field is already informed on the approach and is working towards this solution. </w:t>
      </w:r>
    </w:p>
    <w:p w:rsidR="005070B4" w:rsidRDefault="005070B4" w:rsidP="005070B4">
      <w:pPr>
        <w:pStyle w:val="Heading2"/>
        <w:rPr>
          <w:rFonts w:asciiTheme="minorHAnsi" w:eastAsiaTheme="minorHAnsi" w:hAnsiTheme="minorHAnsi" w:cstheme="minorHAnsi"/>
          <w:b w:val="0"/>
          <w:bCs w:val="0"/>
          <w:sz w:val="22"/>
          <w:szCs w:val="22"/>
          <w:lang w:val="en-US"/>
        </w:rPr>
      </w:pPr>
    </w:p>
    <w:p w:rsidR="007E79A5" w:rsidRPr="00BC6427" w:rsidRDefault="005070B4" w:rsidP="00BC6427">
      <w:pPr>
        <w:pStyle w:val="NoSpacing"/>
        <w:rPr>
          <w:rFonts w:asciiTheme="minorHAnsi" w:hAnsiTheme="minorHAnsi" w:cstheme="minorHAnsi"/>
          <w:b/>
          <w:bCs/>
          <w:sz w:val="22"/>
          <w:lang w:val="sk-SK"/>
        </w:rPr>
      </w:pPr>
      <w:r w:rsidRPr="00BC6427">
        <w:rPr>
          <w:rFonts w:asciiTheme="minorHAnsi" w:hAnsiTheme="minorHAnsi" w:cstheme="minorHAnsi"/>
          <w:b/>
          <w:bCs/>
          <w:sz w:val="22"/>
          <w:lang w:val="en-US"/>
        </w:rPr>
        <w:t xml:space="preserve">5) </w:t>
      </w:r>
      <w:r w:rsidR="007E79A5" w:rsidRPr="00BC6427">
        <w:rPr>
          <w:rFonts w:asciiTheme="minorHAnsi" w:hAnsiTheme="minorHAnsi" w:cstheme="minorHAnsi"/>
          <w:b/>
          <w:bCs/>
          <w:sz w:val="22"/>
          <w:lang w:val="sk-SK"/>
        </w:rPr>
        <w:t>Activity Matrix</w:t>
      </w:r>
    </w:p>
    <w:p w:rsidR="005070B4" w:rsidRPr="00BC6427" w:rsidRDefault="005070B4" w:rsidP="00BC6427">
      <w:pPr>
        <w:pStyle w:val="NoSpacing"/>
        <w:rPr>
          <w:rFonts w:asciiTheme="minorHAnsi" w:hAnsiTheme="minorHAnsi" w:cstheme="minorHAnsi"/>
          <w:sz w:val="22"/>
          <w:lang w:val="en-US"/>
        </w:rPr>
      </w:pPr>
      <w:r w:rsidRPr="00BC6427">
        <w:rPr>
          <w:rFonts w:asciiTheme="minorHAnsi" w:hAnsiTheme="minorHAnsi" w:cstheme="minorHAnsi"/>
          <w:sz w:val="22"/>
          <w:lang w:val="sk-SK"/>
        </w:rPr>
        <w:t xml:space="preserve">UNICEF IMO presented the updated matrix filled by all sectors and an education sector activity map. The matrix should be updated on monthly basis, and before the next EWG on the 6th of March. UNICEFs IMO </w:t>
      </w:r>
      <w:r w:rsidRPr="00BC6427">
        <w:rPr>
          <w:rFonts w:asciiTheme="minorHAnsi" w:hAnsiTheme="minorHAnsi" w:cstheme="minorHAnsi"/>
          <w:sz w:val="22"/>
          <w:lang w:val="en-US"/>
        </w:rPr>
        <w:t xml:space="preserve">is leaving and the IM position won’t be filled </w:t>
      </w:r>
      <w:r w:rsidRPr="00BC6427">
        <w:rPr>
          <w:rFonts w:asciiTheme="minorHAnsi" w:hAnsiTheme="minorHAnsi" w:cstheme="minorHAnsi"/>
          <w:sz w:val="22"/>
          <w:lang w:val="en-US"/>
        </w:rPr>
        <w:t>in at least one</w:t>
      </w:r>
      <w:r w:rsidRPr="00BC6427">
        <w:rPr>
          <w:rFonts w:asciiTheme="minorHAnsi" w:hAnsiTheme="minorHAnsi" w:cstheme="minorHAnsi"/>
          <w:sz w:val="22"/>
          <w:lang w:val="en-US"/>
        </w:rPr>
        <w:t xml:space="preserve"> month.</w:t>
      </w:r>
      <w:r w:rsidRPr="00BC6427">
        <w:rPr>
          <w:rFonts w:asciiTheme="minorHAnsi" w:hAnsiTheme="minorHAnsi" w:cstheme="minorHAnsi"/>
          <w:sz w:val="22"/>
          <w:lang w:val="en-US"/>
        </w:rPr>
        <w:t xml:space="preserve"> This creates a gap in the IM for Education.</w:t>
      </w:r>
      <w:r w:rsidRPr="00BC6427">
        <w:rPr>
          <w:rFonts w:asciiTheme="minorHAnsi" w:hAnsiTheme="minorHAnsi" w:cstheme="minorHAnsi"/>
          <w:sz w:val="22"/>
          <w:lang w:val="en-US"/>
        </w:rPr>
        <w:t xml:space="preserve"> UNHCR has recruited a GIS person </w:t>
      </w:r>
      <w:r w:rsidRPr="00BC6427">
        <w:rPr>
          <w:rFonts w:asciiTheme="minorHAnsi" w:hAnsiTheme="minorHAnsi" w:cstheme="minorHAnsi"/>
          <w:sz w:val="22"/>
          <w:lang w:val="en-US"/>
        </w:rPr>
        <w:t>that can be of help in developing further maps for the sector</w:t>
      </w:r>
      <w:r w:rsidRPr="00BC6427">
        <w:rPr>
          <w:rFonts w:asciiTheme="minorHAnsi" w:hAnsiTheme="minorHAnsi" w:cstheme="minorHAnsi"/>
          <w:sz w:val="22"/>
          <w:lang w:val="en-US"/>
        </w:rPr>
        <w:t>.</w:t>
      </w:r>
    </w:p>
    <w:p w:rsidR="00BC6427" w:rsidRPr="00BC6427" w:rsidRDefault="00BC6427" w:rsidP="00BC6427">
      <w:pPr>
        <w:pStyle w:val="NoSpacing"/>
        <w:rPr>
          <w:rFonts w:asciiTheme="minorHAnsi" w:hAnsiTheme="minorHAnsi" w:cstheme="minorHAnsi"/>
          <w:sz w:val="22"/>
          <w:lang w:val="en-US"/>
        </w:rPr>
      </w:pPr>
    </w:p>
    <w:p w:rsidR="005070B4" w:rsidRPr="00BC6427" w:rsidRDefault="005070B4" w:rsidP="00BC6427">
      <w:pPr>
        <w:pStyle w:val="NoSpacing"/>
        <w:rPr>
          <w:rFonts w:asciiTheme="minorHAnsi" w:hAnsiTheme="minorHAnsi" w:cstheme="minorHAnsi"/>
          <w:b/>
          <w:bCs/>
          <w:sz w:val="22"/>
          <w:lang w:val="en-US"/>
        </w:rPr>
      </w:pPr>
      <w:r w:rsidRPr="00BC6427">
        <w:rPr>
          <w:rFonts w:asciiTheme="minorHAnsi" w:hAnsiTheme="minorHAnsi" w:cstheme="minorHAnsi"/>
          <w:b/>
          <w:bCs/>
          <w:sz w:val="22"/>
          <w:lang w:val="en-US"/>
        </w:rPr>
        <w:t>6) Examination Decree</w:t>
      </w:r>
    </w:p>
    <w:p w:rsidR="005070B4" w:rsidRPr="00BC6427" w:rsidRDefault="00BC6427" w:rsidP="00BC6427">
      <w:pPr>
        <w:pStyle w:val="NoSpacing"/>
        <w:rPr>
          <w:lang w:val="en-US"/>
        </w:rPr>
      </w:pPr>
      <w:r w:rsidRPr="00BC6427">
        <w:rPr>
          <w:rFonts w:asciiTheme="minorHAnsi" w:hAnsiTheme="minorHAnsi" w:cstheme="minorHAnsi"/>
          <w:sz w:val="22"/>
          <w:lang w:val="en-US"/>
        </w:rPr>
        <w:t>The decree that was issued in January 2013 by the MEHE requires Syrian students to present a new ID – either issued by their country of origin or the embassy. Due to the sensitivity of the issue, the EWG has been advocating for the MEHE to waiver the requirements. The MEHE has issued</w:t>
      </w:r>
      <w:r w:rsidR="005070B4" w:rsidRPr="00BC6427">
        <w:rPr>
          <w:rFonts w:asciiTheme="minorHAnsi" w:hAnsiTheme="minorHAnsi" w:cstheme="minorHAnsi"/>
          <w:sz w:val="22"/>
          <w:lang w:val="en-US"/>
        </w:rPr>
        <w:t xml:space="preserve"> a decree </w:t>
      </w:r>
      <w:r w:rsidRPr="00BC6427">
        <w:rPr>
          <w:rFonts w:asciiTheme="minorHAnsi" w:hAnsiTheme="minorHAnsi" w:cstheme="minorHAnsi"/>
          <w:sz w:val="22"/>
          <w:lang w:val="en-US"/>
        </w:rPr>
        <w:t xml:space="preserve">that provides for more flexibility and it is currently </w:t>
      </w:r>
      <w:r w:rsidR="005070B4" w:rsidRPr="00BC6427">
        <w:rPr>
          <w:rFonts w:asciiTheme="minorHAnsi" w:hAnsiTheme="minorHAnsi" w:cstheme="minorHAnsi"/>
          <w:sz w:val="22"/>
          <w:lang w:val="en-US"/>
        </w:rPr>
        <w:t>waiting for the Minister’s approval on flexibility. Date</w:t>
      </w:r>
      <w:r w:rsidRPr="00BC6427">
        <w:rPr>
          <w:rFonts w:asciiTheme="minorHAnsi" w:hAnsiTheme="minorHAnsi" w:cstheme="minorHAnsi"/>
          <w:sz w:val="22"/>
          <w:lang w:val="en-US"/>
        </w:rPr>
        <w:t xml:space="preserve"> for paying the examination fee and register to sit for the exams will be made flexible.</w:t>
      </w:r>
    </w:p>
    <w:p w:rsidR="00BC6427" w:rsidRPr="00BC6427" w:rsidRDefault="00BC6427" w:rsidP="00BC6427">
      <w:pPr>
        <w:pStyle w:val="NoSpacing"/>
        <w:rPr>
          <w:rFonts w:asciiTheme="minorHAnsi" w:hAnsiTheme="minorHAnsi" w:cstheme="minorHAnsi"/>
          <w:sz w:val="22"/>
          <w:lang w:val="en-US"/>
        </w:rPr>
      </w:pPr>
    </w:p>
    <w:p w:rsidR="00BC6427" w:rsidRPr="00BC6427" w:rsidRDefault="00BC6427" w:rsidP="00BC6427">
      <w:pPr>
        <w:pStyle w:val="NoSpacing"/>
        <w:rPr>
          <w:rFonts w:asciiTheme="minorHAnsi" w:hAnsiTheme="minorHAnsi" w:cstheme="minorHAnsi"/>
          <w:b/>
          <w:bCs/>
          <w:sz w:val="22"/>
          <w:lang w:val="en-US"/>
        </w:rPr>
      </w:pPr>
      <w:r w:rsidRPr="00BC6427">
        <w:rPr>
          <w:rFonts w:asciiTheme="minorHAnsi" w:hAnsiTheme="minorHAnsi" w:cstheme="minorHAnsi"/>
          <w:b/>
          <w:bCs/>
          <w:sz w:val="22"/>
          <w:lang w:val="en-US"/>
        </w:rPr>
        <w:t>7) Syrian teachers</w:t>
      </w:r>
    </w:p>
    <w:p w:rsidR="007E79A5" w:rsidRPr="00BC6427" w:rsidRDefault="00BC6427" w:rsidP="00BC6427">
      <w:pPr>
        <w:pStyle w:val="NoSpacing"/>
        <w:rPr>
          <w:rFonts w:asciiTheme="minorHAnsi" w:eastAsia="Calibri" w:hAnsiTheme="minorHAnsi" w:cstheme="minorHAnsi"/>
          <w:bCs/>
          <w:sz w:val="22"/>
          <w:lang w:val="sk-SK" w:eastAsia="x-none"/>
        </w:rPr>
      </w:pPr>
      <w:r>
        <w:rPr>
          <w:rFonts w:asciiTheme="minorHAnsi" w:eastAsia="Calibri" w:hAnsiTheme="minorHAnsi" w:cstheme="minorHAnsi"/>
          <w:bCs/>
          <w:sz w:val="22"/>
          <w:lang w:val="sk-SK" w:eastAsia="x-none"/>
        </w:rPr>
        <w:t>MEHE confirmed that Syrian teacher can be hired in areas where the need for extra capacity is dire, and shared the equivalence procedures needed to transfer degrees from Syria to Lebanon. UNHCR will circulate the documents to all participants.</w:t>
      </w:r>
    </w:p>
    <w:p w:rsidR="00BC6427" w:rsidRDefault="00BC6427" w:rsidP="00BC6427">
      <w:pPr>
        <w:pStyle w:val="NoSpacing"/>
        <w:rPr>
          <w:rFonts w:asciiTheme="minorHAnsi" w:eastAsia="Calibri" w:hAnsiTheme="minorHAnsi" w:cstheme="minorHAnsi"/>
          <w:bCs/>
          <w:sz w:val="22"/>
          <w:lang w:val="sk-SK" w:eastAsia="x-none"/>
        </w:rPr>
      </w:pPr>
    </w:p>
    <w:p w:rsidR="007E79A5" w:rsidRDefault="00BC6427" w:rsidP="00BC6427">
      <w:pPr>
        <w:pStyle w:val="NoSpacing"/>
        <w:rPr>
          <w:rFonts w:asciiTheme="minorHAnsi" w:eastAsia="Calibri" w:hAnsiTheme="minorHAnsi" w:cstheme="minorHAnsi"/>
          <w:b/>
          <w:sz w:val="22"/>
          <w:lang w:val="sk-SK" w:eastAsia="x-none"/>
        </w:rPr>
      </w:pPr>
      <w:r w:rsidRPr="00BC6427">
        <w:rPr>
          <w:rFonts w:asciiTheme="minorHAnsi" w:eastAsia="Calibri" w:hAnsiTheme="minorHAnsi" w:cstheme="minorHAnsi"/>
          <w:b/>
          <w:sz w:val="22"/>
          <w:lang w:val="sk-SK" w:eastAsia="x-none"/>
        </w:rPr>
        <w:t xml:space="preserve">8) </w:t>
      </w:r>
      <w:r w:rsidR="007E79A5" w:rsidRPr="00BC6427">
        <w:rPr>
          <w:rFonts w:asciiTheme="minorHAnsi" w:eastAsia="Calibri" w:hAnsiTheme="minorHAnsi" w:cstheme="minorHAnsi"/>
          <w:b/>
          <w:sz w:val="22"/>
          <w:lang w:val="sk-SK" w:eastAsia="x-none"/>
        </w:rPr>
        <w:t>Youth programs</w:t>
      </w:r>
    </w:p>
    <w:p w:rsidR="00BC6427" w:rsidRPr="00BC6427" w:rsidRDefault="00BC6427" w:rsidP="00336FCF">
      <w:pPr>
        <w:pStyle w:val="NoSpacing"/>
        <w:rPr>
          <w:rFonts w:asciiTheme="minorHAnsi" w:hAnsiTheme="minorHAnsi" w:cstheme="minorHAnsi"/>
          <w:b/>
          <w:bCs/>
          <w:sz w:val="22"/>
          <w:lang w:val="en-US"/>
        </w:rPr>
      </w:pPr>
      <w:r>
        <w:rPr>
          <w:rFonts w:asciiTheme="minorHAnsi" w:hAnsiTheme="minorHAnsi" w:cstheme="minorHAnsi"/>
          <w:sz w:val="22"/>
          <w:lang w:val="sk-SK"/>
        </w:rPr>
        <w:t>UNESCO stressed the importance of mapping on-going activitie</w:t>
      </w:r>
      <w:r w:rsidR="00336FCF">
        <w:rPr>
          <w:rFonts w:asciiTheme="minorHAnsi" w:hAnsiTheme="minorHAnsi" w:cstheme="minorHAnsi"/>
          <w:sz w:val="22"/>
          <w:lang w:val="sk-SK"/>
        </w:rPr>
        <w:t>s for refugee youth in Lebanon a</w:t>
      </w:r>
      <w:proofErr w:type="spellStart"/>
      <w:r w:rsidRPr="00BC6427">
        <w:rPr>
          <w:rFonts w:asciiTheme="minorHAnsi" w:hAnsiTheme="minorHAnsi" w:cstheme="minorHAnsi"/>
          <w:sz w:val="22"/>
          <w:lang w:val="en-US"/>
        </w:rPr>
        <w:t>nd</w:t>
      </w:r>
      <w:proofErr w:type="spellEnd"/>
      <w:r w:rsidR="00336FCF">
        <w:rPr>
          <w:rFonts w:asciiTheme="minorHAnsi" w:hAnsiTheme="minorHAnsi" w:cstheme="minorHAnsi"/>
          <w:sz w:val="22"/>
          <w:lang w:val="en-US"/>
        </w:rPr>
        <w:t xml:space="preserve"> as a working group</w:t>
      </w:r>
      <w:r w:rsidRPr="00BC6427">
        <w:rPr>
          <w:rFonts w:asciiTheme="minorHAnsi" w:hAnsiTheme="minorHAnsi" w:cstheme="minorHAnsi"/>
          <w:sz w:val="22"/>
          <w:lang w:val="en-US"/>
        </w:rPr>
        <w:t xml:space="preserve"> develop a common framework. Accord</w:t>
      </w:r>
      <w:r w:rsidR="00336FCF">
        <w:rPr>
          <w:rFonts w:asciiTheme="minorHAnsi" w:hAnsiTheme="minorHAnsi" w:cstheme="minorHAnsi"/>
          <w:sz w:val="22"/>
          <w:lang w:val="en-US"/>
        </w:rPr>
        <w:t>ing to Amel there is a big need</w:t>
      </w:r>
      <w:r w:rsidRPr="00BC6427">
        <w:rPr>
          <w:rFonts w:asciiTheme="minorHAnsi" w:hAnsiTheme="minorHAnsi" w:cstheme="minorHAnsi"/>
          <w:sz w:val="22"/>
          <w:lang w:val="en-US"/>
        </w:rPr>
        <w:t xml:space="preserve"> in education and in psychosocial support. They </w:t>
      </w:r>
      <w:r w:rsidR="00336FCF">
        <w:rPr>
          <w:rFonts w:asciiTheme="minorHAnsi" w:hAnsiTheme="minorHAnsi" w:cstheme="minorHAnsi"/>
          <w:sz w:val="22"/>
          <w:lang w:val="en-US"/>
        </w:rPr>
        <w:t>had already mapped Saida, and found a</w:t>
      </w:r>
      <w:r w:rsidRPr="00BC6427">
        <w:rPr>
          <w:rFonts w:asciiTheme="minorHAnsi" w:hAnsiTheme="minorHAnsi" w:cstheme="minorHAnsi"/>
          <w:sz w:val="22"/>
          <w:lang w:val="en-US"/>
        </w:rPr>
        <w:t xml:space="preserve"> high number of </w:t>
      </w:r>
      <w:r w:rsidR="00336FCF">
        <w:rPr>
          <w:rFonts w:asciiTheme="minorHAnsi" w:hAnsiTheme="minorHAnsi" w:cstheme="minorHAnsi"/>
          <w:sz w:val="22"/>
          <w:lang w:val="en-US"/>
        </w:rPr>
        <w:t xml:space="preserve">idle </w:t>
      </w:r>
      <w:r w:rsidRPr="00BC6427">
        <w:rPr>
          <w:rFonts w:asciiTheme="minorHAnsi" w:hAnsiTheme="minorHAnsi" w:cstheme="minorHAnsi"/>
          <w:sz w:val="22"/>
          <w:lang w:val="en-US"/>
        </w:rPr>
        <w:t xml:space="preserve">youth between 14-29 years old. </w:t>
      </w:r>
      <w:r w:rsidR="00336FCF">
        <w:rPr>
          <w:rFonts w:asciiTheme="minorHAnsi" w:hAnsiTheme="minorHAnsi" w:cstheme="minorHAnsi"/>
          <w:sz w:val="22"/>
          <w:lang w:val="en-US"/>
        </w:rPr>
        <w:t>Many are females</w:t>
      </w:r>
      <w:r w:rsidRPr="00BC6427">
        <w:rPr>
          <w:rFonts w:asciiTheme="minorHAnsi" w:hAnsiTheme="minorHAnsi" w:cstheme="minorHAnsi"/>
          <w:sz w:val="22"/>
          <w:lang w:val="en-US"/>
        </w:rPr>
        <w:t xml:space="preserve">. </w:t>
      </w:r>
      <w:r w:rsidR="00336FCF">
        <w:rPr>
          <w:rFonts w:asciiTheme="minorHAnsi" w:hAnsiTheme="minorHAnsi" w:cstheme="minorHAnsi"/>
          <w:sz w:val="22"/>
          <w:lang w:val="en-US"/>
        </w:rPr>
        <w:t xml:space="preserve">Amel is in the process of </w:t>
      </w:r>
      <w:r w:rsidRPr="00BC6427">
        <w:rPr>
          <w:rFonts w:asciiTheme="minorHAnsi" w:hAnsiTheme="minorHAnsi" w:cstheme="minorHAnsi"/>
          <w:sz w:val="22"/>
          <w:lang w:val="en-US"/>
        </w:rPr>
        <w:t>map</w:t>
      </w:r>
      <w:r w:rsidR="00336FCF">
        <w:rPr>
          <w:rFonts w:asciiTheme="minorHAnsi" w:hAnsiTheme="minorHAnsi" w:cstheme="minorHAnsi"/>
          <w:sz w:val="22"/>
          <w:lang w:val="en-US"/>
        </w:rPr>
        <w:t>ping</w:t>
      </w:r>
      <w:r w:rsidRPr="00BC6427">
        <w:rPr>
          <w:rFonts w:asciiTheme="minorHAnsi" w:hAnsiTheme="minorHAnsi" w:cstheme="minorHAnsi"/>
          <w:sz w:val="22"/>
          <w:lang w:val="en-US"/>
        </w:rPr>
        <w:t xml:space="preserve"> Beirut.</w:t>
      </w:r>
    </w:p>
    <w:p w:rsidR="00BC6427" w:rsidRPr="00BC6427" w:rsidRDefault="00336FCF" w:rsidP="00336FCF">
      <w:pPr>
        <w:pStyle w:val="NoSpacing"/>
        <w:rPr>
          <w:rFonts w:asciiTheme="minorHAnsi" w:hAnsiTheme="minorHAnsi" w:cstheme="minorHAnsi"/>
          <w:b/>
          <w:bCs/>
          <w:sz w:val="22"/>
          <w:lang w:val="en-US"/>
        </w:rPr>
      </w:pPr>
      <w:r>
        <w:rPr>
          <w:rFonts w:asciiTheme="minorHAnsi" w:hAnsiTheme="minorHAnsi" w:cstheme="minorHAnsi"/>
          <w:sz w:val="22"/>
          <w:lang w:val="en-US"/>
        </w:rPr>
        <w:t>NRC and Save the Children both mentioned that</w:t>
      </w:r>
      <w:r w:rsidR="00BC6427" w:rsidRPr="00BC6427">
        <w:rPr>
          <w:rFonts w:asciiTheme="minorHAnsi" w:hAnsiTheme="minorHAnsi" w:cstheme="minorHAnsi"/>
          <w:sz w:val="22"/>
          <w:lang w:val="en-US"/>
        </w:rPr>
        <w:t xml:space="preserve"> youth activities </w:t>
      </w:r>
      <w:r>
        <w:rPr>
          <w:rFonts w:asciiTheme="minorHAnsi" w:hAnsiTheme="minorHAnsi" w:cstheme="minorHAnsi"/>
          <w:sz w:val="22"/>
          <w:lang w:val="en-US"/>
        </w:rPr>
        <w:t xml:space="preserve">were </w:t>
      </w:r>
      <w:r w:rsidR="00BC6427" w:rsidRPr="00BC6427">
        <w:rPr>
          <w:rFonts w:asciiTheme="minorHAnsi" w:hAnsiTheme="minorHAnsi" w:cstheme="minorHAnsi"/>
          <w:sz w:val="22"/>
          <w:lang w:val="en-US"/>
        </w:rPr>
        <w:t xml:space="preserve">integrated in their on-going programs. </w:t>
      </w:r>
      <w:r>
        <w:rPr>
          <w:rFonts w:asciiTheme="minorHAnsi" w:hAnsiTheme="minorHAnsi" w:cstheme="minorHAnsi"/>
          <w:sz w:val="22"/>
          <w:lang w:val="en-US"/>
        </w:rPr>
        <w:t>UNHCR</w:t>
      </w:r>
      <w:r w:rsidR="00BC6427" w:rsidRPr="00BC6427">
        <w:rPr>
          <w:rFonts w:asciiTheme="minorHAnsi" w:hAnsiTheme="minorHAnsi" w:cstheme="minorHAnsi"/>
          <w:sz w:val="22"/>
          <w:lang w:val="en-US"/>
        </w:rPr>
        <w:t xml:space="preserve"> </w:t>
      </w:r>
      <w:r>
        <w:rPr>
          <w:rFonts w:asciiTheme="minorHAnsi" w:hAnsiTheme="minorHAnsi" w:cstheme="minorHAnsi"/>
          <w:sz w:val="22"/>
          <w:lang w:val="en-US"/>
        </w:rPr>
        <w:t xml:space="preserve">is </w:t>
      </w:r>
      <w:r w:rsidR="00BC6427" w:rsidRPr="00BC6427">
        <w:rPr>
          <w:rFonts w:asciiTheme="minorHAnsi" w:hAnsiTheme="minorHAnsi" w:cstheme="minorHAnsi"/>
          <w:sz w:val="22"/>
          <w:lang w:val="en-US"/>
        </w:rPr>
        <w:t>support</w:t>
      </w:r>
      <w:r>
        <w:rPr>
          <w:rFonts w:asciiTheme="minorHAnsi" w:hAnsiTheme="minorHAnsi" w:cstheme="minorHAnsi"/>
          <w:sz w:val="22"/>
          <w:lang w:val="en-US"/>
        </w:rPr>
        <w:t>ing</w:t>
      </w:r>
      <w:r w:rsidR="00BC6427" w:rsidRPr="00BC6427">
        <w:rPr>
          <w:rFonts w:asciiTheme="minorHAnsi" w:hAnsiTheme="minorHAnsi" w:cstheme="minorHAnsi"/>
          <w:sz w:val="22"/>
          <w:lang w:val="en-US"/>
        </w:rPr>
        <w:t xml:space="preserve"> secondary school enrolment and vocational training but the number of beneficiaries targeted is still very limited. </w:t>
      </w:r>
      <w:r>
        <w:rPr>
          <w:rFonts w:asciiTheme="minorHAnsi" w:hAnsiTheme="minorHAnsi" w:cstheme="minorHAnsi"/>
          <w:sz w:val="22"/>
          <w:lang w:val="en-US"/>
        </w:rPr>
        <w:t xml:space="preserve">Funding is </w:t>
      </w:r>
      <w:r w:rsidR="00BC6427" w:rsidRPr="00BC6427">
        <w:rPr>
          <w:rFonts w:asciiTheme="minorHAnsi" w:hAnsiTheme="minorHAnsi" w:cstheme="minorHAnsi"/>
          <w:sz w:val="22"/>
          <w:lang w:val="en-US"/>
        </w:rPr>
        <w:t xml:space="preserve">available </w:t>
      </w:r>
      <w:r>
        <w:rPr>
          <w:rFonts w:asciiTheme="minorHAnsi" w:hAnsiTheme="minorHAnsi" w:cstheme="minorHAnsi"/>
          <w:sz w:val="22"/>
          <w:lang w:val="en-US"/>
        </w:rPr>
        <w:t>but limited for formal vocational training, secondary school enrolment</w:t>
      </w:r>
      <w:r w:rsidR="00BC6427" w:rsidRPr="00BC6427">
        <w:rPr>
          <w:rFonts w:asciiTheme="minorHAnsi" w:hAnsiTheme="minorHAnsi" w:cstheme="minorHAnsi"/>
          <w:sz w:val="22"/>
          <w:lang w:val="en-US"/>
        </w:rPr>
        <w:t xml:space="preserve"> and tertia</w:t>
      </w:r>
      <w:r>
        <w:rPr>
          <w:rFonts w:asciiTheme="minorHAnsi" w:hAnsiTheme="minorHAnsi" w:cstheme="minorHAnsi"/>
          <w:sz w:val="22"/>
          <w:lang w:val="en-US"/>
        </w:rPr>
        <w:t>ry education.</w:t>
      </w:r>
      <w:r>
        <w:rPr>
          <w:rFonts w:asciiTheme="minorHAnsi" w:hAnsiTheme="minorHAnsi" w:cstheme="minorHAnsi"/>
          <w:b/>
          <w:bCs/>
          <w:sz w:val="22"/>
          <w:lang w:val="en-US"/>
        </w:rPr>
        <w:t xml:space="preserve"> </w:t>
      </w:r>
      <w:r>
        <w:rPr>
          <w:rFonts w:asciiTheme="minorHAnsi" w:hAnsiTheme="minorHAnsi" w:cstheme="minorHAnsi"/>
          <w:sz w:val="22"/>
          <w:lang w:val="en-US"/>
        </w:rPr>
        <w:t>FPSC and UNESCO will conduct some</w:t>
      </w:r>
      <w:r w:rsidR="00BC6427" w:rsidRPr="00BC6427">
        <w:rPr>
          <w:rFonts w:asciiTheme="minorHAnsi" w:hAnsiTheme="minorHAnsi" w:cstheme="minorHAnsi"/>
          <w:sz w:val="22"/>
          <w:lang w:val="en-US"/>
        </w:rPr>
        <w:t xml:space="preserve"> more mapping and invite all the organizations working with youth to the next meeting</w:t>
      </w:r>
      <w:r>
        <w:rPr>
          <w:rFonts w:asciiTheme="minorHAnsi" w:hAnsiTheme="minorHAnsi" w:cstheme="minorHAnsi"/>
          <w:sz w:val="22"/>
          <w:lang w:val="en-US"/>
        </w:rPr>
        <w:t>.</w:t>
      </w:r>
    </w:p>
    <w:p w:rsidR="0092448C" w:rsidRDefault="0092448C" w:rsidP="00BC6427">
      <w:pPr>
        <w:pStyle w:val="NoSpacing"/>
        <w:rPr>
          <w:rFonts w:asciiTheme="minorHAnsi" w:hAnsiTheme="minorHAnsi" w:cstheme="minorHAnsi"/>
          <w:sz w:val="22"/>
          <w:lang w:val="en-US"/>
        </w:rPr>
      </w:pPr>
    </w:p>
    <w:p w:rsidR="00542E42" w:rsidRDefault="00542E42" w:rsidP="00BC6427">
      <w:pPr>
        <w:pStyle w:val="NoSpacing"/>
        <w:rPr>
          <w:rFonts w:asciiTheme="minorHAnsi" w:hAnsiTheme="minorHAnsi" w:cstheme="minorHAnsi"/>
          <w:sz w:val="22"/>
          <w:lang w:val="en-US"/>
        </w:rPr>
      </w:pPr>
    </w:p>
    <w:p w:rsidR="00542E42" w:rsidRPr="00BC6427" w:rsidRDefault="00542E42" w:rsidP="00BC6427">
      <w:pPr>
        <w:pStyle w:val="NoSpacing"/>
        <w:rPr>
          <w:rFonts w:asciiTheme="minorHAnsi" w:hAnsiTheme="minorHAnsi" w:cstheme="minorHAnsi"/>
          <w:sz w:val="22"/>
          <w:lang w:val="en-US"/>
        </w:rPr>
      </w:pPr>
    </w:p>
    <w:p w:rsidR="00711227" w:rsidRPr="00542E42" w:rsidRDefault="001A2B67" w:rsidP="001A2B67">
      <w:pPr>
        <w:pStyle w:val="Heading2"/>
        <w:rPr>
          <w:rFonts w:asciiTheme="minorHAnsi" w:hAnsiTheme="minorHAnsi" w:cstheme="minorHAnsi"/>
          <w:sz w:val="22"/>
          <w:szCs w:val="22"/>
        </w:rPr>
      </w:pPr>
      <w:r w:rsidRPr="00542E42">
        <w:rPr>
          <w:rFonts w:asciiTheme="minorHAnsi" w:hAnsiTheme="minorHAnsi" w:cstheme="minorHAnsi"/>
          <w:sz w:val="22"/>
          <w:szCs w:val="22"/>
        </w:rPr>
        <w:lastRenderedPageBreak/>
        <w:t>9</w:t>
      </w:r>
      <w:r w:rsidR="00542E42">
        <w:rPr>
          <w:rFonts w:asciiTheme="minorHAnsi" w:hAnsiTheme="minorHAnsi" w:cstheme="minorHAnsi"/>
          <w:sz w:val="22"/>
          <w:szCs w:val="22"/>
        </w:rPr>
        <w:t>)</w:t>
      </w:r>
      <w:r w:rsidR="00711227" w:rsidRPr="00542E42">
        <w:rPr>
          <w:rFonts w:asciiTheme="minorHAnsi" w:hAnsiTheme="minorHAnsi" w:cstheme="minorHAnsi"/>
          <w:sz w:val="22"/>
          <w:szCs w:val="22"/>
        </w:rPr>
        <w:t xml:space="preserve"> Summary of action points for follow up.</w:t>
      </w:r>
    </w:p>
    <w:tbl>
      <w:tblPr>
        <w:tblStyle w:val="TableGrid"/>
        <w:tblW w:w="0" w:type="auto"/>
        <w:tblLook w:val="04A0" w:firstRow="1" w:lastRow="0" w:firstColumn="1" w:lastColumn="0" w:noHBand="0" w:noVBand="1"/>
      </w:tblPr>
      <w:tblGrid>
        <w:gridCol w:w="495"/>
        <w:gridCol w:w="4876"/>
        <w:gridCol w:w="3016"/>
        <w:gridCol w:w="855"/>
      </w:tblGrid>
      <w:tr w:rsidR="00542E42" w:rsidRPr="00711227" w:rsidTr="00C51498">
        <w:tc>
          <w:tcPr>
            <w:tcW w:w="0" w:type="auto"/>
            <w:shd w:val="clear" w:color="auto" w:fill="C0504D" w:themeFill="accent2"/>
          </w:tcPr>
          <w:p w:rsidR="00711227" w:rsidRPr="00C51498" w:rsidRDefault="00711227" w:rsidP="001A2B67">
            <w:pPr>
              <w:spacing w:line="276" w:lineRule="auto"/>
              <w:rPr>
                <w:rFonts w:asciiTheme="minorHAnsi" w:hAnsiTheme="minorHAnsi" w:cstheme="minorHAnsi"/>
                <w:b/>
                <w:color w:val="FFFFFF" w:themeColor="background1"/>
                <w:sz w:val="22"/>
              </w:rPr>
            </w:pPr>
          </w:p>
        </w:tc>
        <w:tc>
          <w:tcPr>
            <w:tcW w:w="0" w:type="auto"/>
            <w:shd w:val="clear" w:color="auto" w:fill="C0504D" w:themeFill="accent2"/>
          </w:tcPr>
          <w:p w:rsidR="00711227" w:rsidRPr="00C51498" w:rsidRDefault="00711227" w:rsidP="001A2B67">
            <w:pPr>
              <w:spacing w:line="276" w:lineRule="auto"/>
              <w:jc w:val="center"/>
              <w:rPr>
                <w:rFonts w:asciiTheme="minorHAnsi" w:hAnsiTheme="minorHAnsi" w:cstheme="minorHAnsi"/>
                <w:b/>
                <w:color w:val="FFFFFF" w:themeColor="background1"/>
                <w:sz w:val="22"/>
              </w:rPr>
            </w:pPr>
            <w:r w:rsidRPr="00C51498">
              <w:rPr>
                <w:rFonts w:asciiTheme="minorHAnsi" w:hAnsiTheme="minorHAnsi" w:cstheme="minorHAnsi"/>
                <w:b/>
                <w:color w:val="FFFFFF" w:themeColor="background1"/>
                <w:sz w:val="22"/>
              </w:rPr>
              <w:t>What</w:t>
            </w:r>
          </w:p>
        </w:tc>
        <w:tc>
          <w:tcPr>
            <w:tcW w:w="0" w:type="auto"/>
            <w:shd w:val="clear" w:color="auto" w:fill="C0504D" w:themeFill="accent2"/>
          </w:tcPr>
          <w:p w:rsidR="00711227" w:rsidRPr="00C51498" w:rsidRDefault="00711227" w:rsidP="001A2B67">
            <w:pPr>
              <w:spacing w:line="276" w:lineRule="auto"/>
              <w:jc w:val="center"/>
              <w:rPr>
                <w:rFonts w:asciiTheme="minorHAnsi" w:hAnsiTheme="minorHAnsi" w:cstheme="minorHAnsi"/>
                <w:b/>
                <w:color w:val="FFFFFF" w:themeColor="background1"/>
                <w:sz w:val="22"/>
              </w:rPr>
            </w:pPr>
            <w:r w:rsidRPr="00C51498">
              <w:rPr>
                <w:rFonts w:asciiTheme="minorHAnsi" w:hAnsiTheme="minorHAnsi" w:cstheme="minorHAnsi"/>
                <w:b/>
                <w:color w:val="FFFFFF" w:themeColor="background1"/>
                <w:sz w:val="22"/>
              </w:rPr>
              <w:t>Who</w:t>
            </w:r>
          </w:p>
        </w:tc>
        <w:tc>
          <w:tcPr>
            <w:tcW w:w="0" w:type="auto"/>
            <w:shd w:val="clear" w:color="auto" w:fill="C0504D" w:themeFill="accent2"/>
          </w:tcPr>
          <w:p w:rsidR="00711227" w:rsidRPr="00C51498" w:rsidRDefault="00711227" w:rsidP="001A2B67">
            <w:pPr>
              <w:spacing w:line="276" w:lineRule="auto"/>
              <w:jc w:val="center"/>
              <w:rPr>
                <w:rFonts w:asciiTheme="minorHAnsi" w:hAnsiTheme="minorHAnsi" w:cstheme="minorHAnsi"/>
                <w:b/>
                <w:color w:val="FFFFFF" w:themeColor="background1"/>
                <w:sz w:val="22"/>
              </w:rPr>
            </w:pPr>
            <w:r w:rsidRPr="00C51498">
              <w:rPr>
                <w:rFonts w:asciiTheme="minorHAnsi" w:hAnsiTheme="minorHAnsi" w:cstheme="minorHAnsi"/>
                <w:b/>
                <w:color w:val="FFFFFF" w:themeColor="background1"/>
                <w:sz w:val="22"/>
              </w:rPr>
              <w:t>When</w:t>
            </w:r>
          </w:p>
        </w:tc>
      </w:tr>
      <w:tr w:rsidR="00542E42" w:rsidRPr="00711227" w:rsidTr="00C51498">
        <w:tc>
          <w:tcPr>
            <w:tcW w:w="0" w:type="auto"/>
            <w:shd w:val="clear" w:color="auto" w:fill="C0504D" w:themeFill="accent2"/>
          </w:tcPr>
          <w:p w:rsidR="00711227" w:rsidRPr="00C51498" w:rsidRDefault="00711227" w:rsidP="001A2B67">
            <w:pPr>
              <w:spacing w:line="276" w:lineRule="auto"/>
              <w:rPr>
                <w:rFonts w:asciiTheme="minorHAnsi" w:hAnsiTheme="minorHAnsi" w:cstheme="minorHAnsi"/>
                <w:color w:val="FFFFFF" w:themeColor="background1"/>
                <w:sz w:val="22"/>
              </w:rPr>
            </w:pPr>
            <w:r w:rsidRPr="00C51498">
              <w:rPr>
                <w:rFonts w:asciiTheme="minorHAnsi" w:hAnsiTheme="minorHAnsi" w:cstheme="minorHAnsi"/>
                <w:color w:val="FFFFFF" w:themeColor="background1"/>
                <w:sz w:val="22"/>
              </w:rPr>
              <w:t>1.</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UNHCR to distribute MEHEs list of public and private schools.</w:t>
            </w:r>
          </w:p>
        </w:tc>
        <w:tc>
          <w:tcPr>
            <w:tcW w:w="0" w:type="auto"/>
          </w:tcPr>
          <w:p w:rsidR="00711227" w:rsidRPr="00711227" w:rsidRDefault="00711227" w:rsidP="001A2B67">
            <w:pPr>
              <w:spacing w:line="276" w:lineRule="auto"/>
              <w:rPr>
                <w:rFonts w:asciiTheme="minorHAnsi" w:hAnsiTheme="minorHAnsi" w:cstheme="minorHAnsi"/>
                <w:sz w:val="22"/>
              </w:rPr>
            </w:pPr>
            <w:r w:rsidRPr="00711227">
              <w:rPr>
                <w:rFonts w:asciiTheme="minorHAnsi" w:hAnsiTheme="minorHAnsi" w:cstheme="minorHAnsi"/>
                <w:sz w:val="22"/>
              </w:rPr>
              <w:t>MEHE</w:t>
            </w:r>
            <w:r w:rsidR="001A51AA">
              <w:rPr>
                <w:rFonts w:asciiTheme="minorHAnsi" w:hAnsiTheme="minorHAnsi" w:cstheme="minorHAnsi"/>
                <w:sz w:val="22"/>
              </w:rPr>
              <w:t>/UNHCR</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11 Feb</w:t>
            </w:r>
          </w:p>
        </w:tc>
      </w:tr>
      <w:tr w:rsidR="00542E42" w:rsidRPr="00711227" w:rsidTr="00C51498">
        <w:tc>
          <w:tcPr>
            <w:tcW w:w="0" w:type="auto"/>
            <w:shd w:val="clear" w:color="auto" w:fill="C0504D" w:themeFill="accent2"/>
          </w:tcPr>
          <w:p w:rsidR="00711227" w:rsidRPr="00C51498" w:rsidRDefault="001A51AA" w:rsidP="001A2B67">
            <w:pPr>
              <w:spacing w:line="276" w:lineRule="auto"/>
              <w:rPr>
                <w:rFonts w:asciiTheme="minorHAnsi" w:hAnsiTheme="minorHAnsi" w:cstheme="minorHAnsi"/>
                <w:color w:val="FFFFFF" w:themeColor="background1"/>
                <w:sz w:val="22"/>
              </w:rPr>
            </w:pPr>
            <w:r>
              <w:rPr>
                <w:rFonts w:asciiTheme="minorHAnsi" w:hAnsiTheme="minorHAnsi" w:cstheme="minorHAnsi"/>
                <w:color w:val="FFFFFF" w:themeColor="background1"/>
                <w:sz w:val="22"/>
              </w:rPr>
              <w:t>2</w:t>
            </w:r>
            <w:r w:rsidR="00711227" w:rsidRPr="00C51498">
              <w:rPr>
                <w:rFonts w:asciiTheme="minorHAnsi" w:hAnsiTheme="minorHAnsi" w:cstheme="minorHAnsi"/>
                <w:color w:val="FFFFFF" w:themeColor="background1"/>
                <w:sz w:val="22"/>
              </w:rPr>
              <w:t>.</w:t>
            </w:r>
          </w:p>
        </w:tc>
        <w:tc>
          <w:tcPr>
            <w:tcW w:w="0" w:type="auto"/>
          </w:tcPr>
          <w:p w:rsidR="00711227" w:rsidRPr="00711227" w:rsidRDefault="00336FCF" w:rsidP="001A2B67">
            <w:pPr>
              <w:pStyle w:val="ListParagraph"/>
              <w:spacing w:line="276" w:lineRule="auto"/>
              <w:ind w:left="0"/>
              <w:rPr>
                <w:rFonts w:asciiTheme="minorHAnsi" w:hAnsiTheme="minorHAnsi" w:cstheme="minorHAnsi"/>
                <w:sz w:val="22"/>
              </w:rPr>
            </w:pPr>
            <w:proofErr w:type="spellStart"/>
            <w:r>
              <w:rPr>
                <w:rFonts w:asciiTheme="minorHAnsi" w:hAnsiTheme="minorHAnsi" w:cstheme="minorHAnsi"/>
                <w:sz w:val="22"/>
              </w:rPr>
              <w:t>MoSA</w:t>
            </w:r>
            <w:proofErr w:type="spellEnd"/>
            <w:r>
              <w:rPr>
                <w:rFonts w:asciiTheme="minorHAnsi" w:hAnsiTheme="minorHAnsi" w:cstheme="minorHAnsi"/>
                <w:sz w:val="22"/>
              </w:rPr>
              <w:t xml:space="preserve"> template on complaints of violence in school to be sent out to all partners. Partners to provide feedback and comments.</w:t>
            </w:r>
          </w:p>
          <w:p w:rsidR="00711227" w:rsidRPr="00711227" w:rsidRDefault="00711227" w:rsidP="001A2B67">
            <w:pPr>
              <w:spacing w:line="276" w:lineRule="auto"/>
              <w:rPr>
                <w:rFonts w:asciiTheme="minorHAnsi" w:hAnsiTheme="minorHAnsi" w:cstheme="minorHAnsi"/>
                <w:sz w:val="22"/>
              </w:rPr>
            </w:pP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All</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15</w:t>
            </w:r>
            <w:r w:rsidR="001A51AA">
              <w:rPr>
                <w:rFonts w:asciiTheme="minorHAnsi" w:hAnsiTheme="minorHAnsi" w:cstheme="minorHAnsi"/>
                <w:sz w:val="22"/>
              </w:rPr>
              <w:t xml:space="preserve"> Feb</w:t>
            </w:r>
          </w:p>
        </w:tc>
      </w:tr>
      <w:tr w:rsidR="00542E42" w:rsidRPr="00711227" w:rsidTr="00C51498">
        <w:tc>
          <w:tcPr>
            <w:tcW w:w="0" w:type="auto"/>
            <w:shd w:val="clear" w:color="auto" w:fill="C0504D" w:themeFill="accent2"/>
          </w:tcPr>
          <w:p w:rsidR="00711227" w:rsidRPr="00C51498" w:rsidRDefault="001A51AA" w:rsidP="001A2B67">
            <w:pPr>
              <w:spacing w:line="276" w:lineRule="auto"/>
              <w:rPr>
                <w:rFonts w:asciiTheme="minorHAnsi" w:hAnsiTheme="minorHAnsi" w:cstheme="minorHAnsi"/>
                <w:color w:val="FFFFFF" w:themeColor="background1"/>
                <w:sz w:val="22"/>
              </w:rPr>
            </w:pPr>
            <w:r>
              <w:rPr>
                <w:rFonts w:asciiTheme="minorHAnsi" w:hAnsiTheme="minorHAnsi" w:cstheme="minorHAnsi"/>
                <w:color w:val="FFFFFF" w:themeColor="background1"/>
                <w:sz w:val="22"/>
              </w:rPr>
              <w:t>3</w:t>
            </w:r>
            <w:r w:rsidR="00711227" w:rsidRPr="00C51498">
              <w:rPr>
                <w:rFonts w:asciiTheme="minorHAnsi" w:hAnsiTheme="minorHAnsi" w:cstheme="minorHAnsi"/>
                <w:color w:val="FFFFFF" w:themeColor="background1"/>
                <w:sz w:val="22"/>
              </w:rPr>
              <w:t>.</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 xml:space="preserve">French Embassy and British Council to present on their language program </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French Embassy/British Council</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Next EWG</w:t>
            </w:r>
          </w:p>
        </w:tc>
      </w:tr>
      <w:tr w:rsidR="00542E42" w:rsidRPr="00711227" w:rsidTr="00C51498">
        <w:tc>
          <w:tcPr>
            <w:tcW w:w="0" w:type="auto"/>
            <w:shd w:val="clear" w:color="auto" w:fill="C0504D" w:themeFill="accent2"/>
          </w:tcPr>
          <w:p w:rsidR="00711227" w:rsidRPr="00C51498" w:rsidRDefault="001A51AA" w:rsidP="001A2B67">
            <w:pPr>
              <w:spacing w:line="276" w:lineRule="auto"/>
              <w:rPr>
                <w:rFonts w:asciiTheme="minorHAnsi" w:hAnsiTheme="minorHAnsi" w:cstheme="minorHAnsi"/>
                <w:color w:val="FFFFFF" w:themeColor="background1"/>
                <w:sz w:val="22"/>
              </w:rPr>
            </w:pPr>
            <w:r>
              <w:rPr>
                <w:rFonts w:asciiTheme="minorHAnsi" w:hAnsiTheme="minorHAnsi" w:cstheme="minorHAnsi"/>
                <w:color w:val="FFFFFF" w:themeColor="background1"/>
                <w:sz w:val="22"/>
              </w:rPr>
              <w:t>4</w:t>
            </w:r>
            <w:r w:rsidR="00711227" w:rsidRPr="00C51498">
              <w:rPr>
                <w:rFonts w:asciiTheme="minorHAnsi" w:hAnsiTheme="minorHAnsi" w:cstheme="minorHAnsi"/>
                <w:color w:val="FFFFFF" w:themeColor="background1"/>
                <w:sz w:val="22"/>
              </w:rPr>
              <w:t>.</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lang w:val="en-US"/>
              </w:rPr>
              <w:t>Look at how to improve the IM system at the MEHE to ensure a better coordination (financial and programmatic)</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UNHCR/UNICEF/IMs/MEHE</w:t>
            </w:r>
          </w:p>
        </w:tc>
        <w:tc>
          <w:tcPr>
            <w:tcW w:w="0" w:type="auto"/>
          </w:tcPr>
          <w:p w:rsidR="00711227" w:rsidRPr="00711227" w:rsidRDefault="00336FCF" w:rsidP="00336FCF">
            <w:pPr>
              <w:spacing w:line="276" w:lineRule="auto"/>
              <w:rPr>
                <w:rFonts w:asciiTheme="minorHAnsi" w:hAnsiTheme="minorHAnsi" w:cstheme="minorHAnsi"/>
                <w:sz w:val="22"/>
              </w:rPr>
            </w:pPr>
            <w:r>
              <w:rPr>
                <w:rFonts w:asciiTheme="minorHAnsi" w:hAnsiTheme="minorHAnsi" w:cstheme="minorHAnsi"/>
                <w:sz w:val="22"/>
              </w:rPr>
              <w:t>6 Mar</w:t>
            </w:r>
          </w:p>
        </w:tc>
      </w:tr>
      <w:tr w:rsidR="00542E42" w:rsidRPr="00711227" w:rsidTr="00C51498">
        <w:tc>
          <w:tcPr>
            <w:tcW w:w="0" w:type="auto"/>
            <w:shd w:val="clear" w:color="auto" w:fill="C0504D" w:themeFill="accent2"/>
          </w:tcPr>
          <w:p w:rsidR="00542E42" w:rsidRDefault="00542E42" w:rsidP="001A2B67">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5.</w:t>
            </w:r>
          </w:p>
        </w:tc>
        <w:tc>
          <w:tcPr>
            <w:tcW w:w="0" w:type="auto"/>
          </w:tcPr>
          <w:p w:rsidR="00542E42" w:rsidRDefault="00542E42" w:rsidP="001A2B67">
            <w:pPr>
              <w:rPr>
                <w:rFonts w:asciiTheme="minorHAnsi" w:hAnsiTheme="minorHAnsi" w:cstheme="minorHAnsi"/>
                <w:sz w:val="22"/>
                <w:lang w:val="en-US"/>
              </w:rPr>
            </w:pPr>
            <w:r>
              <w:rPr>
                <w:rFonts w:asciiTheme="minorHAnsi" w:hAnsiTheme="minorHAnsi" w:cstheme="minorHAnsi"/>
                <w:sz w:val="22"/>
                <w:lang w:val="en-US"/>
              </w:rPr>
              <w:t>Field to update on the drop-out situation and transition of students into the formal school</w:t>
            </w:r>
          </w:p>
        </w:tc>
        <w:tc>
          <w:tcPr>
            <w:tcW w:w="0" w:type="auto"/>
          </w:tcPr>
          <w:p w:rsidR="00542E42" w:rsidRPr="00542E42" w:rsidRDefault="00542E42" w:rsidP="001A2B67">
            <w:pPr>
              <w:rPr>
                <w:rFonts w:asciiTheme="minorHAnsi" w:hAnsiTheme="minorHAnsi" w:cstheme="minorHAnsi"/>
                <w:sz w:val="22"/>
                <w:lang w:val="en-US"/>
              </w:rPr>
            </w:pPr>
            <w:r>
              <w:rPr>
                <w:rFonts w:asciiTheme="minorHAnsi" w:hAnsiTheme="minorHAnsi" w:cstheme="minorHAnsi"/>
                <w:sz w:val="22"/>
                <w:lang w:val="en-US"/>
              </w:rPr>
              <w:t>Field Focal Points at MEHE/UNHCR/UNICEF</w:t>
            </w:r>
          </w:p>
        </w:tc>
        <w:tc>
          <w:tcPr>
            <w:tcW w:w="0" w:type="auto"/>
          </w:tcPr>
          <w:p w:rsidR="00542E42" w:rsidRPr="00542E42" w:rsidRDefault="00542E42" w:rsidP="00336FCF">
            <w:pPr>
              <w:rPr>
                <w:rFonts w:asciiTheme="minorHAnsi" w:hAnsiTheme="minorHAnsi" w:cstheme="minorHAnsi"/>
                <w:sz w:val="22"/>
                <w:lang w:val="en-US"/>
              </w:rPr>
            </w:pPr>
            <w:r>
              <w:rPr>
                <w:rFonts w:asciiTheme="minorHAnsi" w:hAnsiTheme="minorHAnsi" w:cstheme="minorHAnsi"/>
                <w:sz w:val="22"/>
                <w:lang w:val="en-US"/>
              </w:rPr>
              <w:t>1 Mar</w:t>
            </w:r>
          </w:p>
        </w:tc>
      </w:tr>
      <w:tr w:rsidR="00542E42" w:rsidRPr="00711227" w:rsidTr="00C51498">
        <w:tc>
          <w:tcPr>
            <w:tcW w:w="0" w:type="auto"/>
            <w:shd w:val="clear" w:color="auto" w:fill="C0504D" w:themeFill="accent2"/>
          </w:tcPr>
          <w:p w:rsidR="00711227" w:rsidRPr="00C51498" w:rsidRDefault="00542E42" w:rsidP="001A2B67">
            <w:pPr>
              <w:spacing w:line="276" w:lineRule="auto"/>
              <w:rPr>
                <w:rFonts w:asciiTheme="minorHAnsi" w:hAnsiTheme="minorHAnsi" w:cstheme="minorHAnsi"/>
                <w:color w:val="FFFFFF" w:themeColor="background1"/>
                <w:sz w:val="22"/>
              </w:rPr>
            </w:pPr>
            <w:r>
              <w:rPr>
                <w:rFonts w:asciiTheme="minorHAnsi" w:hAnsiTheme="minorHAnsi" w:cstheme="minorHAnsi"/>
                <w:color w:val="FFFFFF" w:themeColor="background1"/>
                <w:sz w:val="22"/>
              </w:rPr>
              <w:t>6</w:t>
            </w:r>
            <w:r w:rsidR="00711227" w:rsidRPr="00C51498">
              <w:rPr>
                <w:rFonts w:asciiTheme="minorHAnsi" w:hAnsiTheme="minorHAnsi" w:cstheme="minorHAnsi"/>
                <w:color w:val="FFFFFF" w:themeColor="background1"/>
                <w:sz w:val="22"/>
              </w:rPr>
              <w:t>.</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Partners to update the Activity Matrix before next meeting. UNHCR will receive the updates this time.</w:t>
            </w:r>
          </w:p>
        </w:tc>
        <w:tc>
          <w:tcPr>
            <w:tcW w:w="0" w:type="auto"/>
          </w:tcPr>
          <w:p w:rsidR="0071122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All</w:t>
            </w:r>
          </w:p>
        </w:tc>
        <w:tc>
          <w:tcPr>
            <w:tcW w:w="0" w:type="auto"/>
          </w:tcPr>
          <w:p w:rsidR="00711227" w:rsidRPr="00711227" w:rsidRDefault="00336FCF" w:rsidP="00336FCF">
            <w:pPr>
              <w:spacing w:line="276" w:lineRule="auto"/>
              <w:rPr>
                <w:rFonts w:asciiTheme="minorHAnsi" w:hAnsiTheme="minorHAnsi" w:cstheme="minorHAnsi"/>
                <w:sz w:val="22"/>
              </w:rPr>
            </w:pPr>
            <w:r>
              <w:rPr>
                <w:rFonts w:asciiTheme="minorHAnsi" w:hAnsiTheme="minorHAnsi" w:cstheme="minorHAnsi"/>
                <w:sz w:val="22"/>
              </w:rPr>
              <w:t>1</w:t>
            </w:r>
            <w:r w:rsidR="001A51AA">
              <w:rPr>
                <w:rFonts w:asciiTheme="minorHAnsi" w:hAnsiTheme="minorHAnsi" w:cstheme="minorHAnsi"/>
                <w:sz w:val="22"/>
              </w:rPr>
              <w:t xml:space="preserve"> </w:t>
            </w:r>
            <w:r>
              <w:rPr>
                <w:rFonts w:asciiTheme="minorHAnsi" w:hAnsiTheme="minorHAnsi" w:cstheme="minorHAnsi"/>
                <w:sz w:val="22"/>
              </w:rPr>
              <w:t>Mar</w:t>
            </w:r>
          </w:p>
        </w:tc>
      </w:tr>
      <w:tr w:rsidR="00542E42" w:rsidRPr="00711227" w:rsidTr="00C51498">
        <w:tc>
          <w:tcPr>
            <w:tcW w:w="0" w:type="auto"/>
            <w:shd w:val="clear" w:color="auto" w:fill="C0504D" w:themeFill="accent2"/>
          </w:tcPr>
          <w:p w:rsidR="00711227" w:rsidRPr="00C51498" w:rsidRDefault="00542E42" w:rsidP="001A2B67">
            <w:pPr>
              <w:spacing w:line="276" w:lineRule="auto"/>
              <w:rPr>
                <w:rFonts w:asciiTheme="minorHAnsi" w:hAnsiTheme="minorHAnsi" w:cstheme="minorHAnsi"/>
                <w:color w:val="FFFFFF" w:themeColor="background1"/>
                <w:sz w:val="22"/>
              </w:rPr>
            </w:pPr>
            <w:r>
              <w:rPr>
                <w:rFonts w:asciiTheme="minorHAnsi" w:hAnsiTheme="minorHAnsi" w:cstheme="minorHAnsi"/>
                <w:color w:val="FFFFFF" w:themeColor="background1"/>
                <w:sz w:val="22"/>
              </w:rPr>
              <w:t>7</w:t>
            </w:r>
            <w:r w:rsidR="00711227" w:rsidRPr="00C51498">
              <w:rPr>
                <w:rFonts w:asciiTheme="minorHAnsi" w:hAnsiTheme="minorHAnsi" w:cstheme="minorHAnsi"/>
                <w:color w:val="FFFFFF" w:themeColor="background1"/>
                <w:sz w:val="22"/>
              </w:rPr>
              <w:t>.</w:t>
            </w:r>
          </w:p>
        </w:tc>
        <w:tc>
          <w:tcPr>
            <w:tcW w:w="0" w:type="auto"/>
          </w:tcPr>
          <w:p w:rsidR="00711227" w:rsidRPr="00711227" w:rsidRDefault="001A51AA" w:rsidP="001A2B67">
            <w:pPr>
              <w:spacing w:line="276" w:lineRule="auto"/>
              <w:rPr>
                <w:rFonts w:asciiTheme="minorHAnsi" w:hAnsiTheme="minorHAnsi" w:cstheme="minorHAnsi"/>
                <w:sz w:val="22"/>
              </w:rPr>
            </w:pPr>
            <w:r>
              <w:rPr>
                <w:rFonts w:asciiTheme="minorHAnsi" w:hAnsiTheme="minorHAnsi" w:cstheme="minorHAnsi"/>
                <w:sz w:val="22"/>
              </w:rPr>
              <w:t xml:space="preserve">UNHCR/UNICEF/MEHE to expand the list of schools approved for </w:t>
            </w:r>
            <w:r w:rsidR="001A2B67">
              <w:rPr>
                <w:rFonts w:asciiTheme="minorHAnsi" w:hAnsiTheme="minorHAnsi" w:cstheme="minorHAnsi"/>
                <w:sz w:val="22"/>
              </w:rPr>
              <w:t>UNICEF intervention to include all schools in need</w:t>
            </w:r>
          </w:p>
        </w:tc>
        <w:tc>
          <w:tcPr>
            <w:tcW w:w="0" w:type="auto"/>
          </w:tcPr>
          <w:p w:rsidR="00711227" w:rsidRPr="00711227" w:rsidRDefault="00711227" w:rsidP="001A2B67">
            <w:pPr>
              <w:spacing w:line="276" w:lineRule="auto"/>
              <w:rPr>
                <w:rFonts w:asciiTheme="minorHAnsi" w:hAnsiTheme="minorHAnsi" w:cstheme="minorHAnsi"/>
                <w:sz w:val="22"/>
              </w:rPr>
            </w:pPr>
            <w:r w:rsidRPr="00711227">
              <w:rPr>
                <w:rFonts w:asciiTheme="minorHAnsi" w:hAnsiTheme="minorHAnsi" w:cstheme="minorHAnsi"/>
                <w:sz w:val="22"/>
              </w:rPr>
              <w:t>UNHCR</w:t>
            </w:r>
            <w:r w:rsidR="001A2B67">
              <w:rPr>
                <w:rFonts w:asciiTheme="minorHAnsi" w:hAnsiTheme="minorHAnsi" w:cstheme="minorHAnsi"/>
                <w:sz w:val="22"/>
              </w:rPr>
              <w:t>/UNICEF/MEHE</w:t>
            </w:r>
          </w:p>
        </w:tc>
        <w:tc>
          <w:tcPr>
            <w:tcW w:w="0" w:type="auto"/>
          </w:tcPr>
          <w:p w:rsidR="00711227" w:rsidRPr="00711227" w:rsidRDefault="00711227" w:rsidP="001A2B67">
            <w:pPr>
              <w:spacing w:line="276" w:lineRule="auto"/>
              <w:rPr>
                <w:rFonts w:asciiTheme="minorHAnsi" w:hAnsiTheme="minorHAnsi" w:cstheme="minorHAnsi"/>
                <w:sz w:val="22"/>
              </w:rPr>
            </w:pPr>
            <w:r w:rsidRPr="00711227">
              <w:rPr>
                <w:rFonts w:asciiTheme="minorHAnsi" w:hAnsiTheme="minorHAnsi" w:cstheme="minorHAnsi"/>
                <w:sz w:val="22"/>
              </w:rPr>
              <w:t>ASAP</w:t>
            </w:r>
          </w:p>
        </w:tc>
      </w:tr>
      <w:tr w:rsidR="00542E42" w:rsidRPr="00711227" w:rsidTr="00C51498">
        <w:tc>
          <w:tcPr>
            <w:tcW w:w="0" w:type="auto"/>
            <w:shd w:val="clear" w:color="auto" w:fill="C0504D" w:themeFill="accent2"/>
          </w:tcPr>
          <w:p w:rsidR="001A2B67" w:rsidRDefault="00542E42" w:rsidP="001A2B67">
            <w:pPr>
              <w:spacing w:line="276" w:lineRule="auto"/>
              <w:rPr>
                <w:rFonts w:asciiTheme="minorHAnsi" w:hAnsiTheme="minorHAnsi" w:cstheme="minorHAnsi"/>
                <w:color w:val="FFFFFF" w:themeColor="background1"/>
                <w:sz w:val="22"/>
              </w:rPr>
            </w:pPr>
            <w:r>
              <w:rPr>
                <w:rFonts w:asciiTheme="minorHAnsi" w:hAnsiTheme="minorHAnsi" w:cstheme="minorHAnsi"/>
                <w:color w:val="FFFFFF" w:themeColor="background1"/>
                <w:sz w:val="22"/>
              </w:rPr>
              <w:t>8</w:t>
            </w:r>
            <w:r w:rsidR="001A2B67">
              <w:rPr>
                <w:rFonts w:asciiTheme="minorHAnsi" w:hAnsiTheme="minorHAnsi" w:cstheme="minorHAnsi"/>
                <w:color w:val="FFFFFF" w:themeColor="background1"/>
                <w:sz w:val="22"/>
              </w:rPr>
              <w:t>.</w:t>
            </w:r>
          </w:p>
        </w:tc>
        <w:tc>
          <w:tcPr>
            <w:tcW w:w="0" w:type="auto"/>
          </w:tcPr>
          <w:p w:rsidR="001A2B67" w:rsidRDefault="00336FCF" w:rsidP="00336FCF">
            <w:pPr>
              <w:spacing w:line="276" w:lineRule="auto"/>
              <w:rPr>
                <w:rFonts w:asciiTheme="minorHAnsi" w:hAnsiTheme="minorHAnsi" w:cstheme="minorHAnsi"/>
                <w:sz w:val="22"/>
              </w:rPr>
            </w:pPr>
            <w:r>
              <w:rPr>
                <w:rFonts w:asciiTheme="minorHAnsi" w:hAnsiTheme="minorHAnsi" w:cstheme="minorHAnsi"/>
                <w:sz w:val="22"/>
              </w:rPr>
              <w:t>SOPs tested by MEHE</w:t>
            </w:r>
            <w:r>
              <w:rPr>
                <w:rFonts w:asciiTheme="minorHAnsi" w:hAnsiTheme="minorHAnsi" w:cstheme="minorHAnsi"/>
                <w:sz w:val="22"/>
              </w:rPr>
              <w:t>. Updates next EWG.</w:t>
            </w:r>
          </w:p>
        </w:tc>
        <w:tc>
          <w:tcPr>
            <w:tcW w:w="0" w:type="auto"/>
          </w:tcPr>
          <w:p w:rsidR="001A2B6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MEHE</w:t>
            </w:r>
          </w:p>
        </w:tc>
        <w:tc>
          <w:tcPr>
            <w:tcW w:w="0" w:type="auto"/>
          </w:tcPr>
          <w:p w:rsidR="001A2B67" w:rsidRPr="00711227" w:rsidRDefault="00336FCF" w:rsidP="001A2B67">
            <w:pPr>
              <w:spacing w:line="276" w:lineRule="auto"/>
              <w:rPr>
                <w:rFonts w:asciiTheme="minorHAnsi" w:hAnsiTheme="minorHAnsi" w:cstheme="minorHAnsi"/>
                <w:sz w:val="22"/>
              </w:rPr>
            </w:pPr>
            <w:r>
              <w:rPr>
                <w:rFonts w:asciiTheme="minorHAnsi" w:hAnsiTheme="minorHAnsi" w:cstheme="minorHAnsi"/>
                <w:sz w:val="22"/>
              </w:rPr>
              <w:t>6 Mar</w:t>
            </w:r>
          </w:p>
        </w:tc>
      </w:tr>
      <w:tr w:rsidR="00542E42" w:rsidRPr="00711227" w:rsidTr="00C51498">
        <w:tc>
          <w:tcPr>
            <w:tcW w:w="0" w:type="auto"/>
            <w:shd w:val="clear" w:color="auto" w:fill="C0504D" w:themeFill="accent2"/>
          </w:tcPr>
          <w:p w:rsidR="001A2B67" w:rsidRDefault="00542E42" w:rsidP="001A2B67">
            <w:pPr>
              <w:spacing w:line="276" w:lineRule="auto"/>
              <w:rPr>
                <w:rFonts w:asciiTheme="minorHAnsi" w:hAnsiTheme="minorHAnsi" w:cstheme="minorHAnsi"/>
                <w:color w:val="FFFFFF" w:themeColor="background1"/>
                <w:sz w:val="22"/>
              </w:rPr>
            </w:pPr>
            <w:r>
              <w:rPr>
                <w:rFonts w:asciiTheme="minorHAnsi" w:hAnsiTheme="minorHAnsi" w:cstheme="minorHAnsi"/>
                <w:color w:val="FFFFFF" w:themeColor="background1"/>
                <w:sz w:val="22"/>
              </w:rPr>
              <w:t>9</w:t>
            </w:r>
            <w:r w:rsidR="001A2B67">
              <w:rPr>
                <w:rFonts w:asciiTheme="minorHAnsi" w:hAnsiTheme="minorHAnsi" w:cstheme="minorHAnsi"/>
                <w:color w:val="FFFFFF" w:themeColor="background1"/>
                <w:sz w:val="22"/>
              </w:rPr>
              <w:t>.</w:t>
            </w:r>
          </w:p>
        </w:tc>
        <w:tc>
          <w:tcPr>
            <w:tcW w:w="0" w:type="auto"/>
          </w:tcPr>
          <w:p w:rsidR="001A2B67" w:rsidRDefault="00542E42" w:rsidP="001A2B67">
            <w:pPr>
              <w:spacing w:line="276" w:lineRule="auto"/>
              <w:rPr>
                <w:rFonts w:asciiTheme="minorHAnsi" w:hAnsiTheme="minorHAnsi" w:cstheme="minorHAnsi"/>
                <w:sz w:val="22"/>
              </w:rPr>
            </w:pPr>
            <w:r>
              <w:rPr>
                <w:rFonts w:asciiTheme="minorHAnsi" w:hAnsiTheme="minorHAnsi" w:cstheme="minorHAnsi"/>
                <w:sz w:val="22"/>
              </w:rPr>
              <w:t>MEHE to ensure flexibility for Syrian students in presenting ID papers for the official exams 2013</w:t>
            </w:r>
          </w:p>
        </w:tc>
        <w:tc>
          <w:tcPr>
            <w:tcW w:w="0" w:type="auto"/>
          </w:tcPr>
          <w:p w:rsidR="001A2B67" w:rsidRDefault="00542E42" w:rsidP="00336FCF">
            <w:pPr>
              <w:spacing w:line="276" w:lineRule="auto"/>
              <w:rPr>
                <w:rFonts w:asciiTheme="minorHAnsi" w:hAnsiTheme="minorHAnsi" w:cstheme="minorHAnsi"/>
                <w:sz w:val="22"/>
              </w:rPr>
            </w:pPr>
            <w:r>
              <w:rPr>
                <w:rFonts w:asciiTheme="minorHAnsi" w:hAnsiTheme="minorHAnsi" w:cstheme="minorHAnsi"/>
                <w:sz w:val="22"/>
              </w:rPr>
              <w:t>MEHE</w:t>
            </w:r>
          </w:p>
        </w:tc>
        <w:tc>
          <w:tcPr>
            <w:tcW w:w="0" w:type="auto"/>
          </w:tcPr>
          <w:p w:rsidR="001A2B67" w:rsidRDefault="00542E42" w:rsidP="001A2B67">
            <w:pPr>
              <w:spacing w:line="276" w:lineRule="auto"/>
              <w:rPr>
                <w:rFonts w:asciiTheme="minorHAnsi" w:hAnsiTheme="minorHAnsi" w:cstheme="minorHAnsi"/>
                <w:sz w:val="22"/>
              </w:rPr>
            </w:pPr>
            <w:r>
              <w:rPr>
                <w:rFonts w:asciiTheme="minorHAnsi" w:hAnsiTheme="minorHAnsi" w:cstheme="minorHAnsi"/>
                <w:sz w:val="22"/>
              </w:rPr>
              <w:t>25 Feb</w:t>
            </w:r>
          </w:p>
        </w:tc>
      </w:tr>
      <w:tr w:rsidR="00542E42" w:rsidRPr="00711227" w:rsidTr="00C51498">
        <w:tc>
          <w:tcPr>
            <w:tcW w:w="0" w:type="auto"/>
            <w:shd w:val="clear" w:color="auto" w:fill="C0504D" w:themeFill="accent2"/>
          </w:tcPr>
          <w:p w:rsidR="001A2B67" w:rsidRDefault="00542E42" w:rsidP="001A2B67">
            <w:pPr>
              <w:spacing w:line="276" w:lineRule="auto"/>
              <w:rPr>
                <w:rFonts w:asciiTheme="minorHAnsi" w:hAnsiTheme="minorHAnsi" w:cstheme="minorHAnsi"/>
                <w:color w:val="FFFFFF" w:themeColor="background1"/>
                <w:sz w:val="22"/>
              </w:rPr>
            </w:pPr>
            <w:r>
              <w:rPr>
                <w:rFonts w:asciiTheme="minorHAnsi" w:hAnsiTheme="minorHAnsi" w:cstheme="minorHAnsi"/>
                <w:color w:val="FFFFFF" w:themeColor="background1"/>
                <w:sz w:val="22"/>
              </w:rPr>
              <w:t>10</w:t>
            </w:r>
            <w:r w:rsidR="001A2B67">
              <w:rPr>
                <w:rFonts w:asciiTheme="minorHAnsi" w:hAnsiTheme="minorHAnsi" w:cstheme="minorHAnsi"/>
                <w:color w:val="FFFFFF" w:themeColor="background1"/>
                <w:sz w:val="22"/>
              </w:rPr>
              <w:t>.</w:t>
            </w:r>
          </w:p>
        </w:tc>
        <w:tc>
          <w:tcPr>
            <w:tcW w:w="0" w:type="auto"/>
          </w:tcPr>
          <w:p w:rsidR="001A2B67" w:rsidRDefault="00542E42" w:rsidP="001A2B67">
            <w:pPr>
              <w:spacing w:line="276" w:lineRule="auto"/>
              <w:rPr>
                <w:rFonts w:asciiTheme="minorHAnsi" w:hAnsiTheme="minorHAnsi" w:cstheme="minorHAnsi"/>
                <w:sz w:val="22"/>
              </w:rPr>
            </w:pPr>
            <w:r>
              <w:rPr>
                <w:rFonts w:asciiTheme="minorHAnsi" w:hAnsiTheme="minorHAnsi" w:cstheme="minorHAnsi"/>
                <w:sz w:val="22"/>
              </w:rPr>
              <w:t>Teacher equivalence procedures to be circulated.</w:t>
            </w:r>
          </w:p>
        </w:tc>
        <w:tc>
          <w:tcPr>
            <w:tcW w:w="0" w:type="auto"/>
          </w:tcPr>
          <w:p w:rsidR="001A2B67" w:rsidRDefault="00542E42" w:rsidP="001A2B67">
            <w:pPr>
              <w:spacing w:line="276" w:lineRule="auto"/>
              <w:rPr>
                <w:rFonts w:asciiTheme="minorHAnsi" w:hAnsiTheme="minorHAnsi" w:cstheme="minorHAnsi"/>
                <w:sz w:val="22"/>
              </w:rPr>
            </w:pPr>
            <w:r>
              <w:rPr>
                <w:rFonts w:asciiTheme="minorHAnsi" w:hAnsiTheme="minorHAnsi" w:cstheme="minorHAnsi"/>
                <w:sz w:val="22"/>
              </w:rPr>
              <w:t>MEHE/UNHCR</w:t>
            </w:r>
          </w:p>
        </w:tc>
        <w:tc>
          <w:tcPr>
            <w:tcW w:w="0" w:type="auto"/>
          </w:tcPr>
          <w:p w:rsidR="001A2B67" w:rsidRDefault="001A2B67" w:rsidP="001A2B67">
            <w:pPr>
              <w:spacing w:line="276" w:lineRule="auto"/>
              <w:rPr>
                <w:rFonts w:asciiTheme="minorHAnsi" w:hAnsiTheme="minorHAnsi" w:cstheme="minorHAnsi"/>
                <w:sz w:val="22"/>
              </w:rPr>
            </w:pPr>
            <w:r>
              <w:rPr>
                <w:rFonts w:asciiTheme="minorHAnsi" w:hAnsiTheme="minorHAnsi" w:cstheme="minorHAnsi"/>
                <w:sz w:val="22"/>
              </w:rPr>
              <w:t>ASAP</w:t>
            </w:r>
          </w:p>
        </w:tc>
      </w:tr>
      <w:tr w:rsidR="00542E42" w:rsidRPr="00711227" w:rsidTr="00C51498">
        <w:tc>
          <w:tcPr>
            <w:tcW w:w="0" w:type="auto"/>
            <w:shd w:val="clear" w:color="auto" w:fill="C0504D" w:themeFill="accent2"/>
          </w:tcPr>
          <w:p w:rsidR="001A2B67" w:rsidRDefault="001A2B67" w:rsidP="00542E42">
            <w:pPr>
              <w:rPr>
                <w:rFonts w:asciiTheme="minorHAnsi" w:hAnsiTheme="minorHAnsi" w:cstheme="minorHAnsi"/>
                <w:color w:val="FFFFFF" w:themeColor="background1"/>
                <w:sz w:val="22"/>
              </w:rPr>
            </w:pPr>
            <w:r>
              <w:rPr>
                <w:rFonts w:asciiTheme="minorHAnsi" w:hAnsiTheme="minorHAnsi" w:cstheme="minorHAnsi"/>
                <w:color w:val="FFFFFF" w:themeColor="background1"/>
                <w:sz w:val="22"/>
              </w:rPr>
              <w:t>1</w:t>
            </w:r>
            <w:r w:rsidR="00542E42">
              <w:rPr>
                <w:rFonts w:asciiTheme="minorHAnsi" w:hAnsiTheme="minorHAnsi" w:cstheme="minorHAnsi"/>
                <w:color w:val="FFFFFF" w:themeColor="background1"/>
                <w:sz w:val="22"/>
              </w:rPr>
              <w:t>1</w:t>
            </w:r>
            <w:r>
              <w:rPr>
                <w:rFonts w:asciiTheme="minorHAnsi" w:hAnsiTheme="minorHAnsi" w:cstheme="minorHAnsi"/>
                <w:color w:val="FFFFFF" w:themeColor="background1"/>
                <w:sz w:val="22"/>
              </w:rPr>
              <w:t>.</w:t>
            </w:r>
          </w:p>
        </w:tc>
        <w:tc>
          <w:tcPr>
            <w:tcW w:w="0" w:type="auto"/>
          </w:tcPr>
          <w:p w:rsidR="00542E42" w:rsidRPr="00BC6427" w:rsidRDefault="00542E42" w:rsidP="00542E42">
            <w:pPr>
              <w:pStyle w:val="NoSpacing"/>
              <w:rPr>
                <w:rFonts w:asciiTheme="minorHAnsi" w:hAnsiTheme="minorHAnsi" w:cstheme="minorHAnsi"/>
                <w:b/>
                <w:bCs/>
                <w:sz w:val="22"/>
                <w:lang w:val="en-US"/>
              </w:rPr>
            </w:pPr>
            <w:r>
              <w:rPr>
                <w:rFonts w:asciiTheme="minorHAnsi" w:hAnsiTheme="minorHAnsi" w:cstheme="minorHAnsi"/>
                <w:sz w:val="22"/>
                <w:lang w:val="en-US"/>
              </w:rPr>
              <w:t xml:space="preserve">FPSC and UNESCO </w:t>
            </w:r>
            <w:r>
              <w:rPr>
                <w:rFonts w:asciiTheme="minorHAnsi" w:hAnsiTheme="minorHAnsi" w:cstheme="minorHAnsi"/>
                <w:sz w:val="22"/>
                <w:lang w:val="en-US"/>
              </w:rPr>
              <w:t xml:space="preserve">to </w:t>
            </w:r>
            <w:r>
              <w:rPr>
                <w:rFonts w:asciiTheme="minorHAnsi" w:hAnsiTheme="minorHAnsi" w:cstheme="minorHAnsi"/>
                <w:sz w:val="22"/>
                <w:lang w:val="en-US"/>
              </w:rPr>
              <w:t xml:space="preserve">conduct </w:t>
            </w:r>
            <w:r w:rsidRPr="00BC6427">
              <w:rPr>
                <w:rFonts w:asciiTheme="minorHAnsi" w:hAnsiTheme="minorHAnsi" w:cstheme="minorHAnsi"/>
                <w:sz w:val="22"/>
                <w:lang w:val="en-US"/>
              </w:rPr>
              <w:t xml:space="preserve">more mapping </w:t>
            </w:r>
            <w:r>
              <w:rPr>
                <w:rFonts w:asciiTheme="minorHAnsi" w:hAnsiTheme="minorHAnsi" w:cstheme="minorHAnsi"/>
                <w:sz w:val="22"/>
                <w:lang w:val="en-US"/>
              </w:rPr>
              <w:t xml:space="preserve">on youth programming </w:t>
            </w:r>
            <w:r w:rsidRPr="00BC6427">
              <w:rPr>
                <w:rFonts w:asciiTheme="minorHAnsi" w:hAnsiTheme="minorHAnsi" w:cstheme="minorHAnsi"/>
                <w:sz w:val="22"/>
                <w:lang w:val="en-US"/>
              </w:rPr>
              <w:t>and invite all the organizations working with youth to the next meeting</w:t>
            </w:r>
          </w:p>
          <w:p w:rsidR="001A2B67" w:rsidRPr="00542E42" w:rsidRDefault="001A2B67" w:rsidP="001A2B67">
            <w:pPr>
              <w:rPr>
                <w:rFonts w:asciiTheme="minorHAnsi" w:hAnsiTheme="minorHAnsi" w:cstheme="minorHAnsi"/>
                <w:sz w:val="22"/>
                <w:lang w:val="en-US"/>
              </w:rPr>
            </w:pPr>
          </w:p>
        </w:tc>
        <w:tc>
          <w:tcPr>
            <w:tcW w:w="0" w:type="auto"/>
          </w:tcPr>
          <w:p w:rsidR="001A2B67" w:rsidRDefault="001A2B67" w:rsidP="001A2B67">
            <w:pPr>
              <w:rPr>
                <w:rFonts w:asciiTheme="minorHAnsi" w:hAnsiTheme="minorHAnsi" w:cstheme="minorHAnsi"/>
                <w:sz w:val="22"/>
              </w:rPr>
            </w:pPr>
          </w:p>
        </w:tc>
        <w:tc>
          <w:tcPr>
            <w:tcW w:w="0" w:type="auto"/>
          </w:tcPr>
          <w:p w:rsidR="001A2B67" w:rsidRDefault="001A2B67" w:rsidP="00542E42">
            <w:pPr>
              <w:rPr>
                <w:rFonts w:asciiTheme="minorHAnsi" w:hAnsiTheme="minorHAnsi" w:cstheme="minorHAnsi"/>
                <w:sz w:val="22"/>
              </w:rPr>
            </w:pPr>
            <w:r>
              <w:rPr>
                <w:rFonts w:asciiTheme="minorHAnsi" w:hAnsiTheme="minorHAnsi" w:cstheme="minorHAnsi"/>
                <w:sz w:val="22"/>
              </w:rPr>
              <w:t xml:space="preserve">6 </w:t>
            </w:r>
            <w:r w:rsidR="00542E42">
              <w:rPr>
                <w:rFonts w:asciiTheme="minorHAnsi" w:hAnsiTheme="minorHAnsi" w:cstheme="minorHAnsi"/>
                <w:sz w:val="22"/>
              </w:rPr>
              <w:t>Mar</w:t>
            </w:r>
          </w:p>
        </w:tc>
      </w:tr>
    </w:tbl>
    <w:p w:rsidR="001A2B67" w:rsidRDefault="001A2B67" w:rsidP="001A2B67">
      <w:pPr>
        <w:rPr>
          <w:rFonts w:asciiTheme="minorHAnsi" w:hAnsiTheme="minorHAnsi" w:cstheme="minorHAnsi"/>
          <w:sz w:val="22"/>
        </w:rPr>
      </w:pPr>
    </w:p>
    <w:p w:rsidR="001A2B67" w:rsidRDefault="00711227" w:rsidP="00542E42">
      <w:pPr>
        <w:pStyle w:val="Heading2"/>
        <w:rPr>
          <w:rFonts w:asciiTheme="minorHAnsi" w:hAnsiTheme="minorHAnsi" w:cstheme="minorHAnsi"/>
          <w:sz w:val="22"/>
          <w:szCs w:val="22"/>
        </w:rPr>
      </w:pPr>
      <w:r w:rsidRPr="00711227">
        <w:rPr>
          <w:rFonts w:asciiTheme="minorHAnsi" w:hAnsiTheme="minorHAnsi" w:cstheme="minorHAnsi"/>
          <w:noProof/>
          <w:sz w:val="22"/>
          <w:szCs w:val="22"/>
          <w:lang w:val="en-US"/>
        </w:rPr>
        <mc:AlternateContent>
          <mc:Choice Requires="wps">
            <w:drawing>
              <wp:inline distT="0" distB="0" distL="0" distR="0" wp14:anchorId="515DAA4B" wp14:editId="115AD2B8">
                <wp:extent cx="5505450" cy="1343025"/>
                <wp:effectExtent l="0" t="0" r="19050" b="28575"/>
                <wp:docPr id="2" name="Text Box 2"/>
                <wp:cNvGraphicFramePr/>
                <a:graphic xmlns:a="http://schemas.openxmlformats.org/drawingml/2006/main">
                  <a:graphicData uri="http://schemas.microsoft.com/office/word/2010/wordprocessingShape">
                    <wps:wsp>
                      <wps:cNvSpPr txBox="1"/>
                      <wps:spPr>
                        <a:xfrm>
                          <a:off x="0" y="0"/>
                          <a:ext cx="5505450" cy="1343025"/>
                        </a:xfrm>
                        <a:prstGeom prst="rect">
                          <a:avLst/>
                        </a:prstGeom>
                        <a:solidFill>
                          <a:schemeClr val="accent2"/>
                        </a:solidFill>
                        <a:ln w="6350">
                          <a:solidFill>
                            <a:prstClr val="black"/>
                          </a:solidFill>
                        </a:ln>
                        <a:effectLst/>
                      </wps:spPr>
                      <wps:txbx>
                        <w:txbxContent>
                          <w:p w:rsidR="00772366" w:rsidRDefault="00772366" w:rsidP="00045050">
                            <w:pPr>
                              <w:spacing w:line="240" w:lineRule="auto"/>
                              <w:jc w:val="center"/>
                              <w:rPr>
                                <w:color w:val="FFFFFF" w:themeColor="background1"/>
                                <w:sz w:val="28"/>
                                <w:szCs w:val="28"/>
                              </w:rPr>
                            </w:pPr>
                            <w:r w:rsidRPr="00772366">
                              <w:rPr>
                                <w:color w:val="FFFFFF" w:themeColor="background1"/>
                                <w:sz w:val="28"/>
                                <w:szCs w:val="28"/>
                              </w:rPr>
                              <w:t xml:space="preserve">NEXT MEETING: </w:t>
                            </w:r>
                            <w:r w:rsidR="00045050">
                              <w:rPr>
                                <w:color w:val="FFFFFF" w:themeColor="background1"/>
                                <w:sz w:val="28"/>
                                <w:szCs w:val="28"/>
                              </w:rPr>
                              <w:t>6</w:t>
                            </w:r>
                            <w:r w:rsidR="00045050" w:rsidRPr="00045050">
                              <w:rPr>
                                <w:color w:val="FFFFFF" w:themeColor="background1"/>
                                <w:sz w:val="28"/>
                                <w:szCs w:val="28"/>
                                <w:vertAlign w:val="superscript"/>
                              </w:rPr>
                              <w:t>th</w:t>
                            </w:r>
                            <w:r w:rsidR="00045050">
                              <w:rPr>
                                <w:color w:val="FFFFFF" w:themeColor="background1"/>
                                <w:sz w:val="28"/>
                                <w:szCs w:val="28"/>
                              </w:rPr>
                              <w:t xml:space="preserve"> of March</w:t>
                            </w:r>
                            <w:r>
                              <w:rPr>
                                <w:color w:val="FFFFFF" w:themeColor="background1"/>
                                <w:sz w:val="28"/>
                                <w:szCs w:val="28"/>
                              </w:rPr>
                              <w:t xml:space="preserve"> 2013</w:t>
                            </w:r>
                            <w:r w:rsidRPr="00772366">
                              <w:rPr>
                                <w:color w:val="FFFFFF" w:themeColor="background1"/>
                                <w:sz w:val="28"/>
                                <w:szCs w:val="28"/>
                              </w:rPr>
                              <w:t xml:space="preserve"> </w:t>
                            </w:r>
                          </w:p>
                          <w:p w:rsidR="00C51498" w:rsidRPr="00C51498" w:rsidRDefault="00C51498" w:rsidP="00772366">
                            <w:pPr>
                              <w:spacing w:line="240" w:lineRule="auto"/>
                              <w:jc w:val="center"/>
                              <w:rPr>
                                <w:b/>
                                <w:color w:val="FFFFFF" w:themeColor="background1"/>
                                <w:sz w:val="28"/>
                                <w:szCs w:val="28"/>
                              </w:rPr>
                            </w:pPr>
                            <w:r w:rsidRPr="00C51498">
                              <w:rPr>
                                <w:color w:val="FFFFFF" w:themeColor="background1"/>
                                <w:sz w:val="28"/>
                                <w:szCs w:val="28"/>
                              </w:rPr>
                              <w:t xml:space="preserve">Venue: </w:t>
                            </w:r>
                            <w:r w:rsidRPr="00C51498">
                              <w:rPr>
                                <w:b/>
                                <w:color w:val="FFFFFF" w:themeColor="background1"/>
                                <w:sz w:val="28"/>
                                <w:szCs w:val="28"/>
                              </w:rPr>
                              <w:t>Ministry of Education, 11</w:t>
                            </w:r>
                            <w:r w:rsidRPr="00C51498">
                              <w:rPr>
                                <w:b/>
                                <w:color w:val="FFFFFF" w:themeColor="background1"/>
                                <w:sz w:val="28"/>
                                <w:szCs w:val="28"/>
                                <w:vertAlign w:val="superscript"/>
                              </w:rPr>
                              <w:t>th</w:t>
                            </w:r>
                            <w:r w:rsidRPr="00C51498">
                              <w:rPr>
                                <w:b/>
                                <w:color w:val="FFFFFF" w:themeColor="background1"/>
                                <w:sz w:val="28"/>
                                <w:szCs w:val="28"/>
                              </w:rPr>
                              <w:t xml:space="preserve"> floor.</w:t>
                            </w:r>
                          </w:p>
                          <w:p w:rsidR="00C51498" w:rsidRPr="00C51498" w:rsidRDefault="00C51498" w:rsidP="00045050">
                            <w:pPr>
                              <w:jc w:val="center"/>
                              <w:rPr>
                                <w:color w:val="FFFFFF" w:themeColor="background1"/>
                                <w:szCs w:val="24"/>
                              </w:rPr>
                            </w:pPr>
                            <w:r w:rsidRPr="00C51498">
                              <w:rPr>
                                <w:color w:val="FFFFFF" w:themeColor="background1"/>
                                <w:szCs w:val="24"/>
                              </w:rPr>
                              <w:t xml:space="preserve">The following dates: </w:t>
                            </w:r>
                            <w:r w:rsidR="0092448C">
                              <w:rPr>
                                <w:color w:val="FFFFFF" w:themeColor="background1"/>
                                <w:szCs w:val="24"/>
                              </w:rPr>
                              <w:t>20</w:t>
                            </w:r>
                            <w:r w:rsidR="0092448C" w:rsidRPr="0092448C">
                              <w:rPr>
                                <w:color w:val="FFFFFF" w:themeColor="background1"/>
                                <w:szCs w:val="24"/>
                                <w:vertAlign w:val="superscript"/>
                              </w:rPr>
                              <w:t>th</w:t>
                            </w:r>
                            <w:r w:rsidR="0092448C">
                              <w:rPr>
                                <w:color w:val="FFFFFF" w:themeColor="background1"/>
                                <w:szCs w:val="24"/>
                              </w:rPr>
                              <w:t xml:space="preserve"> of March</w:t>
                            </w:r>
                            <w:r w:rsidRPr="00C51498">
                              <w:rPr>
                                <w:color w:val="FFFFFF" w:themeColor="background1"/>
                                <w:szCs w:val="24"/>
                              </w:rPr>
                              <w:t xml:space="preserve"> </w:t>
                            </w:r>
                            <w:r w:rsidR="00045050">
                              <w:rPr>
                                <w:color w:val="FFFFFF" w:themeColor="background1"/>
                                <w:szCs w:val="24"/>
                              </w:rPr>
                              <w:t>and 3</w:t>
                            </w:r>
                            <w:r w:rsidR="00045050" w:rsidRPr="00045050">
                              <w:rPr>
                                <w:color w:val="FFFFFF" w:themeColor="background1"/>
                                <w:szCs w:val="24"/>
                                <w:vertAlign w:val="superscript"/>
                              </w:rPr>
                              <w:t>rd</w:t>
                            </w:r>
                            <w:r w:rsidR="00045050">
                              <w:rPr>
                                <w:color w:val="FFFFFF" w:themeColor="background1"/>
                                <w:szCs w:val="24"/>
                              </w:rPr>
                              <w:t xml:space="preserve"> of April</w:t>
                            </w:r>
                          </w:p>
                          <w:p w:rsidR="00711227" w:rsidRPr="00C51498" w:rsidRDefault="00711227" w:rsidP="00C51498">
                            <w:pPr>
                              <w:shd w:val="clear" w:color="auto" w:fill="C0504D" w:themeFill="accent2"/>
                              <w:jc w:val="center"/>
                              <w:rPr>
                                <w:color w:val="FFFFFF" w:themeColor="background1"/>
                                <w:szCs w:val="24"/>
                                <w:shd w:val="clear" w:color="auto" w:fill="FFFFFF" w:themeFill="background1"/>
                              </w:rPr>
                            </w:pPr>
                            <w:r w:rsidRPr="00C51498">
                              <w:rPr>
                                <w:color w:val="FFFFFF" w:themeColor="background1"/>
                                <w:szCs w:val="24"/>
                                <w:shd w:val="clear" w:color="auto" w:fill="FFFFFF" w:themeFill="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33.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" fillcolor="#c0504d [3205]" strokeweight=".5pt">
                <v:textbox>
                  <w:txbxContent>
                    <w:p w:rsidR="00772366" w:rsidRDefault="00772366" w:rsidP="00045050">
                      <w:pPr>
                        <w:spacing w:line="240" w:lineRule="auto"/>
                        <w:jc w:val="center"/>
                        <w:rPr>
                          <w:color w:val="FFFFFF" w:themeColor="background1"/>
                          <w:sz w:val="28"/>
                          <w:szCs w:val="28"/>
                        </w:rPr>
                      </w:pPr>
                      <w:r w:rsidRPr="00772366">
                        <w:rPr>
                          <w:color w:val="FFFFFF" w:themeColor="background1"/>
                          <w:sz w:val="28"/>
                          <w:szCs w:val="28"/>
                        </w:rPr>
                        <w:t xml:space="preserve">NEXT MEETING: </w:t>
                      </w:r>
                      <w:r w:rsidR="00045050">
                        <w:rPr>
                          <w:color w:val="FFFFFF" w:themeColor="background1"/>
                          <w:sz w:val="28"/>
                          <w:szCs w:val="28"/>
                        </w:rPr>
                        <w:t>6</w:t>
                      </w:r>
                      <w:r w:rsidR="00045050" w:rsidRPr="00045050">
                        <w:rPr>
                          <w:color w:val="FFFFFF" w:themeColor="background1"/>
                          <w:sz w:val="28"/>
                          <w:szCs w:val="28"/>
                          <w:vertAlign w:val="superscript"/>
                        </w:rPr>
                        <w:t>th</w:t>
                      </w:r>
                      <w:r w:rsidR="00045050">
                        <w:rPr>
                          <w:color w:val="FFFFFF" w:themeColor="background1"/>
                          <w:sz w:val="28"/>
                          <w:szCs w:val="28"/>
                        </w:rPr>
                        <w:t xml:space="preserve"> of March</w:t>
                      </w:r>
                      <w:r>
                        <w:rPr>
                          <w:color w:val="FFFFFF" w:themeColor="background1"/>
                          <w:sz w:val="28"/>
                          <w:szCs w:val="28"/>
                        </w:rPr>
                        <w:t xml:space="preserve"> 2013</w:t>
                      </w:r>
                      <w:r w:rsidRPr="00772366">
                        <w:rPr>
                          <w:color w:val="FFFFFF" w:themeColor="background1"/>
                          <w:sz w:val="28"/>
                          <w:szCs w:val="28"/>
                        </w:rPr>
                        <w:t xml:space="preserve"> </w:t>
                      </w:r>
                    </w:p>
                    <w:p w:rsidR="00C51498" w:rsidRPr="00C51498" w:rsidRDefault="00C51498" w:rsidP="00772366">
                      <w:pPr>
                        <w:spacing w:line="240" w:lineRule="auto"/>
                        <w:jc w:val="center"/>
                        <w:rPr>
                          <w:b/>
                          <w:color w:val="FFFFFF" w:themeColor="background1"/>
                          <w:sz w:val="28"/>
                          <w:szCs w:val="28"/>
                        </w:rPr>
                      </w:pPr>
                      <w:r w:rsidRPr="00C51498">
                        <w:rPr>
                          <w:color w:val="FFFFFF" w:themeColor="background1"/>
                          <w:sz w:val="28"/>
                          <w:szCs w:val="28"/>
                        </w:rPr>
                        <w:t xml:space="preserve">Venue: </w:t>
                      </w:r>
                      <w:r w:rsidRPr="00C51498">
                        <w:rPr>
                          <w:b/>
                          <w:color w:val="FFFFFF" w:themeColor="background1"/>
                          <w:sz w:val="28"/>
                          <w:szCs w:val="28"/>
                        </w:rPr>
                        <w:t>Ministry of Education, 11</w:t>
                      </w:r>
                      <w:r w:rsidRPr="00C51498">
                        <w:rPr>
                          <w:b/>
                          <w:color w:val="FFFFFF" w:themeColor="background1"/>
                          <w:sz w:val="28"/>
                          <w:szCs w:val="28"/>
                          <w:vertAlign w:val="superscript"/>
                        </w:rPr>
                        <w:t>th</w:t>
                      </w:r>
                      <w:r w:rsidRPr="00C51498">
                        <w:rPr>
                          <w:b/>
                          <w:color w:val="FFFFFF" w:themeColor="background1"/>
                          <w:sz w:val="28"/>
                          <w:szCs w:val="28"/>
                        </w:rPr>
                        <w:t xml:space="preserve"> floor.</w:t>
                      </w:r>
                    </w:p>
                    <w:p w:rsidR="00C51498" w:rsidRPr="00C51498" w:rsidRDefault="00C51498" w:rsidP="00045050">
                      <w:pPr>
                        <w:jc w:val="center"/>
                        <w:rPr>
                          <w:color w:val="FFFFFF" w:themeColor="background1"/>
                          <w:szCs w:val="24"/>
                        </w:rPr>
                      </w:pPr>
                      <w:r w:rsidRPr="00C51498">
                        <w:rPr>
                          <w:color w:val="FFFFFF" w:themeColor="background1"/>
                          <w:szCs w:val="24"/>
                        </w:rPr>
                        <w:t xml:space="preserve">The following dates: </w:t>
                      </w:r>
                      <w:r w:rsidR="0092448C">
                        <w:rPr>
                          <w:color w:val="FFFFFF" w:themeColor="background1"/>
                          <w:szCs w:val="24"/>
                        </w:rPr>
                        <w:t>20</w:t>
                      </w:r>
                      <w:r w:rsidR="0092448C" w:rsidRPr="0092448C">
                        <w:rPr>
                          <w:color w:val="FFFFFF" w:themeColor="background1"/>
                          <w:szCs w:val="24"/>
                          <w:vertAlign w:val="superscript"/>
                        </w:rPr>
                        <w:t>th</w:t>
                      </w:r>
                      <w:r w:rsidR="0092448C">
                        <w:rPr>
                          <w:color w:val="FFFFFF" w:themeColor="background1"/>
                          <w:szCs w:val="24"/>
                        </w:rPr>
                        <w:t xml:space="preserve"> of March</w:t>
                      </w:r>
                      <w:r w:rsidRPr="00C51498">
                        <w:rPr>
                          <w:color w:val="FFFFFF" w:themeColor="background1"/>
                          <w:szCs w:val="24"/>
                        </w:rPr>
                        <w:t xml:space="preserve"> </w:t>
                      </w:r>
                      <w:r w:rsidR="00045050">
                        <w:rPr>
                          <w:color w:val="FFFFFF" w:themeColor="background1"/>
                          <w:szCs w:val="24"/>
                        </w:rPr>
                        <w:t>and 3</w:t>
                      </w:r>
                      <w:r w:rsidR="00045050" w:rsidRPr="00045050">
                        <w:rPr>
                          <w:color w:val="FFFFFF" w:themeColor="background1"/>
                          <w:szCs w:val="24"/>
                          <w:vertAlign w:val="superscript"/>
                        </w:rPr>
                        <w:t>rd</w:t>
                      </w:r>
                      <w:r w:rsidR="00045050">
                        <w:rPr>
                          <w:color w:val="FFFFFF" w:themeColor="background1"/>
                          <w:szCs w:val="24"/>
                        </w:rPr>
                        <w:t xml:space="preserve"> of April</w:t>
                      </w:r>
                    </w:p>
                    <w:p w:rsidR="00711227" w:rsidRPr="00C51498" w:rsidRDefault="00711227" w:rsidP="00C51498">
                      <w:pPr>
                        <w:shd w:val="clear" w:color="auto" w:fill="C0504D" w:themeFill="accent2"/>
                        <w:jc w:val="center"/>
                        <w:rPr>
                          <w:color w:val="FFFFFF" w:themeColor="background1"/>
                          <w:szCs w:val="24"/>
                          <w:shd w:val="clear" w:color="auto" w:fill="FFFFFF" w:themeFill="background1"/>
                        </w:rPr>
                      </w:pPr>
                      <w:r w:rsidRPr="00C51498">
                        <w:rPr>
                          <w:color w:val="FFFFFF" w:themeColor="background1"/>
                          <w:szCs w:val="24"/>
                          <w:shd w:val="clear" w:color="auto" w:fill="FFFFFF" w:themeFill="background1"/>
                        </w:rPr>
                        <w:t xml:space="preserve"> </w:t>
                      </w:r>
                    </w:p>
                  </w:txbxContent>
                </v:textbox>
                <w10:anchorlock/>
              </v:shape>
            </w:pict>
          </mc:Fallback>
        </mc:AlternateContent>
      </w:r>
    </w:p>
    <w:p w:rsidR="00542E42" w:rsidRPr="00542E42" w:rsidRDefault="00542E42" w:rsidP="00542E42">
      <w:bookmarkStart w:id="0" w:name="_GoBack"/>
      <w:bookmarkEnd w:id="0"/>
    </w:p>
    <w:p w:rsidR="00711227" w:rsidRPr="00045050" w:rsidRDefault="00711227" w:rsidP="001A2B67">
      <w:pPr>
        <w:rPr>
          <w:rFonts w:asciiTheme="minorHAnsi" w:hAnsiTheme="minorHAnsi" w:cstheme="minorHAnsi"/>
          <w:bCs/>
          <w:color w:val="FFFFFF" w:themeColor="background1"/>
          <w:sz w:val="22"/>
        </w:rPr>
      </w:pPr>
      <w:r w:rsidRPr="00711227">
        <w:rPr>
          <w:rFonts w:asciiTheme="minorHAnsi" w:hAnsiTheme="minorHAnsi" w:cstheme="minorHAnsi"/>
          <w:b/>
          <w:sz w:val="22"/>
        </w:rPr>
        <w:t>Participants – Approval of minutes</w:t>
      </w:r>
      <w:r w:rsidR="00372D84">
        <w:rPr>
          <w:rFonts w:asciiTheme="minorHAnsi" w:hAnsiTheme="minorHAnsi" w:cstheme="minorHAnsi"/>
          <w:b/>
          <w:sz w:val="22"/>
        </w:rPr>
        <w:t xml:space="preserve"> </w:t>
      </w:r>
      <w:r w:rsidR="00372D84" w:rsidRPr="00045050">
        <w:rPr>
          <w:rFonts w:asciiTheme="minorHAnsi" w:hAnsiTheme="minorHAnsi" w:cstheme="minorHAnsi"/>
          <w:bCs/>
          <w:sz w:val="22"/>
        </w:rPr>
        <w:t>(the list may be incomplete, since one sheet from the participant list disappeared – please do add your name</w:t>
      </w:r>
      <w:r w:rsidR="00045050">
        <w:rPr>
          <w:rFonts w:asciiTheme="minorHAnsi" w:hAnsiTheme="minorHAnsi" w:cstheme="minorHAnsi"/>
          <w:bCs/>
          <w:sz w:val="22"/>
        </w:rPr>
        <w:t>, title etc.</w:t>
      </w:r>
      <w:r w:rsidR="00372D84" w:rsidRPr="00045050">
        <w:rPr>
          <w:rFonts w:asciiTheme="minorHAnsi" w:hAnsiTheme="minorHAnsi" w:cstheme="minorHAnsi"/>
          <w:bCs/>
          <w:sz w:val="22"/>
        </w:rPr>
        <w:t xml:space="preserve"> below if you were there but are unaccounted for)</w:t>
      </w:r>
    </w:p>
    <w:tbl>
      <w:tblPr>
        <w:tblStyle w:val="TableGrid"/>
        <w:tblW w:w="9990" w:type="dxa"/>
        <w:tblInd w:w="108" w:type="dxa"/>
        <w:tblLayout w:type="fixed"/>
        <w:tblLook w:val="0600" w:firstRow="0" w:lastRow="0" w:firstColumn="0" w:lastColumn="0" w:noHBand="1" w:noVBand="1"/>
      </w:tblPr>
      <w:tblGrid>
        <w:gridCol w:w="1260"/>
        <w:gridCol w:w="1530"/>
        <w:gridCol w:w="1890"/>
        <w:gridCol w:w="2880"/>
        <w:gridCol w:w="1170"/>
        <w:gridCol w:w="1260"/>
      </w:tblGrid>
      <w:tr w:rsidR="00C51498" w:rsidRPr="00C51498" w:rsidTr="00DF326F">
        <w:trPr>
          <w:trHeight w:val="368"/>
        </w:trPr>
        <w:tc>
          <w:tcPr>
            <w:tcW w:w="1260" w:type="dxa"/>
            <w:shd w:val="clear" w:color="auto" w:fill="C0504D" w:themeFill="accent2"/>
            <w:noWrap/>
            <w:hideMark/>
          </w:tcPr>
          <w:p w:rsidR="00711227" w:rsidRPr="00C51498" w:rsidRDefault="00711227" w:rsidP="001A2B67">
            <w:pPr>
              <w:spacing w:line="276" w:lineRule="auto"/>
              <w:jc w:val="center"/>
              <w:rPr>
                <w:rFonts w:asciiTheme="minorHAnsi" w:hAnsiTheme="minorHAnsi" w:cstheme="minorHAnsi"/>
                <w:color w:val="FFFFFF" w:themeColor="background1"/>
                <w:sz w:val="22"/>
              </w:rPr>
            </w:pPr>
            <w:r w:rsidRPr="00C51498">
              <w:rPr>
                <w:rFonts w:asciiTheme="minorHAnsi" w:hAnsiTheme="minorHAnsi" w:cstheme="minorHAnsi"/>
                <w:color w:val="FFFFFF" w:themeColor="background1"/>
                <w:sz w:val="22"/>
              </w:rPr>
              <w:t>Org</w:t>
            </w:r>
          </w:p>
        </w:tc>
        <w:tc>
          <w:tcPr>
            <w:tcW w:w="1530" w:type="dxa"/>
            <w:shd w:val="clear" w:color="auto" w:fill="C0504D" w:themeFill="accent2"/>
            <w:noWrap/>
            <w:hideMark/>
          </w:tcPr>
          <w:p w:rsidR="00711227" w:rsidRPr="00C51498" w:rsidRDefault="00711227" w:rsidP="001A2B67">
            <w:pPr>
              <w:spacing w:line="276" w:lineRule="auto"/>
              <w:jc w:val="center"/>
              <w:rPr>
                <w:rFonts w:asciiTheme="minorHAnsi" w:hAnsiTheme="minorHAnsi" w:cstheme="minorHAnsi"/>
                <w:color w:val="FFFFFF" w:themeColor="background1"/>
                <w:sz w:val="22"/>
              </w:rPr>
            </w:pPr>
            <w:r w:rsidRPr="00C51498">
              <w:rPr>
                <w:rFonts w:asciiTheme="minorHAnsi" w:hAnsiTheme="minorHAnsi" w:cstheme="minorHAnsi"/>
                <w:color w:val="FFFFFF" w:themeColor="background1"/>
                <w:sz w:val="22"/>
              </w:rPr>
              <w:t>Name</w:t>
            </w:r>
          </w:p>
        </w:tc>
        <w:tc>
          <w:tcPr>
            <w:tcW w:w="1890" w:type="dxa"/>
            <w:shd w:val="clear" w:color="auto" w:fill="C0504D" w:themeFill="accent2"/>
            <w:noWrap/>
            <w:hideMark/>
          </w:tcPr>
          <w:p w:rsidR="00711227" w:rsidRPr="00C51498" w:rsidRDefault="00711227" w:rsidP="001A2B67">
            <w:pPr>
              <w:spacing w:line="276" w:lineRule="auto"/>
              <w:jc w:val="center"/>
              <w:rPr>
                <w:rFonts w:asciiTheme="minorHAnsi" w:hAnsiTheme="minorHAnsi" w:cstheme="minorHAnsi"/>
                <w:color w:val="FFFFFF" w:themeColor="background1"/>
                <w:sz w:val="22"/>
              </w:rPr>
            </w:pPr>
            <w:r w:rsidRPr="00C51498">
              <w:rPr>
                <w:rFonts w:asciiTheme="minorHAnsi" w:hAnsiTheme="minorHAnsi" w:cstheme="minorHAnsi"/>
                <w:color w:val="FFFFFF" w:themeColor="background1"/>
                <w:sz w:val="22"/>
              </w:rPr>
              <w:t>Title</w:t>
            </w:r>
          </w:p>
        </w:tc>
        <w:tc>
          <w:tcPr>
            <w:tcW w:w="2880" w:type="dxa"/>
            <w:shd w:val="clear" w:color="auto" w:fill="C0504D" w:themeFill="accent2"/>
            <w:noWrap/>
            <w:hideMark/>
          </w:tcPr>
          <w:p w:rsidR="00711227" w:rsidRPr="00C51498" w:rsidRDefault="00711227" w:rsidP="001A2B67">
            <w:pPr>
              <w:spacing w:line="276" w:lineRule="auto"/>
              <w:jc w:val="center"/>
              <w:rPr>
                <w:rFonts w:asciiTheme="minorHAnsi" w:hAnsiTheme="minorHAnsi" w:cstheme="minorHAnsi"/>
                <w:color w:val="FFFFFF" w:themeColor="background1"/>
                <w:sz w:val="22"/>
              </w:rPr>
            </w:pPr>
            <w:r w:rsidRPr="00C51498">
              <w:rPr>
                <w:rFonts w:asciiTheme="minorHAnsi" w:hAnsiTheme="minorHAnsi" w:cstheme="minorHAnsi"/>
                <w:color w:val="FFFFFF" w:themeColor="background1"/>
                <w:sz w:val="22"/>
              </w:rPr>
              <w:t>E-mail</w:t>
            </w:r>
          </w:p>
        </w:tc>
        <w:tc>
          <w:tcPr>
            <w:tcW w:w="1170" w:type="dxa"/>
            <w:shd w:val="clear" w:color="auto" w:fill="C0504D" w:themeFill="accent2"/>
            <w:noWrap/>
            <w:hideMark/>
          </w:tcPr>
          <w:p w:rsidR="00711227" w:rsidRPr="00C51498" w:rsidRDefault="00711227" w:rsidP="001A2B67">
            <w:pPr>
              <w:spacing w:line="276" w:lineRule="auto"/>
              <w:jc w:val="center"/>
              <w:rPr>
                <w:rFonts w:asciiTheme="minorHAnsi" w:hAnsiTheme="minorHAnsi" w:cstheme="minorHAnsi"/>
                <w:color w:val="FFFFFF" w:themeColor="background1"/>
                <w:sz w:val="22"/>
              </w:rPr>
            </w:pPr>
            <w:r w:rsidRPr="00C51498">
              <w:rPr>
                <w:rFonts w:asciiTheme="minorHAnsi" w:hAnsiTheme="minorHAnsi" w:cstheme="minorHAnsi"/>
                <w:color w:val="FFFFFF" w:themeColor="background1"/>
                <w:sz w:val="22"/>
              </w:rPr>
              <w:t>Phone</w:t>
            </w:r>
          </w:p>
        </w:tc>
        <w:tc>
          <w:tcPr>
            <w:tcW w:w="1260" w:type="dxa"/>
            <w:shd w:val="clear" w:color="auto" w:fill="C0504D" w:themeFill="accent2"/>
            <w:noWrap/>
            <w:hideMark/>
          </w:tcPr>
          <w:p w:rsidR="00711227" w:rsidRPr="00C51498" w:rsidRDefault="00711227" w:rsidP="001A2B67">
            <w:pPr>
              <w:spacing w:line="276" w:lineRule="auto"/>
              <w:jc w:val="center"/>
              <w:rPr>
                <w:rFonts w:asciiTheme="minorHAnsi" w:hAnsiTheme="minorHAnsi" w:cstheme="minorHAnsi"/>
                <w:color w:val="FFFFFF" w:themeColor="background1"/>
                <w:sz w:val="22"/>
              </w:rPr>
            </w:pPr>
            <w:r w:rsidRPr="00C51498">
              <w:rPr>
                <w:rFonts w:asciiTheme="minorHAnsi" w:hAnsiTheme="minorHAnsi" w:cstheme="minorHAnsi"/>
                <w:color w:val="FFFFFF" w:themeColor="background1"/>
                <w:sz w:val="22"/>
              </w:rPr>
              <w:t>Sign</w:t>
            </w:r>
          </w:p>
        </w:tc>
      </w:tr>
    </w:tbl>
    <w:tbl>
      <w:tblPr>
        <w:tblW w:w="10005" w:type="dxa"/>
        <w:tblInd w:w="93" w:type="dxa"/>
        <w:tblLayout w:type="fixed"/>
        <w:tblLook w:val="04A0" w:firstRow="1" w:lastRow="0" w:firstColumn="1" w:lastColumn="0" w:noHBand="0" w:noVBand="1"/>
      </w:tblPr>
      <w:tblGrid>
        <w:gridCol w:w="1275"/>
        <w:gridCol w:w="1530"/>
        <w:gridCol w:w="1899"/>
        <w:gridCol w:w="2871"/>
        <w:gridCol w:w="1170"/>
        <w:gridCol w:w="1260"/>
      </w:tblGrid>
      <w:tr w:rsidR="00F26D38" w:rsidRPr="00DF326F" w:rsidTr="00DF326F">
        <w:trPr>
          <w:trHeight w:val="510"/>
        </w:trPr>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26D38" w:rsidRPr="00DF326F"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Alpha association</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F26D38" w:rsidRPr="00DF326F"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Emilie </w:t>
            </w:r>
            <w:proofErr w:type="spellStart"/>
            <w:r>
              <w:rPr>
                <w:rFonts w:asciiTheme="minorHAnsi" w:eastAsia="Times New Roman" w:hAnsiTheme="minorHAnsi" w:cstheme="minorHAnsi"/>
                <w:sz w:val="22"/>
                <w:lang w:val="en-US"/>
              </w:rPr>
              <w:t>Luciani</w:t>
            </w:r>
            <w:proofErr w:type="spellEnd"/>
          </w:p>
        </w:tc>
        <w:tc>
          <w:tcPr>
            <w:tcW w:w="1899" w:type="dxa"/>
            <w:tcBorders>
              <w:top w:val="single" w:sz="4" w:space="0" w:color="auto"/>
              <w:left w:val="nil"/>
              <w:bottom w:val="single" w:sz="4" w:space="0" w:color="auto"/>
              <w:right w:val="single" w:sz="4" w:space="0" w:color="auto"/>
            </w:tcBorders>
            <w:shd w:val="clear" w:color="000000" w:fill="FFFFFF"/>
            <w:vAlign w:val="center"/>
          </w:tcPr>
          <w:p w:rsidR="00F26D38" w:rsidRPr="00DF326F" w:rsidRDefault="00F26D38" w:rsidP="001A2B67">
            <w:pPr>
              <w:spacing w:after="0"/>
              <w:rPr>
                <w:rFonts w:asciiTheme="minorHAnsi" w:eastAsia="Times New Roman" w:hAnsiTheme="minorHAnsi" w:cstheme="minorHAnsi"/>
                <w:sz w:val="22"/>
                <w:lang w:val="en-US"/>
              </w:rPr>
            </w:pPr>
          </w:p>
        </w:tc>
        <w:tc>
          <w:tcPr>
            <w:tcW w:w="2871" w:type="dxa"/>
            <w:tcBorders>
              <w:top w:val="single" w:sz="4" w:space="0" w:color="auto"/>
              <w:left w:val="nil"/>
              <w:bottom w:val="single" w:sz="4" w:space="0" w:color="auto"/>
              <w:right w:val="single" w:sz="4" w:space="0" w:color="auto"/>
            </w:tcBorders>
            <w:shd w:val="clear" w:color="000000" w:fill="FFFFFF"/>
            <w:vAlign w:val="center"/>
          </w:tcPr>
          <w:p w:rsidR="00F26D38" w:rsidRPr="00045050" w:rsidRDefault="00F26D38" w:rsidP="001A2B67">
            <w:pPr>
              <w:spacing w:after="0"/>
              <w:rPr>
                <w:rFonts w:asciiTheme="minorHAnsi" w:hAnsiTheme="minorHAnsi" w:cstheme="minorHAnsi"/>
                <w:sz w:val="22"/>
              </w:rPr>
            </w:pPr>
            <w:hyperlink r:id="rId10" w:history="1">
              <w:r w:rsidRPr="00045050">
                <w:rPr>
                  <w:rStyle w:val="Hyperlink"/>
                  <w:rFonts w:asciiTheme="minorHAnsi" w:hAnsiTheme="minorHAnsi" w:cstheme="minorHAnsi"/>
                  <w:sz w:val="22"/>
                </w:rPr>
                <w:t>Luciani.alpha@gmail.com</w:t>
              </w:r>
            </w:hyperlink>
          </w:p>
        </w:tc>
        <w:tc>
          <w:tcPr>
            <w:tcW w:w="1170" w:type="dxa"/>
            <w:tcBorders>
              <w:top w:val="single" w:sz="4" w:space="0" w:color="auto"/>
              <w:left w:val="nil"/>
              <w:bottom w:val="single" w:sz="4" w:space="0" w:color="auto"/>
              <w:right w:val="single" w:sz="4" w:space="0" w:color="auto"/>
            </w:tcBorders>
            <w:shd w:val="clear" w:color="000000" w:fill="FFFFFF"/>
            <w:vAlign w:val="center"/>
          </w:tcPr>
          <w:p w:rsidR="00F26D38" w:rsidRPr="00DF326F"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71034649</w:t>
            </w:r>
          </w:p>
        </w:tc>
        <w:tc>
          <w:tcPr>
            <w:tcW w:w="1260" w:type="dxa"/>
            <w:tcBorders>
              <w:top w:val="single" w:sz="4" w:space="0" w:color="auto"/>
              <w:left w:val="nil"/>
              <w:bottom w:val="single" w:sz="4" w:space="0" w:color="auto"/>
              <w:right w:val="single" w:sz="4" w:space="0" w:color="auto"/>
            </w:tcBorders>
            <w:shd w:val="clear" w:color="000000" w:fill="FFFFFF"/>
            <w:noWrap/>
            <w:vAlign w:val="bottom"/>
          </w:tcPr>
          <w:p w:rsidR="00F26D38" w:rsidRPr="00DF326F" w:rsidRDefault="00F26D38" w:rsidP="001A2B67">
            <w:pPr>
              <w:spacing w:after="0"/>
              <w:rPr>
                <w:rFonts w:asciiTheme="minorHAnsi" w:eastAsia="Times New Roman" w:hAnsiTheme="minorHAnsi" w:cstheme="minorHAnsi"/>
                <w:sz w:val="22"/>
                <w:lang w:val="en-US"/>
              </w:rPr>
            </w:pPr>
          </w:p>
        </w:tc>
      </w:tr>
      <w:tr w:rsidR="00DF326F" w:rsidRPr="00DF326F" w:rsidTr="00DF326F">
        <w:trPr>
          <w:trHeight w:val="510"/>
        </w:trPr>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lastRenderedPageBreak/>
              <w:t>Amel</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proofErr w:type="spellStart"/>
            <w:r w:rsidRPr="00DF326F">
              <w:rPr>
                <w:rFonts w:asciiTheme="minorHAnsi" w:eastAsia="Times New Roman" w:hAnsiTheme="minorHAnsi" w:cstheme="minorHAnsi"/>
                <w:sz w:val="22"/>
                <w:lang w:val="en-US"/>
              </w:rPr>
              <w:t>Iman</w:t>
            </w:r>
            <w:proofErr w:type="spellEnd"/>
            <w:r w:rsidRPr="00DF326F">
              <w:rPr>
                <w:rFonts w:asciiTheme="minorHAnsi" w:eastAsia="Times New Roman" w:hAnsiTheme="minorHAnsi" w:cstheme="minorHAnsi"/>
                <w:sz w:val="22"/>
                <w:lang w:val="en-US"/>
              </w:rPr>
              <w:t xml:space="preserve"> Al </w:t>
            </w:r>
            <w:proofErr w:type="spellStart"/>
            <w:r w:rsidRPr="00DF326F">
              <w:rPr>
                <w:rFonts w:asciiTheme="minorHAnsi" w:eastAsia="Times New Roman" w:hAnsiTheme="minorHAnsi" w:cstheme="minorHAnsi"/>
                <w:sz w:val="22"/>
                <w:lang w:val="en-US"/>
              </w:rPr>
              <w:t>Khatib</w:t>
            </w:r>
            <w:proofErr w:type="spellEnd"/>
          </w:p>
        </w:tc>
        <w:tc>
          <w:tcPr>
            <w:tcW w:w="1899" w:type="dxa"/>
            <w:tcBorders>
              <w:top w:val="single" w:sz="4" w:space="0" w:color="auto"/>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Education Coordinator</w:t>
            </w:r>
          </w:p>
        </w:tc>
        <w:tc>
          <w:tcPr>
            <w:tcW w:w="2871" w:type="dxa"/>
            <w:tcBorders>
              <w:top w:val="single" w:sz="4" w:space="0" w:color="auto"/>
              <w:left w:val="nil"/>
              <w:bottom w:val="single" w:sz="4" w:space="0" w:color="auto"/>
              <w:right w:val="single" w:sz="4" w:space="0" w:color="auto"/>
            </w:tcBorders>
            <w:shd w:val="clear" w:color="000000" w:fill="FFFFFF"/>
            <w:vAlign w:val="center"/>
            <w:hideMark/>
          </w:tcPr>
          <w:p w:rsidR="00DF326F" w:rsidRPr="00DF326F" w:rsidRDefault="00760358" w:rsidP="001A2B67">
            <w:pPr>
              <w:spacing w:after="0"/>
              <w:rPr>
                <w:rFonts w:asciiTheme="minorHAnsi" w:eastAsia="Times New Roman" w:hAnsiTheme="minorHAnsi" w:cstheme="minorHAnsi"/>
                <w:sz w:val="22"/>
                <w:u w:val="single"/>
                <w:lang w:val="en-US"/>
              </w:rPr>
            </w:pPr>
            <w:hyperlink r:id="rId11" w:history="1">
              <w:r w:rsidR="00DF326F" w:rsidRPr="00DF326F">
                <w:rPr>
                  <w:rFonts w:asciiTheme="minorHAnsi" w:eastAsia="Times New Roman" w:hAnsiTheme="minorHAnsi" w:cstheme="minorHAnsi"/>
                  <w:sz w:val="22"/>
                  <w:u w:val="single"/>
                  <w:lang w:val="en-US"/>
                </w:rPr>
                <w:t>i.alkhatib2@gmail.com</w:t>
              </w:r>
            </w:hyperlink>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3331985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F26D38" w:rsidRPr="00DF326F" w:rsidTr="00DF326F">
        <w:trPr>
          <w:trHeight w:val="510"/>
        </w:trPr>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F26D38" w:rsidRPr="00DF326F"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AVSI</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F26D38" w:rsidRPr="00DF326F" w:rsidRDefault="00045050" w:rsidP="001A2B67">
            <w:pPr>
              <w:spacing w:after="0"/>
              <w:rPr>
                <w:rFonts w:asciiTheme="minorHAnsi" w:eastAsia="Times New Roman" w:hAnsiTheme="minorHAnsi" w:cstheme="minorHAnsi"/>
                <w:sz w:val="22"/>
                <w:lang w:val="en-US"/>
              </w:rPr>
            </w:pPr>
            <w:proofErr w:type="spellStart"/>
            <w:r>
              <w:rPr>
                <w:rFonts w:asciiTheme="minorHAnsi" w:eastAsia="Times New Roman" w:hAnsiTheme="minorHAnsi" w:cstheme="minorHAnsi"/>
                <w:sz w:val="22"/>
                <w:lang w:val="en-US"/>
              </w:rPr>
              <w:t>Leny</w:t>
            </w:r>
            <w:proofErr w:type="spellEnd"/>
            <w:r>
              <w:rPr>
                <w:rFonts w:asciiTheme="minorHAnsi" w:eastAsia="Times New Roman" w:hAnsiTheme="minorHAnsi" w:cstheme="minorHAnsi"/>
                <w:sz w:val="22"/>
                <w:lang w:val="en-US"/>
              </w:rPr>
              <w:t xml:space="preserve"> </w:t>
            </w:r>
            <w:proofErr w:type="spellStart"/>
            <w:r>
              <w:rPr>
                <w:rFonts w:asciiTheme="minorHAnsi" w:eastAsia="Times New Roman" w:hAnsiTheme="minorHAnsi" w:cstheme="minorHAnsi"/>
                <w:sz w:val="22"/>
                <w:lang w:val="en-US"/>
              </w:rPr>
              <w:t>Chemali</w:t>
            </w:r>
            <w:proofErr w:type="spellEnd"/>
          </w:p>
        </w:tc>
        <w:tc>
          <w:tcPr>
            <w:tcW w:w="1899" w:type="dxa"/>
            <w:tcBorders>
              <w:top w:val="single" w:sz="4" w:space="0" w:color="auto"/>
              <w:left w:val="nil"/>
              <w:bottom w:val="single" w:sz="4" w:space="0" w:color="auto"/>
              <w:right w:val="single" w:sz="4" w:space="0" w:color="auto"/>
            </w:tcBorders>
            <w:shd w:val="clear" w:color="000000" w:fill="FFFFFF"/>
            <w:vAlign w:val="center"/>
          </w:tcPr>
          <w:p w:rsidR="00F26D38" w:rsidRPr="00DF326F" w:rsidRDefault="00F26D38" w:rsidP="001A2B67">
            <w:pPr>
              <w:spacing w:after="0"/>
              <w:rPr>
                <w:rFonts w:asciiTheme="minorHAnsi" w:eastAsia="Times New Roman" w:hAnsiTheme="minorHAnsi" w:cstheme="minorHAnsi"/>
                <w:sz w:val="22"/>
                <w:lang w:val="en-US"/>
              </w:rPr>
            </w:pPr>
          </w:p>
        </w:tc>
        <w:tc>
          <w:tcPr>
            <w:tcW w:w="2871" w:type="dxa"/>
            <w:tcBorders>
              <w:top w:val="single" w:sz="4" w:space="0" w:color="auto"/>
              <w:left w:val="nil"/>
              <w:bottom w:val="single" w:sz="4" w:space="0" w:color="auto"/>
              <w:right w:val="single" w:sz="4" w:space="0" w:color="auto"/>
            </w:tcBorders>
            <w:shd w:val="clear" w:color="000000" w:fill="FFFFFF"/>
            <w:vAlign w:val="center"/>
          </w:tcPr>
          <w:p w:rsidR="00F26D38" w:rsidRPr="00045050" w:rsidRDefault="00045050" w:rsidP="001A2B67">
            <w:pPr>
              <w:spacing w:after="0"/>
              <w:rPr>
                <w:rFonts w:asciiTheme="minorHAnsi" w:hAnsiTheme="minorHAnsi" w:cstheme="minorHAnsi"/>
                <w:sz w:val="22"/>
              </w:rPr>
            </w:pPr>
            <w:r w:rsidRPr="00045050">
              <w:rPr>
                <w:rFonts w:asciiTheme="minorHAnsi" w:hAnsiTheme="minorHAnsi" w:cstheme="minorHAnsi"/>
                <w:sz w:val="22"/>
              </w:rPr>
              <w:t>lenychemali@gmail.com</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F26D38" w:rsidRPr="00DF326F"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03159070</w:t>
            </w:r>
          </w:p>
        </w:tc>
        <w:tc>
          <w:tcPr>
            <w:tcW w:w="1260" w:type="dxa"/>
            <w:tcBorders>
              <w:top w:val="single" w:sz="4" w:space="0" w:color="auto"/>
              <w:left w:val="nil"/>
              <w:bottom w:val="single" w:sz="4" w:space="0" w:color="auto"/>
              <w:right w:val="single" w:sz="4" w:space="0" w:color="auto"/>
            </w:tcBorders>
            <w:shd w:val="clear" w:color="000000" w:fill="FFFFFF"/>
            <w:noWrap/>
            <w:vAlign w:val="bottom"/>
          </w:tcPr>
          <w:p w:rsidR="00F26D38" w:rsidRPr="00DF326F" w:rsidRDefault="00F26D38" w:rsidP="001A2B67">
            <w:pPr>
              <w:spacing w:after="0"/>
              <w:rPr>
                <w:rFonts w:asciiTheme="minorHAnsi" w:eastAsia="Times New Roman" w:hAnsiTheme="minorHAnsi" w:cstheme="minorHAnsi"/>
                <w:sz w:val="22"/>
                <w:lang w:val="en-US"/>
              </w:rPr>
            </w:pPr>
          </w:p>
        </w:tc>
      </w:tr>
      <w:tr w:rsidR="00DF326F"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proofErr w:type="spellStart"/>
            <w:r w:rsidRPr="00DF326F">
              <w:rPr>
                <w:rFonts w:asciiTheme="minorHAnsi" w:eastAsia="Times New Roman" w:hAnsiTheme="minorHAnsi" w:cstheme="minorHAnsi"/>
                <w:sz w:val="22"/>
                <w:lang w:val="en-US"/>
              </w:rPr>
              <w:t>Balamand</w:t>
            </w:r>
            <w:proofErr w:type="spellEnd"/>
            <w:r w:rsidRPr="00DF326F">
              <w:rPr>
                <w:rFonts w:asciiTheme="minorHAnsi" w:eastAsia="Times New Roman" w:hAnsiTheme="minorHAnsi" w:cstheme="minorHAnsi"/>
                <w:sz w:val="22"/>
                <w:lang w:val="en-US"/>
              </w:rPr>
              <w:t xml:space="preserve"> University</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Nina </w:t>
            </w:r>
            <w:proofErr w:type="spellStart"/>
            <w:r>
              <w:rPr>
                <w:rFonts w:asciiTheme="minorHAnsi" w:eastAsia="Times New Roman" w:hAnsiTheme="minorHAnsi" w:cstheme="minorHAnsi"/>
                <w:sz w:val="22"/>
                <w:lang w:val="en-US"/>
              </w:rPr>
              <w:t>Lahham</w:t>
            </w:r>
            <w:proofErr w:type="spellEnd"/>
            <w:r>
              <w:rPr>
                <w:rFonts w:asciiTheme="minorHAnsi" w:eastAsia="Times New Roman" w:hAnsiTheme="minorHAnsi" w:cstheme="minorHAnsi"/>
                <w:sz w:val="22"/>
                <w:lang w:val="en-US"/>
              </w:rPr>
              <w:t xml:space="preserve"> </w:t>
            </w:r>
            <w:proofErr w:type="spellStart"/>
            <w:r>
              <w:rPr>
                <w:rFonts w:asciiTheme="minorHAnsi" w:eastAsia="Times New Roman" w:hAnsiTheme="minorHAnsi" w:cstheme="minorHAnsi"/>
                <w:sz w:val="22"/>
                <w:lang w:val="en-US"/>
              </w:rPr>
              <w:t>Salamah</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Technical Advisor</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ninalahham@live.com</w:t>
            </w:r>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03917845</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F26D38"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British Council</w:t>
            </w:r>
          </w:p>
        </w:tc>
        <w:tc>
          <w:tcPr>
            <w:tcW w:w="153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Claire Ross</w:t>
            </w:r>
          </w:p>
        </w:tc>
        <w:tc>
          <w:tcPr>
            <w:tcW w:w="1899"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p>
        </w:tc>
        <w:tc>
          <w:tcPr>
            <w:tcW w:w="2871"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hyperlink r:id="rId12" w:history="1">
              <w:r w:rsidRPr="009C11E9">
                <w:rPr>
                  <w:rStyle w:val="Hyperlink"/>
                  <w:rFonts w:asciiTheme="minorHAnsi" w:eastAsia="Times New Roman" w:hAnsiTheme="minorHAnsi" w:cstheme="minorHAnsi"/>
                  <w:sz w:val="22"/>
                  <w:lang w:val="en-US"/>
                </w:rPr>
                <w:t>Claire.ross@lb.britishcouncil.org</w:t>
              </w:r>
            </w:hyperlink>
          </w:p>
        </w:tc>
        <w:tc>
          <w:tcPr>
            <w:tcW w:w="117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70315221</w:t>
            </w:r>
          </w:p>
        </w:tc>
        <w:tc>
          <w:tcPr>
            <w:tcW w:w="1260" w:type="dxa"/>
            <w:tcBorders>
              <w:top w:val="nil"/>
              <w:left w:val="nil"/>
              <w:bottom w:val="single" w:sz="4" w:space="0" w:color="auto"/>
              <w:right w:val="single" w:sz="4" w:space="0" w:color="auto"/>
            </w:tcBorders>
            <w:shd w:val="clear" w:color="000000" w:fill="FFFFFF"/>
            <w:noWrap/>
            <w:vAlign w:val="bottom"/>
          </w:tcPr>
          <w:p w:rsidR="00F26D38" w:rsidRPr="00DF326F" w:rsidRDefault="00F26D38" w:rsidP="001A2B67">
            <w:pPr>
              <w:spacing w:after="0"/>
              <w:rPr>
                <w:rFonts w:asciiTheme="minorHAnsi" w:eastAsia="Times New Roman" w:hAnsiTheme="minorHAnsi" w:cstheme="minorHAnsi"/>
                <w:sz w:val="22"/>
                <w:lang w:val="en-US"/>
              </w:rPr>
            </w:pPr>
          </w:p>
        </w:tc>
      </w:tr>
      <w:tr w:rsidR="00F26D38"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British Council</w:t>
            </w:r>
          </w:p>
        </w:tc>
        <w:tc>
          <w:tcPr>
            <w:tcW w:w="153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Elizabeth White</w:t>
            </w:r>
          </w:p>
        </w:tc>
        <w:tc>
          <w:tcPr>
            <w:tcW w:w="1899"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p>
        </w:tc>
        <w:tc>
          <w:tcPr>
            <w:tcW w:w="2871"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hyperlink r:id="rId13" w:history="1">
              <w:r w:rsidRPr="009C11E9">
                <w:rPr>
                  <w:rStyle w:val="Hyperlink"/>
                  <w:rFonts w:asciiTheme="minorHAnsi" w:eastAsia="Times New Roman" w:hAnsiTheme="minorHAnsi" w:cstheme="minorHAnsi"/>
                  <w:sz w:val="22"/>
                  <w:lang w:val="en-US"/>
                </w:rPr>
                <w:t>Elizabeth.white@sy.britishcouncil.org</w:t>
              </w:r>
            </w:hyperlink>
            <w:r>
              <w:rPr>
                <w:rFonts w:asciiTheme="minorHAnsi" w:eastAsia="Times New Roman" w:hAnsiTheme="minorHAnsi" w:cstheme="minorHAnsi"/>
                <w:sz w:val="22"/>
                <w:lang w:val="en-US"/>
              </w:rPr>
              <w:t xml:space="preserve"> </w:t>
            </w:r>
          </w:p>
        </w:tc>
        <w:tc>
          <w:tcPr>
            <w:tcW w:w="117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70125231</w:t>
            </w:r>
          </w:p>
        </w:tc>
        <w:tc>
          <w:tcPr>
            <w:tcW w:w="1260" w:type="dxa"/>
            <w:tcBorders>
              <w:top w:val="nil"/>
              <w:left w:val="nil"/>
              <w:bottom w:val="single" w:sz="4" w:space="0" w:color="auto"/>
              <w:right w:val="single" w:sz="4" w:space="0" w:color="auto"/>
            </w:tcBorders>
            <w:shd w:val="clear" w:color="000000" w:fill="FFFFFF"/>
            <w:noWrap/>
            <w:vAlign w:val="bottom"/>
          </w:tcPr>
          <w:p w:rsidR="00F26D38" w:rsidRPr="00DF326F" w:rsidRDefault="00F26D38" w:rsidP="001A2B67">
            <w:pPr>
              <w:spacing w:after="0"/>
              <w:rPr>
                <w:rFonts w:asciiTheme="minorHAnsi" w:eastAsia="Times New Roman" w:hAnsiTheme="minorHAnsi" w:cstheme="minorHAnsi"/>
                <w:sz w:val="22"/>
                <w:lang w:val="en-US"/>
              </w:rPr>
            </w:pPr>
          </w:p>
        </w:tc>
      </w:tr>
      <w:tr w:rsidR="0032250A"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32250A" w:rsidRPr="00DF326F"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FPSC</w:t>
            </w:r>
          </w:p>
        </w:tc>
        <w:tc>
          <w:tcPr>
            <w:tcW w:w="1530" w:type="dxa"/>
            <w:tcBorders>
              <w:top w:val="nil"/>
              <w:left w:val="nil"/>
              <w:bottom w:val="single" w:sz="4" w:space="0" w:color="auto"/>
              <w:right w:val="single" w:sz="4" w:space="0" w:color="auto"/>
            </w:tcBorders>
            <w:shd w:val="clear" w:color="000000" w:fill="FFFFFF"/>
            <w:vAlign w:val="center"/>
          </w:tcPr>
          <w:p w:rsidR="0032250A"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Alain </w:t>
            </w:r>
            <w:proofErr w:type="spellStart"/>
            <w:r>
              <w:rPr>
                <w:rFonts w:asciiTheme="minorHAnsi" w:eastAsia="Times New Roman" w:hAnsiTheme="minorHAnsi" w:cstheme="minorHAnsi"/>
                <w:sz w:val="22"/>
                <w:lang w:val="en-US"/>
              </w:rPr>
              <w:t>Kiwan</w:t>
            </w:r>
            <w:proofErr w:type="spellEnd"/>
          </w:p>
        </w:tc>
        <w:tc>
          <w:tcPr>
            <w:tcW w:w="1899" w:type="dxa"/>
            <w:tcBorders>
              <w:top w:val="nil"/>
              <w:left w:val="nil"/>
              <w:bottom w:val="single" w:sz="4" w:space="0" w:color="auto"/>
              <w:right w:val="single" w:sz="4" w:space="0" w:color="auto"/>
            </w:tcBorders>
            <w:shd w:val="clear" w:color="000000" w:fill="FFFFFF"/>
            <w:vAlign w:val="center"/>
          </w:tcPr>
          <w:p w:rsidR="0032250A"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Project Coordinator</w:t>
            </w:r>
          </w:p>
        </w:tc>
        <w:tc>
          <w:tcPr>
            <w:tcW w:w="2871" w:type="dxa"/>
            <w:tcBorders>
              <w:top w:val="nil"/>
              <w:left w:val="nil"/>
              <w:bottom w:val="single" w:sz="4" w:space="0" w:color="auto"/>
              <w:right w:val="single" w:sz="4" w:space="0" w:color="auto"/>
            </w:tcBorders>
            <w:shd w:val="clear" w:color="000000" w:fill="FFFFFF"/>
            <w:vAlign w:val="center"/>
          </w:tcPr>
          <w:p w:rsidR="0032250A"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Alain.fpsc@gmail.com</w:t>
            </w:r>
          </w:p>
        </w:tc>
        <w:tc>
          <w:tcPr>
            <w:tcW w:w="1170" w:type="dxa"/>
            <w:tcBorders>
              <w:top w:val="nil"/>
              <w:left w:val="nil"/>
              <w:bottom w:val="single" w:sz="4" w:space="0" w:color="auto"/>
              <w:right w:val="single" w:sz="4" w:space="0" w:color="auto"/>
            </w:tcBorders>
            <w:shd w:val="clear" w:color="000000" w:fill="FFFFFF"/>
            <w:vAlign w:val="center"/>
          </w:tcPr>
          <w:p w:rsidR="0032250A"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03184828</w:t>
            </w:r>
          </w:p>
        </w:tc>
        <w:tc>
          <w:tcPr>
            <w:tcW w:w="1260" w:type="dxa"/>
            <w:tcBorders>
              <w:top w:val="nil"/>
              <w:left w:val="nil"/>
              <w:bottom w:val="single" w:sz="4" w:space="0" w:color="auto"/>
              <w:right w:val="single" w:sz="4" w:space="0" w:color="auto"/>
            </w:tcBorders>
            <w:shd w:val="clear" w:color="000000" w:fill="FFFFFF"/>
            <w:noWrap/>
            <w:vAlign w:val="bottom"/>
          </w:tcPr>
          <w:p w:rsidR="0032250A" w:rsidRPr="00DF326F" w:rsidRDefault="0032250A" w:rsidP="001A2B67">
            <w:pPr>
              <w:spacing w:after="0"/>
              <w:rPr>
                <w:rFonts w:asciiTheme="minorHAnsi" w:eastAsia="Times New Roman" w:hAnsiTheme="minorHAnsi" w:cstheme="minorHAnsi"/>
                <w:sz w:val="22"/>
                <w:lang w:val="en-US"/>
              </w:rPr>
            </w:pPr>
          </w:p>
        </w:tc>
      </w:tr>
      <w:tr w:rsidR="00F26D38"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French Embassy</w:t>
            </w:r>
          </w:p>
        </w:tc>
        <w:tc>
          <w:tcPr>
            <w:tcW w:w="153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Geraldine Briand</w:t>
            </w:r>
          </w:p>
        </w:tc>
        <w:tc>
          <w:tcPr>
            <w:tcW w:w="1899"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p>
        </w:tc>
        <w:tc>
          <w:tcPr>
            <w:tcW w:w="2871"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Geraldine.briand@diplomatie.gov.fr</w:t>
            </w:r>
          </w:p>
        </w:tc>
        <w:tc>
          <w:tcPr>
            <w:tcW w:w="117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p>
        </w:tc>
        <w:tc>
          <w:tcPr>
            <w:tcW w:w="1260" w:type="dxa"/>
            <w:tcBorders>
              <w:top w:val="nil"/>
              <w:left w:val="nil"/>
              <w:bottom w:val="single" w:sz="4" w:space="0" w:color="auto"/>
              <w:right w:val="single" w:sz="4" w:space="0" w:color="auto"/>
            </w:tcBorders>
            <w:shd w:val="clear" w:color="000000" w:fill="FFFFFF"/>
            <w:noWrap/>
            <w:vAlign w:val="bottom"/>
          </w:tcPr>
          <w:p w:rsidR="00F26D38" w:rsidRPr="00DF326F" w:rsidRDefault="00F26D38" w:rsidP="001A2B67">
            <w:pPr>
              <w:spacing w:after="0"/>
              <w:rPr>
                <w:rFonts w:asciiTheme="minorHAnsi" w:eastAsia="Times New Roman" w:hAnsiTheme="minorHAnsi" w:cstheme="minorHAnsi"/>
                <w:sz w:val="22"/>
                <w:lang w:val="en-US"/>
              </w:rPr>
            </w:pPr>
          </w:p>
        </w:tc>
      </w:tr>
      <w:tr w:rsidR="00F26D38"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French Embassy</w:t>
            </w:r>
          </w:p>
        </w:tc>
        <w:tc>
          <w:tcPr>
            <w:tcW w:w="153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Celine Place</w:t>
            </w:r>
          </w:p>
        </w:tc>
        <w:tc>
          <w:tcPr>
            <w:tcW w:w="1899"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p>
        </w:tc>
        <w:tc>
          <w:tcPr>
            <w:tcW w:w="2871"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Celine.place@diplomatie.gov.fr</w:t>
            </w:r>
          </w:p>
        </w:tc>
        <w:tc>
          <w:tcPr>
            <w:tcW w:w="117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p>
        </w:tc>
        <w:tc>
          <w:tcPr>
            <w:tcW w:w="1260" w:type="dxa"/>
            <w:tcBorders>
              <w:top w:val="nil"/>
              <w:left w:val="nil"/>
              <w:bottom w:val="single" w:sz="4" w:space="0" w:color="auto"/>
              <w:right w:val="single" w:sz="4" w:space="0" w:color="auto"/>
            </w:tcBorders>
            <w:shd w:val="clear" w:color="000000" w:fill="FFFFFF"/>
            <w:noWrap/>
            <w:vAlign w:val="bottom"/>
          </w:tcPr>
          <w:p w:rsidR="00F26D38" w:rsidRPr="00DF326F" w:rsidRDefault="00F26D38" w:rsidP="001A2B67">
            <w:pPr>
              <w:spacing w:after="0"/>
              <w:rPr>
                <w:rFonts w:asciiTheme="minorHAnsi" w:eastAsia="Times New Roman" w:hAnsiTheme="minorHAnsi" w:cstheme="minorHAnsi"/>
                <w:sz w:val="22"/>
                <w:lang w:val="en-US"/>
              </w:rPr>
            </w:pPr>
          </w:p>
        </w:tc>
      </w:tr>
      <w:tr w:rsidR="00F26D38"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French Embassy</w:t>
            </w:r>
          </w:p>
        </w:tc>
        <w:tc>
          <w:tcPr>
            <w:tcW w:w="153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Isabelle </w:t>
            </w:r>
            <w:proofErr w:type="spellStart"/>
            <w:r>
              <w:rPr>
                <w:rFonts w:asciiTheme="minorHAnsi" w:eastAsia="Times New Roman" w:hAnsiTheme="minorHAnsi" w:cstheme="minorHAnsi"/>
                <w:sz w:val="22"/>
                <w:lang w:val="en-US"/>
              </w:rPr>
              <w:t>Grappe</w:t>
            </w:r>
            <w:proofErr w:type="spellEnd"/>
          </w:p>
        </w:tc>
        <w:tc>
          <w:tcPr>
            <w:tcW w:w="1899"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p>
        </w:tc>
        <w:tc>
          <w:tcPr>
            <w:tcW w:w="2871"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Isabelle.bassil.grappe@gmail.com</w:t>
            </w:r>
          </w:p>
        </w:tc>
        <w:tc>
          <w:tcPr>
            <w:tcW w:w="117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p>
        </w:tc>
        <w:tc>
          <w:tcPr>
            <w:tcW w:w="1260" w:type="dxa"/>
            <w:tcBorders>
              <w:top w:val="nil"/>
              <w:left w:val="nil"/>
              <w:bottom w:val="single" w:sz="4" w:space="0" w:color="auto"/>
              <w:right w:val="single" w:sz="4" w:space="0" w:color="auto"/>
            </w:tcBorders>
            <w:shd w:val="clear" w:color="000000" w:fill="FFFFFF"/>
            <w:noWrap/>
            <w:vAlign w:val="bottom"/>
          </w:tcPr>
          <w:p w:rsidR="00F26D38" w:rsidRPr="00DF326F" w:rsidRDefault="00F26D38" w:rsidP="001A2B67">
            <w:pPr>
              <w:spacing w:after="0"/>
              <w:rPr>
                <w:rFonts w:asciiTheme="minorHAnsi" w:eastAsia="Times New Roman" w:hAnsiTheme="minorHAnsi" w:cstheme="minorHAnsi"/>
                <w:sz w:val="22"/>
                <w:lang w:val="en-US"/>
              </w:rPr>
            </w:pPr>
          </w:p>
        </w:tc>
      </w:tr>
      <w:tr w:rsidR="00DF326F"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HWA International</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proofErr w:type="spellStart"/>
            <w:r w:rsidRPr="00DF326F">
              <w:rPr>
                <w:rFonts w:asciiTheme="minorHAnsi" w:eastAsia="Times New Roman" w:hAnsiTheme="minorHAnsi" w:cstheme="minorHAnsi"/>
                <w:sz w:val="22"/>
                <w:lang w:val="en-US"/>
              </w:rPr>
              <w:t>Heba</w:t>
            </w:r>
            <w:proofErr w:type="spellEnd"/>
            <w:r w:rsidRPr="00DF326F">
              <w:rPr>
                <w:rFonts w:asciiTheme="minorHAnsi" w:eastAsia="Times New Roman" w:hAnsiTheme="minorHAnsi" w:cstheme="minorHAnsi"/>
                <w:sz w:val="22"/>
                <w:lang w:val="en-US"/>
              </w:rPr>
              <w:t xml:space="preserve"> </w:t>
            </w:r>
            <w:proofErr w:type="spellStart"/>
            <w:r w:rsidRPr="00DF326F">
              <w:rPr>
                <w:rFonts w:asciiTheme="minorHAnsi" w:eastAsia="Times New Roman" w:hAnsiTheme="minorHAnsi" w:cstheme="minorHAnsi"/>
                <w:sz w:val="22"/>
                <w:lang w:val="en-US"/>
              </w:rPr>
              <w:t>Hamed</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Project Manager</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760358" w:rsidP="001A2B67">
            <w:pPr>
              <w:spacing w:after="0"/>
              <w:rPr>
                <w:rFonts w:asciiTheme="minorHAnsi" w:eastAsia="Times New Roman" w:hAnsiTheme="minorHAnsi" w:cstheme="minorHAnsi"/>
                <w:sz w:val="22"/>
                <w:u w:val="single"/>
                <w:lang w:val="en-US"/>
              </w:rPr>
            </w:pPr>
            <w:hyperlink r:id="rId14" w:history="1">
              <w:r w:rsidR="00DF326F" w:rsidRPr="00DF326F">
                <w:rPr>
                  <w:rFonts w:asciiTheme="minorHAnsi" w:eastAsia="Times New Roman" w:hAnsiTheme="minorHAnsi" w:cstheme="minorHAnsi"/>
                  <w:sz w:val="22"/>
                  <w:u w:val="single"/>
                  <w:lang w:val="en-US"/>
                </w:rPr>
                <w:t>heba.hamed@hwa.or.at</w:t>
              </w:r>
            </w:hyperlink>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70073587</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F26D38"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F26D38" w:rsidRPr="00DF326F"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IQRA Association</w:t>
            </w:r>
          </w:p>
        </w:tc>
        <w:tc>
          <w:tcPr>
            <w:tcW w:w="153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proofErr w:type="spellStart"/>
            <w:r>
              <w:rPr>
                <w:rFonts w:asciiTheme="minorHAnsi" w:eastAsia="Times New Roman" w:hAnsiTheme="minorHAnsi" w:cstheme="minorHAnsi"/>
                <w:sz w:val="22"/>
                <w:lang w:val="en-US"/>
              </w:rPr>
              <w:t>Amina</w:t>
            </w:r>
            <w:proofErr w:type="spellEnd"/>
            <w:r>
              <w:rPr>
                <w:rFonts w:asciiTheme="minorHAnsi" w:eastAsia="Times New Roman" w:hAnsiTheme="minorHAnsi" w:cstheme="minorHAnsi"/>
                <w:sz w:val="22"/>
                <w:lang w:val="en-US"/>
              </w:rPr>
              <w:t xml:space="preserve"> </w:t>
            </w:r>
            <w:proofErr w:type="spellStart"/>
            <w:r>
              <w:rPr>
                <w:rFonts w:asciiTheme="minorHAnsi" w:eastAsia="Times New Roman" w:hAnsiTheme="minorHAnsi" w:cstheme="minorHAnsi"/>
                <w:sz w:val="22"/>
                <w:lang w:val="en-US"/>
              </w:rPr>
              <w:t>Kleit</w:t>
            </w:r>
            <w:proofErr w:type="spellEnd"/>
          </w:p>
        </w:tc>
        <w:tc>
          <w:tcPr>
            <w:tcW w:w="1899" w:type="dxa"/>
            <w:tcBorders>
              <w:top w:val="nil"/>
              <w:left w:val="nil"/>
              <w:bottom w:val="single" w:sz="4" w:space="0" w:color="auto"/>
              <w:right w:val="single" w:sz="4" w:space="0" w:color="auto"/>
            </w:tcBorders>
            <w:shd w:val="clear" w:color="000000" w:fill="FFFFFF"/>
            <w:vAlign w:val="center"/>
          </w:tcPr>
          <w:p w:rsidR="00F26D38" w:rsidRPr="00DF326F"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Program manager</w:t>
            </w:r>
          </w:p>
        </w:tc>
        <w:tc>
          <w:tcPr>
            <w:tcW w:w="2871" w:type="dxa"/>
            <w:tcBorders>
              <w:top w:val="nil"/>
              <w:left w:val="nil"/>
              <w:bottom w:val="single" w:sz="4" w:space="0" w:color="auto"/>
              <w:right w:val="single" w:sz="4" w:space="0" w:color="auto"/>
            </w:tcBorders>
            <w:shd w:val="clear" w:color="000000" w:fill="FFFFFF"/>
            <w:vAlign w:val="center"/>
          </w:tcPr>
          <w:p w:rsidR="00F26D38" w:rsidRPr="00F26D38" w:rsidRDefault="00F26D38" w:rsidP="001A2B67">
            <w:pPr>
              <w:spacing w:after="0"/>
              <w:rPr>
                <w:rFonts w:asciiTheme="minorHAnsi" w:hAnsiTheme="minorHAnsi" w:cstheme="minorHAnsi"/>
                <w:sz w:val="22"/>
              </w:rPr>
            </w:pPr>
            <w:hyperlink r:id="rId15" w:history="1">
              <w:r w:rsidRPr="00F26D38">
                <w:rPr>
                  <w:rStyle w:val="Hyperlink"/>
                  <w:rFonts w:asciiTheme="minorHAnsi" w:hAnsiTheme="minorHAnsi" w:cstheme="minorHAnsi"/>
                  <w:sz w:val="22"/>
                </w:rPr>
                <w:t>justkleit@gmail.com</w:t>
              </w:r>
            </w:hyperlink>
          </w:p>
        </w:tc>
        <w:tc>
          <w:tcPr>
            <w:tcW w:w="1170" w:type="dxa"/>
            <w:tcBorders>
              <w:top w:val="nil"/>
              <w:left w:val="nil"/>
              <w:bottom w:val="single" w:sz="4" w:space="0" w:color="auto"/>
              <w:right w:val="single" w:sz="4" w:space="0" w:color="auto"/>
            </w:tcBorders>
            <w:shd w:val="clear" w:color="000000" w:fill="FFFFFF"/>
            <w:vAlign w:val="center"/>
          </w:tcPr>
          <w:p w:rsidR="00F26D38" w:rsidRPr="00DF326F"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70665645</w:t>
            </w:r>
          </w:p>
        </w:tc>
        <w:tc>
          <w:tcPr>
            <w:tcW w:w="1260" w:type="dxa"/>
            <w:tcBorders>
              <w:top w:val="nil"/>
              <w:left w:val="nil"/>
              <w:bottom w:val="single" w:sz="4" w:space="0" w:color="auto"/>
              <w:right w:val="single" w:sz="4" w:space="0" w:color="auto"/>
            </w:tcBorders>
            <w:shd w:val="clear" w:color="000000" w:fill="FFFFFF"/>
            <w:noWrap/>
            <w:vAlign w:val="bottom"/>
          </w:tcPr>
          <w:p w:rsidR="00F26D38" w:rsidRPr="00DF326F" w:rsidRDefault="00F26D38" w:rsidP="001A2B67">
            <w:pPr>
              <w:spacing w:after="0"/>
              <w:rPr>
                <w:rFonts w:asciiTheme="minorHAnsi" w:eastAsia="Times New Roman" w:hAnsiTheme="minorHAnsi" w:cstheme="minorHAnsi"/>
                <w:sz w:val="22"/>
                <w:lang w:val="en-US"/>
              </w:rPr>
            </w:pPr>
          </w:p>
        </w:tc>
      </w:tr>
      <w:tr w:rsidR="00DF326F"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IQRA Association </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32250A" w:rsidP="001A2B67">
            <w:pPr>
              <w:spacing w:after="0"/>
              <w:rPr>
                <w:rFonts w:asciiTheme="minorHAnsi" w:eastAsia="Times New Roman" w:hAnsiTheme="minorHAnsi" w:cstheme="minorHAnsi"/>
                <w:sz w:val="22"/>
                <w:lang w:val="en-US"/>
              </w:rPr>
            </w:pPr>
            <w:proofErr w:type="spellStart"/>
            <w:r>
              <w:rPr>
                <w:rFonts w:asciiTheme="minorHAnsi" w:eastAsia="Times New Roman" w:hAnsiTheme="minorHAnsi" w:cstheme="minorHAnsi"/>
                <w:sz w:val="22"/>
                <w:lang w:val="en-US"/>
              </w:rPr>
              <w:t>Maysa</w:t>
            </w:r>
            <w:proofErr w:type="spellEnd"/>
            <w:r>
              <w:rPr>
                <w:rFonts w:asciiTheme="minorHAnsi" w:eastAsia="Times New Roman" w:hAnsiTheme="minorHAnsi" w:cstheme="minorHAnsi"/>
                <w:sz w:val="22"/>
                <w:lang w:val="en-US"/>
              </w:rPr>
              <w:t xml:space="preserve"> </w:t>
            </w:r>
            <w:proofErr w:type="spellStart"/>
            <w:r>
              <w:rPr>
                <w:rFonts w:asciiTheme="minorHAnsi" w:eastAsia="Times New Roman" w:hAnsiTheme="minorHAnsi" w:cstheme="minorHAnsi"/>
                <w:sz w:val="22"/>
                <w:lang w:val="en-US"/>
              </w:rPr>
              <w:t>Mou</w:t>
            </w:r>
            <w:r w:rsidR="00DF326F" w:rsidRPr="00DF326F">
              <w:rPr>
                <w:rFonts w:asciiTheme="minorHAnsi" w:eastAsia="Times New Roman" w:hAnsiTheme="minorHAnsi" w:cstheme="minorHAnsi"/>
                <w:sz w:val="22"/>
                <w:lang w:val="en-US"/>
              </w:rPr>
              <w:t>rad</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Communication coordinator</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760358" w:rsidP="001A2B67">
            <w:pPr>
              <w:spacing w:after="0"/>
              <w:rPr>
                <w:rFonts w:asciiTheme="minorHAnsi" w:eastAsia="Times New Roman" w:hAnsiTheme="minorHAnsi" w:cstheme="minorHAnsi"/>
                <w:sz w:val="22"/>
                <w:lang w:val="en-US"/>
              </w:rPr>
            </w:pPr>
            <w:hyperlink r:id="rId16" w:history="1">
              <w:r w:rsidR="00DF326F" w:rsidRPr="00DF326F">
                <w:rPr>
                  <w:rFonts w:asciiTheme="minorHAnsi" w:eastAsia="Times New Roman" w:hAnsiTheme="minorHAnsi" w:cstheme="minorHAnsi"/>
                  <w:sz w:val="22"/>
                  <w:lang w:val="en-US"/>
                </w:rPr>
                <w:t>mouradmaysa@gmail.com</w:t>
              </w:r>
            </w:hyperlink>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71950638</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DF326F"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MEHE</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proofErr w:type="spellStart"/>
            <w:r w:rsidRPr="00DF326F">
              <w:rPr>
                <w:rFonts w:asciiTheme="minorHAnsi" w:eastAsia="Times New Roman" w:hAnsiTheme="minorHAnsi" w:cstheme="minorHAnsi"/>
                <w:sz w:val="22"/>
                <w:lang w:val="en-US"/>
              </w:rPr>
              <w:t>Fida</w:t>
            </w:r>
            <w:proofErr w:type="spellEnd"/>
            <w:r w:rsidRPr="00DF326F">
              <w:rPr>
                <w:rFonts w:asciiTheme="minorHAnsi" w:eastAsia="Times New Roman" w:hAnsiTheme="minorHAnsi" w:cstheme="minorHAnsi"/>
                <w:sz w:val="22"/>
                <w:lang w:val="en-US"/>
              </w:rPr>
              <w:t xml:space="preserve"> </w:t>
            </w:r>
            <w:proofErr w:type="spellStart"/>
            <w:r w:rsidRPr="00DF326F">
              <w:rPr>
                <w:rFonts w:asciiTheme="minorHAnsi" w:eastAsia="Times New Roman" w:hAnsiTheme="minorHAnsi" w:cstheme="minorHAnsi"/>
                <w:sz w:val="22"/>
                <w:lang w:val="en-US"/>
              </w:rPr>
              <w:t>Samarani</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Manager Assistant </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760358" w:rsidP="001A2B67">
            <w:pPr>
              <w:spacing w:after="0"/>
              <w:rPr>
                <w:rFonts w:asciiTheme="minorHAnsi" w:eastAsia="Times New Roman" w:hAnsiTheme="minorHAnsi" w:cstheme="minorHAnsi"/>
                <w:sz w:val="22"/>
                <w:u w:val="single"/>
                <w:lang w:val="en-US"/>
              </w:rPr>
            </w:pPr>
            <w:hyperlink r:id="rId17" w:history="1">
              <w:r w:rsidR="00DF326F" w:rsidRPr="00DF326F">
                <w:rPr>
                  <w:rFonts w:asciiTheme="minorHAnsi" w:eastAsia="Times New Roman" w:hAnsiTheme="minorHAnsi" w:cstheme="minorHAnsi"/>
                  <w:sz w:val="22"/>
                  <w:u w:val="single"/>
                  <w:lang w:val="en-US"/>
                </w:rPr>
                <w:t>Fidasamarani@gmail.com</w:t>
              </w:r>
            </w:hyperlink>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03/726020</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372D84"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372D84" w:rsidRPr="00DF326F" w:rsidRDefault="00372D84"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MEHE</w:t>
            </w:r>
          </w:p>
        </w:tc>
        <w:tc>
          <w:tcPr>
            <w:tcW w:w="1530" w:type="dxa"/>
            <w:tcBorders>
              <w:top w:val="nil"/>
              <w:left w:val="nil"/>
              <w:bottom w:val="single" w:sz="4" w:space="0" w:color="auto"/>
              <w:right w:val="single" w:sz="4" w:space="0" w:color="auto"/>
            </w:tcBorders>
            <w:shd w:val="clear" w:color="000000" w:fill="FFFFFF"/>
            <w:vAlign w:val="center"/>
          </w:tcPr>
          <w:p w:rsidR="00372D84" w:rsidRPr="00DF326F" w:rsidRDefault="00372D84" w:rsidP="001A2B67">
            <w:pPr>
              <w:spacing w:after="0"/>
              <w:rPr>
                <w:rFonts w:asciiTheme="minorHAnsi" w:eastAsia="Times New Roman" w:hAnsiTheme="minorHAnsi" w:cstheme="minorHAnsi"/>
                <w:sz w:val="22"/>
                <w:lang w:val="en-US"/>
              </w:rPr>
            </w:pPr>
            <w:proofErr w:type="spellStart"/>
            <w:r>
              <w:rPr>
                <w:rFonts w:asciiTheme="minorHAnsi" w:eastAsia="Times New Roman" w:hAnsiTheme="minorHAnsi" w:cstheme="minorHAnsi"/>
                <w:sz w:val="22"/>
                <w:lang w:val="en-US"/>
              </w:rPr>
              <w:t>Soha</w:t>
            </w:r>
            <w:proofErr w:type="spellEnd"/>
            <w:r>
              <w:rPr>
                <w:rFonts w:asciiTheme="minorHAnsi" w:eastAsia="Times New Roman" w:hAnsiTheme="minorHAnsi" w:cstheme="minorHAnsi"/>
                <w:sz w:val="22"/>
                <w:lang w:val="en-US"/>
              </w:rPr>
              <w:t xml:space="preserve"> </w:t>
            </w:r>
            <w:proofErr w:type="spellStart"/>
            <w:r>
              <w:rPr>
                <w:rFonts w:asciiTheme="minorHAnsi" w:eastAsia="Times New Roman" w:hAnsiTheme="minorHAnsi" w:cstheme="minorHAnsi"/>
                <w:sz w:val="22"/>
                <w:lang w:val="en-US"/>
              </w:rPr>
              <w:t>Bou</w:t>
            </w:r>
            <w:proofErr w:type="spellEnd"/>
            <w:r>
              <w:rPr>
                <w:rFonts w:asciiTheme="minorHAnsi" w:eastAsia="Times New Roman" w:hAnsiTheme="minorHAnsi" w:cstheme="minorHAnsi"/>
                <w:sz w:val="22"/>
                <w:lang w:val="en-US"/>
              </w:rPr>
              <w:t xml:space="preserve"> </w:t>
            </w:r>
            <w:proofErr w:type="spellStart"/>
            <w:r>
              <w:rPr>
                <w:rFonts w:asciiTheme="minorHAnsi" w:eastAsia="Times New Roman" w:hAnsiTheme="minorHAnsi" w:cstheme="minorHAnsi"/>
                <w:sz w:val="22"/>
                <w:lang w:val="en-US"/>
              </w:rPr>
              <w:t>Chabke</w:t>
            </w:r>
            <w:proofErr w:type="spellEnd"/>
          </w:p>
        </w:tc>
        <w:tc>
          <w:tcPr>
            <w:tcW w:w="1899" w:type="dxa"/>
            <w:tcBorders>
              <w:top w:val="nil"/>
              <w:left w:val="nil"/>
              <w:bottom w:val="single" w:sz="4" w:space="0" w:color="auto"/>
              <w:right w:val="single" w:sz="4" w:space="0" w:color="auto"/>
            </w:tcBorders>
            <w:shd w:val="clear" w:color="000000" w:fill="FFFFFF"/>
            <w:vAlign w:val="center"/>
          </w:tcPr>
          <w:p w:rsidR="00372D84" w:rsidRPr="00DF326F" w:rsidRDefault="00372D84"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Senior Program Assistant</w:t>
            </w:r>
          </w:p>
        </w:tc>
        <w:tc>
          <w:tcPr>
            <w:tcW w:w="2871" w:type="dxa"/>
            <w:tcBorders>
              <w:top w:val="nil"/>
              <w:left w:val="nil"/>
              <w:bottom w:val="single" w:sz="4" w:space="0" w:color="auto"/>
              <w:right w:val="single" w:sz="4" w:space="0" w:color="auto"/>
            </w:tcBorders>
            <w:shd w:val="clear" w:color="000000" w:fill="FFFFFF"/>
            <w:vAlign w:val="center"/>
          </w:tcPr>
          <w:p w:rsidR="00372D84" w:rsidRPr="00372D84" w:rsidRDefault="00372D84" w:rsidP="001A2B67">
            <w:pPr>
              <w:spacing w:after="0"/>
              <w:rPr>
                <w:rFonts w:asciiTheme="minorHAnsi" w:hAnsiTheme="minorHAnsi" w:cstheme="minorHAnsi"/>
                <w:sz w:val="22"/>
              </w:rPr>
            </w:pPr>
            <w:r w:rsidRPr="00372D84">
              <w:rPr>
                <w:rFonts w:asciiTheme="minorHAnsi" w:hAnsiTheme="minorHAnsi" w:cstheme="minorHAnsi"/>
                <w:sz w:val="22"/>
              </w:rPr>
              <w:t>sbouchabke@mehe.gov.lb</w:t>
            </w:r>
          </w:p>
        </w:tc>
        <w:tc>
          <w:tcPr>
            <w:tcW w:w="1170" w:type="dxa"/>
            <w:tcBorders>
              <w:top w:val="nil"/>
              <w:left w:val="nil"/>
              <w:bottom w:val="single" w:sz="4" w:space="0" w:color="auto"/>
              <w:right w:val="single" w:sz="4" w:space="0" w:color="auto"/>
            </w:tcBorders>
            <w:shd w:val="clear" w:color="000000" w:fill="FFFFFF"/>
            <w:vAlign w:val="center"/>
          </w:tcPr>
          <w:p w:rsidR="00372D84" w:rsidRPr="00DF326F" w:rsidRDefault="00372D84"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03-535549</w:t>
            </w:r>
          </w:p>
        </w:tc>
        <w:tc>
          <w:tcPr>
            <w:tcW w:w="1260" w:type="dxa"/>
            <w:tcBorders>
              <w:top w:val="nil"/>
              <w:left w:val="nil"/>
              <w:bottom w:val="single" w:sz="4" w:space="0" w:color="auto"/>
              <w:right w:val="single" w:sz="4" w:space="0" w:color="auto"/>
            </w:tcBorders>
            <w:shd w:val="clear" w:color="000000" w:fill="FFFFFF"/>
            <w:noWrap/>
            <w:vAlign w:val="bottom"/>
          </w:tcPr>
          <w:p w:rsidR="00372D84" w:rsidRPr="00DF326F" w:rsidRDefault="00372D84" w:rsidP="001A2B67">
            <w:pPr>
              <w:spacing w:after="0"/>
              <w:rPr>
                <w:rFonts w:asciiTheme="minorHAnsi" w:eastAsia="Times New Roman" w:hAnsiTheme="minorHAnsi" w:cstheme="minorHAnsi"/>
                <w:sz w:val="22"/>
                <w:lang w:val="en-US"/>
              </w:rPr>
            </w:pPr>
          </w:p>
        </w:tc>
      </w:tr>
      <w:tr w:rsidR="00DF326F" w:rsidRPr="00DF326F" w:rsidTr="00DF326F">
        <w:trPr>
          <w:trHeight w:val="30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NRC</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Haifa </w:t>
            </w:r>
            <w:proofErr w:type="spellStart"/>
            <w:r w:rsidRPr="00DF326F">
              <w:rPr>
                <w:rFonts w:asciiTheme="minorHAnsi" w:eastAsia="Times New Roman" w:hAnsiTheme="minorHAnsi" w:cstheme="minorHAnsi"/>
                <w:sz w:val="22"/>
                <w:lang w:val="en-US"/>
              </w:rPr>
              <w:t>Farhat</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760358" w:rsidP="001A2B67">
            <w:pPr>
              <w:spacing w:after="0"/>
              <w:rPr>
                <w:rFonts w:asciiTheme="minorHAnsi" w:eastAsia="Times New Roman" w:hAnsiTheme="minorHAnsi" w:cstheme="minorHAnsi"/>
                <w:sz w:val="22"/>
                <w:u w:val="single"/>
                <w:lang w:val="en-US"/>
              </w:rPr>
            </w:pPr>
            <w:hyperlink r:id="rId18" w:history="1">
              <w:r w:rsidR="00DF326F" w:rsidRPr="00DF326F">
                <w:rPr>
                  <w:rFonts w:asciiTheme="minorHAnsi" w:eastAsia="Times New Roman" w:hAnsiTheme="minorHAnsi" w:cstheme="minorHAnsi"/>
                  <w:sz w:val="22"/>
                  <w:u w:val="single"/>
                  <w:lang w:val="en-US"/>
                </w:rPr>
                <w:t>hayfa.farhat@nrc.no</w:t>
              </w:r>
            </w:hyperlink>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3008878</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045050"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045050" w:rsidRPr="00DF326F"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RI</w:t>
            </w:r>
          </w:p>
        </w:tc>
        <w:tc>
          <w:tcPr>
            <w:tcW w:w="1530" w:type="dxa"/>
            <w:tcBorders>
              <w:top w:val="nil"/>
              <w:left w:val="nil"/>
              <w:bottom w:val="single" w:sz="4" w:space="0" w:color="auto"/>
              <w:right w:val="single" w:sz="4" w:space="0" w:color="auto"/>
            </w:tcBorders>
            <w:shd w:val="clear" w:color="000000" w:fill="FFFFFF"/>
            <w:vAlign w:val="center"/>
          </w:tcPr>
          <w:p w:rsidR="00045050"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Gary </w:t>
            </w:r>
            <w:proofErr w:type="spellStart"/>
            <w:r>
              <w:rPr>
                <w:rFonts w:asciiTheme="minorHAnsi" w:eastAsia="Times New Roman" w:hAnsiTheme="minorHAnsi" w:cstheme="minorHAnsi"/>
                <w:sz w:val="22"/>
                <w:lang w:val="en-US"/>
              </w:rPr>
              <w:t>Zeitounalian</w:t>
            </w:r>
            <w:proofErr w:type="spellEnd"/>
          </w:p>
        </w:tc>
        <w:tc>
          <w:tcPr>
            <w:tcW w:w="1899" w:type="dxa"/>
            <w:tcBorders>
              <w:top w:val="nil"/>
              <w:left w:val="nil"/>
              <w:bottom w:val="single" w:sz="4" w:space="0" w:color="auto"/>
              <w:right w:val="single" w:sz="4" w:space="0" w:color="auto"/>
            </w:tcBorders>
            <w:shd w:val="clear" w:color="000000" w:fill="FFFFFF"/>
            <w:vAlign w:val="center"/>
          </w:tcPr>
          <w:p w:rsidR="00045050" w:rsidRDefault="00045050" w:rsidP="001A2B67">
            <w:pPr>
              <w:spacing w:after="0"/>
              <w:rPr>
                <w:rFonts w:asciiTheme="minorHAnsi" w:eastAsia="Times New Roman" w:hAnsiTheme="minorHAnsi" w:cstheme="minorHAnsi"/>
                <w:sz w:val="22"/>
                <w:lang w:val="en-US"/>
              </w:rPr>
            </w:pPr>
          </w:p>
        </w:tc>
        <w:tc>
          <w:tcPr>
            <w:tcW w:w="2871" w:type="dxa"/>
            <w:tcBorders>
              <w:top w:val="nil"/>
              <w:left w:val="nil"/>
              <w:bottom w:val="single" w:sz="4" w:space="0" w:color="auto"/>
              <w:right w:val="single" w:sz="4" w:space="0" w:color="auto"/>
            </w:tcBorders>
            <w:shd w:val="clear" w:color="000000" w:fill="FFFFFF"/>
            <w:vAlign w:val="center"/>
          </w:tcPr>
          <w:p w:rsidR="00045050" w:rsidRDefault="00045050" w:rsidP="001A2B67">
            <w:pPr>
              <w:spacing w:after="0"/>
              <w:rPr>
                <w:rFonts w:asciiTheme="minorHAnsi" w:eastAsia="Times New Roman" w:hAnsiTheme="minorHAnsi" w:cstheme="minorHAnsi"/>
                <w:sz w:val="22"/>
                <w:u w:val="single"/>
                <w:lang w:val="en-US"/>
              </w:rPr>
            </w:pPr>
            <w:r>
              <w:rPr>
                <w:rFonts w:asciiTheme="minorHAnsi" w:eastAsia="Times New Roman" w:hAnsiTheme="minorHAnsi" w:cstheme="minorHAnsi"/>
                <w:sz w:val="22"/>
                <w:u w:val="single"/>
                <w:lang w:val="en-US"/>
              </w:rPr>
              <w:t>Gary.zeitounalian@ri.org</w:t>
            </w:r>
          </w:p>
        </w:tc>
        <w:tc>
          <w:tcPr>
            <w:tcW w:w="1170" w:type="dxa"/>
            <w:tcBorders>
              <w:top w:val="nil"/>
              <w:left w:val="nil"/>
              <w:bottom w:val="single" w:sz="4" w:space="0" w:color="auto"/>
              <w:right w:val="single" w:sz="4" w:space="0" w:color="auto"/>
            </w:tcBorders>
            <w:shd w:val="clear" w:color="000000" w:fill="FFFFFF"/>
            <w:vAlign w:val="center"/>
          </w:tcPr>
          <w:p w:rsidR="00045050" w:rsidRPr="00DF326F"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03513798</w:t>
            </w:r>
          </w:p>
        </w:tc>
        <w:tc>
          <w:tcPr>
            <w:tcW w:w="1260" w:type="dxa"/>
            <w:tcBorders>
              <w:top w:val="nil"/>
              <w:left w:val="nil"/>
              <w:bottom w:val="single" w:sz="4" w:space="0" w:color="auto"/>
              <w:right w:val="single" w:sz="4" w:space="0" w:color="auto"/>
            </w:tcBorders>
            <w:shd w:val="clear" w:color="000000" w:fill="FFFFFF"/>
            <w:noWrap/>
            <w:vAlign w:val="bottom"/>
          </w:tcPr>
          <w:p w:rsidR="00045050" w:rsidRPr="00DF326F" w:rsidRDefault="00045050" w:rsidP="001A2B67">
            <w:pPr>
              <w:spacing w:after="0"/>
              <w:rPr>
                <w:rFonts w:asciiTheme="minorHAnsi" w:eastAsia="Times New Roman" w:hAnsiTheme="minorHAnsi" w:cstheme="minorHAnsi"/>
                <w:sz w:val="22"/>
                <w:lang w:val="en-US"/>
              </w:rPr>
            </w:pPr>
          </w:p>
        </w:tc>
      </w:tr>
      <w:tr w:rsidR="00045050"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045050" w:rsidRPr="00DF326F"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RI</w:t>
            </w:r>
          </w:p>
        </w:tc>
        <w:tc>
          <w:tcPr>
            <w:tcW w:w="1530" w:type="dxa"/>
            <w:tcBorders>
              <w:top w:val="nil"/>
              <w:left w:val="nil"/>
              <w:bottom w:val="single" w:sz="4" w:space="0" w:color="auto"/>
              <w:right w:val="single" w:sz="4" w:space="0" w:color="auto"/>
            </w:tcBorders>
            <w:shd w:val="clear" w:color="000000" w:fill="FFFFFF"/>
            <w:vAlign w:val="center"/>
          </w:tcPr>
          <w:p w:rsidR="00045050"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 xml:space="preserve">Valerie </w:t>
            </w:r>
            <w:proofErr w:type="spellStart"/>
            <w:r>
              <w:rPr>
                <w:rFonts w:asciiTheme="minorHAnsi" w:eastAsia="Times New Roman" w:hAnsiTheme="minorHAnsi" w:cstheme="minorHAnsi"/>
                <w:sz w:val="22"/>
                <w:lang w:val="en-US"/>
              </w:rPr>
              <w:t>Rowles</w:t>
            </w:r>
            <w:proofErr w:type="spellEnd"/>
          </w:p>
        </w:tc>
        <w:tc>
          <w:tcPr>
            <w:tcW w:w="1899" w:type="dxa"/>
            <w:tcBorders>
              <w:top w:val="nil"/>
              <w:left w:val="nil"/>
              <w:bottom w:val="single" w:sz="4" w:space="0" w:color="auto"/>
              <w:right w:val="single" w:sz="4" w:space="0" w:color="auto"/>
            </w:tcBorders>
            <w:shd w:val="clear" w:color="000000" w:fill="FFFFFF"/>
            <w:vAlign w:val="center"/>
          </w:tcPr>
          <w:p w:rsidR="00045050"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Program Development Manager</w:t>
            </w:r>
          </w:p>
        </w:tc>
        <w:tc>
          <w:tcPr>
            <w:tcW w:w="2871" w:type="dxa"/>
            <w:tcBorders>
              <w:top w:val="nil"/>
              <w:left w:val="nil"/>
              <w:bottom w:val="single" w:sz="4" w:space="0" w:color="auto"/>
              <w:right w:val="single" w:sz="4" w:space="0" w:color="auto"/>
            </w:tcBorders>
            <w:shd w:val="clear" w:color="000000" w:fill="FFFFFF"/>
            <w:vAlign w:val="center"/>
          </w:tcPr>
          <w:p w:rsidR="00045050" w:rsidRDefault="00045050" w:rsidP="001A2B67">
            <w:pPr>
              <w:spacing w:after="0"/>
              <w:rPr>
                <w:rFonts w:asciiTheme="minorHAnsi" w:eastAsia="Times New Roman" w:hAnsiTheme="minorHAnsi" w:cstheme="minorHAnsi"/>
                <w:sz w:val="22"/>
                <w:u w:val="single"/>
                <w:lang w:val="en-US"/>
              </w:rPr>
            </w:pPr>
            <w:r>
              <w:rPr>
                <w:rFonts w:asciiTheme="minorHAnsi" w:eastAsia="Times New Roman" w:hAnsiTheme="minorHAnsi" w:cstheme="minorHAnsi"/>
                <w:sz w:val="22"/>
                <w:u w:val="single"/>
                <w:lang w:val="en-US"/>
              </w:rPr>
              <w:t>Valerie.rowles@ri.org</w:t>
            </w:r>
          </w:p>
        </w:tc>
        <w:tc>
          <w:tcPr>
            <w:tcW w:w="1170" w:type="dxa"/>
            <w:tcBorders>
              <w:top w:val="nil"/>
              <w:left w:val="nil"/>
              <w:bottom w:val="single" w:sz="4" w:space="0" w:color="auto"/>
              <w:right w:val="single" w:sz="4" w:space="0" w:color="auto"/>
            </w:tcBorders>
            <w:shd w:val="clear" w:color="000000" w:fill="FFFFFF"/>
            <w:vAlign w:val="center"/>
          </w:tcPr>
          <w:p w:rsidR="00045050" w:rsidRPr="00DF326F"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03114721</w:t>
            </w:r>
          </w:p>
        </w:tc>
        <w:tc>
          <w:tcPr>
            <w:tcW w:w="1260" w:type="dxa"/>
            <w:tcBorders>
              <w:top w:val="nil"/>
              <w:left w:val="nil"/>
              <w:bottom w:val="single" w:sz="4" w:space="0" w:color="auto"/>
              <w:right w:val="single" w:sz="4" w:space="0" w:color="auto"/>
            </w:tcBorders>
            <w:shd w:val="clear" w:color="000000" w:fill="FFFFFF"/>
            <w:noWrap/>
            <w:vAlign w:val="bottom"/>
          </w:tcPr>
          <w:p w:rsidR="00045050" w:rsidRPr="00DF326F" w:rsidRDefault="00045050" w:rsidP="001A2B67">
            <w:pPr>
              <w:spacing w:after="0"/>
              <w:rPr>
                <w:rFonts w:asciiTheme="minorHAnsi" w:eastAsia="Times New Roman" w:hAnsiTheme="minorHAnsi" w:cstheme="minorHAnsi"/>
                <w:sz w:val="22"/>
                <w:lang w:val="en-US"/>
              </w:rPr>
            </w:pPr>
          </w:p>
        </w:tc>
      </w:tr>
      <w:tr w:rsidR="00DF326F"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045050"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SCI</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D72A67" w:rsidP="001A2B67">
            <w:pPr>
              <w:spacing w:after="0"/>
              <w:rPr>
                <w:rFonts w:asciiTheme="minorHAnsi" w:eastAsia="Times New Roman" w:hAnsiTheme="minorHAnsi" w:cstheme="minorHAnsi"/>
                <w:sz w:val="22"/>
                <w:lang w:val="en-US"/>
              </w:rPr>
            </w:pPr>
            <w:proofErr w:type="spellStart"/>
            <w:r>
              <w:rPr>
                <w:rFonts w:asciiTheme="minorHAnsi" w:eastAsia="Times New Roman" w:hAnsiTheme="minorHAnsi" w:cstheme="minorHAnsi"/>
                <w:sz w:val="22"/>
                <w:lang w:val="en-US"/>
              </w:rPr>
              <w:t>Miled</w:t>
            </w:r>
            <w:proofErr w:type="spellEnd"/>
            <w:r>
              <w:rPr>
                <w:rFonts w:asciiTheme="minorHAnsi" w:eastAsia="Times New Roman" w:hAnsiTheme="minorHAnsi" w:cstheme="minorHAnsi"/>
                <w:sz w:val="22"/>
                <w:lang w:val="en-US"/>
              </w:rPr>
              <w:t xml:space="preserve"> </w:t>
            </w:r>
            <w:proofErr w:type="spellStart"/>
            <w:r>
              <w:rPr>
                <w:rFonts w:asciiTheme="minorHAnsi" w:eastAsia="Times New Roman" w:hAnsiTheme="minorHAnsi" w:cstheme="minorHAnsi"/>
                <w:sz w:val="22"/>
                <w:lang w:val="en-US"/>
              </w:rPr>
              <w:t>Abou</w:t>
            </w:r>
            <w:proofErr w:type="spellEnd"/>
            <w:r>
              <w:rPr>
                <w:rFonts w:asciiTheme="minorHAnsi" w:eastAsia="Times New Roman" w:hAnsiTheme="minorHAnsi" w:cstheme="minorHAnsi"/>
                <w:sz w:val="22"/>
                <w:lang w:val="en-US"/>
              </w:rPr>
              <w:t xml:space="preserve"> </w:t>
            </w:r>
            <w:proofErr w:type="spellStart"/>
            <w:r>
              <w:rPr>
                <w:rFonts w:asciiTheme="minorHAnsi" w:eastAsia="Times New Roman" w:hAnsiTheme="minorHAnsi" w:cstheme="minorHAnsi"/>
                <w:sz w:val="22"/>
                <w:lang w:val="en-US"/>
              </w:rPr>
              <w:t>Jaoude</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32250A"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Project Manager</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32250A" w:rsidP="001A2B67">
            <w:pPr>
              <w:spacing w:after="0"/>
              <w:rPr>
                <w:rFonts w:asciiTheme="minorHAnsi" w:eastAsia="Times New Roman" w:hAnsiTheme="minorHAnsi" w:cstheme="minorHAnsi"/>
                <w:sz w:val="22"/>
                <w:u w:val="single"/>
                <w:lang w:val="en-US"/>
              </w:rPr>
            </w:pPr>
            <w:r>
              <w:rPr>
                <w:rFonts w:asciiTheme="minorHAnsi" w:eastAsia="Times New Roman" w:hAnsiTheme="minorHAnsi" w:cstheme="minorHAnsi"/>
                <w:sz w:val="22"/>
                <w:u w:val="single"/>
                <w:lang w:val="en-US"/>
              </w:rPr>
              <w:t>Miled.aboujaoude@savethechildren.org</w:t>
            </w:r>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D72A67" w:rsidRPr="00DF326F" w:rsidTr="00DF326F">
        <w:trPr>
          <w:trHeight w:val="765"/>
        </w:trPr>
        <w:tc>
          <w:tcPr>
            <w:tcW w:w="1275" w:type="dxa"/>
            <w:tcBorders>
              <w:top w:val="nil"/>
              <w:left w:val="single" w:sz="4" w:space="0" w:color="auto"/>
              <w:bottom w:val="single" w:sz="4" w:space="0" w:color="auto"/>
              <w:right w:val="single" w:sz="4" w:space="0" w:color="auto"/>
            </w:tcBorders>
            <w:shd w:val="clear" w:color="000000" w:fill="FFFFFF"/>
            <w:vAlign w:val="center"/>
          </w:tcPr>
          <w:p w:rsidR="00D72A67" w:rsidRPr="00DF326F" w:rsidRDefault="00D72A67"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UNESCO</w:t>
            </w:r>
          </w:p>
        </w:tc>
        <w:tc>
          <w:tcPr>
            <w:tcW w:w="1530" w:type="dxa"/>
            <w:tcBorders>
              <w:top w:val="nil"/>
              <w:left w:val="nil"/>
              <w:bottom w:val="single" w:sz="4" w:space="0" w:color="auto"/>
              <w:right w:val="single" w:sz="4" w:space="0" w:color="auto"/>
            </w:tcBorders>
            <w:shd w:val="clear" w:color="000000" w:fill="FFFFFF"/>
            <w:vAlign w:val="center"/>
          </w:tcPr>
          <w:p w:rsidR="00D72A67" w:rsidRPr="00DF326F" w:rsidRDefault="00D72A67" w:rsidP="001A2B67">
            <w:pPr>
              <w:spacing w:after="0"/>
              <w:rPr>
                <w:rFonts w:asciiTheme="minorHAnsi" w:eastAsia="Times New Roman" w:hAnsiTheme="minorHAnsi" w:cstheme="minorHAnsi"/>
                <w:sz w:val="22"/>
                <w:lang w:val="en-US"/>
              </w:rPr>
            </w:pPr>
            <w:proofErr w:type="spellStart"/>
            <w:r>
              <w:rPr>
                <w:rFonts w:asciiTheme="minorHAnsi" w:eastAsia="Times New Roman" w:hAnsiTheme="minorHAnsi" w:cstheme="minorHAnsi"/>
                <w:sz w:val="22"/>
                <w:lang w:val="en-US"/>
              </w:rPr>
              <w:t>Nilse</w:t>
            </w:r>
            <w:proofErr w:type="spellEnd"/>
            <w:r>
              <w:rPr>
                <w:rFonts w:asciiTheme="minorHAnsi" w:eastAsia="Times New Roman" w:hAnsiTheme="minorHAnsi" w:cstheme="minorHAnsi"/>
                <w:sz w:val="22"/>
                <w:lang w:val="en-US"/>
              </w:rPr>
              <w:t xml:space="preserve"> Ryman</w:t>
            </w:r>
          </w:p>
        </w:tc>
        <w:tc>
          <w:tcPr>
            <w:tcW w:w="1899" w:type="dxa"/>
            <w:tcBorders>
              <w:top w:val="nil"/>
              <w:left w:val="nil"/>
              <w:bottom w:val="single" w:sz="4" w:space="0" w:color="auto"/>
              <w:right w:val="single" w:sz="4" w:space="0" w:color="auto"/>
            </w:tcBorders>
            <w:shd w:val="clear" w:color="000000" w:fill="FFFFFF"/>
            <w:vAlign w:val="center"/>
          </w:tcPr>
          <w:p w:rsidR="00D72A67" w:rsidRPr="00DF326F" w:rsidRDefault="00D72A67"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Regional Program Director</w:t>
            </w:r>
          </w:p>
        </w:tc>
        <w:tc>
          <w:tcPr>
            <w:tcW w:w="2871" w:type="dxa"/>
            <w:tcBorders>
              <w:top w:val="nil"/>
              <w:left w:val="nil"/>
              <w:bottom w:val="single" w:sz="4" w:space="0" w:color="auto"/>
              <w:right w:val="single" w:sz="4" w:space="0" w:color="auto"/>
            </w:tcBorders>
            <w:shd w:val="clear" w:color="000000" w:fill="FFFFFF"/>
            <w:vAlign w:val="center"/>
          </w:tcPr>
          <w:p w:rsidR="00D72A67" w:rsidRPr="00DF326F" w:rsidRDefault="00D72A67" w:rsidP="001A2B67">
            <w:pPr>
              <w:spacing w:after="0"/>
              <w:rPr>
                <w:rFonts w:asciiTheme="minorHAnsi" w:eastAsia="Times New Roman" w:hAnsiTheme="minorHAnsi" w:cstheme="minorHAnsi"/>
                <w:sz w:val="22"/>
                <w:u w:val="single"/>
                <w:lang w:val="en-US"/>
              </w:rPr>
            </w:pPr>
            <w:r>
              <w:rPr>
                <w:rFonts w:asciiTheme="minorHAnsi" w:eastAsia="Times New Roman" w:hAnsiTheme="minorHAnsi" w:cstheme="minorHAnsi"/>
                <w:sz w:val="22"/>
                <w:u w:val="single"/>
                <w:lang w:val="en-US"/>
              </w:rPr>
              <w:t>n.ryman@unesco.org</w:t>
            </w:r>
          </w:p>
        </w:tc>
        <w:tc>
          <w:tcPr>
            <w:tcW w:w="1170" w:type="dxa"/>
            <w:tcBorders>
              <w:top w:val="nil"/>
              <w:left w:val="nil"/>
              <w:bottom w:val="single" w:sz="4" w:space="0" w:color="auto"/>
              <w:right w:val="single" w:sz="4" w:space="0" w:color="auto"/>
            </w:tcBorders>
            <w:shd w:val="clear" w:color="000000" w:fill="FFFFFF"/>
            <w:vAlign w:val="center"/>
          </w:tcPr>
          <w:p w:rsidR="00D72A67" w:rsidRPr="00DF326F" w:rsidRDefault="00D72A67"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01850013</w:t>
            </w:r>
          </w:p>
        </w:tc>
        <w:tc>
          <w:tcPr>
            <w:tcW w:w="1260" w:type="dxa"/>
            <w:tcBorders>
              <w:top w:val="nil"/>
              <w:left w:val="nil"/>
              <w:bottom w:val="single" w:sz="4" w:space="0" w:color="auto"/>
              <w:right w:val="single" w:sz="4" w:space="0" w:color="auto"/>
            </w:tcBorders>
            <w:shd w:val="clear" w:color="000000" w:fill="FFFFFF"/>
            <w:noWrap/>
            <w:vAlign w:val="bottom"/>
          </w:tcPr>
          <w:p w:rsidR="00D72A67" w:rsidRPr="00DF326F" w:rsidRDefault="00D72A67" w:rsidP="001A2B67">
            <w:pPr>
              <w:spacing w:after="0"/>
              <w:rPr>
                <w:rFonts w:asciiTheme="minorHAnsi" w:eastAsia="Times New Roman" w:hAnsiTheme="minorHAnsi" w:cstheme="minorHAnsi"/>
                <w:sz w:val="22"/>
                <w:lang w:val="en-US"/>
              </w:rPr>
            </w:pPr>
          </w:p>
        </w:tc>
      </w:tr>
      <w:tr w:rsidR="00DF326F" w:rsidRPr="00DF326F" w:rsidTr="00DF326F">
        <w:trPr>
          <w:trHeight w:val="76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UNESCO</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proofErr w:type="spellStart"/>
            <w:r w:rsidRPr="00DF326F">
              <w:rPr>
                <w:rFonts w:asciiTheme="minorHAnsi" w:eastAsia="Times New Roman" w:hAnsiTheme="minorHAnsi" w:cstheme="minorHAnsi"/>
                <w:sz w:val="22"/>
                <w:lang w:val="en-US"/>
              </w:rPr>
              <w:t>Mejda</w:t>
            </w:r>
            <w:proofErr w:type="spellEnd"/>
            <w:r w:rsidRPr="00DF326F">
              <w:rPr>
                <w:rFonts w:asciiTheme="minorHAnsi" w:eastAsia="Times New Roman" w:hAnsiTheme="minorHAnsi" w:cstheme="minorHAnsi"/>
                <w:sz w:val="22"/>
                <w:lang w:val="en-US"/>
              </w:rPr>
              <w:t xml:space="preserve"> </w:t>
            </w:r>
            <w:proofErr w:type="spellStart"/>
            <w:r w:rsidRPr="00DF326F">
              <w:rPr>
                <w:rFonts w:asciiTheme="minorHAnsi" w:eastAsia="Times New Roman" w:hAnsiTheme="minorHAnsi" w:cstheme="minorHAnsi"/>
                <w:sz w:val="22"/>
                <w:lang w:val="en-US"/>
              </w:rPr>
              <w:t>M'Rah</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Education </w:t>
            </w:r>
            <w:proofErr w:type="spellStart"/>
            <w:r w:rsidRPr="00DF326F">
              <w:rPr>
                <w:rFonts w:asciiTheme="minorHAnsi" w:eastAsia="Times New Roman" w:hAnsiTheme="minorHAnsi" w:cstheme="minorHAnsi"/>
                <w:sz w:val="22"/>
                <w:lang w:val="en-US"/>
              </w:rPr>
              <w:t>Programme</w:t>
            </w:r>
            <w:proofErr w:type="spellEnd"/>
            <w:r w:rsidRPr="00DF326F">
              <w:rPr>
                <w:rFonts w:asciiTheme="minorHAnsi" w:eastAsia="Times New Roman" w:hAnsiTheme="minorHAnsi" w:cstheme="minorHAnsi"/>
                <w:sz w:val="22"/>
                <w:lang w:val="en-US"/>
              </w:rPr>
              <w:t xml:space="preserve"> Specialist</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u w:val="single"/>
                <w:lang w:val="en-US"/>
              </w:rPr>
            </w:pPr>
            <w:r w:rsidRPr="00DF326F">
              <w:rPr>
                <w:rFonts w:asciiTheme="minorHAnsi" w:eastAsia="Times New Roman" w:hAnsiTheme="minorHAnsi" w:cstheme="minorHAnsi"/>
                <w:sz w:val="22"/>
                <w:u w:val="single"/>
                <w:lang w:val="en-US"/>
              </w:rPr>
              <w:t>m.m'rah@unesco.org</w:t>
            </w:r>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78807413</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DF326F" w:rsidRPr="00DF326F" w:rsidTr="00DF326F">
        <w:trPr>
          <w:trHeight w:val="30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UNHCR</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Linda </w:t>
            </w:r>
            <w:proofErr w:type="spellStart"/>
            <w:r w:rsidRPr="00DF326F">
              <w:rPr>
                <w:rFonts w:asciiTheme="minorHAnsi" w:eastAsia="Times New Roman" w:hAnsiTheme="minorHAnsi" w:cstheme="minorHAnsi"/>
                <w:sz w:val="22"/>
                <w:lang w:val="en-US"/>
              </w:rPr>
              <w:t>Kjosaas</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Education Expert</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760358" w:rsidP="001A2B67">
            <w:pPr>
              <w:spacing w:after="0"/>
              <w:rPr>
                <w:rFonts w:asciiTheme="minorHAnsi" w:eastAsia="Times New Roman" w:hAnsiTheme="minorHAnsi" w:cstheme="minorHAnsi"/>
                <w:sz w:val="22"/>
                <w:u w:val="single"/>
                <w:lang w:val="en-US"/>
              </w:rPr>
            </w:pPr>
            <w:hyperlink r:id="rId19" w:history="1">
              <w:r w:rsidR="00DF326F" w:rsidRPr="00DF326F">
                <w:rPr>
                  <w:rFonts w:asciiTheme="minorHAnsi" w:eastAsia="Times New Roman" w:hAnsiTheme="minorHAnsi" w:cstheme="minorHAnsi"/>
                  <w:sz w:val="22"/>
                  <w:u w:val="single"/>
                  <w:lang w:val="en-US"/>
                </w:rPr>
                <w:t>kjosaas@unhcr.org</w:t>
              </w:r>
            </w:hyperlink>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78891687</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DF326F"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lastRenderedPageBreak/>
              <w:t>UNHCR</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 Agatha </w:t>
            </w:r>
            <w:proofErr w:type="spellStart"/>
            <w:r w:rsidRPr="00DF326F">
              <w:rPr>
                <w:rFonts w:asciiTheme="minorHAnsi" w:eastAsia="Times New Roman" w:hAnsiTheme="minorHAnsi" w:cstheme="minorHAnsi"/>
                <w:sz w:val="22"/>
                <w:lang w:val="en-US"/>
              </w:rPr>
              <w:t>Abi-Aad</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Senior Community Services Assistant</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u w:val="single"/>
                <w:lang w:val="en-US"/>
              </w:rPr>
            </w:pPr>
            <w:r w:rsidRPr="00DF326F">
              <w:rPr>
                <w:rFonts w:asciiTheme="minorHAnsi" w:eastAsia="Times New Roman" w:hAnsiTheme="minorHAnsi" w:cstheme="minorHAnsi"/>
                <w:sz w:val="22"/>
                <w:u w:val="single"/>
                <w:lang w:val="en-US"/>
              </w:rPr>
              <w:t xml:space="preserve">abiaad@unhcr.org </w:t>
            </w:r>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(01) 849 201 ext. 1651 </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DF326F" w:rsidRPr="00DF326F" w:rsidTr="00DF326F">
        <w:trPr>
          <w:trHeight w:val="30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UNICEF</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Sarah </w:t>
            </w:r>
            <w:proofErr w:type="spellStart"/>
            <w:r w:rsidRPr="00DF326F">
              <w:rPr>
                <w:rFonts w:asciiTheme="minorHAnsi" w:eastAsia="Times New Roman" w:hAnsiTheme="minorHAnsi" w:cstheme="minorHAnsi"/>
                <w:sz w:val="22"/>
                <w:lang w:val="en-US"/>
              </w:rPr>
              <w:t>Shouman</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Education Expert</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760358" w:rsidP="001A2B67">
            <w:pPr>
              <w:spacing w:after="0"/>
              <w:rPr>
                <w:rFonts w:asciiTheme="minorHAnsi" w:eastAsia="Times New Roman" w:hAnsiTheme="minorHAnsi" w:cstheme="minorHAnsi"/>
                <w:sz w:val="22"/>
                <w:u w:val="single"/>
                <w:lang w:val="en-US"/>
              </w:rPr>
            </w:pPr>
            <w:hyperlink r:id="rId20" w:history="1">
              <w:r w:rsidR="00DF326F" w:rsidRPr="00DF326F">
                <w:rPr>
                  <w:rFonts w:asciiTheme="minorHAnsi" w:eastAsia="Times New Roman" w:hAnsiTheme="minorHAnsi" w:cstheme="minorHAnsi"/>
                  <w:sz w:val="22"/>
                  <w:u w:val="single"/>
                  <w:lang w:val="en-US"/>
                </w:rPr>
                <w:t>sshouman@unicef.org</w:t>
              </w:r>
            </w:hyperlink>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70996934</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DF326F" w:rsidRPr="00DF326F"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UNICEF</w:t>
            </w:r>
          </w:p>
        </w:tc>
        <w:tc>
          <w:tcPr>
            <w:tcW w:w="153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Anna </w:t>
            </w:r>
            <w:proofErr w:type="spellStart"/>
            <w:r w:rsidRPr="00DF326F">
              <w:rPr>
                <w:rFonts w:asciiTheme="minorHAnsi" w:eastAsia="Times New Roman" w:hAnsiTheme="minorHAnsi" w:cstheme="minorHAnsi"/>
                <w:sz w:val="22"/>
                <w:lang w:val="en-US"/>
              </w:rPr>
              <w:t>Schemper</w:t>
            </w:r>
            <w:proofErr w:type="spellEnd"/>
          </w:p>
        </w:tc>
        <w:tc>
          <w:tcPr>
            <w:tcW w:w="1899"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Information Management Officer</w:t>
            </w:r>
          </w:p>
        </w:tc>
        <w:tc>
          <w:tcPr>
            <w:tcW w:w="2871" w:type="dxa"/>
            <w:tcBorders>
              <w:top w:val="nil"/>
              <w:left w:val="nil"/>
              <w:bottom w:val="single" w:sz="4" w:space="0" w:color="auto"/>
              <w:right w:val="single" w:sz="4" w:space="0" w:color="auto"/>
            </w:tcBorders>
            <w:shd w:val="clear" w:color="000000" w:fill="FFFFFF"/>
            <w:vAlign w:val="center"/>
            <w:hideMark/>
          </w:tcPr>
          <w:p w:rsidR="00DF326F" w:rsidRPr="00DF326F" w:rsidRDefault="00760358" w:rsidP="001A2B67">
            <w:pPr>
              <w:spacing w:after="0"/>
              <w:rPr>
                <w:rFonts w:asciiTheme="minorHAnsi" w:eastAsia="Times New Roman" w:hAnsiTheme="minorHAnsi" w:cstheme="minorHAnsi"/>
                <w:sz w:val="22"/>
                <w:u w:val="single"/>
                <w:lang w:val="en-US"/>
              </w:rPr>
            </w:pPr>
            <w:hyperlink r:id="rId21" w:history="1">
              <w:r w:rsidR="00DF326F" w:rsidRPr="00DF326F">
                <w:rPr>
                  <w:rFonts w:asciiTheme="minorHAnsi" w:eastAsia="Times New Roman" w:hAnsiTheme="minorHAnsi" w:cstheme="minorHAnsi"/>
                  <w:sz w:val="22"/>
                  <w:u w:val="single"/>
                  <w:lang w:val="en-US"/>
                </w:rPr>
                <w:t>aschemper@unicef.org</w:t>
              </w:r>
            </w:hyperlink>
          </w:p>
        </w:tc>
        <w:tc>
          <w:tcPr>
            <w:tcW w:w="1170" w:type="dxa"/>
            <w:tcBorders>
              <w:top w:val="nil"/>
              <w:left w:val="nil"/>
              <w:bottom w:val="single" w:sz="4" w:space="0" w:color="auto"/>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78800577</w:t>
            </w:r>
          </w:p>
        </w:tc>
        <w:tc>
          <w:tcPr>
            <w:tcW w:w="1260" w:type="dxa"/>
            <w:tcBorders>
              <w:top w:val="nil"/>
              <w:left w:val="nil"/>
              <w:bottom w:val="single" w:sz="4" w:space="0" w:color="auto"/>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DF326F" w:rsidRPr="00DF326F" w:rsidTr="0032250A">
        <w:trPr>
          <w:trHeight w:val="510"/>
        </w:trPr>
        <w:tc>
          <w:tcPr>
            <w:tcW w:w="1275" w:type="dxa"/>
            <w:tcBorders>
              <w:top w:val="nil"/>
              <w:left w:val="single" w:sz="4" w:space="0" w:color="auto"/>
              <w:bottom w:val="nil"/>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UNICEF</w:t>
            </w:r>
          </w:p>
        </w:tc>
        <w:tc>
          <w:tcPr>
            <w:tcW w:w="1530" w:type="dxa"/>
            <w:tcBorders>
              <w:top w:val="nil"/>
              <w:left w:val="nil"/>
              <w:bottom w:val="nil"/>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Rania </w:t>
            </w:r>
            <w:proofErr w:type="spellStart"/>
            <w:r w:rsidRPr="00DF326F">
              <w:rPr>
                <w:rFonts w:asciiTheme="minorHAnsi" w:eastAsia="Times New Roman" w:hAnsiTheme="minorHAnsi" w:cstheme="minorHAnsi"/>
                <w:sz w:val="22"/>
                <w:lang w:val="en-US"/>
              </w:rPr>
              <w:t>Zakhia</w:t>
            </w:r>
            <w:proofErr w:type="spellEnd"/>
          </w:p>
        </w:tc>
        <w:tc>
          <w:tcPr>
            <w:tcW w:w="1899" w:type="dxa"/>
            <w:tcBorders>
              <w:top w:val="nil"/>
              <w:left w:val="nil"/>
              <w:bottom w:val="nil"/>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Education in Emergency Officer</w:t>
            </w:r>
          </w:p>
        </w:tc>
        <w:tc>
          <w:tcPr>
            <w:tcW w:w="2871" w:type="dxa"/>
            <w:tcBorders>
              <w:top w:val="nil"/>
              <w:left w:val="nil"/>
              <w:bottom w:val="nil"/>
              <w:right w:val="single" w:sz="4" w:space="0" w:color="auto"/>
            </w:tcBorders>
            <w:shd w:val="clear" w:color="000000" w:fill="FFFFFF"/>
            <w:vAlign w:val="center"/>
            <w:hideMark/>
          </w:tcPr>
          <w:p w:rsidR="00DF326F" w:rsidRPr="00DF326F" w:rsidRDefault="00760358" w:rsidP="001A2B67">
            <w:pPr>
              <w:spacing w:after="0"/>
              <w:rPr>
                <w:rFonts w:asciiTheme="minorHAnsi" w:eastAsia="Times New Roman" w:hAnsiTheme="minorHAnsi" w:cstheme="minorHAnsi"/>
                <w:sz w:val="22"/>
                <w:u w:val="single"/>
                <w:lang w:val="en-US"/>
              </w:rPr>
            </w:pPr>
            <w:hyperlink r:id="rId22" w:history="1">
              <w:r w:rsidR="00DF326F" w:rsidRPr="00DF326F">
                <w:rPr>
                  <w:rFonts w:asciiTheme="minorHAnsi" w:eastAsia="Times New Roman" w:hAnsiTheme="minorHAnsi" w:cstheme="minorHAnsi"/>
                  <w:sz w:val="22"/>
                  <w:u w:val="single"/>
                  <w:lang w:val="en-US"/>
                </w:rPr>
                <w:t>rzakhia@unicef.org</w:t>
              </w:r>
            </w:hyperlink>
          </w:p>
        </w:tc>
        <w:tc>
          <w:tcPr>
            <w:tcW w:w="1170" w:type="dxa"/>
            <w:tcBorders>
              <w:top w:val="nil"/>
              <w:left w:val="nil"/>
              <w:bottom w:val="nil"/>
              <w:right w:val="single" w:sz="4" w:space="0" w:color="auto"/>
            </w:tcBorders>
            <w:shd w:val="clear" w:color="000000" w:fill="FFFFFF"/>
            <w:vAlign w:val="center"/>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xml:space="preserve"> 03 862042</w:t>
            </w:r>
          </w:p>
        </w:tc>
        <w:tc>
          <w:tcPr>
            <w:tcW w:w="1260" w:type="dxa"/>
            <w:tcBorders>
              <w:top w:val="nil"/>
              <w:left w:val="nil"/>
              <w:bottom w:val="nil"/>
              <w:right w:val="single" w:sz="4" w:space="0" w:color="auto"/>
            </w:tcBorders>
            <w:shd w:val="clear" w:color="000000" w:fill="FFFFFF"/>
            <w:noWrap/>
            <w:vAlign w:val="bottom"/>
            <w:hideMark/>
          </w:tcPr>
          <w:p w:rsidR="00DF326F" w:rsidRPr="00DF326F" w:rsidRDefault="00DF326F" w:rsidP="001A2B67">
            <w:pPr>
              <w:spacing w:after="0"/>
              <w:rPr>
                <w:rFonts w:asciiTheme="minorHAnsi" w:eastAsia="Times New Roman" w:hAnsiTheme="minorHAnsi" w:cstheme="minorHAnsi"/>
                <w:sz w:val="22"/>
                <w:lang w:val="en-US"/>
              </w:rPr>
            </w:pPr>
            <w:r w:rsidRPr="00DF326F">
              <w:rPr>
                <w:rFonts w:asciiTheme="minorHAnsi" w:eastAsia="Times New Roman" w:hAnsiTheme="minorHAnsi" w:cstheme="minorHAnsi"/>
                <w:sz w:val="22"/>
                <w:lang w:val="en-US"/>
              </w:rPr>
              <w:t> </w:t>
            </w:r>
          </w:p>
        </w:tc>
      </w:tr>
      <w:tr w:rsidR="0032250A" w:rsidRPr="0032250A" w:rsidTr="00F26D38">
        <w:trPr>
          <w:trHeight w:val="510"/>
        </w:trPr>
        <w:tc>
          <w:tcPr>
            <w:tcW w:w="1275" w:type="dxa"/>
            <w:tcBorders>
              <w:top w:val="nil"/>
              <w:left w:val="single" w:sz="4" w:space="0" w:color="auto"/>
              <w:bottom w:val="nil"/>
              <w:right w:val="single" w:sz="4" w:space="0" w:color="auto"/>
            </w:tcBorders>
            <w:shd w:val="clear" w:color="000000" w:fill="FFFFFF"/>
            <w:vAlign w:val="center"/>
          </w:tcPr>
          <w:p w:rsidR="0032250A" w:rsidRPr="0032250A" w:rsidRDefault="0032250A" w:rsidP="001A2B67">
            <w:pPr>
              <w:spacing w:after="0"/>
              <w:rPr>
                <w:rFonts w:asciiTheme="minorHAnsi" w:eastAsia="Times New Roman" w:hAnsiTheme="minorHAnsi" w:cstheme="minorHAnsi"/>
                <w:sz w:val="22"/>
                <w:lang w:val="en-US"/>
              </w:rPr>
            </w:pPr>
            <w:r w:rsidRPr="0032250A">
              <w:rPr>
                <w:rFonts w:asciiTheme="minorHAnsi" w:eastAsia="Times New Roman" w:hAnsiTheme="minorHAnsi" w:cstheme="minorHAnsi"/>
                <w:sz w:val="22"/>
                <w:lang w:val="en-US"/>
              </w:rPr>
              <w:t>UNICEF</w:t>
            </w:r>
          </w:p>
        </w:tc>
        <w:tc>
          <w:tcPr>
            <w:tcW w:w="1530" w:type="dxa"/>
            <w:tcBorders>
              <w:top w:val="nil"/>
              <w:left w:val="nil"/>
              <w:bottom w:val="nil"/>
              <w:right w:val="single" w:sz="4" w:space="0" w:color="auto"/>
            </w:tcBorders>
            <w:shd w:val="clear" w:color="000000" w:fill="FFFFFF"/>
            <w:vAlign w:val="center"/>
          </w:tcPr>
          <w:p w:rsidR="0032250A" w:rsidRPr="0032250A" w:rsidRDefault="0032250A" w:rsidP="001A2B67">
            <w:pPr>
              <w:spacing w:after="0"/>
              <w:rPr>
                <w:rFonts w:asciiTheme="minorHAnsi" w:eastAsia="Times New Roman" w:hAnsiTheme="minorHAnsi" w:cstheme="minorHAnsi"/>
                <w:sz w:val="22"/>
                <w:lang w:val="en-US"/>
              </w:rPr>
            </w:pPr>
            <w:proofErr w:type="spellStart"/>
            <w:r w:rsidRPr="0032250A">
              <w:rPr>
                <w:rFonts w:asciiTheme="minorHAnsi" w:eastAsia="Times New Roman" w:hAnsiTheme="minorHAnsi" w:cstheme="minorHAnsi"/>
                <w:sz w:val="22"/>
                <w:lang w:val="en-US"/>
              </w:rPr>
              <w:t>Tomoya</w:t>
            </w:r>
            <w:proofErr w:type="spellEnd"/>
            <w:r w:rsidRPr="0032250A">
              <w:rPr>
                <w:rFonts w:asciiTheme="minorHAnsi" w:eastAsia="Times New Roman" w:hAnsiTheme="minorHAnsi" w:cstheme="minorHAnsi"/>
                <w:sz w:val="22"/>
                <w:lang w:val="en-US"/>
              </w:rPr>
              <w:t xml:space="preserve"> </w:t>
            </w:r>
            <w:proofErr w:type="spellStart"/>
            <w:r w:rsidRPr="0032250A">
              <w:rPr>
                <w:rFonts w:asciiTheme="minorHAnsi" w:eastAsia="Times New Roman" w:hAnsiTheme="minorHAnsi" w:cstheme="minorHAnsi"/>
                <w:sz w:val="22"/>
                <w:lang w:val="en-US"/>
              </w:rPr>
              <w:t>Sonoda</w:t>
            </w:r>
            <w:proofErr w:type="spellEnd"/>
          </w:p>
        </w:tc>
        <w:tc>
          <w:tcPr>
            <w:tcW w:w="1899" w:type="dxa"/>
            <w:tcBorders>
              <w:top w:val="nil"/>
              <w:left w:val="nil"/>
              <w:bottom w:val="nil"/>
              <w:right w:val="single" w:sz="4" w:space="0" w:color="auto"/>
            </w:tcBorders>
            <w:shd w:val="clear" w:color="000000" w:fill="FFFFFF"/>
            <w:vAlign w:val="center"/>
          </w:tcPr>
          <w:p w:rsidR="0032250A" w:rsidRPr="0032250A" w:rsidRDefault="0032250A" w:rsidP="001A2B67">
            <w:pPr>
              <w:spacing w:after="0"/>
              <w:rPr>
                <w:rFonts w:asciiTheme="minorHAnsi" w:eastAsia="Times New Roman" w:hAnsiTheme="minorHAnsi" w:cstheme="minorHAnsi"/>
                <w:sz w:val="22"/>
                <w:lang w:val="en-US"/>
              </w:rPr>
            </w:pPr>
            <w:r w:rsidRPr="0032250A">
              <w:rPr>
                <w:rFonts w:asciiTheme="minorHAnsi" w:eastAsia="Times New Roman" w:hAnsiTheme="minorHAnsi" w:cstheme="minorHAnsi"/>
                <w:sz w:val="22"/>
                <w:lang w:val="en-US"/>
              </w:rPr>
              <w:t>Education Officer</w:t>
            </w:r>
          </w:p>
        </w:tc>
        <w:tc>
          <w:tcPr>
            <w:tcW w:w="2871" w:type="dxa"/>
            <w:tcBorders>
              <w:top w:val="nil"/>
              <w:left w:val="nil"/>
              <w:bottom w:val="nil"/>
              <w:right w:val="single" w:sz="4" w:space="0" w:color="auto"/>
            </w:tcBorders>
            <w:shd w:val="clear" w:color="000000" w:fill="FFFFFF"/>
            <w:vAlign w:val="center"/>
          </w:tcPr>
          <w:p w:rsidR="0032250A" w:rsidRPr="0032250A" w:rsidRDefault="0032250A" w:rsidP="001A2B67">
            <w:pPr>
              <w:spacing w:after="0"/>
              <w:rPr>
                <w:rFonts w:asciiTheme="minorHAnsi" w:hAnsiTheme="minorHAnsi" w:cstheme="minorHAnsi"/>
                <w:sz w:val="22"/>
              </w:rPr>
            </w:pPr>
            <w:r w:rsidRPr="0032250A">
              <w:rPr>
                <w:rFonts w:asciiTheme="minorHAnsi" w:hAnsiTheme="minorHAnsi" w:cstheme="minorHAnsi"/>
                <w:sz w:val="22"/>
              </w:rPr>
              <w:t>tsonoda@unicef.org</w:t>
            </w:r>
          </w:p>
        </w:tc>
        <w:tc>
          <w:tcPr>
            <w:tcW w:w="1170" w:type="dxa"/>
            <w:tcBorders>
              <w:top w:val="nil"/>
              <w:left w:val="nil"/>
              <w:bottom w:val="nil"/>
              <w:right w:val="single" w:sz="4" w:space="0" w:color="auto"/>
            </w:tcBorders>
            <w:shd w:val="clear" w:color="000000" w:fill="FFFFFF"/>
            <w:vAlign w:val="center"/>
          </w:tcPr>
          <w:p w:rsidR="0032250A" w:rsidRPr="0032250A"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76030769</w:t>
            </w:r>
          </w:p>
        </w:tc>
        <w:tc>
          <w:tcPr>
            <w:tcW w:w="1260" w:type="dxa"/>
            <w:tcBorders>
              <w:top w:val="nil"/>
              <w:left w:val="nil"/>
              <w:bottom w:val="nil"/>
              <w:right w:val="single" w:sz="4" w:space="0" w:color="auto"/>
            </w:tcBorders>
            <w:shd w:val="clear" w:color="000000" w:fill="FFFFFF"/>
            <w:noWrap/>
            <w:vAlign w:val="bottom"/>
          </w:tcPr>
          <w:p w:rsidR="0032250A" w:rsidRPr="0032250A" w:rsidRDefault="0032250A" w:rsidP="001A2B67">
            <w:pPr>
              <w:spacing w:after="0"/>
              <w:rPr>
                <w:rFonts w:asciiTheme="minorHAnsi" w:eastAsia="Times New Roman" w:hAnsiTheme="minorHAnsi" w:cstheme="minorHAnsi"/>
                <w:sz w:val="22"/>
                <w:lang w:val="en-US"/>
              </w:rPr>
            </w:pPr>
          </w:p>
        </w:tc>
      </w:tr>
      <w:tr w:rsidR="00F26D38" w:rsidRPr="0032250A" w:rsidTr="00DF326F">
        <w:trPr>
          <w:trHeight w:val="510"/>
        </w:trPr>
        <w:tc>
          <w:tcPr>
            <w:tcW w:w="1275" w:type="dxa"/>
            <w:tcBorders>
              <w:top w:val="nil"/>
              <w:left w:val="single" w:sz="4" w:space="0" w:color="auto"/>
              <w:bottom w:val="single" w:sz="4" w:space="0" w:color="auto"/>
              <w:right w:val="single" w:sz="4" w:space="0" w:color="auto"/>
            </w:tcBorders>
            <w:shd w:val="clear" w:color="000000" w:fill="FFFFFF"/>
            <w:vAlign w:val="center"/>
          </w:tcPr>
          <w:p w:rsidR="00F26D38" w:rsidRPr="0032250A"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WVI</w:t>
            </w:r>
          </w:p>
        </w:tc>
        <w:tc>
          <w:tcPr>
            <w:tcW w:w="1530" w:type="dxa"/>
            <w:tcBorders>
              <w:top w:val="nil"/>
              <w:left w:val="nil"/>
              <w:bottom w:val="single" w:sz="4" w:space="0" w:color="auto"/>
              <w:right w:val="single" w:sz="4" w:space="0" w:color="auto"/>
            </w:tcBorders>
            <w:shd w:val="clear" w:color="000000" w:fill="FFFFFF"/>
            <w:vAlign w:val="center"/>
          </w:tcPr>
          <w:p w:rsidR="00F26D38" w:rsidRPr="0032250A"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Jessica El-</w:t>
            </w:r>
            <w:proofErr w:type="spellStart"/>
            <w:r>
              <w:rPr>
                <w:rFonts w:asciiTheme="minorHAnsi" w:eastAsia="Times New Roman" w:hAnsiTheme="minorHAnsi" w:cstheme="minorHAnsi"/>
                <w:sz w:val="22"/>
                <w:lang w:val="en-US"/>
              </w:rPr>
              <w:t>Moujabber</w:t>
            </w:r>
            <w:proofErr w:type="spellEnd"/>
          </w:p>
        </w:tc>
        <w:tc>
          <w:tcPr>
            <w:tcW w:w="1899" w:type="dxa"/>
            <w:tcBorders>
              <w:top w:val="nil"/>
              <w:left w:val="nil"/>
              <w:bottom w:val="single" w:sz="4" w:space="0" w:color="auto"/>
              <w:right w:val="single" w:sz="4" w:space="0" w:color="auto"/>
            </w:tcBorders>
            <w:shd w:val="clear" w:color="000000" w:fill="FFFFFF"/>
            <w:vAlign w:val="center"/>
          </w:tcPr>
          <w:p w:rsidR="00F26D38" w:rsidRPr="0032250A"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Program Officer</w:t>
            </w:r>
          </w:p>
        </w:tc>
        <w:tc>
          <w:tcPr>
            <w:tcW w:w="2871" w:type="dxa"/>
            <w:tcBorders>
              <w:top w:val="nil"/>
              <w:left w:val="nil"/>
              <w:bottom w:val="single" w:sz="4" w:space="0" w:color="auto"/>
              <w:right w:val="single" w:sz="4" w:space="0" w:color="auto"/>
            </w:tcBorders>
            <w:shd w:val="clear" w:color="000000" w:fill="FFFFFF"/>
            <w:vAlign w:val="center"/>
          </w:tcPr>
          <w:p w:rsidR="00F26D38" w:rsidRPr="0032250A" w:rsidRDefault="00F26D38" w:rsidP="001A2B67">
            <w:pPr>
              <w:spacing w:after="0"/>
              <w:rPr>
                <w:rFonts w:asciiTheme="minorHAnsi" w:hAnsiTheme="minorHAnsi" w:cstheme="minorHAnsi"/>
                <w:sz w:val="22"/>
              </w:rPr>
            </w:pPr>
            <w:r>
              <w:rPr>
                <w:rFonts w:asciiTheme="minorHAnsi" w:hAnsiTheme="minorHAnsi" w:cstheme="minorHAnsi"/>
                <w:sz w:val="22"/>
              </w:rPr>
              <w:t>Jessica_moujabber@wvi.org</w:t>
            </w:r>
          </w:p>
        </w:tc>
        <w:tc>
          <w:tcPr>
            <w:tcW w:w="1170" w:type="dxa"/>
            <w:tcBorders>
              <w:top w:val="nil"/>
              <w:left w:val="nil"/>
              <w:bottom w:val="single" w:sz="4" w:space="0" w:color="auto"/>
              <w:right w:val="single" w:sz="4" w:space="0" w:color="auto"/>
            </w:tcBorders>
            <w:shd w:val="clear" w:color="000000" w:fill="FFFFFF"/>
            <w:vAlign w:val="center"/>
          </w:tcPr>
          <w:p w:rsidR="00F26D38" w:rsidRDefault="00F26D38" w:rsidP="001A2B67">
            <w:pPr>
              <w:spacing w:after="0"/>
              <w:rPr>
                <w:rFonts w:asciiTheme="minorHAnsi" w:eastAsia="Times New Roman" w:hAnsiTheme="minorHAnsi" w:cstheme="minorHAnsi"/>
                <w:sz w:val="22"/>
                <w:lang w:val="en-US"/>
              </w:rPr>
            </w:pPr>
            <w:r>
              <w:rPr>
                <w:rFonts w:asciiTheme="minorHAnsi" w:eastAsia="Times New Roman" w:hAnsiTheme="minorHAnsi" w:cstheme="minorHAnsi"/>
                <w:sz w:val="22"/>
                <w:lang w:val="en-US"/>
              </w:rPr>
              <w:t>70741259</w:t>
            </w:r>
          </w:p>
        </w:tc>
        <w:tc>
          <w:tcPr>
            <w:tcW w:w="1260" w:type="dxa"/>
            <w:tcBorders>
              <w:top w:val="nil"/>
              <w:left w:val="nil"/>
              <w:bottom w:val="single" w:sz="4" w:space="0" w:color="auto"/>
              <w:right w:val="single" w:sz="4" w:space="0" w:color="auto"/>
            </w:tcBorders>
            <w:shd w:val="clear" w:color="000000" w:fill="FFFFFF"/>
            <w:noWrap/>
            <w:vAlign w:val="bottom"/>
          </w:tcPr>
          <w:p w:rsidR="00F26D38" w:rsidRPr="0032250A" w:rsidRDefault="00F26D38" w:rsidP="001A2B67">
            <w:pPr>
              <w:spacing w:after="0"/>
              <w:rPr>
                <w:rFonts w:asciiTheme="minorHAnsi" w:eastAsia="Times New Roman" w:hAnsiTheme="minorHAnsi" w:cstheme="minorHAnsi"/>
                <w:sz w:val="22"/>
                <w:lang w:val="en-US"/>
              </w:rPr>
            </w:pPr>
          </w:p>
        </w:tc>
      </w:tr>
    </w:tbl>
    <w:p w:rsidR="00317AD8" w:rsidRPr="0032250A" w:rsidRDefault="00317AD8" w:rsidP="001A2B67">
      <w:pPr>
        <w:rPr>
          <w:rFonts w:asciiTheme="minorHAnsi" w:hAnsiTheme="minorHAnsi" w:cstheme="minorHAnsi"/>
          <w:sz w:val="22"/>
        </w:rPr>
      </w:pPr>
    </w:p>
    <w:sectPr w:rsidR="00317AD8" w:rsidRPr="0032250A">
      <w:headerReference w:type="default" r:id="rId23"/>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58" w:rsidRDefault="00760358" w:rsidP="007B3962">
      <w:pPr>
        <w:spacing w:after="0" w:line="240" w:lineRule="auto"/>
      </w:pPr>
      <w:r>
        <w:separator/>
      </w:r>
    </w:p>
  </w:endnote>
  <w:endnote w:type="continuationSeparator" w:id="0">
    <w:p w:rsidR="00760358" w:rsidRDefault="00760358" w:rsidP="007B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73832"/>
      <w:docPartObj>
        <w:docPartGallery w:val="Page Numbers (Bottom of Page)"/>
        <w:docPartUnique/>
      </w:docPartObj>
    </w:sdtPr>
    <w:sdtEndPr>
      <w:rPr>
        <w:noProof/>
      </w:rPr>
    </w:sdtEndPr>
    <w:sdtContent>
      <w:p w:rsidR="007B3962" w:rsidRDefault="007B3962">
        <w:pPr>
          <w:pStyle w:val="Footer"/>
          <w:jc w:val="center"/>
        </w:pPr>
        <w:r>
          <w:fldChar w:fldCharType="begin"/>
        </w:r>
        <w:r>
          <w:instrText xml:space="preserve"> PAGE   \* MERGEFORMAT </w:instrText>
        </w:r>
        <w:r>
          <w:fldChar w:fldCharType="separate"/>
        </w:r>
        <w:r w:rsidR="00542E42">
          <w:rPr>
            <w:noProof/>
          </w:rPr>
          <w:t>5</w:t>
        </w:r>
        <w:r>
          <w:rPr>
            <w:noProof/>
          </w:rPr>
          <w:fldChar w:fldCharType="end"/>
        </w:r>
      </w:p>
    </w:sdtContent>
  </w:sdt>
  <w:p w:rsidR="007B3962" w:rsidRDefault="007B3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58" w:rsidRDefault="00760358" w:rsidP="007B3962">
      <w:pPr>
        <w:spacing w:after="0" w:line="240" w:lineRule="auto"/>
      </w:pPr>
      <w:r>
        <w:separator/>
      </w:r>
    </w:p>
  </w:footnote>
  <w:footnote w:type="continuationSeparator" w:id="0">
    <w:p w:rsidR="00760358" w:rsidRDefault="00760358" w:rsidP="007B3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69"/>
      <w:gridCol w:w="3417"/>
      <w:gridCol w:w="3056"/>
    </w:tblGrid>
    <w:tr w:rsidR="00D5139D" w:rsidRPr="00D5139D" w:rsidTr="000A0634">
      <w:tc>
        <w:tcPr>
          <w:tcW w:w="3090" w:type="dxa"/>
          <w:shd w:val="clear" w:color="auto" w:fill="auto"/>
          <w:vAlign w:val="center"/>
        </w:tcPr>
        <w:p w:rsidR="00D5139D" w:rsidRPr="00D5139D" w:rsidRDefault="00D5139D" w:rsidP="0092448C">
          <w:pPr>
            <w:autoSpaceDE w:val="0"/>
            <w:autoSpaceDN w:val="0"/>
            <w:adjustRightInd w:val="0"/>
            <w:spacing w:after="120"/>
            <w:rPr>
              <w:rFonts w:ascii="Calibri" w:eastAsia="Calibri" w:hAnsi="Calibri" w:cs="Calibri"/>
              <w:color w:val="000000"/>
              <w:szCs w:val="24"/>
              <w:lang w:val="en-US"/>
            </w:rPr>
          </w:pPr>
        </w:p>
      </w:tc>
      <w:tc>
        <w:tcPr>
          <w:tcW w:w="3819" w:type="dxa"/>
          <w:shd w:val="clear" w:color="auto" w:fill="auto"/>
          <w:vAlign w:val="center"/>
        </w:tcPr>
        <w:p w:rsidR="00D5139D" w:rsidRPr="00D5139D" w:rsidRDefault="00D5139D" w:rsidP="00D5139D">
          <w:pPr>
            <w:autoSpaceDE w:val="0"/>
            <w:autoSpaceDN w:val="0"/>
            <w:adjustRightInd w:val="0"/>
            <w:spacing w:after="120"/>
            <w:rPr>
              <w:rFonts w:ascii="Calibri" w:eastAsia="Calibri" w:hAnsi="Calibri" w:cs="Calibri"/>
              <w:color w:val="000000"/>
              <w:szCs w:val="24"/>
              <w:lang w:val="en-US"/>
            </w:rPr>
          </w:pPr>
        </w:p>
      </w:tc>
      <w:tc>
        <w:tcPr>
          <w:tcW w:w="3413" w:type="dxa"/>
          <w:shd w:val="clear" w:color="auto" w:fill="auto"/>
          <w:vAlign w:val="center"/>
        </w:tcPr>
        <w:p w:rsidR="00D5139D" w:rsidRPr="00D5139D" w:rsidRDefault="00D5139D" w:rsidP="00D5139D">
          <w:pPr>
            <w:autoSpaceDE w:val="0"/>
            <w:autoSpaceDN w:val="0"/>
            <w:adjustRightInd w:val="0"/>
            <w:spacing w:after="120"/>
            <w:rPr>
              <w:rFonts w:ascii="Calibri" w:eastAsia="Calibri" w:hAnsi="Calibri" w:cs="Calibri"/>
              <w:color w:val="000000"/>
              <w:szCs w:val="24"/>
              <w:lang w:val="en-US"/>
            </w:rPr>
          </w:pPr>
        </w:p>
      </w:tc>
    </w:tr>
  </w:tbl>
  <w:p w:rsidR="00D5139D" w:rsidRDefault="00D51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218"/>
    <w:multiLevelType w:val="hybridMultilevel"/>
    <w:tmpl w:val="E85CA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442F6"/>
    <w:multiLevelType w:val="hybridMultilevel"/>
    <w:tmpl w:val="110A29C0"/>
    <w:lvl w:ilvl="0" w:tplc="0C66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336D7D"/>
    <w:multiLevelType w:val="hybridMultilevel"/>
    <w:tmpl w:val="1AACB252"/>
    <w:lvl w:ilvl="0" w:tplc="8F7880A0">
      <w:start w:val="1"/>
      <w:numFmt w:val="decimal"/>
      <w:lvlText w:val="%1."/>
      <w:lvlJc w:val="left"/>
      <w:pPr>
        <w:ind w:left="450" w:hanging="360"/>
      </w:pPr>
      <w:rPr>
        <w:rFonts w:hint="default"/>
        <w:b/>
        <w:bCs w:val="0"/>
      </w:rPr>
    </w:lvl>
    <w:lvl w:ilvl="1" w:tplc="9D22A1D4">
      <w:start w:val="1"/>
      <w:numFmt w:val="lowerLetter"/>
      <w:lvlText w:val="%2."/>
      <w:lvlJc w:val="left"/>
      <w:pPr>
        <w:ind w:left="81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AA04A2B"/>
    <w:multiLevelType w:val="hybridMultilevel"/>
    <w:tmpl w:val="9710CD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3748D"/>
    <w:multiLevelType w:val="hybridMultilevel"/>
    <w:tmpl w:val="A2726F2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17CB7"/>
    <w:multiLevelType w:val="hybridMultilevel"/>
    <w:tmpl w:val="6C906A70"/>
    <w:lvl w:ilvl="0" w:tplc="B656B2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24DBF"/>
    <w:multiLevelType w:val="hybridMultilevel"/>
    <w:tmpl w:val="AB58D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952F5"/>
    <w:multiLevelType w:val="hybridMultilevel"/>
    <w:tmpl w:val="E5D8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D6822"/>
    <w:multiLevelType w:val="hybridMultilevel"/>
    <w:tmpl w:val="FCA6FD6E"/>
    <w:lvl w:ilvl="0" w:tplc="D514185C">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C2D2E"/>
    <w:multiLevelType w:val="hybridMultilevel"/>
    <w:tmpl w:val="72FCAF3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652C2"/>
    <w:multiLevelType w:val="hybridMultilevel"/>
    <w:tmpl w:val="9F82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82A09"/>
    <w:multiLevelType w:val="hybridMultilevel"/>
    <w:tmpl w:val="B1A46AAE"/>
    <w:lvl w:ilvl="0" w:tplc="E2FCA1A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DC11E83"/>
    <w:multiLevelType w:val="hybridMultilevel"/>
    <w:tmpl w:val="32DEB6B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74614E"/>
    <w:multiLevelType w:val="hybridMultilevel"/>
    <w:tmpl w:val="49106FF2"/>
    <w:lvl w:ilvl="0" w:tplc="366406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8"/>
  </w:num>
  <w:num w:numId="6">
    <w:abstractNumId w:val="13"/>
  </w:num>
  <w:num w:numId="7">
    <w:abstractNumId w:val="5"/>
  </w:num>
  <w:num w:numId="8">
    <w:abstractNumId w:val="7"/>
  </w:num>
  <w:num w:numId="9">
    <w:abstractNumId w:val="6"/>
  </w:num>
  <w:num w:numId="10">
    <w:abstractNumId w:val="11"/>
  </w:num>
  <w:num w:numId="11">
    <w:abstractNumId w:val="12"/>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BE"/>
    <w:rsid w:val="00003DD0"/>
    <w:rsid w:val="00045050"/>
    <w:rsid w:val="00072876"/>
    <w:rsid w:val="000A5A8A"/>
    <w:rsid w:val="000D4670"/>
    <w:rsid w:val="00121907"/>
    <w:rsid w:val="00151559"/>
    <w:rsid w:val="00153F0B"/>
    <w:rsid w:val="00173353"/>
    <w:rsid w:val="00181D4E"/>
    <w:rsid w:val="00185CC3"/>
    <w:rsid w:val="00187FFE"/>
    <w:rsid w:val="001A2B67"/>
    <w:rsid w:val="001A51AA"/>
    <w:rsid w:val="001B3FD3"/>
    <w:rsid w:val="001F512A"/>
    <w:rsid w:val="001F7564"/>
    <w:rsid w:val="002258A2"/>
    <w:rsid w:val="0024287E"/>
    <w:rsid w:val="00246784"/>
    <w:rsid w:val="0028034F"/>
    <w:rsid w:val="00295A70"/>
    <w:rsid w:val="002A1C3B"/>
    <w:rsid w:val="002A293C"/>
    <w:rsid w:val="002C1327"/>
    <w:rsid w:val="002E11BF"/>
    <w:rsid w:val="002E7106"/>
    <w:rsid w:val="00310CF5"/>
    <w:rsid w:val="00317AD8"/>
    <w:rsid w:val="0032250A"/>
    <w:rsid w:val="0032281F"/>
    <w:rsid w:val="0033275A"/>
    <w:rsid w:val="00336FCF"/>
    <w:rsid w:val="003634F2"/>
    <w:rsid w:val="00372D84"/>
    <w:rsid w:val="003764AB"/>
    <w:rsid w:val="00382FC2"/>
    <w:rsid w:val="003A320A"/>
    <w:rsid w:val="003C11D6"/>
    <w:rsid w:val="003D4E5C"/>
    <w:rsid w:val="003E28BC"/>
    <w:rsid w:val="00403FA4"/>
    <w:rsid w:val="004218C8"/>
    <w:rsid w:val="00452D21"/>
    <w:rsid w:val="0046586B"/>
    <w:rsid w:val="004A1704"/>
    <w:rsid w:val="004A24D2"/>
    <w:rsid w:val="004F1075"/>
    <w:rsid w:val="005022C0"/>
    <w:rsid w:val="005070B4"/>
    <w:rsid w:val="0050751B"/>
    <w:rsid w:val="00512CBB"/>
    <w:rsid w:val="00536633"/>
    <w:rsid w:val="00542DAA"/>
    <w:rsid w:val="00542E42"/>
    <w:rsid w:val="00547383"/>
    <w:rsid w:val="00557143"/>
    <w:rsid w:val="00580C3B"/>
    <w:rsid w:val="00593B06"/>
    <w:rsid w:val="00660B9F"/>
    <w:rsid w:val="006751F9"/>
    <w:rsid w:val="006755DA"/>
    <w:rsid w:val="006A639F"/>
    <w:rsid w:val="006B0533"/>
    <w:rsid w:val="006B35CC"/>
    <w:rsid w:val="006C720E"/>
    <w:rsid w:val="006F144A"/>
    <w:rsid w:val="00710BF9"/>
    <w:rsid w:val="00711227"/>
    <w:rsid w:val="00736525"/>
    <w:rsid w:val="00742FBB"/>
    <w:rsid w:val="00760358"/>
    <w:rsid w:val="007627F3"/>
    <w:rsid w:val="00772366"/>
    <w:rsid w:val="007B3962"/>
    <w:rsid w:val="007E79A5"/>
    <w:rsid w:val="0087006B"/>
    <w:rsid w:val="008D7EBE"/>
    <w:rsid w:val="008E3E7E"/>
    <w:rsid w:val="009151A8"/>
    <w:rsid w:val="00922CF9"/>
    <w:rsid w:val="0092448C"/>
    <w:rsid w:val="00942280"/>
    <w:rsid w:val="009808D6"/>
    <w:rsid w:val="0098706E"/>
    <w:rsid w:val="009C7750"/>
    <w:rsid w:val="009D6D7E"/>
    <w:rsid w:val="009E5DCC"/>
    <w:rsid w:val="009F56B7"/>
    <w:rsid w:val="00A25ABC"/>
    <w:rsid w:val="00A5691A"/>
    <w:rsid w:val="00A93175"/>
    <w:rsid w:val="00AA6463"/>
    <w:rsid w:val="00AC62DA"/>
    <w:rsid w:val="00B51FA1"/>
    <w:rsid w:val="00B8053D"/>
    <w:rsid w:val="00B964E0"/>
    <w:rsid w:val="00BB716B"/>
    <w:rsid w:val="00BC0D9E"/>
    <w:rsid w:val="00BC6427"/>
    <w:rsid w:val="00BE687E"/>
    <w:rsid w:val="00BE7A2F"/>
    <w:rsid w:val="00C07DB9"/>
    <w:rsid w:val="00C17312"/>
    <w:rsid w:val="00C23EA8"/>
    <w:rsid w:val="00C50CDF"/>
    <w:rsid w:val="00C51498"/>
    <w:rsid w:val="00C86545"/>
    <w:rsid w:val="00D05F36"/>
    <w:rsid w:val="00D129C7"/>
    <w:rsid w:val="00D316E2"/>
    <w:rsid w:val="00D50851"/>
    <w:rsid w:val="00D5139D"/>
    <w:rsid w:val="00D61BF4"/>
    <w:rsid w:val="00D62B0B"/>
    <w:rsid w:val="00D72A67"/>
    <w:rsid w:val="00D76A76"/>
    <w:rsid w:val="00D959A9"/>
    <w:rsid w:val="00DB134C"/>
    <w:rsid w:val="00DE2EED"/>
    <w:rsid w:val="00DF326F"/>
    <w:rsid w:val="00E65672"/>
    <w:rsid w:val="00EA27B4"/>
    <w:rsid w:val="00EB7AA6"/>
    <w:rsid w:val="00EC6499"/>
    <w:rsid w:val="00ED1C72"/>
    <w:rsid w:val="00F07351"/>
    <w:rsid w:val="00F11D05"/>
    <w:rsid w:val="00F26D38"/>
    <w:rsid w:val="00F56B95"/>
    <w:rsid w:val="00FA70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76"/>
    <w:rPr>
      <w:rFonts w:ascii="Arial" w:hAnsi="Arial"/>
      <w:sz w:val="24"/>
    </w:rPr>
  </w:style>
  <w:style w:type="paragraph" w:styleId="Heading1">
    <w:name w:val="heading 1"/>
    <w:basedOn w:val="Normal"/>
    <w:next w:val="Normal"/>
    <w:link w:val="Heading1Char"/>
    <w:uiPriority w:val="9"/>
    <w:qFormat/>
    <w:rsid w:val="00A25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9C7"/>
    <w:pPr>
      <w:keepNext/>
      <w:keepLines/>
      <w:spacing w:before="8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BE"/>
    <w:rPr>
      <w:rFonts w:ascii="Tahoma" w:hAnsi="Tahoma" w:cs="Tahoma"/>
      <w:sz w:val="16"/>
      <w:szCs w:val="16"/>
    </w:rPr>
  </w:style>
  <w:style w:type="character" w:customStyle="1" w:styleId="Heading2Char">
    <w:name w:val="Heading 2 Char"/>
    <w:basedOn w:val="DefaultParagraphFont"/>
    <w:link w:val="Heading2"/>
    <w:uiPriority w:val="9"/>
    <w:rsid w:val="00D129C7"/>
    <w:rPr>
      <w:rFonts w:ascii="Arial" w:eastAsiaTheme="majorEastAsia" w:hAnsi="Arial" w:cstheme="majorBidi"/>
      <w:b/>
      <w:bCs/>
      <w:sz w:val="24"/>
      <w:szCs w:val="26"/>
    </w:rPr>
  </w:style>
  <w:style w:type="table" w:styleId="TableGrid">
    <w:name w:val="Table Grid"/>
    <w:basedOn w:val="TableNormal"/>
    <w:uiPriority w:val="59"/>
    <w:rsid w:val="006A6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07"/>
    <w:rPr>
      <w:color w:val="0000FF"/>
      <w:u w:val="single"/>
    </w:rPr>
  </w:style>
  <w:style w:type="character" w:customStyle="1" w:styleId="content">
    <w:name w:val="content"/>
    <w:basedOn w:val="DefaultParagraphFont"/>
    <w:rsid w:val="009F56B7"/>
  </w:style>
  <w:style w:type="paragraph" w:styleId="ListParagraph">
    <w:name w:val="List Paragraph"/>
    <w:basedOn w:val="Normal"/>
    <w:uiPriority w:val="34"/>
    <w:qFormat/>
    <w:rsid w:val="00295A70"/>
    <w:pPr>
      <w:ind w:left="720"/>
      <w:contextualSpacing/>
    </w:pPr>
  </w:style>
  <w:style w:type="paragraph" w:styleId="Header">
    <w:name w:val="header"/>
    <w:basedOn w:val="Normal"/>
    <w:link w:val="HeaderChar"/>
    <w:uiPriority w:val="99"/>
    <w:unhideWhenUsed/>
    <w:rsid w:val="007B3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962"/>
    <w:rPr>
      <w:rFonts w:ascii="Arial" w:hAnsi="Arial"/>
      <w:sz w:val="24"/>
    </w:rPr>
  </w:style>
  <w:style w:type="paragraph" w:styleId="Footer">
    <w:name w:val="footer"/>
    <w:basedOn w:val="Normal"/>
    <w:link w:val="FooterChar"/>
    <w:uiPriority w:val="99"/>
    <w:unhideWhenUsed/>
    <w:rsid w:val="007B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962"/>
    <w:rPr>
      <w:rFonts w:ascii="Arial" w:hAnsi="Arial"/>
      <w:sz w:val="24"/>
    </w:rPr>
  </w:style>
  <w:style w:type="character" w:customStyle="1" w:styleId="Heading1Char">
    <w:name w:val="Heading 1 Char"/>
    <w:basedOn w:val="DefaultParagraphFont"/>
    <w:link w:val="Heading1"/>
    <w:uiPriority w:val="9"/>
    <w:rsid w:val="00A25AB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E65672"/>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C7750"/>
    <w:rPr>
      <w:sz w:val="16"/>
      <w:szCs w:val="16"/>
    </w:rPr>
  </w:style>
  <w:style w:type="paragraph" w:styleId="CommentText">
    <w:name w:val="annotation text"/>
    <w:basedOn w:val="Normal"/>
    <w:link w:val="CommentTextChar"/>
    <w:uiPriority w:val="99"/>
    <w:semiHidden/>
    <w:unhideWhenUsed/>
    <w:rsid w:val="009C775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C7750"/>
    <w:rPr>
      <w:sz w:val="20"/>
      <w:szCs w:val="20"/>
    </w:rPr>
  </w:style>
  <w:style w:type="paragraph" w:customStyle="1" w:styleId="Default">
    <w:name w:val="Default"/>
    <w:rsid w:val="00D5139D"/>
    <w:pPr>
      <w:autoSpaceDE w:val="0"/>
      <w:autoSpaceDN w:val="0"/>
      <w:adjustRightInd w:val="0"/>
      <w:spacing w:after="0" w:line="240" w:lineRule="auto"/>
    </w:pPr>
    <w:rPr>
      <w:rFonts w:ascii="Calibri" w:eastAsia="Calibri" w:hAnsi="Calibri" w:cs="Calibri"/>
      <w:color w:val="000000"/>
      <w:sz w:val="24"/>
      <w:szCs w:val="24"/>
      <w:lang w:val="en-US"/>
    </w:rPr>
  </w:style>
  <w:style w:type="paragraph" w:styleId="NoSpacing">
    <w:name w:val="No Spacing"/>
    <w:uiPriority w:val="1"/>
    <w:qFormat/>
    <w:rsid w:val="001B3FD3"/>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76"/>
    <w:rPr>
      <w:rFonts w:ascii="Arial" w:hAnsi="Arial"/>
      <w:sz w:val="24"/>
    </w:rPr>
  </w:style>
  <w:style w:type="paragraph" w:styleId="Heading1">
    <w:name w:val="heading 1"/>
    <w:basedOn w:val="Normal"/>
    <w:next w:val="Normal"/>
    <w:link w:val="Heading1Char"/>
    <w:uiPriority w:val="9"/>
    <w:qFormat/>
    <w:rsid w:val="00A25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9C7"/>
    <w:pPr>
      <w:keepNext/>
      <w:keepLines/>
      <w:spacing w:before="8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BE"/>
    <w:rPr>
      <w:rFonts w:ascii="Tahoma" w:hAnsi="Tahoma" w:cs="Tahoma"/>
      <w:sz w:val="16"/>
      <w:szCs w:val="16"/>
    </w:rPr>
  </w:style>
  <w:style w:type="character" w:customStyle="1" w:styleId="Heading2Char">
    <w:name w:val="Heading 2 Char"/>
    <w:basedOn w:val="DefaultParagraphFont"/>
    <w:link w:val="Heading2"/>
    <w:uiPriority w:val="9"/>
    <w:rsid w:val="00D129C7"/>
    <w:rPr>
      <w:rFonts w:ascii="Arial" w:eastAsiaTheme="majorEastAsia" w:hAnsi="Arial" w:cstheme="majorBidi"/>
      <w:b/>
      <w:bCs/>
      <w:sz w:val="24"/>
      <w:szCs w:val="26"/>
    </w:rPr>
  </w:style>
  <w:style w:type="table" w:styleId="TableGrid">
    <w:name w:val="Table Grid"/>
    <w:basedOn w:val="TableNormal"/>
    <w:uiPriority w:val="59"/>
    <w:rsid w:val="006A6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07"/>
    <w:rPr>
      <w:color w:val="0000FF"/>
      <w:u w:val="single"/>
    </w:rPr>
  </w:style>
  <w:style w:type="character" w:customStyle="1" w:styleId="content">
    <w:name w:val="content"/>
    <w:basedOn w:val="DefaultParagraphFont"/>
    <w:rsid w:val="009F56B7"/>
  </w:style>
  <w:style w:type="paragraph" w:styleId="ListParagraph">
    <w:name w:val="List Paragraph"/>
    <w:basedOn w:val="Normal"/>
    <w:uiPriority w:val="34"/>
    <w:qFormat/>
    <w:rsid w:val="00295A70"/>
    <w:pPr>
      <w:ind w:left="720"/>
      <w:contextualSpacing/>
    </w:pPr>
  </w:style>
  <w:style w:type="paragraph" w:styleId="Header">
    <w:name w:val="header"/>
    <w:basedOn w:val="Normal"/>
    <w:link w:val="HeaderChar"/>
    <w:uiPriority w:val="99"/>
    <w:unhideWhenUsed/>
    <w:rsid w:val="007B3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962"/>
    <w:rPr>
      <w:rFonts w:ascii="Arial" w:hAnsi="Arial"/>
      <w:sz w:val="24"/>
    </w:rPr>
  </w:style>
  <w:style w:type="paragraph" w:styleId="Footer">
    <w:name w:val="footer"/>
    <w:basedOn w:val="Normal"/>
    <w:link w:val="FooterChar"/>
    <w:uiPriority w:val="99"/>
    <w:unhideWhenUsed/>
    <w:rsid w:val="007B3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962"/>
    <w:rPr>
      <w:rFonts w:ascii="Arial" w:hAnsi="Arial"/>
      <w:sz w:val="24"/>
    </w:rPr>
  </w:style>
  <w:style w:type="character" w:customStyle="1" w:styleId="Heading1Char">
    <w:name w:val="Heading 1 Char"/>
    <w:basedOn w:val="DefaultParagraphFont"/>
    <w:link w:val="Heading1"/>
    <w:uiPriority w:val="9"/>
    <w:rsid w:val="00A25AB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E65672"/>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C7750"/>
    <w:rPr>
      <w:sz w:val="16"/>
      <w:szCs w:val="16"/>
    </w:rPr>
  </w:style>
  <w:style w:type="paragraph" w:styleId="CommentText">
    <w:name w:val="annotation text"/>
    <w:basedOn w:val="Normal"/>
    <w:link w:val="CommentTextChar"/>
    <w:uiPriority w:val="99"/>
    <w:semiHidden/>
    <w:unhideWhenUsed/>
    <w:rsid w:val="009C775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C7750"/>
    <w:rPr>
      <w:sz w:val="20"/>
      <w:szCs w:val="20"/>
    </w:rPr>
  </w:style>
  <w:style w:type="paragraph" w:customStyle="1" w:styleId="Default">
    <w:name w:val="Default"/>
    <w:rsid w:val="00D5139D"/>
    <w:pPr>
      <w:autoSpaceDE w:val="0"/>
      <w:autoSpaceDN w:val="0"/>
      <w:adjustRightInd w:val="0"/>
      <w:spacing w:after="0" w:line="240" w:lineRule="auto"/>
    </w:pPr>
    <w:rPr>
      <w:rFonts w:ascii="Calibri" w:eastAsia="Calibri" w:hAnsi="Calibri" w:cs="Calibri"/>
      <w:color w:val="000000"/>
      <w:sz w:val="24"/>
      <w:szCs w:val="24"/>
      <w:lang w:val="en-US"/>
    </w:rPr>
  </w:style>
  <w:style w:type="paragraph" w:styleId="NoSpacing">
    <w:name w:val="No Spacing"/>
    <w:uiPriority w:val="1"/>
    <w:qFormat/>
    <w:rsid w:val="001B3F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540">
      <w:bodyDiv w:val="1"/>
      <w:marLeft w:val="0"/>
      <w:marRight w:val="0"/>
      <w:marTop w:val="0"/>
      <w:marBottom w:val="0"/>
      <w:divBdr>
        <w:top w:val="none" w:sz="0" w:space="0" w:color="auto"/>
        <w:left w:val="none" w:sz="0" w:space="0" w:color="auto"/>
        <w:bottom w:val="none" w:sz="0" w:space="0" w:color="auto"/>
        <w:right w:val="none" w:sz="0" w:space="0" w:color="auto"/>
      </w:divBdr>
    </w:div>
    <w:div w:id="588734110">
      <w:bodyDiv w:val="1"/>
      <w:marLeft w:val="0"/>
      <w:marRight w:val="0"/>
      <w:marTop w:val="0"/>
      <w:marBottom w:val="0"/>
      <w:divBdr>
        <w:top w:val="none" w:sz="0" w:space="0" w:color="auto"/>
        <w:left w:val="none" w:sz="0" w:space="0" w:color="auto"/>
        <w:bottom w:val="none" w:sz="0" w:space="0" w:color="auto"/>
        <w:right w:val="none" w:sz="0" w:space="0" w:color="auto"/>
      </w:divBdr>
    </w:div>
    <w:div w:id="906915966">
      <w:bodyDiv w:val="1"/>
      <w:marLeft w:val="0"/>
      <w:marRight w:val="0"/>
      <w:marTop w:val="0"/>
      <w:marBottom w:val="0"/>
      <w:divBdr>
        <w:top w:val="none" w:sz="0" w:space="0" w:color="auto"/>
        <w:left w:val="none" w:sz="0" w:space="0" w:color="auto"/>
        <w:bottom w:val="none" w:sz="0" w:space="0" w:color="auto"/>
        <w:right w:val="none" w:sz="0" w:space="0" w:color="auto"/>
      </w:divBdr>
    </w:div>
    <w:div w:id="1019544651">
      <w:bodyDiv w:val="1"/>
      <w:marLeft w:val="0"/>
      <w:marRight w:val="0"/>
      <w:marTop w:val="0"/>
      <w:marBottom w:val="0"/>
      <w:divBdr>
        <w:top w:val="none" w:sz="0" w:space="0" w:color="auto"/>
        <w:left w:val="none" w:sz="0" w:space="0" w:color="auto"/>
        <w:bottom w:val="none" w:sz="0" w:space="0" w:color="auto"/>
        <w:right w:val="none" w:sz="0" w:space="0" w:color="auto"/>
      </w:divBdr>
    </w:div>
    <w:div w:id="1090351031">
      <w:bodyDiv w:val="1"/>
      <w:marLeft w:val="0"/>
      <w:marRight w:val="0"/>
      <w:marTop w:val="0"/>
      <w:marBottom w:val="0"/>
      <w:divBdr>
        <w:top w:val="none" w:sz="0" w:space="0" w:color="auto"/>
        <w:left w:val="none" w:sz="0" w:space="0" w:color="auto"/>
        <w:bottom w:val="none" w:sz="0" w:space="0" w:color="auto"/>
        <w:right w:val="none" w:sz="0" w:space="0" w:color="auto"/>
      </w:divBdr>
    </w:div>
    <w:div w:id="1151285716">
      <w:bodyDiv w:val="1"/>
      <w:marLeft w:val="0"/>
      <w:marRight w:val="0"/>
      <w:marTop w:val="0"/>
      <w:marBottom w:val="0"/>
      <w:divBdr>
        <w:top w:val="none" w:sz="0" w:space="0" w:color="auto"/>
        <w:left w:val="none" w:sz="0" w:space="0" w:color="auto"/>
        <w:bottom w:val="none" w:sz="0" w:space="0" w:color="auto"/>
        <w:right w:val="none" w:sz="0" w:space="0" w:color="auto"/>
      </w:divBdr>
    </w:div>
    <w:div w:id="1196846677">
      <w:bodyDiv w:val="1"/>
      <w:marLeft w:val="0"/>
      <w:marRight w:val="0"/>
      <w:marTop w:val="0"/>
      <w:marBottom w:val="0"/>
      <w:divBdr>
        <w:top w:val="none" w:sz="0" w:space="0" w:color="auto"/>
        <w:left w:val="none" w:sz="0" w:space="0" w:color="auto"/>
        <w:bottom w:val="none" w:sz="0" w:space="0" w:color="auto"/>
        <w:right w:val="none" w:sz="0" w:space="0" w:color="auto"/>
      </w:divBdr>
    </w:div>
    <w:div w:id="20513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zabeth.white@sy.britishcouncil.org" TargetMode="External"/><Relationship Id="rId18" Type="http://schemas.openxmlformats.org/officeDocument/2006/relationships/hyperlink" Target="mailto:hayfa.farhat@nrc.n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chemper@unicef.org" TargetMode="External"/><Relationship Id="rId7" Type="http://schemas.openxmlformats.org/officeDocument/2006/relationships/footnotes" Target="footnotes.xml"/><Relationship Id="rId12" Type="http://schemas.openxmlformats.org/officeDocument/2006/relationships/hyperlink" Target="mailto:Claire.ross@lb.britishcouncil.org" TargetMode="External"/><Relationship Id="rId17" Type="http://schemas.openxmlformats.org/officeDocument/2006/relationships/hyperlink" Target="mailto:Fidasamarani@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uradmaysa@gmail.com" TargetMode="External"/><Relationship Id="rId20" Type="http://schemas.openxmlformats.org/officeDocument/2006/relationships/hyperlink" Target="mailto:sshouman@unice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lkhatib2@g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ustkleit@gmail.com" TargetMode="External"/><Relationship Id="rId23" Type="http://schemas.openxmlformats.org/officeDocument/2006/relationships/header" Target="header1.xml"/><Relationship Id="rId10" Type="http://schemas.openxmlformats.org/officeDocument/2006/relationships/hyperlink" Target="mailto:Luciani.alpha@gmail.com" TargetMode="External"/><Relationship Id="rId19" Type="http://schemas.openxmlformats.org/officeDocument/2006/relationships/hyperlink" Target="mailto:kjosaas@unhc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ba.hamed@hwa.or.at" TargetMode="External"/><Relationship Id="rId22" Type="http://schemas.openxmlformats.org/officeDocument/2006/relationships/hyperlink" Target="mailto:jatwi@aneraleban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FB49-3B28-4DEF-9363-2961ECB1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Ingvill Morlandstoe</dc:creator>
  <cp:lastModifiedBy>Linda Kjosaas</cp:lastModifiedBy>
  <cp:revision>4</cp:revision>
  <dcterms:created xsi:type="dcterms:W3CDTF">2013-02-08T13:00:00Z</dcterms:created>
  <dcterms:modified xsi:type="dcterms:W3CDTF">2013-02-11T13:35:00Z</dcterms:modified>
</cp:coreProperties>
</file>