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299F" w14:textId="7A16CB9C" w:rsidR="00E224F7" w:rsidRPr="00E224F7" w:rsidRDefault="00E224F7" w:rsidP="00E224F7">
      <w:pPr>
        <w:jc w:val="both"/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</w:pPr>
      <w:proofErr w:type="gramStart"/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In the event that</w:t>
      </w:r>
      <w:proofErr w:type="gramEnd"/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 xml:space="preserve"> the</w:t>
      </w:r>
      <w:r w:rsidR="00711701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 xml:space="preserve"> </w:t>
      </w:r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R</w:t>
      </w:r>
      <w:r w:rsidR="00711701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 xml:space="preserve">apid </w:t>
      </w:r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N</w:t>
      </w:r>
      <w:r w:rsidR="00711701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 xml:space="preserve">eeds </w:t>
      </w:r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A</w:t>
      </w:r>
      <w:r w:rsidR="00711701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ssessment (RNA)</w:t>
      </w:r>
      <w:r w:rsidRPr="00E224F7"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 xml:space="preserve"> is activated, the report shall be submitted upon the conclusion of the storm</w:t>
      </w:r>
      <w:r>
        <w:rPr>
          <w:rFonts w:ascii="Aptos" w:hAnsi="Aptos"/>
          <w:b/>
          <w:bCs/>
          <w:i/>
          <w:iCs/>
          <w:color w:val="9C4B91" w:themeColor="accent3"/>
          <w:sz w:val="18"/>
          <w:szCs w:val="18"/>
        </w:rPr>
        <w:t>.</w:t>
      </w:r>
    </w:p>
    <w:p w14:paraId="2644BE61" w14:textId="77777777" w:rsidR="008423D9" w:rsidRPr="00AE47BF" w:rsidRDefault="008423D9" w:rsidP="003D5741">
      <w:pPr>
        <w:jc w:val="both"/>
        <w:rPr>
          <w:rFonts w:ascii="Aptos" w:hAnsi="Aptos"/>
          <w:bCs/>
          <w:color w:val="1F497D"/>
        </w:rPr>
      </w:pPr>
    </w:p>
    <w:p w14:paraId="2A6542F4" w14:textId="5FDB0A27" w:rsidR="00AE16B3" w:rsidRPr="00E22506" w:rsidRDefault="00E22506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E22506">
        <w:rPr>
          <w:rFonts w:ascii="Aptos" w:hAnsi="Aptos"/>
          <w:b/>
          <w:bCs/>
          <w:color w:val="4B8CCA" w:themeColor="text2"/>
        </w:rPr>
        <w:t xml:space="preserve">Date: </w:t>
      </w:r>
      <w:r w:rsidRPr="00E22506">
        <w:rPr>
          <w:rFonts w:ascii="Aptos" w:hAnsi="Aptos"/>
          <w:b/>
          <w:bCs/>
        </w:rPr>
        <w:t>[</w:t>
      </w:r>
      <w:r w:rsidR="009E2CA7">
        <w:rPr>
          <w:rFonts w:ascii="Aptos" w:hAnsi="Aptos"/>
          <w:b/>
          <w:bCs/>
        </w:rPr>
        <w:t>Text</w:t>
      </w:r>
      <w:r w:rsidRPr="00E22506">
        <w:rPr>
          <w:rFonts w:ascii="Aptos" w:hAnsi="Aptos"/>
          <w:b/>
          <w:bCs/>
        </w:rPr>
        <w:t>]</w:t>
      </w:r>
    </w:p>
    <w:p w14:paraId="0D8455F8" w14:textId="2F758038" w:rsidR="00E22506" w:rsidRPr="00E22506" w:rsidRDefault="00E22506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E22506">
        <w:rPr>
          <w:rFonts w:ascii="Aptos" w:hAnsi="Aptos"/>
          <w:b/>
          <w:bCs/>
          <w:color w:val="4B8CCA" w:themeColor="text2"/>
        </w:rPr>
        <w:t xml:space="preserve">Field Office: </w:t>
      </w:r>
      <w:r w:rsidRPr="00E22506">
        <w:rPr>
          <w:rFonts w:ascii="Aptos" w:hAnsi="Aptos"/>
          <w:b/>
          <w:bCs/>
        </w:rPr>
        <w:t>[</w:t>
      </w:r>
      <w:r w:rsidR="009E2CA7">
        <w:rPr>
          <w:rFonts w:ascii="Aptos" w:hAnsi="Aptos"/>
          <w:b/>
          <w:bCs/>
        </w:rPr>
        <w:t>Text</w:t>
      </w:r>
      <w:r w:rsidRPr="00E22506">
        <w:rPr>
          <w:rFonts w:ascii="Aptos" w:hAnsi="Aptos"/>
          <w:b/>
          <w:bCs/>
        </w:rPr>
        <w:t>]</w:t>
      </w:r>
    </w:p>
    <w:p w14:paraId="18EA4CCD" w14:textId="77777777" w:rsidR="002A42D7" w:rsidRPr="00AE47BF" w:rsidRDefault="002A42D7" w:rsidP="003D5741">
      <w:pPr>
        <w:jc w:val="both"/>
        <w:rPr>
          <w:rFonts w:ascii="Aptos" w:hAnsi="Aptos"/>
          <w:b/>
          <w:bCs/>
          <w:color w:val="1F497D"/>
        </w:rPr>
      </w:pPr>
    </w:p>
    <w:p w14:paraId="6F91131C" w14:textId="62A6CCAD" w:rsidR="008423D9" w:rsidRPr="00C12070" w:rsidRDefault="00E03768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C12070">
        <w:rPr>
          <w:rFonts w:ascii="Aptos" w:hAnsi="Aptos"/>
          <w:b/>
          <w:bCs/>
          <w:color w:val="4B8CCA" w:themeColor="text2"/>
        </w:rPr>
        <w:t>Summary</w:t>
      </w:r>
      <w:r w:rsidR="004F43A4" w:rsidRPr="00C12070">
        <w:rPr>
          <w:rFonts w:ascii="Aptos" w:hAnsi="Aptos"/>
          <w:b/>
          <w:bCs/>
          <w:color w:val="4B8CCA" w:themeColor="text2"/>
        </w:rPr>
        <w:t xml:space="preserve"> Figures</w:t>
      </w:r>
      <w:r w:rsidR="009038B6" w:rsidRPr="00C12070">
        <w:rPr>
          <w:rFonts w:ascii="Aptos" w:hAnsi="Aptos"/>
          <w:b/>
          <w:bCs/>
          <w:color w:val="4B8CCA" w:themeColor="text2"/>
        </w:rPr>
        <w:t>:</w:t>
      </w:r>
    </w:p>
    <w:p w14:paraId="2B9713AE" w14:textId="294D6621" w:rsidR="002A42D7" w:rsidRPr="00AE47BF" w:rsidRDefault="006A330F" w:rsidP="003D5741">
      <w:pPr>
        <w:jc w:val="both"/>
        <w:rPr>
          <w:rFonts w:ascii="Aptos" w:hAnsi="Aptos"/>
          <w:bCs/>
          <w:i/>
          <w:color w:val="1F497D"/>
        </w:rPr>
      </w:pPr>
      <w:r w:rsidRPr="00C12070">
        <w:rPr>
          <w:rFonts w:ascii="Aptos" w:hAnsi="Aptos"/>
          <w:bCs/>
          <w:i/>
          <w:color w:val="4B8CCA" w:themeColor="text2"/>
        </w:rPr>
        <w:t xml:space="preserve">Please extract from </w:t>
      </w:r>
      <w:r w:rsidR="00711701">
        <w:rPr>
          <w:rFonts w:ascii="Aptos" w:hAnsi="Aptos"/>
          <w:bCs/>
          <w:i/>
          <w:color w:val="4B8CCA" w:themeColor="text2"/>
        </w:rPr>
        <w:t>the WER-</w:t>
      </w:r>
      <w:r w:rsidRPr="00C12070">
        <w:rPr>
          <w:rFonts w:ascii="Aptos" w:hAnsi="Aptos"/>
          <w:bCs/>
          <w:i/>
          <w:color w:val="4B8CCA" w:themeColor="text2"/>
        </w:rPr>
        <w:t>RNA tool (IM team ready to assist if needed</w:t>
      </w:r>
      <w:r w:rsidRPr="00AE47BF">
        <w:rPr>
          <w:rFonts w:ascii="Aptos" w:hAnsi="Aptos"/>
          <w:bCs/>
          <w:i/>
          <w:color w:val="1F497D"/>
        </w:rPr>
        <w:t>)</w:t>
      </w:r>
    </w:p>
    <w:p w14:paraId="5DDAD373" w14:textId="77777777" w:rsidR="00A7230C" w:rsidRPr="00AE47BF" w:rsidRDefault="00A7230C" w:rsidP="003D5741">
      <w:pPr>
        <w:jc w:val="both"/>
        <w:rPr>
          <w:rFonts w:ascii="Aptos" w:hAnsi="Aptos"/>
          <w:bCs/>
          <w:i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4680"/>
      </w:tblGrid>
      <w:tr w:rsidR="002A42D7" w:rsidRPr="00AE47BF" w14:paraId="6972063B" w14:textId="77777777" w:rsidTr="00C12070">
        <w:tc>
          <w:tcPr>
            <w:tcW w:w="3865" w:type="dxa"/>
            <w:shd w:val="clear" w:color="auto" w:fill="39A55D" w:themeFill="background2"/>
          </w:tcPr>
          <w:p w14:paraId="2EEEC96E" w14:textId="77777777" w:rsidR="002A42D7" w:rsidRPr="00AE47BF" w:rsidRDefault="002A42D7" w:rsidP="003D5741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</w:p>
        </w:tc>
        <w:tc>
          <w:tcPr>
            <w:tcW w:w="4680" w:type="dxa"/>
            <w:shd w:val="clear" w:color="auto" w:fill="39A55D" w:themeFill="background2"/>
          </w:tcPr>
          <w:p w14:paraId="19B254F5" w14:textId="77777777" w:rsidR="002A42D7" w:rsidRPr="00AE47BF" w:rsidRDefault="002A42D7" w:rsidP="003D5741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>Number</w:t>
            </w:r>
          </w:p>
        </w:tc>
      </w:tr>
      <w:tr w:rsidR="003F69D4" w:rsidRPr="00AE47BF" w14:paraId="3BC2C9FC" w14:textId="77777777" w:rsidTr="2A91C2EF">
        <w:tc>
          <w:tcPr>
            <w:tcW w:w="3865" w:type="dxa"/>
          </w:tcPr>
          <w:p w14:paraId="1E6449CA" w14:textId="29542557" w:rsidR="003F69D4" w:rsidRPr="00EC0D14" w:rsidRDefault="003F69D4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Sites referred</w:t>
            </w:r>
          </w:p>
        </w:tc>
        <w:tc>
          <w:tcPr>
            <w:tcW w:w="4680" w:type="dxa"/>
          </w:tcPr>
          <w:p w14:paraId="39BB6B0A" w14:textId="5038232B" w:rsidR="006B4540" w:rsidRPr="006B4540" w:rsidRDefault="006B4540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="003D5741"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086F9564" w14:textId="66064210" w:rsidR="003F69D4" w:rsidRPr="006B4540" w:rsidRDefault="006B4540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2A42D7" w:rsidRPr="00AE47BF" w14:paraId="50974C47" w14:textId="77777777" w:rsidTr="2A91C2EF">
        <w:tc>
          <w:tcPr>
            <w:tcW w:w="3865" w:type="dxa"/>
          </w:tcPr>
          <w:p w14:paraId="5665ED5C" w14:textId="7A298F7F" w:rsidR="002A42D7" w:rsidRPr="00EC0D14" w:rsidRDefault="002A42D7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Sites confirmed affected</w:t>
            </w:r>
            <w:r w:rsidR="00B11D6F" w:rsidRPr="00EC0D14">
              <w:rPr>
                <w:rFonts w:ascii="Aptos" w:hAnsi="Aptos"/>
                <w:bCs/>
                <w:color w:val="39A55D" w:themeColor="background2"/>
              </w:rPr>
              <w:t xml:space="preserve"> (by site type)</w:t>
            </w:r>
          </w:p>
        </w:tc>
        <w:tc>
          <w:tcPr>
            <w:tcW w:w="4680" w:type="dxa"/>
          </w:tcPr>
          <w:p w14:paraId="633C8295" w14:textId="296604DB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1F4FB9CA" w14:textId="236A7B4D" w:rsidR="00804CBD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2A42D7" w:rsidRPr="00AE47BF" w14:paraId="5C503338" w14:textId="77777777" w:rsidTr="2A91C2EF">
        <w:tc>
          <w:tcPr>
            <w:tcW w:w="3865" w:type="dxa"/>
          </w:tcPr>
          <w:p w14:paraId="57562E16" w14:textId="29860D93" w:rsidR="002A42D7" w:rsidRPr="00EC0D14" w:rsidRDefault="002A42D7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Estimated </w:t>
            </w:r>
            <w:r w:rsidR="00B11D6F" w:rsidRPr="00EC0D14">
              <w:rPr>
                <w:rFonts w:ascii="Aptos" w:hAnsi="Aptos"/>
                <w:bCs/>
                <w:color w:val="39A55D" w:themeColor="background2"/>
              </w:rPr>
              <w:t>households</w:t>
            </w: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 affected</w:t>
            </w:r>
            <w:r w:rsidR="00B11D6F" w:rsidRPr="00EC0D14">
              <w:rPr>
                <w:rFonts w:ascii="Aptos" w:hAnsi="Aptos"/>
                <w:bCs/>
                <w:color w:val="39A55D" w:themeColor="background2"/>
              </w:rPr>
              <w:t xml:space="preserve"> </w:t>
            </w:r>
          </w:p>
        </w:tc>
        <w:tc>
          <w:tcPr>
            <w:tcW w:w="4680" w:type="dxa"/>
          </w:tcPr>
          <w:p w14:paraId="55C3C5D4" w14:textId="6C378EC8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2032EA38" w14:textId="52893639" w:rsidR="002A42D7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B472B6" w:rsidRPr="00AE47BF" w14:paraId="2C344540" w14:textId="77777777" w:rsidTr="2A91C2EF">
        <w:tc>
          <w:tcPr>
            <w:tcW w:w="3865" w:type="dxa"/>
          </w:tcPr>
          <w:p w14:paraId="4D2F4604" w14:textId="7A9AAA3F" w:rsidR="00B472B6" w:rsidRPr="00EC0D14" w:rsidRDefault="00B472B6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Estimated individuals affected</w:t>
            </w:r>
          </w:p>
        </w:tc>
        <w:tc>
          <w:tcPr>
            <w:tcW w:w="4680" w:type="dxa"/>
          </w:tcPr>
          <w:p w14:paraId="767FDCF0" w14:textId="6C3DFD92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299DF7B3" w14:textId="224BD2FC" w:rsidR="00B472B6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B472B6" w:rsidRPr="00AE47BF" w14:paraId="360E0171" w14:textId="77777777" w:rsidTr="00EC0D14">
        <w:tc>
          <w:tcPr>
            <w:tcW w:w="3865" w:type="dxa"/>
            <w:shd w:val="clear" w:color="auto" w:fill="D4EBD8" w:themeFill="accent2" w:themeFillTint="99"/>
          </w:tcPr>
          <w:p w14:paraId="0BC9D31F" w14:textId="10D13B4C" w:rsidR="00B472B6" w:rsidRPr="00EC0D14" w:rsidRDefault="00B472B6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Sites assisted (by site type)</w:t>
            </w:r>
          </w:p>
        </w:tc>
        <w:tc>
          <w:tcPr>
            <w:tcW w:w="4680" w:type="dxa"/>
            <w:shd w:val="clear" w:color="auto" w:fill="D4EBD8" w:themeFill="accent2" w:themeFillTint="99"/>
          </w:tcPr>
          <w:p w14:paraId="2A5BE629" w14:textId="57EBBDF9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58B515B1" w14:textId="229984CB" w:rsidR="00B472B6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B472B6" w:rsidRPr="00AE47BF" w14:paraId="0334A21E" w14:textId="77777777" w:rsidTr="00EC0D14">
        <w:tc>
          <w:tcPr>
            <w:tcW w:w="3865" w:type="dxa"/>
            <w:shd w:val="clear" w:color="auto" w:fill="D4EBD8" w:themeFill="accent2" w:themeFillTint="99"/>
          </w:tcPr>
          <w:p w14:paraId="525A133B" w14:textId="1074A2B6" w:rsidR="00B472B6" w:rsidRPr="00EC0D14" w:rsidRDefault="00B472B6" w:rsidP="003D5741">
            <w:pPr>
              <w:jc w:val="right"/>
              <w:rPr>
                <w:rFonts w:ascii="Aptos" w:hAnsi="Aptos"/>
                <w:color w:val="39A55D" w:themeColor="background2"/>
              </w:rPr>
            </w:pPr>
            <w:r w:rsidRPr="00EC0D14">
              <w:rPr>
                <w:rFonts w:ascii="Aptos" w:hAnsi="Aptos"/>
                <w:color w:val="39A55D" w:themeColor="background2"/>
              </w:rPr>
              <w:t>Households</w:t>
            </w:r>
            <w:r w:rsidRPr="00B472B6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EC0D14">
              <w:rPr>
                <w:rFonts w:ascii="Aptos" w:hAnsi="Aptos"/>
                <w:color w:val="39A55D" w:themeColor="background2"/>
              </w:rPr>
              <w:t xml:space="preserve"> assisted</w:t>
            </w:r>
          </w:p>
        </w:tc>
        <w:tc>
          <w:tcPr>
            <w:tcW w:w="4680" w:type="dxa"/>
            <w:shd w:val="clear" w:color="auto" w:fill="D4EBD8" w:themeFill="accent2" w:themeFillTint="99"/>
          </w:tcPr>
          <w:p w14:paraId="49B4B9AE" w14:textId="63FC6DDB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64A0ADB3" w14:textId="35441D41" w:rsidR="00B472B6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B472B6" w:rsidRPr="00AE47BF" w14:paraId="21218D5A" w14:textId="77777777" w:rsidTr="00EC0D14">
        <w:tc>
          <w:tcPr>
            <w:tcW w:w="3865" w:type="dxa"/>
            <w:shd w:val="clear" w:color="auto" w:fill="D4EBD8" w:themeFill="accent2" w:themeFillTint="99"/>
          </w:tcPr>
          <w:p w14:paraId="153C1691" w14:textId="77777777" w:rsidR="00B472B6" w:rsidRPr="00EC0D14" w:rsidRDefault="00B472B6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Individuals assisted </w:t>
            </w:r>
          </w:p>
          <w:p w14:paraId="3D3A7EF6" w14:textId="77777777" w:rsidR="00B472B6" w:rsidRPr="00EC0D14" w:rsidRDefault="00B472B6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(if not available, multiply families by 5)</w:t>
            </w:r>
          </w:p>
        </w:tc>
        <w:tc>
          <w:tcPr>
            <w:tcW w:w="4680" w:type="dxa"/>
            <w:shd w:val="clear" w:color="auto" w:fill="D4EBD8" w:themeFill="accent2" w:themeFillTint="99"/>
          </w:tcPr>
          <w:p w14:paraId="04928996" w14:textId="3F9DBF4B" w:rsidR="003D5741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Cumulative figures since [</w:t>
            </w:r>
            <w:r w:rsidR="009E2CA7">
              <w:rPr>
                <w:rFonts w:ascii="Aptos" w:hAnsi="Aptos"/>
              </w:rPr>
              <w:t>Date</w:t>
            </w:r>
            <w:r w:rsidRPr="006B4540">
              <w:rPr>
                <w:rFonts w:ascii="Aptos" w:hAnsi="Aptos"/>
              </w:rPr>
              <w:t>]</w:t>
            </w:r>
            <w:r w:rsidRPr="003D5741">
              <w:rPr>
                <w:rFonts w:ascii="Aptos" w:hAnsi="Aptos"/>
                <w:b/>
                <w:bCs/>
                <w:color w:val="9C4B91" w:themeColor="accent3"/>
              </w:rPr>
              <w:t>*</w:t>
            </w:r>
            <w:r w:rsidRPr="006B4540">
              <w:rPr>
                <w:rFonts w:ascii="Aptos" w:hAnsi="Aptos"/>
              </w:rPr>
              <w:t>:</w:t>
            </w:r>
          </w:p>
          <w:p w14:paraId="08257C63" w14:textId="04B503FB" w:rsidR="00B472B6" w:rsidRPr="006B4540" w:rsidRDefault="003D5741" w:rsidP="003D5741">
            <w:pPr>
              <w:pStyle w:val="ListParagraph"/>
              <w:numPr>
                <w:ilvl w:val="0"/>
                <w:numId w:val="11"/>
              </w:numPr>
              <w:ind w:left="157" w:hanging="157"/>
              <w:jc w:val="both"/>
              <w:rPr>
                <w:rFonts w:ascii="Aptos" w:hAnsi="Aptos"/>
              </w:rPr>
            </w:pPr>
            <w:r w:rsidRPr="006B4540">
              <w:rPr>
                <w:rFonts w:ascii="Aptos" w:hAnsi="Aptos"/>
              </w:rPr>
              <w:t>Current storm figures:</w:t>
            </w:r>
          </w:p>
        </w:tc>
      </w:tr>
      <w:tr w:rsidR="002A42D7" w:rsidRPr="00AE47BF" w14:paraId="4C8698E8" w14:textId="77777777" w:rsidTr="2A91C2EF">
        <w:tc>
          <w:tcPr>
            <w:tcW w:w="3865" w:type="dxa"/>
          </w:tcPr>
          <w:p w14:paraId="1F386FB1" w14:textId="17254C61" w:rsidR="002A42D7" w:rsidRPr="00EC0D14" w:rsidRDefault="002A42D7" w:rsidP="003D5741">
            <w:pPr>
              <w:jc w:val="right"/>
              <w:rPr>
                <w:rFonts w:ascii="Aptos" w:hAnsi="Aptos"/>
                <w:bCs/>
                <w:color w:val="39A55D" w:themeColor="background2"/>
              </w:rPr>
            </w:pPr>
            <w:r w:rsidRPr="00EC0D14">
              <w:rPr>
                <w:rFonts w:ascii="Aptos" w:hAnsi="Aptos"/>
                <w:bCs/>
                <w:color w:val="39A55D" w:themeColor="background2"/>
              </w:rPr>
              <w:t>Other</w:t>
            </w:r>
            <w:r w:rsidR="00887D28" w:rsidRPr="00EC0D14">
              <w:rPr>
                <w:rFonts w:ascii="Aptos" w:hAnsi="Aptos"/>
                <w:bCs/>
                <w:color w:val="39A55D" w:themeColor="background2"/>
              </w:rPr>
              <w:t xml:space="preserve"> issues</w:t>
            </w: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 (</w:t>
            </w:r>
            <w:r w:rsidR="00887D28" w:rsidRPr="00EC0D14">
              <w:rPr>
                <w:rFonts w:ascii="Aptos" w:hAnsi="Aptos"/>
                <w:bCs/>
                <w:color w:val="39A55D" w:themeColor="background2"/>
              </w:rPr>
              <w:t>i.e., c</w:t>
            </w: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asualties, </w:t>
            </w:r>
            <w:r w:rsidR="00887D28" w:rsidRPr="00EC0D14">
              <w:rPr>
                <w:rFonts w:ascii="Aptos" w:hAnsi="Aptos"/>
                <w:bCs/>
                <w:color w:val="39A55D" w:themeColor="background2"/>
              </w:rPr>
              <w:t>i</w:t>
            </w:r>
            <w:r w:rsidRPr="00EC0D14">
              <w:rPr>
                <w:rFonts w:ascii="Aptos" w:hAnsi="Aptos"/>
                <w:bCs/>
                <w:color w:val="39A55D" w:themeColor="background2"/>
              </w:rPr>
              <w:t xml:space="preserve">njuries, </w:t>
            </w:r>
            <w:r w:rsidR="00887D28" w:rsidRPr="00EC0D14">
              <w:rPr>
                <w:rFonts w:ascii="Aptos" w:hAnsi="Aptos"/>
                <w:bCs/>
                <w:color w:val="39A55D" w:themeColor="background2"/>
              </w:rPr>
              <w:t>u</w:t>
            </w:r>
            <w:r w:rsidRPr="00EC0D14">
              <w:rPr>
                <w:rFonts w:ascii="Aptos" w:hAnsi="Aptos"/>
                <w:bCs/>
                <w:color w:val="39A55D" w:themeColor="background2"/>
              </w:rPr>
              <w:t>rgent protection cases)</w:t>
            </w:r>
          </w:p>
        </w:tc>
        <w:tc>
          <w:tcPr>
            <w:tcW w:w="4680" w:type="dxa"/>
          </w:tcPr>
          <w:p w14:paraId="5321A367" w14:textId="77777777" w:rsidR="002A42D7" w:rsidRPr="00AE47BF" w:rsidRDefault="002A42D7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</w:tbl>
    <w:p w14:paraId="3553D325" w14:textId="77777777" w:rsidR="0078173D" w:rsidRPr="00AE47BF" w:rsidRDefault="0078173D" w:rsidP="003D5741">
      <w:pPr>
        <w:jc w:val="both"/>
        <w:rPr>
          <w:rFonts w:ascii="Aptos" w:hAnsi="Aptos"/>
          <w:i/>
          <w:iCs/>
          <w:color w:val="1F497D"/>
        </w:rPr>
      </w:pPr>
    </w:p>
    <w:p w14:paraId="62A4EB19" w14:textId="48ECD541" w:rsidR="002A42D7" w:rsidRPr="003D5741" w:rsidRDefault="003D5741" w:rsidP="003D5741">
      <w:pPr>
        <w:jc w:val="both"/>
        <w:rPr>
          <w:rFonts w:ascii="Aptos" w:hAnsi="Aptos"/>
          <w:i/>
          <w:iCs/>
          <w:color w:val="9C4B91" w:themeColor="accent3"/>
        </w:rPr>
      </w:pPr>
      <w:r w:rsidRPr="003D5741">
        <w:rPr>
          <w:rFonts w:ascii="Aptos" w:hAnsi="Aptos"/>
          <w:b/>
          <w:bCs/>
          <w:i/>
          <w:iCs/>
          <w:color w:val="9C4B91" w:themeColor="accent3"/>
        </w:rPr>
        <w:t xml:space="preserve">* </w:t>
      </w:r>
      <w:r w:rsidRPr="003D5741">
        <w:rPr>
          <w:rFonts w:ascii="Aptos" w:hAnsi="Aptos"/>
          <w:i/>
          <w:iCs/>
          <w:color w:val="9C4B91" w:themeColor="accent3"/>
        </w:rPr>
        <w:t>F</w:t>
      </w:r>
      <w:r w:rsidR="4A05BFB3" w:rsidRPr="003D5741">
        <w:rPr>
          <w:rFonts w:ascii="Aptos" w:hAnsi="Aptos"/>
          <w:i/>
          <w:iCs/>
          <w:color w:val="9C4B91" w:themeColor="accent3"/>
        </w:rPr>
        <w:t xml:space="preserve">igures should be </w:t>
      </w:r>
      <w:r w:rsidR="76216B49" w:rsidRPr="003D5741">
        <w:rPr>
          <w:rFonts w:ascii="Aptos" w:hAnsi="Aptos"/>
          <w:i/>
          <w:iCs/>
          <w:color w:val="9C4B91" w:themeColor="accent3"/>
        </w:rPr>
        <w:t>cumulative to date</w:t>
      </w:r>
      <w:r w:rsidRPr="003D5741">
        <w:rPr>
          <w:rFonts w:ascii="Aptos" w:hAnsi="Aptos"/>
          <w:i/>
          <w:iCs/>
          <w:color w:val="9C4B91" w:themeColor="accent3"/>
        </w:rPr>
        <w:t>.</w:t>
      </w:r>
    </w:p>
    <w:p w14:paraId="3EA7B551" w14:textId="6592ECEB" w:rsidR="000374D1" w:rsidRPr="00B472B6" w:rsidRDefault="000374D1" w:rsidP="003D5741">
      <w:pPr>
        <w:jc w:val="both"/>
        <w:rPr>
          <w:rFonts w:ascii="Aptos" w:hAnsi="Aptos"/>
          <w:i/>
          <w:iCs/>
          <w:color w:val="9C4B91" w:themeColor="accent3"/>
        </w:rPr>
      </w:pPr>
      <w:r w:rsidRPr="00B472B6">
        <w:rPr>
          <w:rFonts w:ascii="Aptos" w:hAnsi="Aptos"/>
          <w:b/>
          <w:bCs/>
          <w:i/>
          <w:iCs/>
          <w:color w:val="9C4B91" w:themeColor="accent3"/>
        </w:rPr>
        <w:t>*</w:t>
      </w:r>
      <w:r w:rsidR="003D5741">
        <w:rPr>
          <w:rFonts w:ascii="Aptos" w:hAnsi="Aptos"/>
          <w:b/>
          <w:bCs/>
          <w:i/>
          <w:iCs/>
          <w:color w:val="9C4B91" w:themeColor="accent3"/>
        </w:rPr>
        <w:t>*</w:t>
      </w:r>
      <w:r w:rsidR="00B472B6">
        <w:rPr>
          <w:rFonts w:ascii="Aptos" w:hAnsi="Aptos"/>
          <w:i/>
          <w:iCs/>
          <w:color w:val="9C4B91" w:themeColor="accent3"/>
        </w:rPr>
        <w:t xml:space="preserve"> N</w:t>
      </w:r>
      <w:r w:rsidRPr="00B472B6">
        <w:rPr>
          <w:rFonts w:ascii="Aptos" w:hAnsi="Aptos"/>
          <w:i/>
          <w:iCs/>
          <w:color w:val="9C4B91" w:themeColor="accent3"/>
        </w:rPr>
        <w:t xml:space="preserve">ot all affected households are necessarily in need of assistance. </w:t>
      </w:r>
    </w:p>
    <w:p w14:paraId="5BA968D3" w14:textId="77777777" w:rsidR="0078173D" w:rsidRPr="00AE47BF" w:rsidRDefault="0078173D" w:rsidP="003D5741">
      <w:pPr>
        <w:jc w:val="both"/>
        <w:rPr>
          <w:rFonts w:ascii="Aptos" w:hAnsi="Aptos"/>
          <w:b/>
          <w:bCs/>
          <w:color w:val="1F497D"/>
        </w:rPr>
      </w:pPr>
    </w:p>
    <w:p w14:paraId="747A5F99" w14:textId="3406E383" w:rsidR="003112D3" w:rsidRPr="003D5741" w:rsidRDefault="003112D3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3D5741">
        <w:rPr>
          <w:rFonts w:ascii="Aptos" w:hAnsi="Aptos"/>
          <w:b/>
          <w:bCs/>
          <w:color w:val="4B8CCA" w:themeColor="text2"/>
        </w:rPr>
        <w:t>Relocation Figures</w:t>
      </w:r>
      <w:r w:rsidR="009038B6" w:rsidRPr="003D5741">
        <w:rPr>
          <w:rFonts w:ascii="Aptos" w:hAnsi="Aptos"/>
          <w:b/>
          <w:bCs/>
          <w:color w:val="4B8CCA" w:themeColor="text2"/>
        </w:rPr>
        <w:t>:</w:t>
      </w:r>
    </w:p>
    <w:p w14:paraId="15B25B0F" w14:textId="77777777" w:rsidR="003112D3" w:rsidRPr="00AE47BF" w:rsidRDefault="003112D3" w:rsidP="003D5741">
      <w:pPr>
        <w:jc w:val="both"/>
        <w:rPr>
          <w:rFonts w:ascii="Aptos" w:hAnsi="Aptos"/>
          <w:b/>
          <w:bCs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124"/>
        <w:gridCol w:w="2481"/>
      </w:tblGrid>
      <w:tr w:rsidR="003112D3" w:rsidRPr="00AE47BF" w14:paraId="32C90797" w14:textId="77777777" w:rsidTr="00C12070">
        <w:tc>
          <w:tcPr>
            <w:tcW w:w="2263" w:type="dxa"/>
            <w:shd w:val="clear" w:color="auto" w:fill="39A55D" w:themeFill="background2"/>
          </w:tcPr>
          <w:p w14:paraId="765C0645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>Origin of Departure</w:t>
            </w:r>
          </w:p>
        </w:tc>
        <w:tc>
          <w:tcPr>
            <w:tcW w:w="2127" w:type="dxa"/>
            <w:shd w:val="clear" w:color="auto" w:fill="39A55D" w:themeFill="background2"/>
          </w:tcPr>
          <w:p w14:paraId="43696B45" w14:textId="226F8B13" w:rsidR="003112D3" w:rsidRPr="00AE47BF" w:rsidRDefault="003112D3" w:rsidP="003D5741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 xml:space="preserve">Relocated to </w:t>
            </w:r>
            <w:r w:rsidR="000076DA" w:rsidRPr="00AE47BF">
              <w:rPr>
                <w:rFonts w:ascii="Aptos" w:hAnsi="Aptos"/>
                <w:b/>
                <w:bCs/>
                <w:color w:val="FFFFFF" w:themeColor="background1"/>
              </w:rPr>
              <w:t>(specify site/location)</w:t>
            </w:r>
          </w:p>
        </w:tc>
        <w:tc>
          <w:tcPr>
            <w:tcW w:w="2124" w:type="dxa"/>
            <w:shd w:val="clear" w:color="auto" w:fill="39A55D" w:themeFill="background2"/>
          </w:tcPr>
          <w:p w14:paraId="3E45069D" w14:textId="020A65B6" w:rsidR="003112D3" w:rsidRPr="00AE47BF" w:rsidRDefault="00490D61" w:rsidP="003D5741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 xml:space="preserve"># </w:t>
            </w:r>
            <w:r w:rsidR="003A5FCA" w:rsidRPr="00AE47BF">
              <w:rPr>
                <w:rFonts w:ascii="Aptos" w:hAnsi="Aptos"/>
                <w:b/>
                <w:bCs/>
                <w:color w:val="FFFFFF" w:themeColor="background1"/>
              </w:rPr>
              <w:t>Ind</w:t>
            </w: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>ividuals r</w:t>
            </w:r>
            <w:r w:rsidR="003A5FCA" w:rsidRPr="00AE47BF">
              <w:rPr>
                <w:rFonts w:ascii="Aptos" w:hAnsi="Aptos"/>
                <w:b/>
                <w:bCs/>
                <w:color w:val="FFFFFF" w:themeColor="background1"/>
              </w:rPr>
              <w:t>elocated</w:t>
            </w:r>
          </w:p>
        </w:tc>
        <w:tc>
          <w:tcPr>
            <w:tcW w:w="2481" w:type="dxa"/>
            <w:shd w:val="clear" w:color="auto" w:fill="39A55D" w:themeFill="background2"/>
          </w:tcPr>
          <w:p w14:paraId="791B98FD" w14:textId="1E95472C" w:rsidR="003112D3" w:rsidRPr="00AE47BF" w:rsidRDefault="00490D61" w:rsidP="003D5741">
            <w:pPr>
              <w:jc w:val="both"/>
              <w:rPr>
                <w:rFonts w:ascii="Aptos" w:hAnsi="Aptos"/>
                <w:b/>
                <w:bCs/>
                <w:color w:val="FFFFFF" w:themeColor="background1"/>
              </w:rPr>
            </w:pP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 xml:space="preserve"># </w:t>
            </w:r>
            <w:r w:rsidR="003A5FCA" w:rsidRPr="00AE47BF">
              <w:rPr>
                <w:rFonts w:ascii="Aptos" w:hAnsi="Aptos"/>
                <w:b/>
                <w:bCs/>
                <w:color w:val="FFFFFF" w:themeColor="background1"/>
              </w:rPr>
              <w:t>Ind</w:t>
            </w:r>
            <w:r w:rsidRPr="00AE47BF">
              <w:rPr>
                <w:rFonts w:ascii="Aptos" w:hAnsi="Aptos"/>
                <w:b/>
                <w:bCs/>
                <w:color w:val="FFFFFF" w:themeColor="background1"/>
              </w:rPr>
              <w:t>ividuals r</w:t>
            </w:r>
            <w:r w:rsidR="003A5FCA" w:rsidRPr="00AE47BF">
              <w:rPr>
                <w:rFonts w:ascii="Aptos" w:hAnsi="Aptos"/>
                <w:b/>
                <w:bCs/>
                <w:color w:val="FFFFFF" w:themeColor="background1"/>
              </w:rPr>
              <w:t>eturned</w:t>
            </w:r>
          </w:p>
        </w:tc>
      </w:tr>
      <w:tr w:rsidR="003112D3" w:rsidRPr="00AE47BF" w14:paraId="0C8C2858" w14:textId="77777777" w:rsidTr="00490D61">
        <w:tc>
          <w:tcPr>
            <w:tcW w:w="2263" w:type="dxa"/>
          </w:tcPr>
          <w:p w14:paraId="6534F210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</w:tcPr>
          <w:p w14:paraId="3B373138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</w:tcPr>
          <w:p w14:paraId="4F681047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</w:tcPr>
          <w:p w14:paraId="664552F3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  <w:tr w:rsidR="003112D3" w:rsidRPr="00AE47BF" w14:paraId="75DFD1CA" w14:textId="77777777" w:rsidTr="00490D61">
        <w:tc>
          <w:tcPr>
            <w:tcW w:w="2263" w:type="dxa"/>
          </w:tcPr>
          <w:p w14:paraId="77F4794E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</w:tcPr>
          <w:p w14:paraId="78DE8E28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</w:tcPr>
          <w:p w14:paraId="0D00993C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</w:tcPr>
          <w:p w14:paraId="6B033A48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  <w:tr w:rsidR="003112D3" w:rsidRPr="00AE47BF" w14:paraId="3631AB50" w14:textId="77777777" w:rsidTr="00EC0D14">
        <w:tc>
          <w:tcPr>
            <w:tcW w:w="2263" w:type="dxa"/>
            <w:shd w:val="clear" w:color="auto" w:fill="auto"/>
          </w:tcPr>
          <w:p w14:paraId="2680397B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  <w:shd w:val="clear" w:color="auto" w:fill="auto"/>
          </w:tcPr>
          <w:p w14:paraId="2029EA58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  <w:shd w:val="clear" w:color="auto" w:fill="auto"/>
          </w:tcPr>
          <w:p w14:paraId="030FF077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  <w:shd w:val="clear" w:color="auto" w:fill="auto"/>
          </w:tcPr>
          <w:p w14:paraId="1588A514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  <w:tr w:rsidR="003112D3" w:rsidRPr="00AE47BF" w14:paraId="09EEBFBD" w14:textId="77777777" w:rsidTr="00EC0D14">
        <w:tc>
          <w:tcPr>
            <w:tcW w:w="2263" w:type="dxa"/>
            <w:shd w:val="clear" w:color="auto" w:fill="auto"/>
          </w:tcPr>
          <w:p w14:paraId="2A85EBA3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  <w:shd w:val="clear" w:color="auto" w:fill="auto"/>
          </w:tcPr>
          <w:p w14:paraId="6EADA24E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  <w:shd w:val="clear" w:color="auto" w:fill="auto"/>
          </w:tcPr>
          <w:p w14:paraId="16387F3A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  <w:shd w:val="clear" w:color="auto" w:fill="auto"/>
          </w:tcPr>
          <w:p w14:paraId="10759556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  <w:tr w:rsidR="003112D3" w:rsidRPr="00AE47BF" w14:paraId="3815217D" w14:textId="77777777" w:rsidTr="00EC0D14">
        <w:tc>
          <w:tcPr>
            <w:tcW w:w="2263" w:type="dxa"/>
            <w:shd w:val="clear" w:color="auto" w:fill="auto"/>
          </w:tcPr>
          <w:p w14:paraId="273E71AE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  <w:shd w:val="clear" w:color="auto" w:fill="auto"/>
          </w:tcPr>
          <w:p w14:paraId="219BE6A5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  <w:shd w:val="clear" w:color="auto" w:fill="auto"/>
          </w:tcPr>
          <w:p w14:paraId="74EC17E3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  <w:shd w:val="clear" w:color="auto" w:fill="auto"/>
          </w:tcPr>
          <w:p w14:paraId="205D5867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  <w:tr w:rsidR="003112D3" w:rsidRPr="00AE47BF" w14:paraId="187306DA" w14:textId="77777777" w:rsidTr="00490D61">
        <w:tc>
          <w:tcPr>
            <w:tcW w:w="2263" w:type="dxa"/>
          </w:tcPr>
          <w:p w14:paraId="1DB2897C" w14:textId="77777777" w:rsidR="003112D3" w:rsidRPr="00AE47BF" w:rsidRDefault="003112D3" w:rsidP="003D5741">
            <w:pPr>
              <w:jc w:val="both"/>
              <w:rPr>
                <w:rFonts w:ascii="Aptos" w:hAnsi="Aptos"/>
                <w:bCs/>
                <w:color w:val="1F497D"/>
              </w:rPr>
            </w:pPr>
          </w:p>
        </w:tc>
        <w:tc>
          <w:tcPr>
            <w:tcW w:w="2127" w:type="dxa"/>
          </w:tcPr>
          <w:p w14:paraId="6551220D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124" w:type="dxa"/>
          </w:tcPr>
          <w:p w14:paraId="74943BEA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  <w:tc>
          <w:tcPr>
            <w:tcW w:w="2481" w:type="dxa"/>
          </w:tcPr>
          <w:p w14:paraId="75CB6F20" w14:textId="77777777" w:rsidR="003112D3" w:rsidRPr="00AE47BF" w:rsidRDefault="003112D3" w:rsidP="003D5741">
            <w:pPr>
              <w:jc w:val="both"/>
              <w:rPr>
                <w:rFonts w:ascii="Aptos" w:hAnsi="Aptos"/>
                <w:b/>
                <w:bCs/>
                <w:color w:val="1F497D"/>
              </w:rPr>
            </w:pPr>
          </w:p>
        </w:tc>
      </w:tr>
    </w:tbl>
    <w:p w14:paraId="53432536" w14:textId="77777777" w:rsidR="0078173D" w:rsidRPr="00AE47BF" w:rsidRDefault="0078173D" w:rsidP="003D5741">
      <w:pPr>
        <w:jc w:val="both"/>
        <w:rPr>
          <w:rFonts w:ascii="Aptos" w:hAnsi="Aptos"/>
          <w:b/>
          <w:bCs/>
          <w:color w:val="1F497D"/>
        </w:rPr>
      </w:pPr>
    </w:p>
    <w:p w14:paraId="7AB75C6D" w14:textId="6315B810" w:rsidR="008423D9" w:rsidRPr="003D5741" w:rsidRDefault="00822A03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3D5741">
        <w:rPr>
          <w:rFonts w:ascii="Aptos" w:hAnsi="Aptos"/>
          <w:b/>
          <w:bCs/>
          <w:color w:val="4B8CCA" w:themeColor="text2"/>
        </w:rPr>
        <w:t>Situation Summary</w:t>
      </w:r>
      <w:r w:rsidR="008423D9" w:rsidRPr="003D5741">
        <w:rPr>
          <w:rFonts w:ascii="Aptos" w:hAnsi="Aptos"/>
          <w:b/>
          <w:bCs/>
          <w:color w:val="4B8CCA" w:themeColor="text2"/>
        </w:rPr>
        <w:t>:  </w:t>
      </w:r>
    </w:p>
    <w:p w14:paraId="645E6FBA" w14:textId="092D62D0" w:rsidR="008423D9" w:rsidRPr="00081237" w:rsidRDefault="00081237" w:rsidP="003D5741">
      <w:pPr>
        <w:jc w:val="both"/>
        <w:rPr>
          <w:rFonts w:ascii="Aptos" w:hAnsi="Aptos"/>
          <w:color w:val="808080" w:themeColor="background1" w:themeShade="80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r w:rsidR="00E03768" w:rsidRPr="00081237">
        <w:rPr>
          <w:rFonts w:ascii="Aptos" w:hAnsi="Aptos"/>
          <w:color w:val="808080" w:themeColor="background1" w:themeShade="80"/>
        </w:rPr>
        <w:t xml:space="preserve">Summarize </w:t>
      </w:r>
      <w:r w:rsidR="000076DA" w:rsidRPr="00081237">
        <w:rPr>
          <w:rFonts w:ascii="Aptos" w:hAnsi="Aptos"/>
          <w:color w:val="808080" w:themeColor="background1" w:themeShade="80"/>
        </w:rPr>
        <w:t xml:space="preserve">below in bullet points the </w:t>
      </w:r>
      <w:r w:rsidR="002A42D7" w:rsidRPr="00081237">
        <w:rPr>
          <w:rFonts w:ascii="Aptos" w:hAnsi="Aptos"/>
          <w:color w:val="808080" w:themeColor="background1" w:themeShade="80"/>
        </w:rPr>
        <w:t>current</w:t>
      </w:r>
      <w:r w:rsidR="00E03768" w:rsidRPr="00081237">
        <w:rPr>
          <w:rFonts w:ascii="Aptos" w:hAnsi="Aptos"/>
          <w:color w:val="808080" w:themeColor="background1" w:themeShade="80"/>
        </w:rPr>
        <w:t xml:space="preserve"> situation in your area</w:t>
      </w:r>
      <w:r w:rsidR="002A42D7" w:rsidRPr="00081237">
        <w:rPr>
          <w:rFonts w:ascii="Aptos" w:hAnsi="Aptos"/>
          <w:color w:val="808080" w:themeColor="background1" w:themeShade="80"/>
        </w:rPr>
        <w:t xml:space="preserve">, including </w:t>
      </w:r>
      <w:r w:rsidR="007F7648" w:rsidRPr="00081237">
        <w:rPr>
          <w:rFonts w:ascii="Aptos" w:hAnsi="Aptos"/>
          <w:color w:val="808080" w:themeColor="background1" w:themeShade="80"/>
        </w:rPr>
        <w:t xml:space="preserve">any </w:t>
      </w:r>
      <w:r w:rsidR="002A42D7" w:rsidRPr="00081237">
        <w:rPr>
          <w:rFonts w:ascii="Aptos" w:hAnsi="Aptos"/>
          <w:color w:val="808080" w:themeColor="background1" w:themeShade="80"/>
        </w:rPr>
        <w:t xml:space="preserve">further </w:t>
      </w:r>
      <w:proofErr w:type="gramStart"/>
      <w:r w:rsidR="002A42D7" w:rsidRPr="00081237">
        <w:rPr>
          <w:rFonts w:ascii="Aptos" w:hAnsi="Aptos"/>
          <w:color w:val="808080" w:themeColor="background1" w:themeShade="80"/>
        </w:rPr>
        <w:t>damages</w:t>
      </w:r>
      <w:proofErr w:type="gramEnd"/>
      <w:r w:rsidR="002A42D7" w:rsidRPr="00081237">
        <w:rPr>
          <w:rFonts w:ascii="Aptos" w:hAnsi="Aptos"/>
          <w:color w:val="808080" w:themeColor="background1" w:themeShade="80"/>
        </w:rPr>
        <w:t xml:space="preserve"> </w:t>
      </w:r>
      <w:r w:rsidR="00D01A7E" w:rsidRPr="00081237">
        <w:rPr>
          <w:rFonts w:ascii="Aptos" w:hAnsi="Aptos"/>
          <w:color w:val="808080" w:themeColor="background1" w:themeShade="80"/>
        </w:rPr>
        <w:t>caused by</w:t>
      </w:r>
      <w:r w:rsidR="002A42D7" w:rsidRPr="00081237">
        <w:rPr>
          <w:rFonts w:ascii="Aptos" w:hAnsi="Aptos"/>
          <w:color w:val="808080" w:themeColor="background1" w:themeShade="80"/>
        </w:rPr>
        <w:t xml:space="preserve"> renewed </w:t>
      </w:r>
      <w:r w:rsidR="00D01A7E" w:rsidRPr="00081237">
        <w:rPr>
          <w:rFonts w:ascii="Aptos" w:hAnsi="Aptos"/>
          <w:color w:val="808080" w:themeColor="background1" w:themeShade="80"/>
        </w:rPr>
        <w:t xml:space="preserve">adverse </w:t>
      </w:r>
      <w:r w:rsidR="002A42D7" w:rsidRPr="00081237">
        <w:rPr>
          <w:rFonts w:ascii="Aptos" w:hAnsi="Aptos"/>
          <w:color w:val="808080" w:themeColor="background1" w:themeShade="80"/>
        </w:rPr>
        <w:t>weather conditions</w:t>
      </w:r>
      <w:r w:rsidR="00E03768" w:rsidRPr="00081237">
        <w:rPr>
          <w:rFonts w:ascii="Aptos" w:hAnsi="Aptos"/>
          <w:color w:val="808080" w:themeColor="background1" w:themeShade="80"/>
        </w:rPr>
        <w:t>. Highlight the most pressing needs</w:t>
      </w:r>
      <w:r w:rsidR="00C34270" w:rsidRPr="00081237">
        <w:rPr>
          <w:rFonts w:ascii="Aptos" w:hAnsi="Aptos"/>
          <w:color w:val="808080" w:themeColor="background1" w:themeShade="80"/>
        </w:rPr>
        <w:t xml:space="preserve">, including protection issues (i.e. situation of persons with specific needs, </w:t>
      </w:r>
      <w:r w:rsidR="00E66082" w:rsidRPr="00081237">
        <w:rPr>
          <w:rFonts w:ascii="Aptos" w:hAnsi="Aptos"/>
          <w:color w:val="808080" w:themeColor="background1" w:themeShade="80"/>
        </w:rPr>
        <w:t xml:space="preserve">specific issues with </w:t>
      </w:r>
      <w:r w:rsidR="001E19B6" w:rsidRPr="00081237">
        <w:rPr>
          <w:rFonts w:ascii="Aptos" w:hAnsi="Aptos"/>
          <w:color w:val="808080" w:themeColor="background1" w:themeShade="80"/>
        </w:rPr>
        <w:t>relocation</w:t>
      </w:r>
      <w:r w:rsidR="003E713B" w:rsidRPr="00081237">
        <w:rPr>
          <w:rFonts w:ascii="Aptos" w:hAnsi="Aptos"/>
          <w:color w:val="808080" w:themeColor="background1" w:themeShade="80"/>
        </w:rPr>
        <w:t xml:space="preserve">, access to information, </w:t>
      </w:r>
      <w:r w:rsidR="001E19B6" w:rsidRPr="00081237">
        <w:rPr>
          <w:rFonts w:ascii="Aptos" w:hAnsi="Aptos"/>
          <w:color w:val="808080" w:themeColor="background1" w:themeShade="80"/>
        </w:rPr>
        <w:t xml:space="preserve">or any other issue not touched on by the </w:t>
      </w:r>
      <w:r w:rsidR="00711701">
        <w:rPr>
          <w:rFonts w:ascii="Aptos" w:hAnsi="Aptos"/>
          <w:color w:val="808080" w:themeColor="background1" w:themeShade="80"/>
        </w:rPr>
        <w:t>WER-</w:t>
      </w:r>
      <w:r w:rsidR="001E19B6" w:rsidRPr="00081237">
        <w:rPr>
          <w:rFonts w:ascii="Aptos" w:hAnsi="Aptos"/>
          <w:color w:val="808080" w:themeColor="background1" w:themeShade="80"/>
        </w:rPr>
        <w:t>RNA</w:t>
      </w:r>
      <w:r w:rsidR="003E713B" w:rsidRPr="00081237">
        <w:rPr>
          <w:rFonts w:ascii="Aptos" w:hAnsi="Aptos"/>
          <w:color w:val="808080" w:themeColor="background1" w:themeShade="80"/>
        </w:rPr>
        <w:t>)</w:t>
      </w:r>
      <w:r w:rsidR="00E03768" w:rsidRPr="00081237">
        <w:rPr>
          <w:rFonts w:ascii="Aptos" w:hAnsi="Aptos"/>
          <w:color w:val="808080" w:themeColor="background1" w:themeShade="80"/>
        </w:rPr>
        <w:t>.</w:t>
      </w:r>
      <w:r w:rsidR="00C34270" w:rsidRPr="00081237">
        <w:rPr>
          <w:rFonts w:ascii="Aptos" w:hAnsi="Aptos"/>
          <w:color w:val="808080" w:themeColor="background1" w:themeShade="80"/>
        </w:rPr>
        <w:t xml:space="preserve"> </w:t>
      </w:r>
      <w:r w:rsidR="00A53276" w:rsidRPr="00081237">
        <w:rPr>
          <w:rFonts w:ascii="Aptos" w:hAnsi="Aptos"/>
          <w:color w:val="808080" w:themeColor="background1" w:themeShade="80"/>
        </w:rPr>
        <w:t>Reflect the voices of affected population.</w:t>
      </w:r>
    </w:p>
    <w:p w14:paraId="774DA90D" w14:textId="77777777" w:rsidR="009E2CA7" w:rsidRPr="003D5741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795B5A18" w14:textId="77777777" w:rsidR="009E2CA7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409C4D05" w14:textId="77777777" w:rsidR="009E2CA7" w:rsidRPr="003D5741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lastRenderedPageBreak/>
        <w:t>[Text]</w:t>
      </w:r>
    </w:p>
    <w:p w14:paraId="23D95EE8" w14:textId="77777777" w:rsidR="00B83B72" w:rsidRPr="00AE47BF" w:rsidRDefault="00B83B72" w:rsidP="003D5741">
      <w:pPr>
        <w:jc w:val="both"/>
        <w:rPr>
          <w:rFonts w:ascii="Aptos" w:hAnsi="Aptos"/>
          <w:b/>
          <w:bCs/>
          <w:color w:val="1F497D"/>
        </w:rPr>
      </w:pPr>
    </w:p>
    <w:p w14:paraId="0E350374" w14:textId="4A7FCC9C" w:rsidR="008423D9" w:rsidRPr="003D5741" w:rsidRDefault="008423D9" w:rsidP="003D5741">
      <w:pPr>
        <w:jc w:val="both"/>
        <w:rPr>
          <w:rFonts w:ascii="Aptos" w:hAnsi="Aptos"/>
          <w:color w:val="4B8CCA" w:themeColor="text2"/>
        </w:rPr>
      </w:pPr>
      <w:r w:rsidRPr="003D5741">
        <w:rPr>
          <w:rFonts w:ascii="Aptos" w:hAnsi="Aptos"/>
          <w:b/>
          <w:bCs/>
          <w:color w:val="4B8CCA" w:themeColor="text2"/>
        </w:rPr>
        <w:t xml:space="preserve">Response: </w:t>
      </w:r>
    </w:p>
    <w:p w14:paraId="74748D82" w14:textId="3B62EF57" w:rsidR="004F4903" w:rsidRPr="00081237" w:rsidRDefault="00081237" w:rsidP="003D5741">
      <w:pPr>
        <w:jc w:val="both"/>
        <w:rPr>
          <w:rFonts w:ascii="Aptos" w:hAnsi="Aptos"/>
          <w:b/>
          <w:bCs/>
          <w:color w:val="808080" w:themeColor="background1" w:themeShade="80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r w:rsidR="002A42D7" w:rsidRPr="00081237">
        <w:rPr>
          <w:rFonts w:ascii="Aptos" w:hAnsi="Aptos"/>
          <w:color w:val="808080" w:themeColor="background1" w:themeShade="80"/>
        </w:rPr>
        <w:t xml:space="preserve">Summarize </w:t>
      </w:r>
      <w:r w:rsidR="00B83B72" w:rsidRPr="00081237">
        <w:rPr>
          <w:rFonts w:ascii="Aptos" w:hAnsi="Aptos"/>
          <w:color w:val="808080" w:themeColor="background1" w:themeShade="80"/>
        </w:rPr>
        <w:t xml:space="preserve">in bullet points the </w:t>
      </w:r>
      <w:r w:rsidR="002A42D7" w:rsidRPr="00081237">
        <w:rPr>
          <w:rFonts w:ascii="Aptos" w:hAnsi="Aptos"/>
          <w:color w:val="808080" w:themeColor="background1" w:themeShade="80"/>
        </w:rPr>
        <w:t xml:space="preserve">ongoing response to </w:t>
      </w:r>
      <w:r w:rsidR="00B83B72" w:rsidRPr="00081237">
        <w:rPr>
          <w:rFonts w:ascii="Aptos" w:hAnsi="Aptos"/>
          <w:color w:val="808080" w:themeColor="background1" w:themeShade="80"/>
        </w:rPr>
        <w:t>the</w:t>
      </w:r>
      <w:r w:rsidR="00B276BB" w:rsidRPr="00081237">
        <w:rPr>
          <w:rFonts w:ascii="Aptos" w:hAnsi="Aptos"/>
          <w:color w:val="808080" w:themeColor="background1" w:themeShade="80"/>
        </w:rPr>
        <w:t xml:space="preserve"> storms</w:t>
      </w:r>
      <w:r w:rsidR="001E19B6" w:rsidRPr="00081237">
        <w:rPr>
          <w:rFonts w:ascii="Aptos" w:hAnsi="Aptos"/>
          <w:color w:val="808080" w:themeColor="background1" w:themeShade="80"/>
        </w:rPr>
        <w:t xml:space="preserve">, </w:t>
      </w:r>
      <w:r w:rsidR="00822A03" w:rsidRPr="00081237">
        <w:rPr>
          <w:rFonts w:ascii="Aptos" w:hAnsi="Aptos"/>
          <w:color w:val="808080" w:themeColor="background1" w:themeShade="80"/>
        </w:rPr>
        <w:t xml:space="preserve">progress made, challenges, support needed, </w:t>
      </w:r>
      <w:r w:rsidR="003A5FCA" w:rsidRPr="00081237">
        <w:rPr>
          <w:rFonts w:ascii="Aptos" w:hAnsi="Aptos"/>
          <w:color w:val="808080" w:themeColor="background1" w:themeShade="80"/>
        </w:rPr>
        <w:t>gaps in response</w:t>
      </w:r>
      <w:r w:rsidR="001E19B6" w:rsidRPr="00081237">
        <w:rPr>
          <w:rFonts w:ascii="Aptos" w:hAnsi="Aptos"/>
          <w:color w:val="808080" w:themeColor="background1" w:themeShade="80"/>
        </w:rPr>
        <w:t xml:space="preserve"> (i.e. funding)</w:t>
      </w:r>
      <w:r w:rsidR="003A5FCA" w:rsidRPr="00081237">
        <w:rPr>
          <w:rFonts w:ascii="Aptos" w:hAnsi="Aptos"/>
          <w:color w:val="808080" w:themeColor="background1" w:themeShade="80"/>
        </w:rPr>
        <w:t xml:space="preserve">, </w:t>
      </w:r>
      <w:r w:rsidR="00822A03" w:rsidRPr="00081237">
        <w:rPr>
          <w:rFonts w:ascii="Aptos" w:hAnsi="Aptos"/>
          <w:color w:val="808080" w:themeColor="background1" w:themeShade="80"/>
        </w:rPr>
        <w:t>etc</w:t>
      </w:r>
      <w:r w:rsidR="002A42D7" w:rsidRPr="00081237">
        <w:rPr>
          <w:rFonts w:ascii="Aptos" w:hAnsi="Aptos"/>
          <w:color w:val="808080" w:themeColor="background1" w:themeShade="80"/>
        </w:rPr>
        <w:t>.</w:t>
      </w:r>
      <w:r w:rsidR="00B83B72" w:rsidRPr="00081237">
        <w:rPr>
          <w:rFonts w:ascii="Aptos" w:hAnsi="Aptos"/>
          <w:color w:val="808080" w:themeColor="background1" w:themeShade="80"/>
        </w:rPr>
        <w:t xml:space="preserve"> </w:t>
      </w:r>
      <w:r w:rsidR="004F4903" w:rsidRPr="00081237">
        <w:rPr>
          <w:rFonts w:ascii="Aptos" w:hAnsi="Aptos"/>
          <w:color w:val="808080" w:themeColor="background1" w:themeShade="80"/>
        </w:rPr>
        <w:t xml:space="preserve">Raise any challenges </w:t>
      </w:r>
      <w:r w:rsidR="00FC6CE7" w:rsidRPr="00081237">
        <w:rPr>
          <w:rFonts w:ascii="Aptos" w:hAnsi="Aptos"/>
          <w:color w:val="808080" w:themeColor="background1" w:themeShade="80"/>
        </w:rPr>
        <w:t xml:space="preserve">on </w:t>
      </w:r>
      <w:proofErr w:type="gramStart"/>
      <w:r w:rsidR="004F4903" w:rsidRPr="00081237">
        <w:rPr>
          <w:rFonts w:ascii="Aptos" w:hAnsi="Aptos"/>
          <w:color w:val="808080" w:themeColor="background1" w:themeShade="80"/>
        </w:rPr>
        <w:t>providing assistance</w:t>
      </w:r>
      <w:proofErr w:type="gramEnd"/>
      <w:r w:rsidR="00FC6CE7" w:rsidRPr="00081237">
        <w:rPr>
          <w:rFonts w:ascii="Aptos" w:hAnsi="Aptos"/>
          <w:color w:val="808080" w:themeColor="background1" w:themeShade="80"/>
        </w:rPr>
        <w:t xml:space="preserve"> or access issues</w:t>
      </w:r>
      <w:r w:rsidR="004F4903" w:rsidRPr="00081237">
        <w:rPr>
          <w:rFonts w:ascii="Aptos" w:hAnsi="Aptos"/>
          <w:color w:val="808080" w:themeColor="background1" w:themeShade="80"/>
        </w:rPr>
        <w:t>.</w:t>
      </w:r>
      <w:r w:rsidR="00EF5F5F" w:rsidRPr="00081237">
        <w:rPr>
          <w:rFonts w:ascii="Aptos" w:hAnsi="Aptos"/>
          <w:b/>
          <w:bCs/>
          <w:color w:val="808080" w:themeColor="background1" w:themeShade="80"/>
        </w:rPr>
        <w:t xml:space="preserve"> </w:t>
      </w:r>
    </w:p>
    <w:p w14:paraId="392E4BB5" w14:textId="77777777" w:rsidR="009E2CA7" w:rsidRPr="003D5741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401B31B3" w14:textId="77777777" w:rsidR="009E2CA7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6E4E7CC9" w14:textId="77777777" w:rsidR="009E2CA7" w:rsidRPr="003D5741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648C92E7" w14:textId="77777777" w:rsidR="0019118A" w:rsidRPr="00AE47BF" w:rsidRDefault="0019118A" w:rsidP="003D5741">
      <w:pPr>
        <w:jc w:val="both"/>
        <w:rPr>
          <w:rFonts w:ascii="Aptos" w:hAnsi="Aptos"/>
          <w:b/>
          <w:color w:val="1F497D"/>
        </w:rPr>
      </w:pPr>
    </w:p>
    <w:p w14:paraId="773AAC88" w14:textId="2B762DBC" w:rsidR="0062215D" w:rsidRPr="003D5741" w:rsidRDefault="00B276BB" w:rsidP="003D5741">
      <w:pPr>
        <w:jc w:val="both"/>
        <w:rPr>
          <w:rFonts w:ascii="Aptos" w:hAnsi="Aptos"/>
          <w:b/>
          <w:color w:val="4B8CCA" w:themeColor="text2"/>
        </w:rPr>
      </w:pPr>
      <w:r w:rsidRPr="003D5741">
        <w:rPr>
          <w:rFonts w:ascii="Aptos" w:hAnsi="Aptos"/>
          <w:b/>
          <w:color w:val="4B8CCA" w:themeColor="text2"/>
        </w:rPr>
        <w:t xml:space="preserve">Preparedness </w:t>
      </w:r>
      <w:r w:rsidR="003D5741">
        <w:rPr>
          <w:rFonts w:ascii="Aptos" w:hAnsi="Aptos"/>
          <w:b/>
          <w:color w:val="4B8CCA" w:themeColor="text2"/>
        </w:rPr>
        <w:t>A</w:t>
      </w:r>
      <w:r w:rsidRPr="003D5741">
        <w:rPr>
          <w:rFonts w:ascii="Aptos" w:hAnsi="Aptos"/>
          <w:b/>
          <w:color w:val="4B8CCA" w:themeColor="text2"/>
        </w:rPr>
        <w:t>ctions</w:t>
      </w:r>
      <w:r w:rsidR="0062215D" w:rsidRPr="003D5741">
        <w:rPr>
          <w:rFonts w:ascii="Aptos" w:hAnsi="Aptos"/>
          <w:b/>
          <w:color w:val="4B8CCA" w:themeColor="text2"/>
        </w:rPr>
        <w:t>:</w:t>
      </w:r>
    </w:p>
    <w:p w14:paraId="1B64CB90" w14:textId="77777777" w:rsidR="002374FA" w:rsidRPr="00081237" w:rsidRDefault="00081237" w:rsidP="002374FA">
      <w:pPr>
        <w:jc w:val="both"/>
        <w:rPr>
          <w:rFonts w:ascii="Aptos" w:hAnsi="Aptos"/>
          <w:b/>
          <w:bCs/>
          <w:color w:val="808080" w:themeColor="background1" w:themeShade="80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r w:rsidR="00597015" w:rsidRPr="00081237">
        <w:rPr>
          <w:rFonts w:ascii="Aptos" w:hAnsi="Aptos"/>
          <w:color w:val="808080" w:themeColor="background1" w:themeShade="80"/>
        </w:rPr>
        <w:t xml:space="preserve">Provide an overview of </w:t>
      </w:r>
      <w:r w:rsidR="006A5300" w:rsidRPr="00081237">
        <w:rPr>
          <w:rFonts w:ascii="Aptos" w:hAnsi="Aptos"/>
          <w:color w:val="808080" w:themeColor="background1" w:themeShade="80"/>
        </w:rPr>
        <w:t xml:space="preserve">progress on </w:t>
      </w:r>
      <w:r w:rsidR="0062215D" w:rsidRPr="00081237">
        <w:rPr>
          <w:rFonts w:ascii="Aptos" w:hAnsi="Aptos"/>
          <w:color w:val="808080" w:themeColor="background1" w:themeShade="80"/>
        </w:rPr>
        <w:t>preparedness actions</w:t>
      </w:r>
      <w:r w:rsidR="00B276BB" w:rsidRPr="00081237">
        <w:rPr>
          <w:rFonts w:ascii="Aptos" w:hAnsi="Aptos"/>
          <w:color w:val="808080" w:themeColor="background1" w:themeShade="80"/>
        </w:rPr>
        <w:t xml:space="preserve"> being taken</w:t>
      </w:r>
      <w:r w:rsidR="0062215D" w:rsidRPr="00081237">
        <w:rPr>
          <w:rFonts w:ascii="Aptos" w:hAnsi="Aptos"/>
          <w:color w:val="808080" w:themeColor="background1" w:themeShade="80"/>
        </w:rPr>
        <w:t xml:space="preserve"> to mitigate further impact and improve</w:t>
      </w:r>
      <w:r w:rsidR="006A5300" w:rsidRPr="00081237">
        <w:rPr>
          <w:rFonts w:ascii="Aptos" w:hAnsi="Aptos"/>
          <w:color w:val="808080" w:themeColor="background1" w:themeShade="80"/>
        </w:rPr>
        <w:t xml:space="preserve"> efficiency/timeliness of</w:t>
      </w:r>
      <w:r w:rsidR="0062215D" w:rsidRPr="00081237">
        <w:rPr>
          <w:rFonts w:ascii="Aptos" w:hAnsi="Aptos"/>
          <w:color w:val="808080" w:themeColor="background1" w:themeShade="80"/>
        </w:rPr>
        <w:t xml:space="preserve"> response (e.g. discussions with authorities to </w:t>
      </w:r>
      <w:r w:rsidR="006A5300" w:rsidRPr="00081237">
        <w:rPr>
          <w:rFonts w:ascii="Aptos" w:hAnsi="Aptos"/>
          <w:color w:val="808080" w:themeColor="background1" w:themeShade="80"/>
        </w:rPr>
        <w:t>strengthen</w:t>
      </w:r>
      <w:r w:rsidR="0062215D" w:rsidRPr="00081237">
        <w:rPr>
          <w:rFonts w:ascii="Aptos" w:hAnsi="Aptos"/>
          <w:color w:val="808080" w:themeColor="background1" w:themeShade="80"/>
        </w:rPr>
        <w:t>/broaden coordination</w:t>
      </w:r>
      <w:r w:rsidR="00F16DC6" w:rsidRPr="00081237">
        <w:rPr>
          <w:rFonts w:ascii="Aptos" w:hAnsi="Aptos"/>
          <w:color w:val="808080" w:themeColor="background1" w:themeShade="80"/>
        </w:rPr>
        <w:t xml:space="preserve"> with </w:t>
      </w:r>
      <w:r w:rsidR="00A7230C" w:rsidRPr="00081237">
        <w:rPr>
          <w:rFonts w:ascii="Aptos" w:hAnsi="Aptos"/>
          <w:color w:val="808080" w:themeColor="background1" w:themeShade="80"/>
        </w:rPr>
        <w:t>DRM, local authorities, Union of Muni</w:t>
      </w:r>
      <w:r w:rsidR="00673540" w:rsidRPr="00081237">
        <w:rPr>
          <w:rFonts w:ascii="Aptos" w:hAnsi="Aptos"/>
          <w:color w:val="808080" w:themeColor="background1" w:themeShade="80"/>
        </w:rPr>
        <w:t>cipalities, Civil Defense, etc.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62215D" w:rsidRPr="00081237">
        <w:rPr>
          <w:rFonts w:ascii="Aptos" w:hAnsi="Aptos"/>
          <w:color w:val="808080" w:themeColor="background1" w:themeShade="80"/>
        </w:rPr>
        <w:t xml:space="preserve"> identifying alternative shelters for relocation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62215D" w:rsidRPr="00081237">
        <w:rPr>
          <w:rFonts w:ascii="Aptos" w:hAnsi="Aptos"/>
          <w:color w:val="808080" w:themeColor="background1" w:themeShade="80"/>
        </w:rPr>
        <w:t xml:space="preserve"> site drainage kits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62215D" w:rsidRPr="00081237">
        <w:rPr>
          <w:rFonts w:ascii="Aptos" w:hAnsi="Aptos"/>
          <w:color w:val="808080" w:themeColor="background1" w:themeShade="80"/>
        </w:rPr>
        <w:t xml:space="preserve"> site improvements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62215D" w:rsidRPr="00081237">
        <w:rPr>
          <w:rFonts w:ascii="Aptos" w:hAnsi="Aptos"/>
          <w:color w:val="808080" w:themeColor="background1" w:themeShade="80"/>
        </w:rPr>
        <w:t xml:space="preserve"> </w:t>
      </w:r>
      <w:r w:rsidR="00937CF6" w:rsidRPr="00081237">
        <w:rPr>
          <w:rFonts w:ascii="Aptos" w:hAnsi="Aptos"/>
          <w:color w:val="808080" w:themeColor="background1" w:themeShade="80"/>
        </w:rPr>
        <w:t>stock replenishment/prepositioning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937CF6" w:rsidRPr="00081237">
        <w:rPr>
          <w:rFonts w:ascii="Aptos" w:hAnsi="Aptos"/>
          <w:color w:val="808080" w:themeColor="background1" w:themeShade="80"/>
        </w:rPr>
        <w:t xml:space="preserve"> unified </w:t>
      </w:r>
      <w:r w:rsidR="0062215D" w:rsidRPr="00081237">
        <w:rPr>
          <w:rFonts w:ascii="Aptos" w:hAnsi="Aptos"/>
          <w:color w:val="808080" w:themeColor="background1" w:themeShade="80"/>
        </w:rPr>
        <w:t>assessment/reporting tools</w:t>
      </w:r>
      <w:r w:rsidR="00597015" w:rsidRPr="00081237">
        <w:rPr>
          <w:rFonts w:ascii="Aptos" w:hAnsi="Aptos"/>
          <w:color w:val="808080" w:themeColor="background1" w:themeShade="80"/>
        </w:rPr>
        <w:t>;</w:t>
      </w:r>
      <w:r w:rsidR="0062215D" w:rsidRPr="00081237">
        <w:rPr>
          <w:rFonts w:ascii="Aptos" w:hAnsi="Aptos"/>
          <w:color w:val="808080" w:themeColor="background1" w:themeShade="80"/>
        </w:rPr>
        <w:t xml:space="preserve"> </w:t>
      </w:r>
      <w:r w:rsidR="00673540" w:rsidRPr="00081237">
        <w:rPr>
          <w:rFonts w:ascii="Aptos" w:hAnsi="Aptos"/>
          <w:color w:val="808080" w:themeColor="background1" w:themeShade="80"/>
        </w:rPr>
        <w:t>enhancing communication with communitie</w:t>
      </w:r>
      <w:r w:rsidR="00597015" w:rsidRPr="00081237">
        <w:rPr>
          <w:rFonts w:ascii="Aptos" w:hAnsi="Aptos"/>
          <w:color w:val="808080" w:themeColor="background1" w:themeShade="80"/>
        </w:rPr>
        <w:t>s;</w:t>
      </w:r>
      <w:r w:rsidR="00673540" w:rsidRPr="00081237">
        <w:rPr>
          <w:rFonts w:ascii="Aptos" w:hAnsi="Aptos"/>
          <w:color w:val="808080" w:themeColor="background1" w:themeShade="80"/>
        </w:rPr>
        <w:t xml:space="preserve"> </w:t>
      </w:r>
      <w:r w:rsidR="00E01223" w:rsidRPr="00081237">
        <w:rPr>
          <w:rFonts w:ascii="Aptos" w:hAnsi="Aptos"/>
          <w:color w:val="808080" w:themeColor="background1" w:themeShade="80"/>
        </w:rPr>
        <w:t xml:space="preserve">early warning, </w:t>
      </w:r>
      <w:r w:rsidR="0062215D" w:rsidRPr="00081237">
        <w:rPr>
          <w:rFonts w:ascii="Aptos" w:hAnsi="Aptos"/>
          <w:color w:val="808080" w:themeColor="background1" w:themeShade="80"/>
        </w:rPr>
        <w:t>etc.)</w:t>
      </w:r>
      <w:r w:rsidR="002374FA">
        <w:rPr>
          <w:rFonts w:ascii="Aptos" w:hAnsi="Aptos"/>
          <w:color w:val="808080" w:themeColor="background1" w:themeShade="80"/>
        </w:rPr>
        <w:t xml:space="preserve">. </w:t>
      </w:r>
      <w:r w:rsidR="002374FA" w:rsidRPr="002374FA">
        <w:rPr>
          <w:rFonts w:ascii="Aptos" w:hAnsi="Aptos"/>
          <w:color w:val="808080" w:themeColor="background1" w:themeShade="80"/>
        </w:rPr>
        <w:t xml:space="preserve">Highlight any issues and areas where you need support from central level. </w:t>
      </w:r>
    </w:p>
    <w:p w14:paraId="20F9D8BE" w14:textId="04E2049F" w:rsidR="00B276BB" w:rsidRPr="00081237" w:rsidRDefault="00B276BB" w:rsidP="003D5741">
      <w:pPr>
        <w:jc w:val="both"/>
        <w:rPr>
          <w:rFonts w:ascii="Aptos" w:hAnsi="Aptos"/>
          <w:color w:val="808080" w:themeColor="background1" w:themeShade="80"/>
        </w:rPr>
      </w:pPr>
    </w:p>
    <w:p w14:paraId="2BFCA3E7" w14:textId="3F9F14E3" w:rsidR="006A5300" w:rsidRPr="00081237" w:rsidRDefault="00AA563C" w:rsidP="003D5741">
      <w:pPr>
        <w:jc w:val="both"/>
        <w:rPr>
          <w:rFonts w:ascii="Aptos" w:hAnsi="Aptos"/>
          <w:b/>
          <w:bCs/>
          <w:color w:val="808080" w:themeColor="background1" w:themeShade="80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Note</w:t>
      </w:r>
      <w:r w:rsidR="002374FA">
        <w:rPr>
          <w:rFonts w:ascii="Aptos" w:hAnsi="Aptos"/>
          <w:b/>
          <w:bCs/>
          <w:color w:val="808080" w:themeColor="background1" w:themeShade="80"/>
        </w:rPr>
        <w:t xml:space="preserve">: </w:t>
      </w:r>
      <w:r w:rsidR="002374FA" w:rsidRPr="002374FA">
        <w:rPr>
          <w:rFonts w:ascii="Aptos" w:hAnsi="Aptos"/>
          <w:color w:val="808080" w:themeColor="background1" w:themeShade="80"/>
        </w:rPr>
        <w:t>T</w:t>
      </w:r>
      <w:r w:rsidRPr="002374FA">
        <w:rPr>
          <w:rFonts w:ascii="Aptos" w:hAnsi="Aptos"/>
          <w:color w:val="808080" w:themeColor="background1" w:themeShade="80"/>
        </w:rPr>
        <w:t>his paragraph can be submitted at the beginning of the storm season (</w:t>
      </w:r>
      <w:proofErr w:type="spellStart"/>
      <w:r w:rsidRPr="002374FA">
        <w:rPr>
          <w:rFonts w:ascii="Aptos" w:hAnsi="Aptos"/>
          <w:color w:val="808080" w:themeColor="background1" w:themeShade="80"/>
        </w:rPr>
        <w:t>ie</w:t>
      </w:r>
      <w:proofErr w:type="spellEnd"/>
      <w:r w:rsidRPr="002374FA">
        <w:rPr>
          <w:rFonts w:ascii="Aptos" w:hAnsi="Aptos"/>
          <w:color w:val="808080" w:themeColor="background1" w:themeShade="80"/>
        </w:rPr>
        <w:t>. first report), then only updated if new preparedness measures are taken.</w:t>
      </w:r>
    </w:p>
    <w:p w14:paraId="2DF0E640" w14:textId="6B9103D7" w:rsidR="00DA05EF" w:rsidRDefault="00DA05EF" w:rsidP="003D5741">
      <w:pPr>
        <w:jc w:val="both"/>
        <w:rPr>
          <w:rFonts w:ascii="Aptos" w:hAnsi="Aptos"/>
          <w:iCs/>
          <w:color w:val="1F497D"/>
        </w:rPr>
      </w:pPr>
    </w:p>
    <w:p w14:paraId="16A5D46C" w14:textId="01D2374B" w:rsidR="00AC06CD" w:rsidRPr="009E2CA7" w:rsidRDefault="009E2CA7" w:rsidP="009E2CA7">
      <w:pPr>
        <w:jc w:val="both"/>
        <w:rPr>
          <w:rFonts w:ascii="Aptos" w:hAnsi="Aptos"/>
        </w:rPr>
      </w:pPr>
      <w:r w:rsidRPr="0045294C">
        <w:rPr>
          <w:rFonts w:ascii="Aptos" w:hAnsi="Aptos"/>
        </w:rPr>
        <w:t xml:space="preserve">[Text] </w:t>
      </w:r>
    </w:p>
    <w:p w14:paraId="0DBDF07B" w14:textId="77777777" w:rsidR="004F4903" w:rsidRPr="00AE47BF" w:rsidRDefault="004F4903" w:rsidP="003D5741">
      <w:pPr>
        <w:jc w:val="both"/>
        <w:rPr>
          <w:rFonts w:ascii="Aptos" w:hAnsi="Aptos"/>
          <w:b/>
          <w:bCs/>
          <w:color w:val="1F497D"/>
        </w:rPr>
      </w:pPr>
    </w:p>
    <w:p w14:paraId="2ADC2841" w14:textId="06468636" w:rsidR="00E03768" w:rsidRPr="00CF2307" w:rsidRDefault="00E03768" w:rsidP="003D5741">
      <w:pPr>
        <w:jc w:val="both"/>
        <w:rPr>
          <w:rFonts w:ascii="Aptos" w:hAnsi="Aptos"/>
          <w:i/>
          <w:color w:val="4B8CCA" w:themeColor="text2"/>
        </w:rPr>
      </w:pPr>
      <w:r w:rsidRPr="00CF2307">
        <w:rPr>
          <w:rFonts w:ascii="Aptos" w:hAnsi="Aptos"/>
          <w:b/>
          <w:bCs/>
          <w:color w:val="4B8CCA" w:themeColor="text2"/>
        </w:rPr>
        <w:t xml:space="preserve">Partners: </w:t>
      </w:r>
    </w:p>
    <w:p w14:paraId="5177094B" w14:textId="0393BFEB" w:rsidR="00597015" w:rsidRPr="00AE47BF" w:rsidRDefault="00CF2307" w:rsidP="003D5741">
      <w:pPr>
        <w:jc w:val="both"/>
        <w:rPr>
          <w:rFonts w:ascii="Aptos" w:hAnsi="Aptos"/>
          <w:b/>
          <w:bCs/>
          <w:color w:val="1F497D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proofErr w:type="gramStart"/>
      <w:r>
        <w:rPr>
          <w:rFonts w:ascii="Aptos" w:hAnsi="Aptos"/>
          <w:color w:val="808080" w:themeColor="background1" w:themeShade="80"/>
        </w:rPr>
        <w:t>List</w:t>
      </w:r>
      <w:proofErr w:type="gramEnd"/>
      <w:r>
        <w:rPr>
          <w:rFonts w:ascii="Aptos" w:hAnsi="Aptos"/>
          <w:color w:val="808080" w:themeColor="background1" w:themeShade="80"/>
        </w:rPr>
        <w:t xml:space="preserve"> the partners involved in the response.</w:t>
      </w:r>
    </w:p>
    <w:p w14:paraId="5F60665C" w14:textId="70975B56" w:rsidR="00CF2307" w:rsidRPr="003D5741" w:rsidRDefault="009E2CA7" w:rsidP="00CF230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1203A76F" w14:textId="77777777" w:rsidR="009E2CA7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7776483D" w14:textId="2C016942" w:rsidR="009E2CA7" w:rsidRPr="009E2CA7" w:rsidRDefault="009E2CA7" w:rsidP="009E2CA7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5B011782" w14:textId="77777777" w:rsidR="00E03768" w:rsidRPr="00AE47BF" w:rsidRDefault="00E03768" w:rsidP="003D5741">
      <w:pPr>
        <w:jc w:val="both"/>
        <w:rPr>
          <w:rFonts w:ascii="Aptos" w:hAnsi="Aptos"/>
          <w:color w:val="1F497D"/>
        </w:rPr>
      </w:pPr>
    </w:p>
    <w:p w14:paraId="53EFC485" w14:textId="593A497F" w:rsidR="006A330F" w:rsidRPr="00325F1B" w:rsidRDefault="003A5FCA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325F1B">
        <w:rPr>
          <w:rFonts w:ascii="Aptos" w:hAnsi="Aptos"/>
          <w:b/>
          <w:bCs/>
          <w:color w:val="4B8CCA" w:themeColor="text2"/>
        </w:rPr>
        <w:t>Assistance</w:t>
      </w:r>
      <w:r w:rsidR="00CF2307" w:rsidRPr="00325F1B">
        <w:rPr>
          <w:rFonts w:ascii="Aptos" w:hAnsi="Aptos"/>
          <w:b/>
          <w:bCs/>
          <w:color w:val="4B8CCA" w:themeColor="text2"/>
        </w:rPr>
        <w:t>:</w:t>
      </w:r>
      <w:r w:rsidR="00597015" w:rsidRPr="00325F1B">
        <w:rPr>
          <w:rFonts w:ascii="Aptos" w:hAnsi="Aptos"/>
          <w:b/>
          <w:bCs/>
          <w:color w:val="4B8CCA" w:themeColor="text2"/>
        </w:rPr>
        <w:t xml:space="preserve"> </w:t>
      </w:r>
    </w:p>
    <w:p w14:paraId="791FA419" w14:textId="6B53FA0F" w:rsidR="009E2CA7" w:rsidRPr="00AE47BF" w:rsidRDefault="009E2CA7" w:rsidP="009E2CA7">
      <w:pPr>
        <w:jc w:val="both"/>
        <w:rPr>
          <w:rFonts w:ascii="Aptos" w:hAnsi="Aptos"/>
          <w:b/>
          <w:bCs/>
          <w:color w:val="1F497D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r>
        <w:rPr>
          <w:rFonts w:ascii="Aptos" w:hAnsi="Aptos"/>
          <w:color w:val="808080" w:themeColor="background1" w:themeShade="80"/>
        </w:rPr>
        <w:t xml:space="preserve">List the assistance provided so </w:t>
      </w:r>
      <w:proofErr w:type="gramStart"/>
      <w:r w:rsidR="00325F1B">
        <w:rPr>
          <w:rFonts w:ascii="Aptos" w:hAnsi="Aptos"/>
          <w:color w:val="808080" w:themeColor="background1" w:themeShade="80"/>
        </w:rPr>
        <w:t>far,</w:t>
      </w:r>
      <w:proofErr w:type="gramEnd"/>
      <w:r w:rsidR="00A82AD7">
        <w:rPr>
          <w:rFonts w:ascii="Aptos" w:hAnsi="Aptos"/>
          <w:color w:val="808080" w:themeColor="background1" w:themeShade="80"/>
        </w:rPr>
        <w:t xml:space="preserve"> while</w:t>
      </w:r>
      <w:r w:rsidR="00325F1B">
        <w:rPr>
          <w:rFonts w:ascii="Aptos" w:hAnsi="Aptos"/>
          <w:color w:val="808080" w:themeColor="background1" w:themeShade="80"/>
        </w:rPr>
        <w:t xml:space="preserve"> </w:t>
      </w:r>
      <w:r w:rsidR="003C18C7">
        <w:rPr>
          <w:rFonts w:ascii="Aptos" w:hAnsi="Aptos"/>
          <w:color w:val="808080" w:themeColor="background1" w:themeShade="80"/>
        </w:rPr>
        <w:t>referring</w:t>
      </w:r>
      <w:r w:rsidR="00325F1B">
        <w:rPr>
          <w:rFonts w:ascii="Aptos" w:hAnsi="Aptos"/>
          <w:color w:val="808080" w:themeColor="background1" w:themeShade="80"/>
        </w:rPr>
        <w:t xml:space="preserve"> to the figures reported on the </w:t>
      </w:r>
      <w:r w:rsidR="00711701">
        <w:rPr>
          <w:rFonts w:ascii="Aptos" w:hAnsi="Aptos"/>
          <w:color w:val="808080" w:themeColor="background1" w:themeShade="80"/>
        </w:rPr>
        <w:t>WER-</w:t>
      </w:r>
      <w:r w:rsidR="00325F1B">
        <w:rPr>
          <w:rFonts w:ascii="Aptos" w:hAnsi="Aptos"/>
          <w:color w:val="808080" w:themeColor="background1" w:themeShade="80"/>
        </w:rPr>
        <w:t xml:space="preserve">RNA tool. </w:t>
      </w:r>
    </w:p>
    <w:p w14:paraId="4FE7DA09" w14:textId="77777777" w:rsidR="00325F1B" w:rsidRPr="003D5741" w:rsidRDefault="00325F1B" w:rsidP="00325F1B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0CA46BDB" w14:textId="77777777" w:rsidR="00325F1B" w:rsidRDefault="00325F1B" w:rsidP="00325F1B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1ACA6935" w14:textId="77777777" w:rsidR="00325F1B" w:rsidRPr="009E2CA7" w:rsidRDefault="00325F1B" w:rsidP="00325F1B">
      <w:pPr>
        <w:pStyle w:val="ListParagraph"/>
        <w:numPr>
          <w:ilvl w:val="0"/>
          <w:numId w:val="4"/>
        </w:numPr>
        <w:jc w:val="both"/>
        <w:rPr>
          <w:rFonts w:ascii="Aptos" w:hAnsi="Aptos"/>
        </w:rPr>
      </w:pPr>
      <w:r>
        <w:rPr>
          <w:rFonts w:ascii="Aptos" w:hAnsi="Aptos"/>
        </w:rPr>
        <w:t>[Text]</w:t>
      </w:r>
    </w:p>
    <w:p w14:paraId="4AFF8F63" w14:textId="77777777" w:rsidR="004F4903" w:rsidRPr="00AE47BF" w:rsidRDefault="004F4903" w:rsidP="003D5741">
      <w:pPr>
        <w:jc w:val="both"/>
        <w:rPr>
          <w:rFonts w:ascii="Aptos" w:hAnsi="Aptos"/>
          <w:b/>
          <w:bCs/>
          <w:color w:val="1F497D"/>
        </w:rPr>
      </w:pPr>
    </w:p>
    <w:p w14:paraId="492CAA12" w14:textId="77777777" w:rsidR="00B3589A" w:rsidRPr="00CF2307" w:rsidRDefault="00B3589A" w:rsidP="003D5741">
      <w:pPr>
        <w:jc w:val="both"/>
        <w:rPr>
          <w:rFonts w:ascii="Aptos" w:hAnsi="Aptos"/>
          <w:b/>
          <w:bCs/>
          <w:color w:val="4B8CCA" w:themeColor="text2"/>
        </w:rPr>
      </w:pPr>
      <w:r w:rsidRPr="00CF2307">
        <w:rPr>
          <w:rFonts w:ascii="Aptos" w:hAnsi="Aptos"/>
          <w:b/>
          <w:bCs/>
          <w:color w:val="4B8CCA" w:themeColor="text2"/>
        </w:rPr>
        <w:t>Lessons Learned:</w:t>
      </w:r>
    </w:p>
    <w:p w14:paraId="51855DF6" w14:textId="1AD847F9" w:rsidR="00B3589A" w:rsidRDefault="00A82AD7" w:rsidP="003D5741">
      <w:pPr>
        <w:jc w:val="both"/>
        <w:rPr>
          <w:rFonts w:ascii="Aptos" w:hAnsi="Aptos"/>
          <w:bCs/>
          <w:iCs/>
          <w:color w:val="808080" w:themeColor="background1" w:themeShade="80"/>
        </w:rPr>
      </w:pPr>
      <w:r w:rsidRPr="00081237">
        <w:rPr>
          <w:rFonts w:ascii="Aptos" w:hAnsi="Aptos"/>
          <w:b/>
          <w:bCs/>
          <w:color w:val="808080" w:themeColor="background1" w:themeShade="80"/>
        </w:rPr>
        <w:t>Guidance</w:t>
      </w:r>
      <w:r w:rsidRPr="00081237">
        <w:rPr>
          <w:rFonts w:ascii="Aptos" w:hAnsi="Aptos"/>
          <w:color w:val="808080" w:themeColor="background1" w:themeShade="80"/>
        </w:rPr>
        <w:t xml:space="preserve">: </w:t>
      </w:r>
      <w:r w:rsidR="000D2F31" w:rsidRPr="00A82AD7">
        <w:rPr>
          <w:rFonts w:ascii="Aptos" w:hAnsi="Aptos"/>
          <w:bCs/>
          <w:iCs/>
          <w:color w:val="808080" w:themeColor="background1" w:themeShade="80"/>
        </w:rPr>
        <w:t xml:space="preserve">To improve future response, it is important to understand successes and challenges. </w:t>
      </w:r>
      <w:r w:rsidR="00BA2539" w:rsidRPr="00A82AD7">
        <w:rPr>
          <w:rFonts w:ascii="Aptos" w:hAnsi="Aptos"/>
          <w:bCs/>
          <w:iCs/>
          <w:color w:val="808080" w:themeColor="background1" w:themeShade="80"/>
        </w:rPr>
        <w:t>Continue to fill out as new issues, successes arise.</w:t>
      </w:r>
    </w:p>
    <w:p w14:paraId="11E593AC" w14:textId="77777777" w:rsidR="00A82AD7" w:rsidRPr="00A82AD7" w:rsidRDefault="00A82AD7" w:rsidP="003D5741">
      <w:pPr>
        <w:jc w:val="both"/>
        <w:rPr>
          <w:rFonts w:ascii="Aptos" w:hAnsi="Aptos"/>
          <w:bCs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2994"/>
        <w:gridCol w:w="2985"/>
      </w:tblGrid>
      <w:tr w:rsidR="004E3359" w:rsidRPr="00AE47BF" w14:paraId="48014FA4" w14:textId="77777777" w:rsidTr="00340A01">
        <w:tc>
          <w:tcPr>
            <w:tcW w:w="3037" w:type="dxa"/>
            <w:shd w:val="clear" w:color="auto" w:fill="39A55D" w:themeFill="background2"/>
          </w:tcPr>
          <w:p w14:paraId="04729604" w14:textId="77777777" w:rsidR="004E3359" w:rsidRPr="00A82AD7" w:rsidRDefault="004E3359" w:rsidP="003D5741">
            <w:pPr>
              <w:jc w:val="both"/>
              <w:rPr>
                <w:rFonts w:ascii="Aptos" w:hAnsi="Aptos"/>
                <w:b/>
                <w:color w:val="FFFFFF" w:themeColor="background1"/>
              </w:rPr>
            </w:pPr>
            <w:r w:rsidRPr="00A82AD7">
              <w:rPr>
                <w:rFonts w:ascii="Aptos" w:hAnsi="Aptos"/>
                <w:b/>
                <w:color w:val="FFFFFF" w:themeColor="background1"/>
              </w:rPr>
              <w:t>Area</w:t>
            </w:r>
          </w:p>
        </w:tc>
        <w:tc>
          <w:tcPr>
            <w:tcW w:w="2994" w:type="dxa"/>
            <w:shd w:val="clear" w:color="auto" w:fill="39A55D" w:themeFill="background2"/>
          </w:tcPr>
          <w:p w14:paraId="3AF1BD4B" w14:textId="77777777" w:rsidR="004E3359" w:rsidRPr="00A82AD7" w:rsidRDefault="004E3359" w:rsidP="003D5741">
            <w:pPr>
              <w:jc w:val="both"/>
              <w:rPr>
                <w:rFonts w:ascii="Aptos" w:hAnsi="Aptos"/>
                <w:b/>
                <w:color w:val="FFFFFF" w:themeColor="background1"/>
              </w:rPr>
            </w:pPr>
            <w:r w:rsidRPr="00A82AD7">
              <w:rPr>
                <w:rFonts w:ascii="Aptos" w:hAnsi="Aptos"/>
                <w:b/>
                <w:color w:val="FFFFFF" w:themeColor="background1"/>
              </w:rPr>
              <w:t>What worked</w:t>
            </w:r>
          </w:p>
        </w:tc>
        <w:tc>
          <w:tcPr>
            <w:tcW w:w="2985" w:type="dxa"/>
            <w:shd w:val="clear" w:color="auto" w:fill="39A55D" w:themeFill="background2"/>
          </w:tcPr>
          <w:p w14:paraId="66F7B5AB" w14:textId="77777777" w:rsidR="004E3359" w:rsidRPr="00A82AD7" w:rsidRDefault="004E3359" w:rsidP="003D5741">
            <w:pPr>
              <w:jc w:val="both"/>
              <w:rPr>
                <w:rFonts w:ascii="Aptos" w:hAnsi="Aptos"/>
                <w:b/>
                <w:color w:val="FFFFFF" w:themeColor="background1"/>
              </w:rPr>
            </w:pPr>
            <w:r w:rsidRPr="00A82AD7">
              <w:rPr>
                <w:rFonts w:ascii="Aptos" w:hAnsi="Aptos"/>
                <w:b/>
                <w:color w:val="FFFFFF" w:themeColor="background1"/>
              </w:rPr>
              <w:t>What didn’t work</w:t>
            </w:r>
          </w:p>
        </w:tc>
      </w:tr>
      <w:tr w:rsidR="004E3359" w:rsidRPr="00AE47BF" w14:paraId="77397D52" w14:textId="77777777" w:rsidTr="00340A01">
        <w:tc>
          <w:tcPr>
            <w:tcW w:w="3037" w:type="dxa"/>
          </w:tcPr>
          <w:p w14:paraId="75591D58" w14:textId="77777777" w:rsidR="004E3359" w:rsidRPr="00A82AD7" w:rsidRDefault="004E3359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  <w:bCs/>
              </w:rPr>
              <w:t>Coordination and Partnerships</w:t>
            </w:r>
          </w:p>
        </w:tc>
        <w:tc>
          <w:tcPr>
            <w:tcW w:w="2994" w:type="dxa"/>
          </w:tcPr>
          <w:p w14:paraId="76C79FD8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634C0A71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4E3359" w:rsidRPr="00AE47BF" w14:paraId="1D48237C" w14:textId="77777777" w:rsidTr="00340A01">
        <w:tc>
          <w:tcPr>
            <w:tcW w:w="3037" w:type="dxa"/>
          </w:tcPr>
          <w:p w14:paraId="73899EAF" w14:textId="73FCE3B9" w:rsidR="004E3359" w:rsidRPr="00A82AD7" w:rsidRDefault="004E3359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  <w:bCs/>
              </w:rPr>
              <w:t>Needs Assessments</w:t>
            </w:r>
            <w:r w:rsidR="003E713B" w:rsidRPr="00A82AD7">
              <w:rPr>
                <w:rFonts w:ascii="Aptos" w:hAnsi="Aptos"/>
                <w:bCs/>
              </w:rPr>
              <w:t xml:space="preserve"> (</w:t>
            </w:r>
            <w:proofErr w:type="gramStart"/>
            <w:r w:rsidR="003E713B" w:rsidRPr="00A82AD7">
              <w:rPr>
                <w:rFonts w:ascii="Aptos" w:hAnsi="Aptos"/>
                <w:bCs/>
              </w:rPr>
              <w:t>incl</w:t>
            </w:r>
            <w:r w:rsidR="004834A8">
              <w:rPr>
                <w:rFonts w:ascii="Aptos" w:hAnsi="Aptos"/>
                <w:bCs/>
              </w:rPr>
              <w:t>uding</w:t>
            </w:r>
            <w:r w:rsidR="003E713B" w:rsidRPr="00A82AD7">
              <w:rPr>
                <w:rFonts w:ascii="Aptos" w:hAnsi="Aptos"/>
                <w:bCs/>
              </w:rPr>
              <w:t xml:space="preserve"> on</w:t>
            </w:r>
            <w:proofErr w:type="gramEnd"/>
            <w:r w:rsidR="003E713B" w:rsidRPr="00A82AD7">
              <w:rPr>
                <w:rFonts w:ascii="Aptos" w:hAnsi="Aptos"/>
                <w:bCs/>
              </w:rPr>
              <w:t xml:space="preserve"> protection issues)</w:t>
            </w:r>
          </w:p>
        </w:tc>
        <w:tc>
          <w:tcPr>
            <w:tcW w:w="2994" w:type="dxa"/>
          </w:tcPr>
          <w:p w14:paraId="01998EFF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7B0F8401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4E3359" w:rsidRPr="00AE47BF" w14:paraId="2FD10CAD" w14:textId="77777777" w:rsidTr="00340A01">
        <w:tc>
          <w:tcPr>
            <w:tcW w:w="3037" w:type="dxa"/>
          </w:tcPr>
          <w:p w14:paraId="4DAF03DF" w14:textId="0C1D6934" w:rsidR="004E3359" w:rsidRPr="00A82AD7" w:rsidRDefault="004E3359" w:rsidP="007D513F">
            <w:pPr>
              <w:rPr>
                <w:rFonts w:ascii="Aptos" w:hAnsi="Aptos"/>
              </w:rPr>
            </w:pPr>
            <w:r w:rsidRPr="00A82AD7">
              <w:rPr>
                <w:rFonts w:ascii="Aptos" w:hAnsi="Aptos"/>
              </w:rPr>
              <w:t>Access</w:t>
            </w:r>
            <w:r w:rsidR="00E66082" w:rsidRPr="00A82AD7">
              <w:rPr>
                <w:rFonts w:ascii="Aptos" w:hAnsi="Aptos"/>
              </w:rPr>
              <w:t xml:space="preserve"> (i.e. to sites</w:t>
            </w:r>
            <w:r w:rsidR="00D270D2">
              <w:rPr>
                <w:rFonts w:ascii="Aptos" w:hAnsi="Aptos"/>
              </w:rPr>
              <w:t xml:space="preserve"> in remote and border areas</w:t>
            </w:r>
            <w:r w:rsidR="00E66082" w:rsidRPr="00A82AD7">
              <w:rPr>
                <w:rFonts w:ascii="Aptos" w:hAnsi="Aptos"/>
              </w:rPr>
              <w:t>, information)</w:t>
            </w:r>
          </w:p>
        </w:tc>
        <w:tc>
          <w:tcPr>
            <w:tcW w:w="2994" w:type="dxa"/>
          </w:tcPr>
          <w:p w14:paraId="4E347207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4D076596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4E3359" w:rsidRPr="00AE47BF" w14:paraId="19D16540" w14:textId="77777777" w:rsidTr="00340A01">
        <w:tc>
          <w:tcPr>
            <w:tcW w:w="3037" w:type="dxa"/>
          </w:tcPr>
          <w:p w14:paraId="01E012E2" w14:textId="10CFBA6C" w:rsidR="004E3359" w:rsidRPr="00A82AD7" w:rsidRDefault="004E3359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  <w:bCs/>
              </w:rPr>
              <w:lastRenderedPageBreak/>
              <w:t>Distribution</w:t>
            </w:r>
            <w:r w:rsidR="004B3A0D">
              <w:rPr>
                <w:rFonts w:ascii="Aptos" w:hAnsi="Aptos"/>
                <w:bCs/>
              </w:rPr>
              <w:t xml:space="preserve"> &amp; Geographic Coverage</w:t>
            </w:r>
            <w:r w:rsidR="00F52382">
              <w:rPr>
                <w:rFonts w:ascii="Aptos" w:hAnsi="Aptos"/>
                <w:bCs/>
              </w:rPr>
              <w:t xml:space="preserve"> (capacity of local authorities and partners)</w:t>
            </w:r>
          </w:p>
        </w:tc>
        <w:tc>
          <w:tcPr>
            <w:tcW w:w="2994" w:type="dxa"/>
          </w:tcPr>
          <w:p w14:paraId="0C4106E7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35B27222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FF1248" w:rsidRPr="00AE47BF" w14:paraId="6F02579D" w14:textId="77777777" w:rsidTr="00340A01">
        <w:tc>
          <w:tcPr>
            <w:tcW w:w="3037" w:type="dxa"/>
          </w:tcPr>
          <w:p w14:paraId="15A2D350" w14:textId="32E688C0" w:rsidR="00FF1248" w:rsidRPr="00A82AD7" w:rsidRDefault="00FF1248" w:rsidP="007D513F">
            <w:pPr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E</w:t>
            </w:r>
            <w:r w:rsidRPr="00FF1248">
              <w:rPr>
                <w:rFonts w:ascii="Aptos" w:hAnsi="Aptos"/>
                <w:bCs/>
              </w:rPr>
              <w:t>nergy-efficient</w:t>
            </w:r>
            <w:r>
              <w:rPr>
                <w:rFonts w:ascii="Aptos" w:hAnsi="Aptos"/>
                <w:bCs/>
              </w:rPr>
              <w:t xml:space="preserve"> </w:t>
            </w:r>
            <w:r w:rsidRPr="00FF1248">
              <w:rPr>
                <w:rFonts w:ascii="Aptos" w:hAnsi="Aptos"/>
                <w:bCs/>
              </w:rPr>
              <w:t>heating solutions</w:t>
            </w:r>
            <w:r>
              <w:rPr>
                <w:rFonts w:ascii="Aptos" w:hAnsi="Aptos"/>
                <w:bCs/>
              </w:rPr>
              <w:t xml:space="preserve"> (</w:t>
            </w:r>
            <w:r w:rsidR="00E52157">
              <w:rPr>
                <w:rFonts w:ascii="Aptos" w:hAnsi="Aptos"/>
                <w:bCs/>
              </w:rPr>
              <w:t xml:space="preserve">solar-powered systems </w:t>
            </w:r>
            <w:r w:rsidR="007D513F">
              <w:rPr>
                <w:rFonts w:ascii="Aptos" w:hAnsi="Aptos"/>
                <w:bCs/>
              </w:rPr>
              <w:t>for</w:t>
            </w:r>
            <w:r w:rsidR="00D7758B">
              <w:rPr>
                <w:rFonts w:ascii="Aptos" w:hAnsi="Aptos"/>
                <w:bCs/>
              </w:rPr>
              <w:t xml:space="preserve"> institutions </w:t>
            </w:r>
            <w:r w:rsidR="00E52157">
              <w:rPr>
                <w:rFonts w:ascii="Aptos" w:hAnsi="Aptos"/>
                <w:bCs/>
              </w:rPr>
              <w:t>to reduce fuel depen</w:t>
            </w:r>
            <w:r w:rsidR="007D513F">
              <w:rPr>
                <w:rFonts w:ascii="Aptos" w:hAnsi="Aptos"/>
                <w:bCs/>
              </w:rPr>
              <w:t>den</w:t>
            </w:r>
            <w:r w:rsidR="00E52157">
              <w:rPr>
                <w:rFonts w:ascii="Aptos" w:hAnsi="Aptos"/>
                <w:bCs/>
              </w:rPr>
              <w:t>cy)</w:t>
            </w:r>
          </w:p>
        </w:tc>
        <w:tc>
          <w:tcPr>
            <w:tcW w:w="2994" w:type="dxa"/>
          </w:tcPr>
          <w:p w14:paraId="22915538" w14:textId="77777777" w:rsidR="00FF1248" w:rsidRPr="00AE47BF" w:rsidRDefault="00FF1248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3C7EFED0" w14:textId="77777777" w:rsidR="00FF1248" w:rsidRPr="00AE47BF" w:rsidRDefault="00FF1248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4E3359" w:rsidRPr="00AE47BF" w14:paraId="76ED5C6D" w14:textId="77777777" w:rsidTr="00340A01">
        <w:tc>
          <w:tcPr>
            <w:tcW w:w="3037" w:type="dxa"/>
          </w:tcPr>
          <w:p w14:paraId="112609D1" w14:textId="77777777" w:rsidR="004E3359" w:rsidRPr="00A82AD7" w:rsidRDefault="004E3359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  <w:bCs/>
              </w:rPr>
              <w:t>Technical challenges (ex: water pumping)</w:t>
            </w:r>
          </w:p>
        </w:tc>
        <w:tc>
          <w:tcPr>
            <w:tcW w:w="2994" w:type="dxa"/>
          </w:tcPr>
          <w:p w14:paraId="7B5347ED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44FB475C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C34270" w:rsidRPr="00AE47BF" w14:paraId="47E00E93" w14:textId="77777777" w:rsidTr="00340A01">
        <w:tc>
          <w:tcPr>
            <w:tcW w:w="3037" w:type="dxa"/>
          </w:tcPr>
          <w:p w14:paraId="0AFFB0CB" w14:textId="18E49644" w:rsidR="00C34270" w:rsidRPr="00A82AD7" w:rsidRDefault="005E135F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</w:rPr>
              <w:t>Protection (</w:t>
            </w:r>
            <w:r w:rsidR="00E66082" w:rsidRPr="00A82AD7">
              <w:rPr>
                <w:rFonts w:ascii="Aptos" w:hAnsi="Aptos"/>
              </w:rPr>
              <w:t xml:space="preserve">i.e. </w:t>
            </w:r>
            <w:proofErr w:type="gramStart"/>
            <w:r w:rsidR="00E66082" w:rsidRPr="00A82AD7">
              <w:rPr>
                <w:rFonts w:ascii="Aptos" w:hAnsi="Aptos"/>
              </w:rPr>
              <w:t>persons</w:t>
            </w:r>
            <w:proofErr w:type="gramEnd"/>
            <w:r w:rsidR="00E66082" w:rsidRPr="00A82AD7">
              <w:rPr>
                <w:rFonts w:ascii="Aptos" w:hAnsi="Aptos"/>
              </w:rPr>
              <w:t xml:space="preserve"> with specific needs, access to information, relocation</w:t>
            </w:r>
            <w:r w:rsidR="001155C5" w:rsidRPr="00A82AD7">
              <w:rPr>
                <w:rFonts w:ascii="Aptos" w:hAnsi="Aptos"/>
              </w:rPr>
              <w:t>,</w:t>
            </w:r>
            <w:r w:rsidR="00E66082" w:rsidRPr="00A82AD7">
              <w:rPr>
                <w:rFonts w:ascii="Aptos" w:hAnsi="Aptos"/>
              </w:rPr>
              <w:t xml:space="preserve"> </w:t>
            </w:r>
            <w:r w:rsidR="003E713B" w:rsidRPr="00A82AD7">
              <w:rPr>
                <w:rFonts w:ascii="Aptos" w:hAnsi="Aptos"/>
              </w:rPr>
              <w:t xml:space="preserve">documentation, </w:t>
            </w:r>
            <w:r w:rsidR="003C18C7" w:rsidRPr="00A82AD7">
              <w:rPr>
                <w:rFonts w:ascii="Aptos" w:hAnsi="Aptos"/>
              </w:rPr>
              <w:t>etc.</w:t>
            </w:r>
            <w:r w:rsidR="00E66082" w:rsidRPr="00A82AD7">
              <w:rPr>
                <w:rFonts w:ascii="Aptos" w:hAnsi="Aptos"/>
              </w:rPr>
              <w:t>)</w:t>
            </w:r>
          </w:p>
        </w:tc>
        <w:tc>
          <w:tcPr>
            <w:tcW w:w="2994" w:type="dxa"/>
          </w:tcPr>
          <w:p w14:paraId="0E2E2481" w14:textId="77777777" w:rsidR="00C34270" w:rsidRPr="00AE47BF" w:rsidRDefault="00C34270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1B3B2AA7" w14:textId="77777777" w:rsidR="00C34270" w:rsidRPr="00AE47BF" w:rsidRDefault="00C34270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340A01" w:rsidRPr="00AE47BF" w14:paraId="7A339490" w14:textId="77777777" w:rsidTr="00340A01">
        <w:tc>
          <w:tcPr>
            <w:tcW w:w="3037" w:type="dxa"/>
          </w:tcPr>
          <w:p w14:paraId="75CE7FCB" w14:textId="2B943954" w:rsidR="00340A01" w:rsidRPr="00A82AD7" w:rsidRDefault="00C35E26" w:rsidP="007D513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Conflict Sensitivity (</w:t>
            </w:r>
            <w:r w:rsidR="00CD17EF">
              <w:rPr>
                <w:rFonts w:ascii="Aptos" w:hAnsi="Aptos"/>
              </w:rPr>
              <w:t>preventing</w:t>
            </w:r>
            <w:r>
              <w:rPr>
                <w:rFonts w:ascii="Aptos" w:hAnsi="Aptos"/>
              </w:rPr>
              <w:t xml:space="preserve"> tensions</w:t>
            </w:r>
            <w:r w:rsidR="00CD17EF">
              <w:rPr>
                <w:rFonts w:ascii="Aptos" w:hAnsi="Aptos"/>
              </w:rPr>
              <w:t xml:space="preserve"> </w:t>
            </w:r>
            <w:r w:rsidR="00E224F7">
              <w:rPr>
                <w:rFonts w:ascii="Aptos" w:hAnsi="Aptos"/>
              </w:rPr>
              <w:t>and ensuring</w:t>
            </w:r>
            <w:r w:rsidR="00CD17EF">
              <w:rPr>
                <w:rFonts w:ascii="Aptos" w:hAnsi="Aptos"/>
              </w:rPr>
              <w:t xml:space="preserve"> equitable assistance)</w:t>
            </w:r>
          </w:p>
        </w:tc>
        <w:tc>
          <w:tcPr>
            <w:tcW w:w="2994" w:type="dxa"/>
          </w:tcPr>
          <w:p w14:paraId="0E0974CD" w14:textId="77777777" w:rsidR="00340A01" w:rsidRPr="00AE47BF" w:rsidRDefault="00340A01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1BD29F3C" w14:textId="77777777" w:rsidR="00340A01" w:rsidRPr="00AE47BF" w:rsidRDefault="00340A01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  <w:tr w:rsidR="004E3359" w:rsidRPr="00AE47BF" w14:paraId="5A55E09F" w14:textId="77777777" w:rsidTr="00340A01">
        <w:tc>
          <w:tcPr>
            <w:tcW w:w="3037" w:type="dxa"/>
          </w:tcPr>
          <w:p w14:paraId="799C094C" w14:textId="77777777" w:rsidR="004E3359" w:rsidRPr="00A82AD7" w:rsidRDefault="004E3359" w:rsidP="007D513F">
            <w:pPr>
              <w:rPr>
                <w:rFonts w:ascii="Aptos" w:hAnsi="Aptos"/>
                <w:bCs/>
              </w:rPr>
            </w:pPr>
            <w:r w:rsidRPr="00A82AD7">
              <w:rPr>
                <w:rFonts w:ascii="Aptos" w:hAnsi="Aptos"/>
                <w:bCs/>
              </w:rPr>
              <w:t>Other</w:t>
            </w:r>
          </w:p>
        </w:tc>
        <w:tc>
          <w:tcPr>
            <w:tcW w:w="2994" w:type="dxa"/>
          </w:tcPr>
          <w:p w14:paraId="721D9806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  <w:tc>
          <w:tcPr>
            <w:tcW w:w="2985" w:type="dxa"/>
          </w:tcPr>
          <w:p w14:paraId="745E2247" w14:textId="77777777" w:rsidR="004E3359" w:rsidRPr="00AE47BF" w:rsidRDefault="004E3359" w:rsidP="003D5741">
            <w:pPr>
              <w:jc w:val="both"/>
              <w:rPr>
                <w:rFonts w:ascii="Aptos" w:hAnsi="Aptos"/>
                <w:bCs/>
                <w:i/>
                <w:color w:val="1F497D"/>
              </w:rPr>
            </w:pPr>
          </w:p>
        </w:tc>
      </w:tr>
    </w:tbl>
    <w:p w14:paraId="2B972415" w14:textId="51F20C94" w:rsidR="006D2742" w:rsidRPr="00AE47BF" w:rsidRDefault="006D2742" w:rsidP="003D5741">
      <w:pPr>
        <w:jc w:val="both"/>
        <w:rPr>
          <w:rFonts w:ascii="Aptos" w:hAnsi="Aptos"/>
          <w:bCs/>
          <w:color w:val="1F497D"/>
        </w:rPr>
      </w:pPr>
    </w:p>
    <w:sectPr w:rsidR="006D2742" w:rsidRPr="00AE47BF" w:rsidSect="00E22506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9815" w14:textId="77777777" w:rsidR="00C51B52" w:rsidRDefault="00C51B52" w:rsidP="00FE4F88">
      <w:r>
        <w:separator/>
      </w:r>
    </w:p>
  </w:endnote>
  <w:endnote w:type="continuationSeparator" w:id="0">
    <w:p w14:paraId="0861C51C" w14:textId="77777777" w:rsidR="00C51B52" w:rsidRDefault="00C51B52" w:rsidP="00FE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CEBB" w14:textId="77777777" w:rsidR="00C51B52" w:rsidRDefault="00C51B52" w:rsidP="00FE4F88">
      <w:r>
        <w:separator/>
      </w:r>
    </w:p>
  </w:footnote>
  <w:footnote w:type="continuationSeparator" w:id="0">
    <w:p w14:paraId="169194A5" w14:textId="77777777" w:rsidR="00C51B52" w:rsidRDefault="00C51B52" w:rsidP="00FE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7C7" w14:textId="382F4AB2" w:rsidR="00E224F7" w:rsidRDefault="00E224F7" w:rsidP="00C51A29">
    <w:pPr>
      <w:pStyle w:val="Header"/>
      <w:rPr>
        <w:rFonts w:ascii="Aptos" w:hAnsi="Aptos"/>
        <w:b/>
        <w:bCs/>
        <w:color w:val="4B8CCA" w:themeColor="text2"/>
      </w:rPr>
    </w:pPr>
    <w:r w:rsidRPr="00E22506">
      <w:rPr>
        <w:noProof/>
        <w:color w:val="4B8CCA" w:themeColor="text2"/>
      </w:rPr>
      <w:drawing>
        <wp:anchor distT="0" distB="0" distL="114300" distR="114300" simplePos="0" relativeHeight="251658240" behindDoc="1" locked="0" layoutInCell="1" allowOverlap="1" wp14:anchorId="618BD875" wp14:editId="0F76A947">
          <wp:simplePos x="0" y="0"/>
          <wp:positionH relativeFrom="column">
            <wp:posOffset>4828070</wp:posOffset>
          </wp:positionH>
          <wp:positionV relativeFrom="paragraph">
            <wp:posOffset>-308124</wp:posOffset>
          </wp:positionV>
          <wp:extent cx="868680" cy="667512"/>
          <wp:effectExtent l="0" t="0" r="7620" b="0"/>
          <wp:wrapNone/>
          <wp:docPr id="1366227996" name="Picture 1" descr="A logo of a united nations response pla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77930" name="Picture 1" descr="A logo of a united nations response pla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66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506" w:rsidRPr="00E22506">
      <w:rPr>
        <w:rFonts w:ascii="Aptos" w:hAnsi="Aptos"/>
        <w:b/>
        <w:bCs/>
        <w:color w:val="4B8CCA" w:themeColor="text2"/>
      </w:rPr>
      <w:t>EXTREME WEATHER EMERGENCY SITUATION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9E6"/>
    <w:multiLevelType w:val="hybridMultilevel"/>
    <w:tmpl w:val="C74A0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E2087"/>
    <w:multiLevelType w:val="hybridMultilevel"/>
    <w:tmpl w:val="410E4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5434"/>
    <w:multiLevelType w:val="hybridMultilevel"/>
    <w:tmpl w:val="31784F36"/>
    <w:lvl w:ilvl="0" w:tplc="84BEFBA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D3615"/>
    <w:multiLevelType w:val="hybridMultilevel"/>
    <w:tmpl w:val="2954E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41E73"/>
    <w:multiLevelType w:val="hybridMultilevel"/>
    <w:tmpl w:val="71B6E354"/>
    <w:lvl w:ilvl="0" w:tplc="CA62A8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D5E99"/>
    <w:multiLevelType w:val="hybridMultilevel"/>
    <w:tmpl w:val="148CACBA"/>
    <w:lvl w:ilvl="0" w:tplc="91D888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409AC"/>
    <w:multiLevelType w:val="hybridMultilevel"/>
    <w:tmpl w:val="1CC2C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40EE"/>
    <w:multiLevelType w:val="hybridMultilevel"/>
    <w:tmpl w:val="73AE4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431E2"/>
    <w:multiLevelType w:val="hybridMultilevel"/>
    <w:tmpl w:val="E02EE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48847F4"/>
    <w:multiLevelType w:val="hybridMultilevel"/>
    <w:tmpl w:val="3AEE4E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126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31099">
    <w:abstractNumId w:val="9"/>
  </w:num>
  <w:num w:numId="3" w16cid:durableId="1086461664">
    <w:abstractNumId w:val="8"/>
  </w:num>
  <w:num w:numId="4" w16cid:durableId="877201411">
    <w:abstractNumId w:val="1"/>
  </w:num>
  <w:num w:numId="5" w16cid:durableId="1779442899">
    <w:abstractNumId w:val="0"/>
  </w:num>
  <w:num w:numId="6" w16cid:durableId="1952201087">
    <w:abstractNumId w:val="7"/>
  </w:num>
  <w:num w:numId="7" w16cid:durableId="1566793996">
    <w:abstractNumId w:val="4"/>
  </w:num>
  <w:num w:numId="8" w16cid:durableId="2028365023">
    <w:abstractNumId w:val="4"/>
  </w:num>
  <w:num w:numId="9" w16cid:durableId="1717584248">
    <w:abstractNumId w:val="2"/>
  </w:num>
  <w:num w:numId="10" w16cid:durableId="20935939">
    <w:abstractNumId w:val="5"/>
  </w:num>
  <w:num w:numId="11" w16cid:durableId="14157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wMDc3MDI2trAwMjRS0lEKTi0uzszPAykwqgUAipArQywAAAA="/>
  </w:docVars>
  <w:rsids>
    <w:rsidRoot w:val="008423D9"/>
    <w:rsid w:val="000076DA"/>
    <w:rsid w:val="000374D1"/>
    <w:rsid w:val="00081237"/>
    <w:rsid w:val="000D2F31"/>
    <w:rsid w:val="001017D3"/>
    <w:rsid w:val="001155C5"/>
    <w:rsid w:val="001315E8"/>
    <w:rsid w:val="00134E5F"/>
    <w:rsid w:val="00160B29"/>
    <w:rsid w:val="0019118A"/>
    <w:rsid w:val="001B01B8"/>
    <w:rsid w:val="001D287D"/>
    <w:rsid w:val="001E1713"/>
    <w:rsid w:val="001E19B6"/>
    <w:rsid w:val="002374FA"/>
    <w:rsid w:val="002448F1"/>
    <w:rsid w:val="00275DC9"/>
    <w:rsid w:val="002808AA"/>
    <w:rsid w:val="002876FE"/>
    <w:rsid w:val="002A42D7"/>
    <w:rsid w:val="002F75C4"/>
    <w:rsid w:val="003112D3"/>
    <w:rsid w:val="003247DC"/>
    <w:rsid w:val="00325F1B"/>
    <w:rsid w:val="00340A01"/>
    <w:rsid w:val="00347A58"/>
    <w:rsid w:val="00375B53"/>
    <w:rsid w:val="00383279"/>
    <w:rsid w:val="0039100F"/>
    <w:rsid w:val="00395796"/>
    <w:rsid w:val="003A5FCA"/>
    <w:rsid w:val="003C1878"/>
    <w:rsid w:val="003C18C7"/>
    <w:rsid w:val="003C2F02"/>
    <w:rsid w:val="003D5741"/>
    <w:rsid w:val="003E2BF6"/>
    <w:rsid w:val="003E713B"/>
    <w:rsid w:val="003F69D4"/>
    <w:rsid w:val="00407C21"/>
    <w:rsid w:val="0041346C"/>
    <w:rsid w:val="00417B50"/>
    <w:rsid w:val="00450183"/>
    <w:rsid w:val="0047759F"/>
    <w:rsid w:val="004834A8"/>
    <w:rsid w:val="00487949"/>
    <w:rsid w:val="00490D61"/>
    <w:rsid w:val="004B3A0D"/>
    <w:rsid w:val="004D6211"/>
    <w:rsid w:val="004D7838"/>
    <w:rsid w:val="004E3359"/>
    <w:rsid w:val="004F43A4"/>
    <w:rsid w:val="004F4903"/>
    <w:rsid w:val="00546A6C"/>
    <w:rsid w:val="00556CAF"/>
    <w:rsid w:val="00582AA0"/>
    <w:rsid w:val="00583F54"/>
    <w:rsid w:val="00597015"/>
    <w:rsid w:val="005D4FDB"/>
    <w:rsid w:val="005E135F"/>
    <w:rsid w:val="005E38B5"/>
    <w:rsid w:val="00612477"/>
    <w:rsid w:val="0062215D"/>
    <w:rsid w:val="0065174C"/>
    <w:rsid w:val="0067333F"/>
    <w:rsid w:val="00673540"/>
    <w:rsid w:val="00682485"/>
    <w:rsid w:val="006A330F"/>
    <w:rsid w:val="006A5300"/>
    <w:rsid w:val="006B4540"/>
    <w:rsid w:val="006D2742"/>
    <w:rsid w:val="00711701"/>
    <w:rsid w:val="0074229D"/>
    <w:rsid w:val="00746651"/>
    <w:rsid w:val="00757177"/>
    <w:rsid w:val="00781504"/>
    <w:rsid w:val="0078173D"/>
    <w:rsid w:val="007948B1"/>
    <w:rsid w:val="007D513F"/>
    <w:rsid w:val="007D7CBC"/>
    <w:rsid w:val="007F7648"/>
    <w:rsid w:val="00804CBD"/>
    <w:rsid w:val="00822A03"/>
    <w:rsid w:val="00825DAA"/>
    <w:rsid w:val="008423D9"/>
    <w:rsid w:val="00844CE2"/>
    <w:rsid w:val="008518B7"/>
    <w:rsid w:val="00855857"/>
    <w:rsid w:val="00860F42"/>
    <w:rsid w:val="0086499D"/>
    <w:rsid w:val="00887D28"/>
    <w:rsid w:val="008C056B"/>
    <w:rsid w:val="008C58AD"/>
    <w:rsid w:val="008D5934"/>
    <w:rsid w:val="008F3122"/>
    <w:rsid w:val="009038B6"/>
    <w:rsid w:val="00937CF6"/>
    <w:rsid w:val="009B7FFD"/>
    <w:rsid w:val="009C09CC"/>
    <w:rsid w:val="009E2CA7"/>
    <w:rsid w:val="00A30426"/>
    <w:rsid w:val="00A30D74"/>
    <w:rsid w:val="00A53276"/>
    <w:rsid w:val="00A532C0"/>
    <w:rsid w:val="00A57AA0"/>
    <w:rsid w:val="00A7230C"/>
    <w:rsid w:val="00A8216D"/>
    <w:rsid w:val="00A82AD7"/>
    <w:rsid w:val="00AA563C"/>
    <w:rsid w:val="00AC06CD"/>
    <w:rsid w:val="00AD1EED"/>
    <w:rsid w:val="00AE16B3"/>
    <w:rsid w:val="00AE297A"/>
    <w:rsid w:val="00AE47BF"/>
    <w:rsid w:val="00AE68BE"/>
    <w:rsid w:val="00B11D6F"/>
    <w:rsid w:val="00B276BB"/>
    <w:rsid w:val="00B3589A"/>
    <w:rsid w:val="00B472B6"/>
    <w:rsid w:val="00B52E75"/>
    <w:rsid w:val="00B83B72"/>
    <w:rsid w:val="00B870EE"/>
    <w:rsid w:val="00BA2539"/>
    <w:rsid w:val="00BC39FA"/>
    <w:rsid w:val="00BC3B14"/>
    <w:rsid w:val="00BC72FF"/>
    <w:rsid w:val="00BD0735"/>
    <w:rsid w:val="00BD4FE5"/>
    <w:rsid w:val="00BE1F67"/>
    <w:rsid w:val="00C12070"/>
    <w:rsid w:val="00C13383"/>
    <w:rsid w:val="00C17C7C"/>
    <w:rsid w:val="00C33AEE"/>
    <w:rsid w:val="00C34270"/>
    <w:rsid w:val="00C35E26"/>
    <w:rsid w:val="00C51A29"/>
    <w:rsid w:val="00C51B52"/>
    <w:rsid w:val="00C52812"/>
    <w:rsid w:val="00C5735B"/>
    <w:rsid w:val="00C72304"/>
    <w:rsid w:val="00C81486"/>
    <w:rsid w:val="00C81E54"/>
    <w:rsid w:val="00CA637E"/>
    <w:rsid w:val="00CC20E2"/>
    <w:rsid w:val="00CC4F85"/>
    <w:rsid w:val="00CC7FA6"/>
    <w:rsid w:val="00CD17EF"/>
    <w:rsid w:val="00CD37E2"/>
    <w:rsid w:val="00CF2307"/>
    <w:rsid w:val="00D01A7E"/>
    <w:rsid w:val="00D15BE6"/>
    <w:rsid w:val="00D270D2"/>
    <w:rsid w:val="00D44774"/>
    <w:rsid w:val="00D71ABC"/>
    <w:rsid w:val="00D7758B"/>
    <w:rsid w:val="00DA05EF"/>
    <w:rsid w:val="00DC5012"/>
    <w:rsid w:val="00DD12B2"/>
    <w:rsid w:val="00DE4DF2"/>
    <w:rsid w:val="00E01223"/>
    <w:rsid w:val="00E03768"/>
    <w:rsid w:val="00E224F7"/>
    <w:rsid w:val="00E22506"/>
    <w:rsid w:val="00E33AD3"/>
    <w:rsid w:val="00E52157"/>
    <w:rsid w:val="00E5620C"/>
    <w:rsid w:val="00E63A8F"/>
    <w:rsid w:val="00E66082"/>
    <w:rsid w:val="00EA57B8"/>
    <w:rsid w:val="00EB24DD"/>
    <w:rsid w:val="00EC0D14"/>
    <w:rsid w:val="00EC77EB"/>
    <w:rsid w:val="00ED2E6C"/>
    <w:rsid w:val="00EF12BE"/>
    <w:rsid w:val="00EF5F5F"/>
    <w:rsid w:val="00F16DC6"/>
    <w:rsid w:val="00F5044C"/>
    <w:rsid w:val="00F52382"/>
    <w:rsid w:val="00F5736F"/>
    <w:rsid w:val="00F61B36"/>
    <w:rsid w:val="00F95A3A"/>
    <w:rsid w:val="00FC6CE7"/>
    <w:rsid w:val="00FE4F88"/>
    <w:rsid w:val="00FF1248"/>
    <w:rsid w:val="0F21A907"/>
    <w:rsid w:val="12EA86C5"/>
    <w:rsid w:val="23D7E189"/>
    <w:rsid w:val="25D8F378"/>
    <w:rsid w:val="298679DD"/>
    <w:rsid w:val="2A91C2EF"/>
    <w:rsid w:val="3E6F822F"/>
    <w:rsid w:val="400B5290"/>
    <w:rsid w:val="4A05BFB3"/>
    <w:rsid w:val="53800EE2"/>
    <w:rsid w:val="559C27E6"/>
    <w:rsid w:val="6036F13D"/>
    <w:rsid w:val="6FE710C5"/>
    <w:rsid w:val="76216B49"/>
    <w:rsid w:val="7DD89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03FC"/>
  <w15:chartTrackingRefBased/>
  <w15:docId w15:val="{FF08FDA6-CE2E-48DD-95F3-47C3D9B1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C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3D9"/>
    <w:pPr>
      <w:ind w:left="720"/>
    </w:pPr>
  </w:style>
  <w:style w:type="table" w:styleId="TableGrid">
    <w:name w:val="Table Grid"/>
    <w:basedOn w:val="TableNormal"/>
    <w:uiPriority w:val="39"/>
    <w:rsid w:val="004F4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1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4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D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2D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216D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E4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F8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E4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F8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RP Colors">
      <a:dk1>
        <a:srgbClr val="464547"/>
      </a:dk1>
      <a:lt1>
        <a:srgbClr val="FFFFFF"/>
      </a:lt1>
      <a:dk2>
        <a:srgbClr val="4B8CCA"/>
      </a:dk2>
      <a:lt2>
        <a:srgbClr val="39A55D"/>
      </a:lt2>
      <a:accent1>
        <a:srgbClr val="A8D8F4"/>
      </a:accent1>
      <a:accent2>
        <a:srgbClr val="B9DEBF"/>
      </a:accent2>
      <a:accent3>
        <a:srgbClr val="9C4B91"/>
      </a:accent3>
      <a:accent4>
        <a:srgbClr val="DCAFD1"/>
      </a:accent4>
      <a:accent5>
        <a:srgbClr val="FEBC12"/>
      </a:accent5>
      <a:accent6>
        <a:srgbClr val="F6DC8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d5251-ef0c-472b-8560-265d0ea24ad8">
      <Terms xmlns="http://schemas.microsoft.com/office/infopath/2007/PartnerControls"/>
    </lcf76f155ced4ddcb4097134ff3c332f>
    <TaxCatchAll xmlns="013c30a8-76b9-4357-a999-24e8bf0a12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8D1B5FFD618B4E96C2FF7D88AB182B" ma:contentTypeVersion="19" ma:contentTypeDescription="Create a new document." ma:contentTypeScope="" ma:versionID="c4a49e78c84cc8bb491c327c9c953d59">
  <xsd:schema xmlns:xsd="http://www.w3.org/2001/XMLSchema" xmlns:xs="http://www.w3.org/2001/XMLSchema" xmlns:p="http://schemas.microsoft.com/office/2006/metadata/properties" xmlns:ns2="572d5251-ef0c-472b-8560-265d0ea24ad8" xmlns:ns3="013c30a8-76b9-4357-a999-24e8bf0a122e" targetNamespace="http://schemas.microsoft.com/office/2006/metadata/properties" ma:root="true" ma:fieldsID="cf4b390453334f91267fd6c715236417" ns2:_="" ns3:_="">
    <xsd:import namespace="572d5251-ef0c-472b-8560-265d0ea24ad8"/>
    <xsd:import namespace="013c30a8-76b9-4357-a999-24e8bf0a1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5251-ef0c-472b-8560-265d0ea2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30a8-76b9-4357-a999-24e8bf0a1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1ff897-b146-44aa-a730-8f075551d400}" ma:internalName="TaxCatchAll" ma:showField="CatchAllData" ma:web="013c30a8-76b9-4357-a999-24e8bf0a1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C938-2C64-452A-8D90-578934E1EC95}">
  <ds:schemaRefs>
    <ds:schemaRef ds:uri="http://schemas.microsoft.com/office/2006/metadata/properties"/>
    <ds:schemaRef ds:uri="http://schemas.microsoft.com/office/infopath/2007/PartnerControls"/>
    <ds:schemaRef ds:uri="572d5251-ef0c-472b-8560-265d0ea24ad8"/>
    <ds:schemaRef ds:uri="013c30a8-76b9-4357-a999-24e8bf0a122e"/>
  </ds:schemaRefs>
</ds:datastoreItem>
</file>

<file path=customXml/itemProps2.xml><?xml version="1.0" encoding="utf-8"?>
<ds:datastoreItem xmlns:ds="http://schemas.openxmlformats.org/officeDocument/2006/customXml" ds:itemID="{9ED75310-A7CC-48C5-845D-51B87238A1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8117B-6B2E-40FB-83FC-D3526FE2D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5251-ef0c-472b-8560-265d0ea24ad8"/>
    <ds:schemaRef ds:uri="013c30a8-76b9-4357-a999-24e8bf0a1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</dc:creator>
  <cp:keywords/>
  <dc:description/>
  <cp:lastModifiedBy>Jana Nasr</cp:lastModifiedBy>
  <cp:revision>45</cp:revision>
  <cp:lastPrinted>2019-01-14T23:09:00Z</cp:lastPrinted>
  <dcterms:created xsi:type="dcterms:W3CDTF">2021-12-20T10:44:00Z</dcterms:created>
  <dcterms:modified xsi:type="dcterms:W3CDTF">2026-02-03T14:20:00Z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0x0101007C8D1B5FFD618B4E96C2FF7D88AB182B</vt:lpwstr>
  </property>
  <property fmtid="{D5CDD505-2E9C-101B-9397-08002B2CF9AE}" pid="3" name="MediaServiceImageTags">
    <vt:lpwstr/>
  </property>
</Properties>
</file>