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5F6" w:rsidRPr="00B665F6" w:rsidRDefault="00B665F6" w:rsidP="00B665F6">
      <w:pPr>
        <w:pStyle w:val="Heading1"/>
        <w:rPr>
          <w:rFonts w:ascii="Verdana" w:hAnsi="Verdana" w:cs="Arial"/>
          <w:szCs w:val="24"/>
          <w:lang w:val="en-US"/>
        </w:rPr>
      </w:pPr>
      <w:r w:rsidRPr="00B665F6">
        <w:rPr>
          <w:rFonts w:ascii="Verdana" w:hAnsi="Verdana" w:cstheme="minorHAnsi"/>
          <w:szCs w:val="24"/>
          <w:lang w:val="en-US"/>
        </w:rPr>
        <w:t>Syria Crisis sub-regional highlights</w:t>
      </w:r>
    </w:p>
    <w:p w:rsidR="00B665F6" w:rsidRPr="00B665F6" w:rsidRDefault="00B665F6" w:rsidP="00B665F6">
      <w:pPr>
        <w:jc w:val="center"/>
        <w:rPr>
          <w:rFonts w:cstheme="minorHAnsi"/>
          <w:b/>
          <w:bCs/>
          <w:lang w:val="en-US"/>
        </w:rPr>
      </w:pPr>
      <w:r w:rsidRPr="00B665F6">
        <w:rPr>
          <w:rFonts w:cstheme="minorHAnsi"/>
          <w:b/>
          <w:bCs/>
          <w:lang w:val="en-US"/>
        </w:rPr>
        <w:t>Jordan, Lebanon, Iraq and Turkey</w:t>
      </w:r>
    </w:p>
    <w:p w:rsidR="008C7811" w:rsidRPr="00B665F6" w:rsidRDefault="00B665F6" w:rsidP="00B665F6">
      <w:pPr>
        <w:pStyle w:val="Heading1"/>
        <w:rPr>
          <w:rFonts w:ascii="Verdana" w:hAnsi="Verdana" w:cstheme="minorHAnsi"/>
          <w:b w:val="0"/>
          <w:szCs w:val="24"/>
          <w:lang w:val="en-US"/>
        </w:rPr>
      </w:pPr>
      <w:r w:rsidRPr="00B665F6">
        <w:rPr>
          <w:rFonts w:ascii="Verdana" w:hAnsi="Verdana" w:cstheme="minorHAnsi"/>
          <w:b w:val="0"/>
          <w:szCs w:val="24"/>
          <w:lang w:val="en-US"/>
        </w:rPr>
        <w:t>Date: 26 October-1 November 2012</w:t>
      </w:r>
    </w:p>
    <w:p w:rsidR="008C7811" w:rsidRPr="00766CEA" w:rsidRDefault="008C7811" w:rsidP="008C781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FF0000"/>
          <w:sz w:val="20"/>
          <w:szCs w:val="20"/>
        </w:rPr>
      </w:pPr>
    </w:p>
    <w:p w:rsidR="001E68E7" w:rsidRPr="00B665F6" w:rsidRDefault="001E68E7" w:rsidP="00B665F6">
      <w:pPr>
        <w:widowControl w:val="0"/>
        <w:spacing w:after="120"/>
        <w:jc w:val="both"/>
        <w:rPr>
          <w:rFonts w:cstheme="minorHAnsi"/>
          <w:sz w:val="20"/>
          <w:szCs w:val="20"/>
        </w:rPr>
      </w:pPr>
      <w:r w:rsidRPr="00B665F6">
        <w:rPr>
          <w:rFonts w:cstheme="minorHAnsi"/>
          <w:sz w:val="20"/>
          <w:szCs w:val="20"/>
        </w:rPr>
        <w:t>In Jordan, Lebanon</w:t>
      </w:r>
      <w:r w:rsidR="00736C13" w:rsidRPr="00B665F6">
        <w:rPr>
          <w:rFonts w:cstheme="minorHAnsi"/>
          <w:sz w:val="20"/>
          <w:szCs w:val="20"/>
        </w:rPr>
        <w:t>, Iraq and Turkey, 282,363</w:t>
      </w:r>
      <w:r w:rsidRPr="00B665F6">
        <w:rPr>
          <w:rFonts w:cstheme="minorHAnsi"/>
          <w:sz w:val="20"/>
          <w:szCs w:val="20"/>
        </w:rPr>
        <w:t xml:space="preserve"> Syrians are currently registered as refugees </w:t>
      </w:r>
      <w:r w:rsidR="00736C13" w:rsidRPr="00B665F6">
        <w:rPr>
          <w:rFonts w:cstheme="minorHAnsi"/>
          <w:sz w:val="20"/>
          <w:szCs w:val="20"/>
        </w:rPr>
        <w:t>and 78,622</w:t>
      </w:r>
      <w:r w:rsidRPr="00B665F6">
        <w:rPr>
          <w:rFonts w:cstheme="minorHAnsi"/>
          <w:sz w:val="20"/>
          <w:szCs w:val="20"/>
        </w:rPr>
        <w:t xml:space="preserve"> are awaiting registration (UNHCR, </w:t>
      </w:r>
      <w:r w:rsidR="00736C13" w:rsidRPr="00B665F6">
        <w:rPr>
          <w:rFonts w:cstheme="minorHAnsi"/>
          <w:sz w:val="20"/>
          <w:szCs w:val="20"/>
        </w:rPr>
        <w:t xml:space="preserve">25 </w:t>
      </w:r>
      <w:r w:rsidRPr="00B665F6">
        <w:rPr>
          <w:rFonts w:cstheme="minorHAnsi"/>
          <w:sz w:val="20"/>
          <w:szCs w:val="20"/>
        </w:rPr>
        <w:t>October 2012). These numbers do not include the thousands of unregistered Syrian refugees, Iraqis and Palestinians who have fled Syria, nor the host families that receive them.</w:t>
      </w:r>
    </w:p>
    <w:p w:rsidR="001E68E7" w:rsidRPr="00466AF1" w:rsidRDefault="001E68E7" w:rsidP="00286E2C">
      <w:pPr>
        <w:pStyle w:val="Heading1"/>
        <w:shd w:val="clear" w:color="auto" w:fill="00B0F0"/>
        <w:tabs>
          <w:tab w:val="left" w:pos="1372"/>
        </w:tabs>
        <w:jc w:val="left"/>
        <w:rPr>
          <w:rFonts w:ascii="Verdana" w:hAnsi="Verdana" w:cs="Arial"/>
          <w:color w:val="FFFFFF"/>
          <w:sz w:val="20"/>
          <w:szCs w:val="20"/>
          <w:lang w:val="en-GB"/>
        </w:rPr>
      </w:pPr>
      <w:r w:rsidRPr="00466AF1">
        <w:rPr>
          <w:rFonts w:ascii="Verdana" w:hAnsi="Verdana" w:cstheme="minorHAnsi"/>
          <w:color w:val="FFFFFF"/>
          <w:szCs w:val="24"/>
          <w:lang w:val="en-GB"/>
        </w:rPr>
        <w:t>JORDAN</w:t>
      </w:r>
      <w:r w:rsidRPr="00466AF1">
        <w:rPr>
          <w:rFonts w:ascii="Verdana" w:hAnsi="Verdana" w:cs="Arial"/>
          <w:color w:val="FFFFFF"/>
          <w:sz w:val="20"/>
          <w:szCs w:val="20"/>
          <w:lang w:val="en-GB"/>
        </w:rPr>
        <w:tab/>
      </w:r>
    </w:p>
    <w:p w:rsidR="001E68E7" w:rsidRDefault="001E68E7" w:rsidP="00421C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color w:val="000000" w:themeColor="text1"/>
          <w:sz w:val="20"/>
          <w:szCs w:val="20"/>
        </w:rPr>
      </w:pPr>
    </w:p>
    <w:p w:rsidR="00A863B7" w:rsidRPr="00F73AF9" w:rsidRDefault="00B854CE" w:rsidP="00F73A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20"/>
          <w:szCs w:val="20"/>
          <w:lang w:val="en-US"/>
        </w:rPr>
      </w:pPr>
      <w:r w:rsidRPr="00421CD4">
        <w:rPr>
          <w:rFonts w:cs="Arial"/>
          <w:b/>
          <w:color w:val="000000" w:themeColor="text1"/>
          <w:sz w:val="20"/>
          <w:szCs w:val="20"/>
        </w:rPr>
        <w:t>Water, Sanitation and Hygiene</w:t>
      </w:r>
      <w:r w:rsidR="008C7811" w:rsidRPr="00421CD4">
        <w:rPr>
          <w:rFonts w:cs="Arial"/>
          <w:b/>
          <w:color w:val="000000" w:themeColor="text1"/>
          <w:sz w:val="20"/>
          <w:szCs w:val="20"/>
        </w:rPr>
        <w:t>:</w:t>
      </w:r>
      <w:r w:rsidR="008C7811" w:rsidRPr="00766CEA">
        <w:rPr>
          <w:rFonts w:cs="Arial"/>
          <w:color w:val="000000" w:themeColor="text1"/>
          <w:sz w:val="20"/>
          <w:szCs w:val="20"/>
        </w:rPr>
        <w:t xml:space="preserve"> </w:t>
      </w:r>
      <w:r w:rsidR="00A863B7">
        <w:rPr>
          <w:rFonts w:cs="Arial"/>
          <w:color w:val="000000" w:themeColor="text1"/>
          <w:sz w:val="20"/>
          <w:szCs w:val="20"/>
        </w:rPr>
        <w:t xml:space="preserve">With </w:t>
      </w:r>
      <w:r w:rsidR="00A863B7" w:rsidRPr="00766CEA">
        <w:rPr>
          <w:rFonts w:cs="Arial"/>
          <w:color w:val="000000" w:themeColor="text1"/>
          <w:sz w:val="20"/>
          <w:szCs w:val="20"/>
        </w:rPr>
        <w:t xml:space="preserve">UNICEF </w:t>
      </w:r>
      <w:r w:rsidR="00A863B7">
        <w:rPr>
          <w:rFonts w:cs="Arial"/>
          <w:color w:val="000000" w:themeColor="text1"/>
          <w:sz w:val="20"/>
          <w:szCs w:val="20"/>
        </w:rPr>
        <w:t xml:space="preserve">support, </w:t>
      </w:r>
      <w:r w:rsidR="00A863B7" w:rsidRPr="00766CEA">
        <w:rPr>
          <w:rFonts w:cs="Arial"/>
          <w:bCs/>
          <w:color w:val="000000" w:themeColor="text1"/>
          <w:sz w:val="20"/>
          <w:szCs w:val="20"/>
          <w:lang w:val="en-US"/>
        </w:rPr>
        <w:t xml:space="preserve">Za’atari camp has 90 functional WASH units, comprising </w:t>
      </w:r>
      <w:r w:rsidR="00A863B7">
        <w:rPr>
          <w:rFonts w:cs="Arial"/>
          <w:bCs/>
          <w:color w:val="000000" w:themeColor="text1"/>
          <w:sz w:val="20"/>
          <w:szCs w:val="20"/>
          <w:lang w:val="en-US"/>
        </w:rPr>
        <w:t xml:space="preserve">of </w:t>
      </w:r>
      <w:r w:rsidR="00A863B7" w:rsidRPr="00766CEA">
        <w:rPr>
          <w:rFonts w:cs="Arial"/>
          <w:bCs/>
          <w:color w:val="000000" w:themeColor="text1"/>
          <w:sz w:val="20"/>
          <w:szCs w:val="20"/>
          <w:lang w:val="en-US"/>
        </w:rPr>
        <w:t>450 fixed showers, 450 latrines, 450 hand-washing units and 204 laundry taps and sinks. An additional 87 mobile latrines are available for use by new camp arrivals, students of the UNICEF school</w:t>
      </w:r>
      <w:r w:rsidR="00A863B7">
        <w:rPr>
          <w:rFonts w:cs="Arial"/>
          <w:bCs/>
          <w:color w:val="000000" w:themeColor="text1"/>
          <w:sz w:val="20"/>
          <w:szCs w:val="20"/>
          <w:lang w:val="en-US"/>
        </w:rPr>
        <w:t>, and</w:t>
      </w:r>
      <w:r w:rsidR="00A863B7" w:rsidRPr="00766CEA">
        <w:rPr>
          <w:rFonts w:cs="Arial"/>
          <w:bCs/>
          <w:color w:val="000000" w:themeColor="text1"/>
          <w:sz w:val="20"/>
          <w:szCs w:val="20"/>
          <w:lang w:val="en-US"/>
        </w:rPr>
        <w:t xml:space="preserve"> </w:t>
      </w:r>
      <w:r w:rsidR="00A863B7">
        <w:rPr>
          <w:rFonts w:cs="Arial"/>
          <w:bCs/>
          <w:color w:val="000000" w:themeColor="text1"/>
          <w:sz w:val="20"/>
          <w:szCs w:val="20"/>
          <w:lang w:val="en-US"/>
        </w:rPr>
        <w:t>persons</w:t>
      </w:r>
      <w:r w:rsidR="00A863B7" w:rsidRPr="00766CEA">
        <w:rPr>
          <w:rFonts w:cs="Arial"/>
          <w:bCs/>
          <w:color w:val="000000" w:themeColor="text1"/>
          <w:sz w:val="20"/>
          <w:szCs w:val="20"/>
          <w:lang w:val="en-US"/>
        </w:rPr>
        <w:t xml:space="preserve"> with disabilities. </w:t>
      </w:r>
      <w:r w:rsidR="001E68E7">
        <w:rPr>
          <w:rFonts w:cs="Arial"/>
          <w:color w:val="000000" w:themeColor="text1"/>
          <w:sz w:val="20"/>
          <w:szCs w:val="20"/>
        </w:rPr>
        <w:t xml:space="preserve">As part of the winterisation strategy, </w:t>
      </w:r>
      <w:r w:rsidR="001E68E7" w:rsidRPr="001E68E7">
        <w:rPr>
          <w:rFonts w:cs="Arial"/>
          <w:color w:val="000000" w:themeColor="text1"/>
          <w:sz w:val="20"/>
          <w:szCs w:val="20"/>
        </w:rPr>
        <w:t xml:space="preserve">UNICEF is preparing to install new winterised WASH units in the camp module two and will soon begin the ground work in module three. </w:t>
      </w:r>
    </w:p>
    <w:p w:rsidR="00A863B7" w:rsidRDefault="00A863B7" w:rsidP="00421C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themeColor="text1"/>
          <w:sz w:val="20"/>
          <w:szCs w:val="20"/>
        </w:rPr>
      </w:pPr>
    </w:p>
    <w:p w:rsidR="00A863B7" w:rsidRPr="00766CEA" w:rsidRDefault="00A863B7" w:rsidP="00F73A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themeColor="text1"/>
          <w:sz w:val="20"/>
          <w:szCs w:val="20"/>
        </w:rPr>
      </w:pPr>
      <w:r>
        <w:rPr>
          <w:rFonts w:cs="Arial"/>
          <w:color w:val="000000" w:themeColor="text1"/>
          <w:sz w:val="20"/>
          <w:szCs w:val="20"/>
        </w:rPr>
        <w:t xml:space="preserve">In </w:t>
      </w:r>
      <w:r w:rsidR="008C7811" w:rsidRPr="00766CEA">
        <w:rPr>
          <w:rFonts w:cs="Arial"/>
          <w:color w:val="000000" w:themeColor="text1"/>
          <w:sz w:val="20"/>
          <w:szCs w:val="20"/>
        </w:rPr>
        <w:t xml:space="preserve">collaboration with UNFPA and UNHCR, UNICEF has carried out a blanket distribution of WASH and hygiene kits in Za’atari. In host communities, UNICEF/Mercy Corps continue to assist the Water Authority of Jordan (WAJ) and the Yarmouk Water Company in the rehabilitation of Mafraq and Ramtha water networks, to increase pipeline capacity and ensure a more efficient supply of water in both towns. </w:t>
      </w:r>
    </w:p>
    <w:p w:rsidR="008C7811" w:rsidRPr="00766CEA" w:rsidRDefault="008C7811">
      <w:pPr>
        <w:rPr>
          <w:sz w:val="20"/>
          <w:szCs w:val="20"/>
        </w:rPr>
      </w:pPr>
    </w:p>
    <w:p w:rsidR="008C7811" w:rsidRPr="001C1BD9" w:rsidRDefault="008C7811" w:rsidP="00F73AF9">
      <w:pPr>
        <w:autoSpaceDE w:val="0"/>
        <w:autoSpaceDN w:val="0"/>
        <w:adjustRightInd w:val="0"/>
        <w:jc w:val="both"/>
        <w:rPr>
          <w:rFonts w:cs="Arial"/>
          <w:color w:val="000000" w:themeColor="text1"/>
          <w:sz w:val="20"/>
          <w:szCs w:val="20"/>
        </w:rPr>
      </w:pPr>
      <w:r w:rsidRPr="00421CD4">
        <w:rPr>
          <w:rFonts w:cs="Arial"/>
          <w:b/>
          <w:sz w:val="20"/>
          <w:szCs w:val="20"/>
        </w:rPr>
        <w:t xml:space="preserve">Child </w:t>
      </w:r>
      <w:r w:rsidRPr="00421CD4">
        <w:rPr>
          <w:rFonts w:cs="Arial"/>
          <w:b/>
          <w:color w:val="000000" w:themeColor="text1"/>
          <w:sz w:val="20"/>
          <w:szCs w:val="20"/>
        </w:rPr>
        <w:t>Protection:</w:t>
      </w:r>
      <w:r w:rsidRPr="00766CEA">
        <w:rPr>
          <w:rFonts w:cs="Arial"/>
          <w:color w:val="000000" w:themeColor="text1"/>
          <w:sz w:val="20"/>
          <w:szCs w:val="20"/>
        </w:rPr>
        <w:t xml:space="preserve"> </w:t>
      </w:r>
      <w:r w:rsidRPr="00766CEA">
        <w:rPr>
          <w:sz w:val="20"/>
          <w:szCs w:val="20"/>
        </w:rPr>
        <w:t xml:space="preserve">Last week, </w:t>
      </w:r>
      <w:r w:rsidR="00F73AF9">
        <w:rPr>
          <w:sz w:val="20"/>
          <w:szCs w:val="20"/>
        </w:rPr>
        <w:t>close to</w:t>
      </w:r>
      <w:r w:rsidR="00B854CE">
        <w:rPr>
          <w:sz w:val="20"/>
          <w:szCs w:val="20"/>
        </w:rPr>
        <w:t xml:space="preserve"> </w:t>
      </w:r>
      <w:r w:rsidRPr="00766CEA">
        <w:rPr>
          <w:sz w:val="20"/>
          <w:szCs w:val="20"/>
        </w:rPr>
        <w:t>2,</w:t>
      </w:r>
      <w:r w:rsidR="00B854CE">
        <w:rPr>
          <w:sz w:val="20"/>
          <w:szCs w:val="20"/>
        </w:rPr>
        <w:t>700</w:t>
      </w:r>
      <w:r w:rsidRPr="00766CEA">
        <w:rPr>
          <w:sz w:val="20"/>
          <w:szCs w:val="20"/>
        </w:rPr>
        <w:t xml:space="preserve"> children </w:t>
      </w:r>
      <w:r w:rsidR="00F73AF9">
        <w:rPr>
          <w:sz w:val="20"/>
          <w:szCs w:val="20"/>
        </w:rPr>
        <w:t>benefited from</w:t>
      </w:r>
      <w:r w:rsidRPr="00766CEA">
        <w:rPr>
          <w:sz w:val="20"/>
          <w:szCs w:val="20"/>
        </w:rPr>
        <w:t xml:space="preserve"> psychosocial activities in UNICEF</w:t>
      </w:r>
      <w:r w:rsidR="00F73AF9">
        <w:rPr>
          <w:sz w:val="20"/>
          <w:szCs w:val="20"/>
        </w:rPr>
        <w:t>-supported</w:t>
      </w:r>
      <w:r w:rsidRPr="00766CEA">
        <w:rPr>
          <w:sz w:val="20"/>
          <w:szCs w:val="20"/>
        </w:rPr>
        <w:t xml:space="preserve"> Child Friendly Spaces (CFS) in Za’atari camp</w:t>
      </w:r>
      <w:r w:rsidR="00A863B7">
        <w:rPr>
          <w:sz w:val="20"/>
          <w:szCs w:val="20"/>
        </w:rPr>
        <w:t>-</w:t>
      </w:r>
      <w:r w:rsidRPr="00766CEA">
        <w:rPr>
          <w:sz w:val="20"/>
          <w:szCs w:val="20"/>
        </w:rPr>
        <w:t xml:space="preserve"> </w:t>
      </w:r>
      <w:r w:rsidR="005904DB">
        <w:rPr>
          <w:sz w:val="20"/>
          <w:szCs w:val="20"/>
        </w:rPr>
        <w:t>nearly</w:t>
      </w:r>
      <w:r w:rsidR="00A863B7">
        <w:rPr>
          <w:sz w:val="20"/>
          <w:szCs w:val="20"/>
        </w:rPr>
        <w:t xml:space="preserve"> half of them were </w:t>
      </w:r>
      <w:r w:rsidRPr="00766CEA">
        <w:rPr>
          <w:sz w:val="20"/>
          <w:szCs w:val="20"/>
        </w:rPr>
        <w:t xml:space="preserve">girls. UNICEF partner Save the Children has reported an improvement in terms of decreased levels of violence in interaction between children in </w:t>
      </w:r>
      <w:r w:rsidR="00F73AF9">
        <w:rPr>
          <w:sz w:val="20"/>
          <w:szCs w:val="20"/>
        </w:rPr>
        <w:t>C</w:t>
      </w:r>
      <w:r w:rsidR="00B854CE">
        <w:rPr>
          <w:sz w:val="20"/>
          <w:szCs w:val="20"/>
        </w:rPr>
        <w:t>hild-</w:t>
      </w:r>
      <w:r w:rsidR="00F73AF9">
        <w:rPr>
          <w:sz w:val="20"/>
          <w:szCs w:val="20"/>
        </w:rPr>
        <w:t>F</w:t>
      </w:r>
      <w:r w:rsidR="00B854CE">
        <w:rPr>
          <w:sz w:val="20"/>
          <w:szCs w:val="20"/>
        </w:rPr>
        <w:t xml:space="preserve">riendly </w:t>
      </w:r>
      <w:r w:rsidR="00F73AF9">
        <w:rPr>
          <w:sz w:val="20"/>
          <w:szCs w:val="20"/>
        </w:rPr>
        <w:t>S</w:t>
      </w:r>
      <w:r w:rsidR="00B854CE">
        <w:rPr>
          <w:sz w:val="20"/>
          <w:szCs w:val="20"/>
        </w:rPr>
        <w:t>paces</w:t>
      </w:r>
      <w:r w:rsidRPr="00766CEA">
        <w:rPr>
          <w:sz w:val="20"/>
          <w:szCs w:val="20"/>
        </w:rPr>
        <w:t>, especially among older boys. Seven child protection committees are now operational in the camp.</w:t>
      </w:r>
      <w:r w:rsidR="001C1BD9">
        <w:rPr>
          <w:rFonts w:cs="Arial"/>
          <w:color w:val="000000" w:themeColor="text1"/>
          <w:sz w:val="20"/>
          <w:szCs w:val="20"/>
        </w:rPr>
        <w:t xml:space="preserve"> </w:t>
      </w:r>
      <w:r w:rsidR="009E569D">
        <w:rPr>
          <w:sz w:val="20"/>
          <w:szCs w:val="20"/>
        </w:rPr>
        <w:t>F</w:t>
      </w:r>
      <w:r w:rsidRPr="00766CEA">
        <w:rPr>
          <w:sz w:val="20"/>
          <w:szCs w:val="20"/>
        </w:rPr>
        <w:t xml:space="preserve">our new youth spaces </w:t>
      </w:r>
      <w:r w:rsidR="009E569D">
        <w:rPr>
          <w:sz w:val="20"/>
          <w:szCs w:val="20"/>
        </w:rPr>
        <w:t xml:space="preserve">will be set up </w:t>
      </w:r>
      <w:r w:rsidRPr="00766CEA">
        <w:rPr>
          <w:sz w:val="20"/>
          <w:szCs w:val="20"/>
        </w:rPr>
        <w:t xml:space="preserve">in the new camp modules </w:t>
      </w:r>
      <w:r w:rsidR="009E569D">
        <w:rPr>
          <w:sz w:val="20"/>
          <w:szCs w:val="20"/>
        </w:rPr>
        <w:t>and</w:t>
      </w:r>
      <w:r w:rsidRPr="00766CEA">
        <w:rPr>
          <w:sz w:val="20"/>
          <w:szCs w:val="20"/>
        </w:rPr>
        <w:t xml:space="preserve"> will be run by UNICEF partners IMC and Save the Children</w:t>
      </w:r>
      <w:r w:rsidR="009E569D">
        <w:rPr>
          <w:sz w:val="20"/>
          <w:szCs w:val="20"/>
        </w:rPr>
        <w:t xml:space="preserve">. </w:t>
      </w:r>
    </w:p>
    <w:p w:rsidR="008C7811" w:rsidRPr="00766CEA" w:rsidRDefault="008C7811">
      <w:pPr>
        <w:rPr>
          <w:sz w:val="20"/>
          <w:szCs w:val="20"/>
        </w:rPr>
      </w:pPr>
    </w:p>
    <w:p w:rsidR="008C7811" w:rsidRDefault="008C7811" w:rsidP="00F73AF9">
      <w:pPr>
        <w:pStyle w:val="Heading3"/>
        <w:jc w:val="both"/>
        <w:rPr>
          <w:rFonts w:cs="Arial"/>
          <w:color w:val="000000"/>
          <w:sz w:val="20"/>
          <w:szCs w:val="20"/>
          <w:lang w:val="en-US"/>
        </w:rPr>
      </w:pPr>
      <w:r w:rsidRPr="005904DB">
        <w:rPr>
          <w:rFonts w:ascii="Verdana" w:hAnsi="Verdana" w:cs="Arial"/>
          <w:color w:val="000000" w:themeColor="text1"/>
          <w:sz w:val="20"/>
          <w:szCs w:val="20"/>
        </w:rPr>
        <w:t>Education:</w:t>
      </w:r>
      <w:r w:rsidRPr="005904DB">
        <w:rPr>
          <w:rFonts w:ascii="Verdana" w:hAnsi="Verdana" w:cs="Arial"/>
          <w:b w:val="0"/>
          <w:color w:val="000000" w:themeColor="text1"/>
          <w:sz w:val="20"/>
          <w:szCs w:val="20"/>
        </w:rPr>
        <w:t xml:space="preserve"> </w:t>
      </w:r>
      <w:r w:rsidRPr="00B665F6">
        <w:rPr>
          <w:rFonts w:ascii="Verdana" w:eastAsiaTheme="minorHAnsi" w:hAnsi="Verdana"/>
          <w:b w:val="0"/>
          <w:bCs w:val="0"/>
          <w:sz w:val="20"/>
          <w:szCs w:val="20"/>
          <w:lang w:val="en-GB"/>
        </w:rPr>
        <w:t>Over 3,300 students</w:t>
      </w:r>
      <w:r w:rsidR="00F73AF9">
        <w:rPr>
          <w:rFonts w:ascii="Verdana" w:eastAsiaTheme="minorHAnsi" w:hAnsi="Verdana"/>
          <w:b w:val="0"/>
          <w:bCs w:val="0"/>
          <w:sz w:val="20"/>
          <w:szCs w:val="20"/>
          <w:lang w:val="en-GB"/>
        </w:rPr>
        <w:t xml:space="preserve"> (</w:t>
      </w:r>
      <w:r w:rsidR="00F73AF9" w:rsidRPr="00B665F6">
        <w:rPr>
          <w:rFonts w:ascii="Verdana" w:eastAsiaTheme="minorHAnsi" w:hAnsi="Verdana"/>
          <w:b w:val="0"/>
          <w:bCs w:val="0"/>
          <w:sz w:val="20"/>
          <w:szCs w:val="20"/>
          <w:lang w:val="en-GB"/>
        </w:rPr>
        <w:t>1,800 girls</w:t>
      </w:r>
      <w:r w:rsidR="00F73AF9">
        <w:rPr>
          <w:rFonts w:ascii="Verdana" w:eastAsiaTheme="minorHAnsi" w:hAnsi="Verdana"/>
          <w:b w:val="0"/>
          <w:bCs w:val="0"/>
          <w:sz w:val="20"/>
          <w:szCs w:val="20"/>
          <w:lang w:val="en-GB"/>
        </w:rPr>
        <w:t>)</w:t>
      </w:r>
      <w:r w:rsidRPr="00B665F6">
        <w:rPr>
          <w:rFonts w:ascii="Verdana" w:eastAsiaTheme="minorHAnsi" w:hAnsi="Verdana"/>
          <w:b w:val="0"/>
          <w:bCs w:val="0"/>
          <w:sz w:val="20"/>
          <w:szCs w:val="20"/>
          <w:lang w:val="en-GB"/>
        </w:rPr>
        <w:t xml:space="preserve"> in Za’atari camp </w:t>
      </w:r>
      <w:r w:rsidR="001C1BD9">
        <w:rPr>
          <w:rFonts w:ascii="Verdana" w:eastAsiaTheme="minorHAnsi" w:hAnsi="Verdana"/>
          <w:b w:val="0"/>
          <w:bCs w:val="0"/>
          <w:sz w:val="20"/>
          <w:szCs w:val="20"/>
          <w:lang w:val="en-GB"/>
        </w:rPr>
        <w:t>are</w:t>
      </w:r>
      <w:r w:rsidRPr="00B665F6">
        <w:rPr>
          <w:rFonts w:ascii="Verdana" w:eastAsiaTheme="minorHAnsi" w:hAnsi="Verdana"/>
          <w:b w:val="0"/>
          <w:bCs w:val="0"/>
          <w:sz w:val="20"/>
          <w:szCs w:val="20"/>
          <w:lang w:val="en-GB"/>
        </w:rPr>
        <w:t xml:space="preserve"> registered in the temporary learning spaces opened by UNICEF and the Ministry</w:t>
      </w:r>
      <w:r w:rsidR="001C1BD9">
        <w:rPr>
          <w:rFonts w:ascii="Verdana" w:eastAsiaTheme="minorHAnsi" w:hAnsi="Verdana"/>
          <w:b w:val="0"/>
          <w:bCs w:val="0"/>
          <w:sz w:val="20"/>
          <w:szCs w:val="20"/>
          <w:lang w:val="en-GB"/>
        </w:rPr>
        <w:t xml:space="preserve"> of Education (MoE)</w:t>
      </w:r>
      <w:r w:rsidRPr="00B665F6">
        <w:rPr>
          <w:rFonts w:ascii="Verdana" w:eastAsiaTheme="minorHAnsi" w:hAnsi="Verdana"/>
          <w:b w:val="0"/>
          <w:bCs w:val="0"/>
          <w:sz w:val="20"/>
          <w:szCs w:val="20"/>
          <w:lang w:val="en-GB"/>
        </w:rPr>
        <w:t xml:space="preserve">. </w:t>
      </w:r>
      <w:r w:rsidR="00A863B7" w:rsidRPr="00B665F6">
        <w:rPr>
          <w:rFonts w:ascii="Verdana" w:eastAsiaTheme="minorHAnsi" w:hAnsi="Verdana"/>
          <w:b w:val="0"/>
          <w:bCs w:val="0"/>
          <w:sz w:val="20"/>
          <w:szCs w:val="20"/>
          <w:lang w:val="en-GB"/>
        </w:rPr>
        <w:t>There was a peak in average daily school attendance last week, partly due to</w:t>
      </w:r>
      <w:r w:rsidR="00AB3722" w:rsidRPr="00B665F6">
        <w:rPr>
          <w:rFonts w:ascii="Verdana" w:eastAsiaTheme="minorHAnsi" w:hAnsi="Verdana"/>
          <w:b w:val="0"/>
          <w:bCs w:val="0"/>
          <w:sz w:val="20"/>
          <w:szCs w:val="20"/>
          <w:lang w:val="en-GB"/>
        </w:rPr>
        <w:t xml:space="preserve"> the distribution of</w:t>
      </w:r>
      <w:r w:rsidR="00A863B7" w:rsidRPr="00B665F6">
        <w:rPr>
          <w:rFonts w:ascii="Verdana" w:eastAsiaTheme="minorHAnsi" w:hAnsi="Verdana"/>
          <w:b w:val="0"/>
          <w:bCs w:val="0"/>
          <w:sz w:val="20"/>
          <w:szCs w:val="20"/>
          <w:lang w:val="en-GB"/>
        </w:rPr>
        <w:t xml:space="preserve"> </w:t>
      </w:r>
      <w:r w:rsidRPr="00B665F6">
        <w:rPr>
          <w:rFonts w:ascii="Verdana" w:eastAsiaTheme="minorHAnsi" w:hAnsi="Verdana"/>
          <w:b w:val="0"/>
          <w:bCs w:val="0"/>
          <w:sz w:val="20"/>
          <w:szCs w:val="20"/>
          <w:lang w:val="en-GB"/>
        </w:rPr>
        <w:t>text</w:t>
      </w:r>
      <w:r w:rsidR="00AB3722" w:rsidRPr="00B665F6">
        <w:rPr>
          <w:rFonts w:ascii="Verdana" w:eastAsiaTheme="minorHAnsi" w:hAnsi="Verdana"/>
          <w:b w:val="0"/>
          <w:bCs w:val="0"/>
          <w:sz w:val="20"/>
          <w:szCs w:val="20"/>
          <w:lang w:val="en-GB"/>
        </w:rPr>
        <w:t>books and school bags</w:t>
      </w:r>
      <w:r w:rsidRPr="00B665F6">
        <w:rPr>
          <w:rFonts w:ascii="Verdana" w:eastAsiaTheme="minorHAnsi" w:hAnsi="Verdana"/>
          <w:b w:val="0"/>
          <w:bCs w:val="0"/>
          <w:sz w:val="20"/>
          <w:szCs w:val="20"/>
          <w:lang w:val="en-GB"/>
        </w:rPr>
        <w:t>. To date, over 2,700 boys and girls have r</w:t>
      </w:r>
      <w:r w:rsidR="00AB3722" w:rsidRPr="00B665F6">
        <w:rPr>
          <w:rFonts w:ascii="Verdana" w:eastAsiaTheme="minorHAnsi" w:hAnsi="Verdana"/>
          <w:b w:val="0"/>
          <w:bCs w:val="0"/>
          <w:sz w:val="20"/>
          <w:szCs w:val="20"/>
          <w:lang w:val="en-GB"/>
        </w:rPr>
        <w:t>eceived school bags and statione</w:t>
      </w:r>
      <w:r w:rsidRPr="00B665F6">
        <w:rPr>
          <w:rFonts w:ascii="Verdana" w:eastAsiaTheme="minorHAnsi" w:hAnsi="Verdana"/>
          <w:b w:val="0"/>
          <w:bCs w:val="0"/>
          <w:sz w:val="20"/>
          <w:szCs w:val="20"/>
          <w:lang w:val="en-GB"/>
        </w:rPr>
        <w:t xml:space="preserve">ry while some 2,000 children have received textbooks. Additional textbooks are being delivered and will be distributed in coming days. </w:t>
      </w:r>
      <w:r w:rsidR="00AB3722" w:rsidRPr="00B665F6">
        <w:rPr>
          <w:rFonts w:ascii="Verdana" w:eastAsiaTheme="minorHAnsi" w:hAnsi="Verdana"/>
          <w:b w:val="0"/>
          <w:bCs w:val="0"/>
          <w:sz w:val="20"/>
          <w:szCs w:val="20"/>
          <w:lang w:val="en-GB"/>
        </w:rPr>
        <w:t xml:space="preserve">In host communities, UNICEF, in close cooperation with SC </w:t>
      </w:r>
      <w:r w:rsidR="00AB3722" w:rsidRPr="00F73AF9">
        <w:rPr>
          <w:rFonts w:ascii="Verdana" w:eastAsiaTheme="minorHAnsi" w:hAnsi="Verdana"/>
          <w:b w:val="0"/>
          <w:bCs w:val="0"/>
          <w:sz w:val="20"/>
          <w:szCs w:val="20"/>
          <w:lang w:val="en-GB"/>
        </w:rPr>
        <w:t>Jordan, has distributed school bags to over 5,800 Syrian and Jordanian school children.</w:t>
      </w:r>
      <w:r w:rsidR="00AB3722" w:rsidRPr="00F73AF9">
        <w:rPr>
          <w:rFonts w:ascii="Verdana" w:hAnsi="Verdana" w:cs="Arial"/>
          <w:b w:val="0"/>
          <w:color w:val="000000"/>
          <w:sz w:val="20"/>
          <w:szCs w:val="20"/>
          <w:lang w:val="en-US"/>
        </w:rPr>
        <w:t xml:space="preserve"> </w:t>
      </w:r>
      <w:r w:rsidRPr="00F73AF9">
        <w:rPr>
          <w:rFonts w:ascii="Verdana" w:hAnsi="Verdana" w:cs="Arial"/>
          <w:b w:val="0"/>
          <w:color w:val="000000"/>
          <w:sz w:val="20"/>
          <w:szCs w:val="20"/>
          <w:lang w:val="en-US"/>
        </w:rPr>
        <w:t xml:space="preserve">Last week, over 70 Jordanian teachers (of which half are female) completed </w:t>
      </w:r>
      <w:r w:rsidR="00F73AF9">
        <w:rPr>
          <w:rFonts w:ascii="Verdana" w:hAnsi="Verdana" w:cs="Arial"/>
          <w:b w:val="0"/>
          <w:color w:val="000000"/>
          <w:sz w:val="20"/>
          <w:szCs w:val="20"/>
          <w:lang w:val="en-US"/>
        </w:rPr>
        <w:t xml:space="preserve">a </w:t>
      </w:r>
      <w:r w:rsidR="00AB3722" w:rsidRPr="00F73AF9">
        <w:rPr>
          <w:rFonts w:ascii="Verdana" w:hAnsi="Verdana" w:cs="Arial"/>
          <w:b w:val="0"/>
          <w:color w:val="000000"/>
          <w:sz w:val="20"/>
          <w:szCs w:val="20"/>
          <w:lang w:val="en-US"/>
        </w:rPr>
        <w:t>six</w:t>
      </w:r>
      <w:r w:rsidRPr="00F73AF9">
        <w:rPr>
          <w:rFonts w:ascii="Verdana" w:hAnsi="Verdana" w:cs="Arial"/>
          <w:b w:val="0"/>
          <w:color w:val="000000"/>
          <w:sz w:val="20"/>
          <w:szCs w:val="20"/>
          <w:lang w:val="en-US"/>
        </w:rPr>
        <w:t>-day induction training</w:t>
      </w:r>
      <w:r w:rsidR="009E569D" w:rsidRPr="00F73AF9">
        <w:rPr>
          <w:rFonts w:ascii="Verdana" w:hAnsi="Verdana" w:cs="Arial"/>
          <w:b w:val="0"/>
          <w:color w:val="000000"/>
          <w:sz w:val="20"/>
          <w:szCs w:val="20"/>
          <w:lang w:val="en-US"/>
        </w:rPr>
        <w:t xml:space="preserve"> </w:t>
      </w:r>
      <w:r w:rsidRPr="00F73AF9">
        <w:rPr>
          <w:rFonts w:ascii="Verdana" w:hAnsi="Verdana" w:cs="Arial"/>
          <w:b w:val="0"/>
          <w:color w:val="000000"/>
          <w:sz w:val="20"/>
          <w:szCs w:val="20"/>
          <w:lang w:val="en-US"/>
        </w:rPr>
        <w:t>on teaching methodology</w:t>
      </w:r>
      <w:r w:rsidR="00AB3722" w:rsidRPr="00F73AF9">
        <w:rPr>
          <w:rFonts w:ascii="Verdana" w:hAnsi="Verdana" w:cs="Arial"/>
          <w:b w:val="0"/>
          <w:color w:val="000000"/>
          <w:sz w:val="20"/>
          <w:szCs w:val="20"/>
          <w:lang w:val="en-US"/>
        </w:rPr>
        <w:t xml:space="preserve"> and class management</w:t>
      </w:r>
      <w:r w:rsidRPr="00F73AF9">
        <w:rPr>
          <w:rFonts w:ascii="Verdana" w:hAnsi="Verdana" w:cs="Arial"/>
          <w:b w:val="0"/>
          <w:color w:val="000000"/>
          <w:sz w:val="20"/>
          <w:szCs w:val="20"/>
          <w:lang w:val="en-US"/>
        </w:rPr>
        <w:t xml:space="preserve">. MoE in collaboration with UNICEF and SC Jordan have identified overcrowded schools to be double-shifted to accommodate further students. UNICEF and Save the Children International are carrying out small scale renovations in 50 public schools across Jordan. </w:t>
      </w:r>
    </w:p>
    <w:p w:rsidR="00F73AF9" w:rsidRPr="00F73AF9" w:rsidRDefault="00F73AF9" w:rsidP="00F73AF9">
      <w:pPr>
        <w:rPr>
          <w:lang w:val="en-US"/>
        </w:rPr>
      </w:pPr>
    </w:p>
    <w:p w:rsidR="008C7811" w:rsidRPr="005904DB" w:rsidRDefault="008C7811" w:rsidP="00F73AF9">
      <w:pPr>
        <w:pStyle w:val="Heading3"/>
        <w:jc w:val="both"/>
        <w:rPr>
          <w:rFonts w:ascii="Verdana" w:hAnsi="Verdana"/>
          <w:b w:val="0"/>
          <w:sz w:val="20"/>
          <w:szCs w:val="20"/>
          <w:lang w:val="en-US"/>
        </w:rPr>
      </w:pPr>
      <w:r w:rsidRPr="005904DB">
        <w:rPr>
          <w:rFonts w:ascii="Verdana" w:hAnsi="Verdana" w:cs="Arial"/>
          <w:sz w:val="20"/>
          <w:szCs w:val="20"/>
        </w:rPr>
        <w:t>Health:</w:t>
      </w:r>
      <w:r w:rsidRPr="005904DB">
        <w:rPr>
          <w:rFonts w:ascii="Verdana" w:hAnsi="Verdana" w:cs="Arial"/>
          <w:b w:val="0"/>
          <w:sz w:val="20"/>
          <w:szCs w:val="20"/>
        </w:rPr>
        <w:t xml:space="preserve"> </w:t>
      </w:r>
      <w:r w:rsidRPr="005904DB">
        <w:rPr>
          <w:rFonts w:ascii="Verdana" w:hAnsi="Verdana" w:cs="Arial"/>
          <w:b w:val="0"/>
          <w:sz w:val="20"/>
          <w:szCs w:val="20"/>
          <w:lang w:val="en-US"/>
        </w:rPr>
        <w:t xml:space="preserve">UNICEF continues to </w:t>
      </w:r>
      <w:r w:rsidR="00F73AF9">
        <w:rPr>
          <w:rFonts w:ascii="Verdana" w:hAnsi="Verdana" w:cs="Arial"/>
          <w:b w:val="0"/>
          <w:sz w:val="20"/>
          <w:szCs w:val="20"/>
          <w:lang w:val="en-US"/>
        </w:rPr>
        <w:t>support immunisations for children for</w:t>
      </w:r>
      <w:r w:rsidR="005904DB">
        <w:rPr>
          <w:rFonts w:ascii="Verdana" w:hAnsi="Verdana" w:cs="Arial"/>
          <w:b w:val="0"/>
          <w:sz w:val="20"/>
          <w:szCs w:val="20"/>
          <w:lang w:val="en-US"/>
        </w:rPr>
        <w:t xml:space="preserve"> new arrivals in Za’atari</w:t>
      </w:r>
      <w:r w:rsidRPr="005904DB">
        <w:rPr>
          <w:rFonts w:ascii="Verdana" w:hAnsi="Verdana" w:cs="Arial"/>
          <w:b w:val="0"/>
          <w:sz w:val="20"/>
          <w:szCs w:val="20"/>
          <w:lang w:val="en-US"/>
        </w:rPr>
        <w:t xml:space="preserve"> through th</w:t>
      </w:r>
      <w:r w:rsidRPr="005904DB">
        <w:rPr>
          <w:rFonts w:ascii="Verdana" w:hAnsi="Verdana"/>
          <w:b w:val="0"/>
          <w:sz w:val="20"/>
          <w:szCs w:val="20"/>
        </w:rPr>
        <w:t>e measles, polio and Vitamin A supplementation campaign.</w:t>
      </w:r>
      <w:r w:rsidRPr="005904DB">
        <w:rPr>
          <w:rFonts w:ascii="Verdana" w:hAnsi="Verdana"/>
          <w:b w:val="0"/>
          <w:sz w:val="20"/>
          <w:szCs w:val="20"/>
          <w:lang w:val="en-US"/>
        </w:rPr>
        <w:t xml:space="preserve"> </w:t>
      </w:r>
      <w:r w:rsidRPr="005904DB">
        <w:rPr>
          <w:rFonts w:ascii="Verdana" w:hAnsi="Verdana"/>
          <w:b w:val="0"/>
          <w:sz w:val="20"/>
          <w:szCs w:val="20"/>
        </w:rPr>
        <w:t xml:space="preserve">The next phase of the campaign will be the vaccination of children in the host communities of Ramtha, Irbid and Mafraq, </w:t>
      </w:r>
      <w:r w:rsidRPr="005904DB">
        <w:rPr>
          <w:rFonts w:ascii="Verdana" w:hAnsi="Verdana"/>
          <w:b w:val="0"/>
          <w:sz w:val="20"/>
          <w:szCs w:val="20"/>
          <w:lang w:val="en-US"/>
        </w:rPr>
        <w:t>expected</w:t>
      </w:r>
      <w:r w:rsidRPr="005904DB">
        <w:rPr>
          <w:rFonts w:ascii="Verdana" w:hAnsi="Verdana"/>
          <w:b w:val="0"/>
          <w:sz w:val="20"/>
          <w:szCs w:val="20"/>
        </w:rPr>
        <w:t xml:space="preserve"> to begin </w:t>
      </w:r>
      <w:r w:rsidRPr="005904DB">
        <w:rPr>
          <w:rFonts w:ascii="Verdana" w:hAnsi="Verdana"/>
          <w:b w:val="0"/>
          <w:sz w:val="20"/>
          <w:szCs w:val="20"/>
          <w:lang w:val="en-US"/>
        </w:rPr>
        <w:t>on 18 November</w:t>
      </w:r>
      <w:r w:rsidRPr="005904DB">
        <w:rPr>
          <w:rFonts w:ascii="Verdana" w:hAnsi="Verdana"/>
          <w:b w:val="0"/>
          <w:sz w:val="20"/>
          <w:szCs w:val="20"/>
        </w:rPr>
        <w:t>.</w:t>
      </w:r>
      <w:r w:rsidRPr="005904DB">
        <w:rPr>
          <w:rFonts w:ascii="Verdana" w:hAnsi="Verdana"/>
          <w:b w:val="0"/>
          <w:sz w:val="20"/>
          <w:szCs w:val="20"/>
          <w:lang w:val="en-US"/>
        </w:rPr>
        <w:t xml:space="preserve"> UNICEF is procuring an additional 350,000 polio doses, 130,000 measles doses and 250,000 syringes to support the vaccination campaign. The Ministry of Health (MoH) has restarted </w:t>
      </w:r>
      <w:r w:rsidR="005904DB" w:rsidRPr="005904DB">
        <w:rPr>
          <w:rFonts w:ascii="Verdana" w:hAnsi="Verdana"/>
          <w:b w:val="0"/>
          <w:sz w:val="20"/>
          <w:szCs w:val="20"/>
          <w:lang w:val="en-US"/>
        </w:rPr>
        <w:t xml:space="preserve">weekly </w:t>
      </w:r>
      <w:r w:rsidRPr="005904DB">
        <w:rPr>
          <w:rFonts w:ascii="Verdana" w:hAnsi="Verdana"/>
          <w:b w:val="0"/>
          <w:sz w:val="20"/>
          <w:szCs w:val="20"/>
          <w:lang w:val="en-US"/>
        </w:rPr>
        <w:t xml:space="preserve">routine </w:t>
      </w:r>
      <w:r w:rsidR="005904DB" w:rsidRPr="005904DB">
        <w:rPr>
          <w:rFonts w:ascii="Verdana" w:hAnsi="Verdana"/>
          <w:b w:val="0"/>
          <w:sz w:val="20"/>
          <w:szCs w:val="20"/>
          <w:lang w:val="en-US"/>
        </w:rPr>
        <w:t>immunization in Za’atari camp</w:t>
      </w:r>
      <w:r w:rsidRPr="005904DB">
        <w:rPr>
          <w:rFonts w:ascii="Verdana" w:hAnsi="Verdana"/>
          <w:b w:val="0"/>
          <w:sz w:val="20"/>
          <w:szCs w:val="20"/>
          <w:lang w:val="en-US"/>
        </w:rPr>
        <w:t xml:space="preserve">. </w:t>
      </w:r>
    </w:p>
    <w:p w:rsidR="008C7811" w:rsidRPr="005904DB" w:rsidRDefault="008C7811">
      <w:pPr>
        <w:rPr>
          <w:rFonts w:cs="Arial"/>
          <w:sz w:val="20"/>
          <w:szCs w:val="20"/>
        </w:rPr>
      </w:pPr>
    </w:p>
    <w:p w:rsidR="008C7811" w:rsidRPr="005904DB" w:rsidRDefault="008C7811" w:rsidP="00F73AF9">
      <w:pPr>
        <w:jc w:val="both"/>
        <w:rPr>
          <w:rFonts w:cs="Arial"/>
          <w:b/>
          <w:sz w:val="20"/>
          <w:szCs w:val="20"/>
          <w:u w:val="single"/>
        </w:rPr>
      </w:pPr>
      <w:r w:rsidRPr="005904DB">
        <w:rPr>
          <w:rFonts w:cs="Arial"/>
          <w:b/>
          <w:sz w:val="20"/>
          <w:szCs w:val="20"/>
        </w:rPr>
        <w:t xml:space="preserve">Nutrition: </w:t>
      </w:r>
      <w:r w:rsidR="005904DB" w:rsidRPr="005904DB">
        <w:rPr>
          <w:rFonts w:cs="Arial"/>
          <w:sz w:val="20"/>
          <w:szCs w:val="20"/>
        </w:rPr>
        <w:t>UNICEF along with other UN agencies and the</w:t>
      </w:r>
      <w:r w:rsidR="005904DB">
        <w:rPr>
          <w:rFonts w:cs="Arial"/>
          <w:b/>
          <w:sz w:val="20"/>
          <w:szCs w:val="20"/>
        </w:rPr>
        <w:t xml:space="preserve"> </w:t>
      </w:r>
      <w:r w:rsidRPr="005904DB">
        <w:rPr>
          <w:sz w:val="20"/>
          <w:szCs w:val="20"/>
        </w:rPr>
        <w:t xml:space="preserve">Jordanian government are continuing a nutrition assessment for Syrian children under 5 across Jordan. Data collection in host communities was completed on 24 October. Data collection in Za’atari will begin on 4 November and last until 8 November. UNICEF in cooperation with Save the Children Jordan is </w:t>
      </w:r>
      <w:r w:rsidR="00286E2C">
        <w:rPr>
          <w:sz w:val="20"/>
          <w:szCs w:val="20"/>
        </w:rPr>
        <w:t xml:space="preserve">developing a </w:t>
      </w:r>
      <w:r w:rsidR="00286E2C">
        <w:rPr>
          <w:sz w:val="20"/>
          <w:szCs w:val="20"/>
        </w:rPr>
        <w:lastRenderedPageBreak/>
        <w:t>new partnership</w:t>
      </w:r>
      <w:r w:rsidRPr="005904DB">
        <w:rPr>
          <w:sz w:val="20"/>
          <w:szCs w:val="20"/>
        </w:rPr>
        <w:t xml:space="preserve"> to support the implementation of an infant and young child feeding programme in Za’atari, to start in the first week of November.</w:t>
      </w:r>
    </w:p>
    <w:p w:rsidR="008C7811" w:rsidRPr="00766CEA" w:rsidRDefault="008C7811">
      <w:pPr>
        <w:rPr>
          <w:rFonts w:cs="Arial"/>
          <w:sz w:val="20"/>
          <w:szCs w:val="20"/>
        </w:rPr>
      </w:pPr>
    </w:p>
    <w:p w:rsidR="00C02E0E" w:rsidRPr="00466AF1" w:rsidRDefault="00C02E0E" w:rsidP="00C02E0E">
      <w:pPr>
        <w:pStyle w:val="Heading1"/>
        <w:shd w:val="clear" w:color="auto" w:fill="00B0F0"/>
        <w:tabs>
          <w:tab w:val="left" w:pos="1372"/>
        </w:tabs>
        <w:jc w:val="left"/>
        <w:rPr>
          <w:rFonts w:ascii="Verdana" w:hAnsi="Verdana" w:cstheme="minorHAnsi"/>
          <w:color w:val="FFFFFF"/>
          <w:szCs w:val="24"/>
          <w:lang w:val="en-GB"/>
        </w:rPr>
      </w:pPr>
      <w:r w:rsidRPr="00466AF1">
        <w:rPr>
          <w:rFonts w:ascii="Verdana" w:hAnsi="Verdana" w:cstheme="minorHAnsi"/>
          <w:color w:val="FFFFFF"/>
          <w:szCs w:val="24"/>
          <w:lang w:val="en-GB"/>
        </w:rPr>
        <w:t>LEBANON</w:t>
      </w:r>
      <w:r w:rsidRPr="00466AF1">
        <w:rPr>
          <w:rFonts w:ascii="Verdana" w:hAnsi="Verdana" w:cstheme="minorHAnsi"/>
          <w:color w:val="FFFFFF"/>
          <w:szCs w:val="24"/>
          <w:lang w:val="en-GB"/>
        </w:rPr>
        <w:tab/>
      </w:r>
    </w:p>
    <w:p w:rsidR="00C02E0E" w:rsidRPr="00286E2C" w:rsidRDefault="00C02E0E" w:rsidP="00C02E0E">
      <w:pPr>
        <w:rPr>
          <w:rFonts w:cstheme="majorBidi"/>
          <w:sz w:val="14"/>
          <w:szCs w:val="20"/>
          <w:lang w:val="en-US"/>
        </w:rPr>
      </w:pPr>
    </w:p>
    <w:p w:rsidR="00C02E0E" w:rsidRPr="005904DB" w:rsidRDefault="00C02E0E" w:rsidP="00286E2C">
      <w:pPr>
        <w:jc w:val="both"/>
        <w:rPr>
          <w:sz w:val="20"/>
          <w:szCs w:val="20"/>
        </w:rPr>
      </w:pPr>
      <w:r w:rsidRPr="00421CD4">
        <w:rPr>
          <w:b/>
          <w:sz w:val="20"/>
          <w:szCs w:val="20"/>
        </w:rPr>
        <w:t>Water, Sanitation and Hygiene:</w:t>
      </w:r>
      <w:r>
        <w:rPr>
          <w:b/>
          <w:bCs/>
          <w:sz w:val="20"/>
          <w:szCs w:val="20"/>
        </w:rPr>
        <w:t xml:space="preserve"> </w:t>
      </w:r>
      <w:r w:rsidR="00D94FF6" w:rsidRPr="005904DB">
        <w:rPr>
          <w:bCs/>
          <w:sz w:val="20"/>
          <w:szCs w:val="20"/>
        </w:rPr>
        <w:t>In the past week,</w:t>
      </w:r>
      <w:r w:rsidR="00D94FF6" w:rsidRPr="005904DB">
        <w:rPr>
          <w:b/>
          <w:bCs/>
          <w:sz w:val="20"/>
          <w:szCs w:val="20"/>
        </w:rPr>
        <w:t xml:space="preserve"> </w:t>
      </w:r>
      <w:r w:rsidR="00286E2C">
        <w:rPr>
          <w:sz w:val="20"/>
          <w:szCs w:val="20"/>
        </w:rPr>
        <w:t>close to</w:t>
      </w:r>
      <w:r w:rsidRPr="005904DB">
        <w:rPr>
          <w:sz w:val="20"/>
          <w:szCs w:val="20"/>
        </w:rPr>
        <w:t xml:space="preserve"> 4,500 people received water through the voucher system</w:t>
      </w:r>
      <w:r w:rsidR="00D94FF6" w:rsidRPr="005904DB">
        <w:rPr>
          <w:sz w:val="20"/>
          <w:szCs w:val="20"/>
        </w:rPr>
        <w:t>. Additionally</w:t>
      </w:r>
      <w:r w:rsidRPr="005904DB">
        <w:rPr>
          <w:sz w:val="20"/>
          <w:szCs w:val="20"/>
        </w:rPr>
        <w:t xml:space="preserve"> 92 families </w:t>
      </w:r>
      <w:r w:rsidR="00D94FF6" w:rsidRPr="005904DB">
        <w:rPr>
          <w:sz w:val="20"/>
          <w:szCs w:val="20"/>
        </w:rPr>
        <w:t xml:space="preserve">also </w:t>
      </w:r>
      <w:r w:rsidRPr="005904DB">
        <w:rPr>
          <w:sz w:val="20"/>
          <w:szCs w:val="20"/>
        </w:rPr>
        <w:t>received 1,000-litre water tanks.</w:t>
      </w:r>
    </w:p>
    <w:p w:rsidR="00C02E0E" w:rsidRPr="005904DB" w:rsidRDefault="00C02E0E" w:rsidP="00C02E0E">
      <w:pPr>
        <w:autoSpaceDE w:val="0"/>
        <w:autoSpaceDN w:val="0"/>
        <w:adjustRightInd w:val="0"/>
        <w:rPr>
          <w:rFonts w:cstheme="majorBidi"/>
          <w:b/>
          <w:bCs/>
          <w:sz w:val="20"/>
          <w:szCs w:val="20"/>
        </w:rPr>
      </w:pPr>
    </w:p>
    <w:p w:rsidR="00C02E0E" w:rsidRPr="005904DB" w:rsidRDefault="00C02E0E" w:rsidP="00286E2C">
      <w:pPr>
        <w:jc w:val="both"/>
        <w:rPr>
          <w:sz w:val="20"/>
          <w:szCs w:val="20"/>
          <w:lang w:val="en-AU"/>
        </w:rPr>
      </w:pPr>
      <w:r w:rsidRPr="005904DB">
        <w:rPr>
          <w:b/>
          <w:bCs/>
          <w:color w:val="000000"/>
          <w:sz w:val="20"/>
          <w:szCs w:val="20"/>
          <w:lang w:val="en-US"/>
        </w:rPr>
        <w:t>Child Protection:</w:t>
      </w:r>
      <w:r w:rsidRPr="005904DB">
        <w:rPr>
          <w:bCs/>
          <w:color w:val="000000"/>
          <w:sz w:val="20"/>
          <w:szCs w:val="20"/>
          <w:lang w:val="en-US"/>
        </w:rPr>
        <w:t xml:space="preserve"> </w:t>
      </w:r>
      <w:r w:rsidRPr="005904DB">
        <w:rPr>
          <w:sz w:val="20"/>
          <w:szCs w:val="20"/>
          <w:lang w:val="en-AU"/>
        </w:rPr>
        <w:t xml:space="preserve">UNICEF, in coordination with UNHCR, will support the deployment of extra social workers and psychologists in 25 Social Development Centres (SDCs) to deliver child protection and family support services to Syrian refugee children and their families. The centres were selected by the Ministry of Social Affairs (MOSA) as main “hubs” for delivery of basic social services in areas with highest concentration of Syrian refugees. </w:t>
      </w:r>
    </w:p>
    <w:p w:rsidR="00C02E0E" w:rsidRPr="005904DB" w:rsidRDefault="00C02E0E" w:rsidP="00C02E0E">
      <w:pPr>
        <w:autoSpaceDE w:val="0"/>
        <w:autoSpaceDN w:val="0"/>
        <w:adjustRightInd w:val="0"/>
        <w:rPr>
          <w:rFonts w:cstheme="majorBidi"/>
          <w:b/>
          <w:bCs/>
          <w:sz w:val="20"/>
          <w:szCs w:val="20"/>
          <w:lang w:val="en-AU"/>
        </w:rPr>
      </w:pPr>
    </w:p>
    <w:p w:rsidR="00AB3722" w:rsidRDefault="00C02E0E" w:rsidP="00286E2C">
      <w:pPr>
        <w:autoSpaceDE w:val="0"/>
        <w:autoSpaceDN w:val="0"/>
        <w:adjustRightInd w:val="0"/>
        <w:jc w:val="both"/>
        <w:rPr>
          <w:rFonts w:cstheme="majorBidi"/>
          <w:bCs/>
          <w:sz w:val="20"/>
          <w:szCs w:val="20"/>
          <w:lang w:val="en-US"/>
        </w:rPr>
      </w:pPr>
      <w:r w:rsidRPr="005904DB">
        <w:rPr>
          <w:rFonts w:cstheme="majorBidi"/>
          <w:b/>
          <w:bCs/>
          <w:sz w:val="20"/>
          <w:szCs w:val="20"/>
          <w:lang w:val="en-US"/>
        </w:rPr>
        <w:t>Education:</w:t>
      </w:r>
      <w:r w:rsidRPr="005904DB">
        <w:rPr>
          <w:rFonts w:cstheme="majorBidi"/>
          <w:bCs/>
          <w:sz w:val="20"/>
          <w:szCs w:val="20"/>
          <w:lang w:val="en-US"/>
        </w:rPr>
        <w:t xml:space="preserve"> </w:t>
      </w:r>
      <w:r w:rsidR="00D94FF6" w:rsidRPr="005904DB">
        <w:rPr>
          <w:rFonts w:cstheme="majorBidi"/>
          <w:bCs/>
          <w:sz w:val="20"/>
          <w:szCs w:val="20"/>
          <w:lang w:val="en-US"/>
        </w:rPr>
        <w:t>Al</w:t>
      </w:r>
      <w:r w:rsidR="000543BA" w:rsidRPr="005904DB">
        <w:rPr>
          <w:rFonts w:cstheme="majorBidi"/>
          <w:bCs/>
          <w:sz w:val="20"/>
          <w:szCs w:val="20"/>
          <w:lang w:val="en-US"/>
        </w:rPr>
        <w:t xml:space="preserve">though the school year started in September </w:t>
      </w:r>
      <w:r w:rsidR="00D94FF6" w:rsidRPr="005904DB">
        <w:rPr>
          <w:rFonts w:cstheme="majorBidi"/>
          <w:bCs/>
          <w:sz w:val="20"/>
          <w:szCs w:val="20"/>
          <w:lang w:val="en-US"/>
        </w:rPr>
        <w:t xml:space="preserve">and the 10 October deadline for the enrollment in public schools has </w:t>
      </w:r>
      <w:r w:rsidR="000543BA" w:rsidRPr="005904DB">
        <w:rPr>
          <w:rFonts w:cstheme="majorBidi"/>
          <w:bCs/>
          <w:sz w:val="20"/>
          <w:szCs w:val="20"/>
          <w:lang w:val="en-US"/>
        </w:rPr>
        <w:t>also</w:t>
      </w:r>
      <w:r w:rsidR="00D94FF6" w:rsidRPr="005904DB">
        <w:rPr>
          <w:rFonts w:cstheme="majorBidi"/>
          <w:bCs/>
          <w:sz w:val="20"/>
          <w:szCs w:val="20"/>
          <w:lang w:val="en-US"/>
        </w:rPr>
        <w:t xml:space="preserve"> passed, </w:t>
      </w:r>
      <w:r w:rsidR="000543BA" w:rsidRPr="005904DB">
        <w:rPr>
          <w:rFonts w:cstheme="majorBidi"/>
          <w:bCs/>
          <w:sz w:val="20"/>
          <w:szCs w:val="20"/>
          <w:lang w:val="en-US"/>
        </w:rPr>
        <w:t xml:space="preserve">following </w:t>
      </w:r>
      <w:r w:rsidR="00286E2C">
        <w:rPr>
          <w:rFonts w:cstheme="majorBidi"/>
          <w:bCs/>
          <w:sz w:val="20"/>
          <w:szCs w:val="20"/>
          <w:lang w:val="en-US"/>
        </w:rPr>
        <w:t>advocacy</w:t>
      </w:r>
      <w:r w:rsidR="000543BA" w:rsidRPr="005904DB">
        <w:rPr>
          <w:rFonts w:cstheme="majorBidi"/>
          <w:bCs/>
          <w:sz w:val="20"/>
          <w:szCs w:val="20"/>
          <w:lang w:val="en-US"/>
        </w:rPr>
        <w:t xml:space="preserve"> by UNICEF and the Education Working Group Members, </w:t>
      </w:r>
      <w:r w:rsidR="00D94FF6" w:rsidRPr="005904DB">
        <w:rPr>
          <w:rFonts w:cstheme="majorBidi"/>
          <w:bCs/>
          <w:sz w:val="20"/>
          <w:szCs w:val="20"/>
          <w:lang w:val="en-US"/>
        </w:rPr>
        <w:t xml:space="preserve">the Ministry of Education and Higher Education (MEHE) has agreed to continue enrolling Syrian students into schools. </w:t>
      </w:r>
      <w:r w:rsidR="000543BA" w:rsidRPr="005904DB">
        <w:rPr>
          <w:rFonts w:cstheme="majorBidi"/>
          <w:bCs/>
          <w:sz w:val="20"/>
          <w:szCs w:val="20"/>
          <w:lang w:val="en-US"/>
        </w:rPr>
        <w:t xml:space="preserve">As part of the Back to School Initiative, UNICEF </w:t>
      </w:r>
      <w:r w:rsidR="00286E2C">
        <w:rPr>
          <w:bCs/>
          <w:sz w:val="20"/>
          <w:szCs w:val="20"/>
          <w:lang w:val="en-US"/>
        </w:rPr>
        <w:t xml:space="preserve">is working with Caritas </w:t>
      </w:r>
      <w:r w:rsidR="000543BA" w:rsidRPr="005904DB">
        <w:rPr>
          <w:rFonts w:cstheme="majorBidi"/>
          <w:bCs/>
          <w:sz w:val="20"/>
          <w:szCs w:val="20"/>
          <w:lang w:val="en-US"/>
        </w:rPr>
        <w:t>to support 20,000 children to enroll in Lebanese Public Schools in the North, Bekaa, and South of Lebanon. To date, UNICEF has supported 2,610 Syrian refugees that are not registered with UNHCR. UNICEF is concerned about the coming winter and the winterization plans are on-going to ensure that the targeted children are kept warm.</w:t>
      </w:r>
    </w:p>
    <w:p w:rsidR="00736C13" w:rsidRPr="000543BA" w:rsidRDefault="00736C13" w:rsidP="000543BA">
      <w:pPr>
        <w:autoSpaceDE w:val="0"/>
        <w:autoSpaceDN w:val="0"/>
        <w:adjustRightInd w:val="0"/>
        <w:rPr>
          <w:rFonts w:cstheme="majorBidi"/>
          <w:bCs/>
          <w:sz w:val="20"/>
          <w:szCs w:val="20"/>
          <w:lang w:val="en-US"/>
        </w:rPr>
      </w:pPr>
    </w:p>
    <w:p w:rsidR="00C02E0E" w:rsidRPr="00466AF1" w:rsidRDefault="00C02E0E" w:rsidP="00C02E0E">
      <w:pPr>
        <w:pStyle w:val="Heading1"/>
        <w:shd w:val="clear" w:color="auto" w:fill="00B0F0"/>
        <w:tabs>
          <w:tab w:val="left" w:pos="1372"/>
        </w:tabs>
        <w:jc w:val="left"/>
        <w:rPr>
          <w:rFonts w:ascii="Verdana" w:hAnsi="Verdana" w:cstheme="minorHAnsi"/>
          <w:color w:val="FFFFFF"/>
          <w:szCs w:val="24"/>
          <w:lang w:val="en-GB"/>
        </w:rPr>
      </w:pPr>
      <w:r w:rsidRPr="00466AF1">
        <w:rPr>
          <w:rFonts w:ascii="Verdana" w:hAnsi="Verdana" w:cstheme="minorHAnsi"/>
          <w:color w:val="FFFFFF"/>
          <w:szCs w:val="24"/>
          <w:lang w:val="en-GB"/>
        </w:rPr>
        <w:t>IRAQ</w:t>
      </w:r>
    </w:p>
    <w:p w:rsidR="00286E2C" w:rsidRDefault="00286E2C" w:rsidP="00286E2C">
      <w:pPr>
        <w:autoSpaceDE w:val="0"/>
        <w:autoSpaceDN w:val="0"/>
        <w:adjustRightInd w:val="0"/>
        <w:rPr>
          <w:rFonts w:cs="Arial"/>
          <w:b/>
          <w:bCs/>
          <w:color w:val="000000"/>
          <w:sz w:val="20"/>
          <w:szCs w:val="20"/>
          <w:lang w:val="en-US"/>
        </w:rPr>
      </w:pPr>
    </w:p>
    <w:p w:rsidR="00C02E0E" w:rsidRDefault="00C02E0E" w:rsidP="00286E2C">
      <w:pPr>
        <w:autoSpaceDE w:val="0"/>
        <w:autoSpaceDN w:val="0"/>
        <w:adjustRightInd w:val="0"/>
        <w:jc w:val="both"/>
        <w:rPr>
          <w:rFonts w:cs="Arial"/>
          <w:color w:val="000000"/>
          <w:sz w:val="20"/>
          <w:szCs w:val="20"/>
          <w:lang w:val="en-US"/>
        </w:rPr>
      </w:pPr>
      <w:r>
        <w:rPr>
          <w:rFonts w:cs="Arial"/>
          <w:b/>
          <w:bCs/>
          <w:color w:val="000000"/>
          <w:sz w:val="20"/>
          <w:szCs w:val="20"/>
          <w:lang w:val="en-US"/>
        </w:rPr>
        <w:t xml:space="preserve">WASH: </w:t>
      </w:r>
      <w:r w:rsidRPr="00C02E0E">
        <w:rPr>
          <w:rFonts w:cs="Arial"/>
          <w:bCs/>
          <w:color w:val="000000"/>
          <w:sz w:val="20"/>
          <w:szCs w:val="20"/>
          <w:lang w:val="en-US"/>
        </w:rPr>
        <w:t>In Al-Qaim</w:t>
      </w:r>
      <w:r>
        <w:rPr>
          <w:rFonts w:cs="Arial"/>
          <w:bCs/>
          <w:color w:val="000000"/>
          <w:sz w:val="20"/>
          <w:szCs w:val="20"/>
          <w:lang w:val="en-US"/>
        </w:rPr>
        <w:t xml:space="preserve">, </w:t>
      </w:r>
      <w:r w:rsidRPr="00C02E0E">
        <w:rPr>
          <w:rFonts w:cs="Arial"/>
          <w:bCs/>
          <w:color w:val="000000"/>
          <w:sz w:val="20"/>
          <w:szCs w:val="20"/>
          <w:lang w:val="en-US"/>
        </w:rPr>
        <w:t>Central Iraq</w:t>
      </w:r>
      <w:r w:rsidRPr="00C02E0E">
        <w:rPr>
          <w:rFonts w:cs="Arial"/>
          <w:color w:val="000000"/>
          <w:sz w:val="20"/>
          <w:szCs w:val="20"/>
          <w:lang w:val="en-US"/>
        </w:rPr>
        <w:t>,</w:t>
      </w:r>
      <w:r>
        <w:rPr>
          <w:rFonts w:cs="Arial"/>
          <w:color w:val="000000"/>
          <w:sz w:val="20"/>
          <w:szCs w:val="20"/>
          <w:lang w:val="en-US"/>
        </w:rPr>
        <w:t xml:space="preserve"> winterization</w:t>
      </w:r>
      <w:r w:rsidRPr="00766CEA">
        <w:rPr>
          <w:rFonts w:cs="Arial"/>
          <w:color w:val="000000"/>
          <w:sz w:val="20"/>
          <w:szCs w:val="20"/>
          <w:lang w:val="en-US"/>
        </w:rPr>
        <w:t xml:space="preserve"> of the camps is ongoing</w:t>
      </w:r>
      <w:r>
        <w:rPr>
          <w:rFonts w:cs="Arial"/>
          <w:color w:val="000000"/>
          <w:sz w:val="20"/>
          <w:szCs w:val="20"/>
          <w:lang w:val="en-US"/>
        </w:rPr>
        <w:t>,</w:t>
      </w:r>
      <w:r w:rsidRPr="00766CEA">
        <w:rPr>
          <w:rFonts w:cs="Arial"/>
          <w:color w:val="000000"/>
          <w:sz w:val="20"/>
          <w:szCs w:val="20"/>
          <w:lang w:val="en-US"/>
        </w:rPr>
        <w:t xml:space="preserve"> including </w:t>
      </w:r>
      <w:r>
        <w:rPr>
          <w:rFonts w:cs="Arial"/>
          <w:color w:val="000000"/>
          <w:sz w:val="20"/>
          <w:szCs w:val="20"/>
          <w:lang w:val="en-US"/>
        </w:rPr>
        <w:t xml:space="preserve">through </w:t>
      </w:r>
      <w:r w:rsidRPr="00766CEA">
        <w:rPr>
          <w:rFonts w:cs="Arial"/>
          <w:color w:val="000000"/>
          <w:sz w:val="20"/>
          <w:szCs w:val="20"/>
          <w:lang w:val="en-US"/>
        </w:rPr>
        <w:t>the provision of solar boilers and other materials. Water quality remains inadequate in Camp 2; hygiene mobilizers are currently being selected and trained</w:t>
      </w:r>
      <w:r>
        <w:rPr>
          <w:rFonts w:cs="Arial"/>
          <w:color w:val="000000"/>
          <w:sz w:val="20"/>
          <w:szCs w:val="20"/>
          <w:lang w:val="en-US"/>
        </w:rPr>
        <w:t xml:space="preserve"> by UNICEF and its partners</w:t>
      </w:r>
      <w:r w:rsidRPr="00766CEA">
        <w:rPr>
          <w:rFonts w:cs="Arial"/>
          <w:color w:val="000000"/>
          <w:sz w:val="20"/>
          <w:szCs w:val="20"/>
          <w:lang w:val="en-US"/>
        </w:rPr>
        <w:t xml:space="preserve"> to scale up hygiene promotion activities. </w:t>
      </w:r>
    </w:p>
    <w:p w:rsidR="00286E2C" w:rsidRDefault="00286E2C" w:rsidP="00286E2C">
      <w:pPr>
        <w:autoSpaceDE w:val="0"/>
        <w:autoSpaceDN w:val="0"/>
        <w:adjustRightInd w:val="0"/>
        <w:rPr>
          <w:rFonts w:asciiTheme="minorHAnsi" w:eastAsia="Times New Roman" w:hAnsiTheme="minorHAnsi" w:cstheme="minorHAnsi"/>
          <w:b/>
          <w:bCs/>
          <w:color w:val="000000" w:themeColor="text1"/>
          <w:lang w:val="en-US"/>
        </w:rPr>
      </w:pPr>
    </w:p>
    <w:p w:rsidR="00913C41" w:rsidRDefault="00913C41" w:rsidP="00286E2C">
      <w:pPr>
        <w:autoSpaceDE w:val="0"/>
        <w:autoSpaceDN w:val="0"/>
        <w:adjustRightInd w:val="0"/>
        <w:jc w:val="both"/>
        <w:rPr>
          <w:rFonts w:cs="Arial"/>
          <w:color w:val="000000"/>
          <w:sz w:val="20"/>
          <w:szCs w:val="20"/>
          <w:lang w:val="en-US"/>
        </w:rPr>
      </w:pPr>
      <w:r w:rsidRPr="00913C41">
        <w:rPr>
          <w:rFonts w:asciiTheme="minorHAnsi" w:eastAsia="Times New Roman" w:hAnsiTheme="minorHAnsi" w:cstheme="minorHAnsi"/>
          <w:b/>
          <w:bCs/>
          <w:color w:val="000000" w:themeColor="text1"/>
          <w:lang/>
        </w:rPr>
        <w:t xml:space="preserve">Education: </w:t>
      </w:r>
      <w:r w:rsidRPr="00766CEA">
        <w:rPr>
          <w:rFonts w:cs="Arial"/>
          <w:color w:val="000000"/>
          <w:sz w:val="20"/>
          <w:szCs w:val="20"/>
          <w:lang w:val="en-US"/>
        </w:rPr>
        <w:t>According to preliminary results of the enrolment drive undertaken in Domiz camp</w:t>
      </w:r>
      <w:r>
        <w:rPr>
          <w:rFonts w:cs="Arial"/>
          <w:color w:val="000000"/>
          <w:sz w:val="20"/>
          <w:szCs w:val="20"/>
          <w:lang w:val="en-US"/>
        </w:rPr>
        <w:t xml:space="preserve"> in Northern Iraq, there are 2,020 </w:t>
      </w:r>
      <w:r w:rsidRPr="00913C41">
        <w:rPr>
          <w:rFonts w:cs="Arial"/>
          <w:color w:val="000000"/>
          <w:sz w:val="20"/>
          <w:szCs w:val="20"/>
          <w:lang w:val="en-US"/>
        </w:rPr>
        <w:t>school age</w:t>
      </w:r>
      <w:r>
        <w:rPr>
          <w:rFonts w:cs="Arial"/>
          <w:color w:val="000000"/>
          <w:sz w:val="20"/>
          <w:szCs w:val="20"/>
          <w:lang w:val="en-US"/>
        </w:rPr>
        <w:t>d</w:t>
      </w:r>
      <w:r w:rsidRPr="00913C41">
        <w:rPr>
          <w:rFonts w:cs="Arial"/>
          <w:color w:val="000000"/>
          <w:sz w:val="20"/>
          <w:szCs w:val="20"/>
          <w:lang w:val="en-US"/>
        </w:rPr>
        <w:t xml:space="preserve"> (6-17 years) </w:t>
      </w:r>
      <w:r>
        <w:rPr>
          <w:rFonts w:cs="Arial"/>
          <w:color w:val="000000"/>
          <w:sz w:val="20"/>
          <w:szCs w:val="20"/>
          <w:lang w:val="en-US"/>
        </w:rPr>
        <w:t xml:space="preserve">children of  whom </w:t>
      </w:r>
      <w:r w:rsidRPr="00913C41">
        <w:rPr>
          <w:rFonts w:cs="Arial"/>
          <w:color w:val="000000"/>
          <w:sz w:val="20"/>
          <w:szCs w:val="20"/>
          <w:lang w:val="en-US"/>
        </w:rPr>
        <w:t>792 are out of school.</w:t>
      </w:r>
      <w:r>
        <w:rPr>
          <w:rFonts w:cs="Arial"/>
          <w:color w:val="000000"/>
          <w:sz w:val="20"/>
          <w:szCs w:val="20"/>
          <w:lang w:val="en-US"/>
        </w:rPr>
        <w:t xml:space="preserve"> UNICEF and its partners are following up with the out of school children </w:t>
      </w:r>
      <w:r w:rsidR="00C02E0E">
        <w:rPr>
          <w:rFonts w:cs="Arial"/>
          <w:color w:val="000000"/>
          <w:sz w:val="20"/>
          <w:szCs w:val="20"/>
          <w:lang w:val="en-US"/>
        </w:rPr>
        <w:t xml:space="preserve">to ensure their immediate enrollment in schools. </w:t>
      </w:r>
      <w:r>
        <w:rPr>
          <w:rFonts w:cs="Arial"/>
          <w:color w:val="000000"/>
          <w:sz w:val="20"/>
          <w:szCs w:val="20"/>
          <w:lang w:val="en-US"/>
        </w:rPr>
        <w:t>Assessments are</w:t>
      </w:r>
      <w:r w:rsidR="00C02E0E">
        <w:rPr>
          <w:rFonts w:cs="Arial"/>
          <w:color w:val="000000"/>
          <w:sz w:val="20"/>
          <w:szCs w:val="20"/>
          <w:lang w:val="en-US"/>
        </w:rPr>
        <w:t xml:space="preserve"> also being undertaken to </w:t>
      </w:r>
      <w:r>
        <w:rPr>
          <w:rFonts w:cs="Arial"/>
          <w:color w:val="000000"/>
          <w:sz w:val="20"/>
          <w:szCs w:val="20"/>
          <w:lang w:val="en-US"/>
        </w:rPr>
        <w:t xml:space="preserve">identify the children under the age of five who are ready for kindergarten. </w:t>
      </w:r>
    </w:p>
    <w:p w:rsidR="00286E2C" w:rsidRDefault="00286E2C" w:rsidP="00286E2C">
      <w:pPr>
        <w:autoSpaceDE w:val="0"/>
        <w:autoSpaceDN w:val="0"/>
        <w:adjustRightInd w:val="0"/>
        <w:rPr>
          <w:rFonts w:cs="Arial"/>
          <w:color w:val="000000"/>
          <w:sz w:val="20"/>
          <w:szCs w:val="20"/>
          <w:lang w:val="en-US"/>
        </w:rPr>
      </w:pPr>
    </w:p>
    <w:p w:rsidR="00286E2C" w:rsidRDefault="00C02E0E" w:rsidP="00286E2C">
      <w:pPr>
        <w:autoSpaceDE w:val="0"/>
        <w:autoSpaceDN w:val="0"/>
        <w:adjustRightInd w:val="0"/>
        <w:rPr>
          <w:rFonts w:cs="Arial"/>
          <w:color w:val="000000"/>
          <w:sz w:val="20"/>
          <w:szCs w:val="20"/>
          <w:lang w:val="en-US"/>
        </w:rPr>
      </w:pPr>
      <w:r w:rsidRPr="00C02E0E">
        <w:rPr>
          <w:rFonts w:cs="Arial"/>
          <w:b/>
          <w:color w:val="000000"/>
          <w:sz w:val="20"/>
          <w:szCs w:val="20"/>
          <w:lang w:val="en-US"/>
        </w:rPr>
        <w:t>Health:</w:t>
      </w:r>
      <w:r>
        <w:rPr>
          <w:rFonts w:cs="Arial"/>
          <w:color w:val="000000"/>
          <w:sz w:val="20"/>
          <w:szCs w:val="20"/>
          <w:lang w:val="en-US"/>
        </w:rPr>
        <w:t xml:space="preserve"> </w:t>
      </w:r>
      <w:r w:rsidR="000A37BE" w:rsidRPr="00766CEA">
        <w:rPr>
          <w:rFonts w:cs="Arial"/>
          <w:color w:val="000000"/>
          <w:sz w:val="20"/>
          <w:szCs w:val="20"/>
          <w:lang w:val="en-US"/>
        </w:rPr>
        <w:t>5,300 people have been vaccinated against seasonal flu including Syrian refugees and those in contact with the Al-Qaim refugee community</w:t>
      </w:r>
      <w:r>
        <w:rPr>
          <w:rFonts w:cs="Arial"/>
          <w:color w:val="000000"/>
          <w:sz w:val="20"/>
          <w:szCs w:val="20"/>
          <w:lang w:val="en-US"/>
        </w:rPr>
        <w:t xml:space="preserve"> in Central Iraq</w:t>
      </w:r>
      <w:r w:rsidR="000A37BE" w:rsidRPr="00766CEA">
        <w:rPr>
          <w:rFonts w:cs="Arial"/>
          <w:color w:val="000000"/>
          <w:sz w:val="20"/>
          <w:szCs w:val="20"/>
          <w:lang w:val="en-US"/>
        </w:rPr>
        <w:t>.</w:t>
      </w:r>
    </w:p>
    <w:p w:rsidR="00286E2C" w:rsidRDefault="00286E2C" w:rsidP="00286E2C">
      <w:pPr>
        <w:autoSpaceDE w:val="0"/>
        <w:autoSpaceDN w:val="0"/>
        <w:adjustRightInd w:val="0"/>
        <w:rPr>
          <w:rFonts w:cs="Arial"/>
          <w:color w:val="000000"/>
          <w:sz w:val="20"/>
          <w:szCs w:val="20"/>
          <w:lang w:val="en-US"/>
        </w:rPr>
      </w:pPr>
    </w:p>
    <w:p w:rsidR="000543BA" w:rsidRPr="00466AF1" w:rsidRDefault="00286E2C" w:rsidP="000543BA">
      <w:pPr>
        <w:pStyle w:val="Heading1"/>
        <w:shd w:val="clear" w:color="auto" w:fill="00B0F0"/>
        <w:tabs>
          <w:tab w:val="left" w:pos="1372"/>
        </w:tabs>
        <w:jc w:val="left"/>
        <w:rPr>
          <w:rFonts w:ascii="Verdana" w:hAnsi="Verdana" w:cstheme="minorHAnsi"/>
          <w:color w:val="FFFFFF"/>
          <w:szCs w:val="24"/>
          <w:lang w:val="en-GB"/>
        </w:rPr>
      </w:pPr>
      <w:r w:rsidRPr="00466AF1">
        <w:rPr>
          <w:rFonts w:ascii="Verdana" w:hAnsi="Verdana" w:cstheme="minorHAnsi"/>
          <w:color w:val="FFFFFF"/>
          <w:szCs w:val="24"/>
          <w:lang w:val="en-GB"/>
        </w:rPr>
        <w:t>FUNDING</w:t>
      </w:r>
    </w:p>
    <w:p w:rsidR="000543BA" w:rsidRDefault="000543BA" w:rsidP="00421CD4">
      <w:pPr>
        <w:rPr>
          <w:b/>
          <w:color w:val="00B0F0"/>
          <w:sz w:val="20"/>
          <w:szCs w:val="20"/>
        </w:rPr>
      </w:pPr>
    </w:p>
    <w:p w:rsidR="00736C13" w:rsidRPr="001C1BD9" w:rsidRDefault="008C7811" w:rsidP="00286E2C">
      <w:pPr>
        <w:jc w:val="both"/>
        <w:rPr>
          <w:rFonts w:cs="Arial"/>
          <w:sz w:val="20"/>
          <w:szCs w:val="20"/>
        </w:rPr>
      </w:pPr>
      <w:r w:rsidRPr="001C1BD9">
        <w:rPr>
          <w:rFonts w:cs="Arial"/>
          <w:color w:val="000000"/>
          <w:sz w:val="20"/>
          <w:szCs w:val="20"/>
          <w:lang w:val="en-US"/>
        </w:rPr>
        <w:t xml:space="preserve">Against </w:t>
      </w:r>
      <w:r w:rsidR="009E569D" w:rsidRPr="001C1BD9">
        <w:rPr>
          <w:rFonts w:cs="Arial"/>
          <w:color w:val="000000"/>
          <w:sz w:val="20"/>
          <w:szCs w:val="20"/>
          <w:lang w:val="en-US"/>
        </w:rPr>
        <w:t xml:space="preserve">a </w:t>
      </w:r>
      <w:r w:rsidRPr="001C1BD9">
        <w:rPr>
          <w:rFonts w:cs="Arial"/>
          <w:color w:val="000000"/>
          <w:sz w:val="20"/>
          <w:szCs w:val="20"/>
          <w:lang w:val="en-US"/>
        </w:rPr>
        <w:t xml:space="preserve">total requirement of US$123.16 million, UNICEF has received US$40.74 million with a remaining funding gap of US$82.42 million. </w:t>
      </w:r>
      <w:r w:rsidR="00736C13" w:rsidRPr="001C1BD9">
        <w:rPr>
          <w:rFonts w:cs="Arial"/>
          <w:color w:val="000000"/>
          <w:sz w:val="20"/>
          <w:szCs w:val="20"/>
          <w:lang w:val="en-US"/>
        </w:rPr>
        <w:t xml:space="preserve"> </w:t>
      </w:r>
      <w:r w:rsidRPr="001C1BD9">
        <w:rPr>
          <w:rFonts w:cs="Arial"/>
          <w:sz w:val="20"/>
          <w:szCs w:val="20"/>
        </w:rPr>
        <w:t xml:space="preserve">In the past week, funding has been received from the European Commission for educational activities in Jordan (US$5.9M) as per the amended agreement that was signed </w:t>
      </w:r>
      <w:r w:rsidR="00BA418F" w:rsidRPr="001C1BD9">
        <w:rPr>
          <w:rFonts w:cs="Arial"/>
          <w:sz w:val="20"/>
          <w:szCs w:val="20"/>
        </w:rPr>
        <w:t xml:space="preserve">on </w:t>
      </w:r>
      <w:r w:rsidRPr="001C1BD9">
        <w:rPr>
          <w:rFonts w:cs="Arial"/>
          <w:sz w:val="20"/>
          <w:szCs w:val="20"/>
        </w:rPr>
        <w:t xml:space="preserve">7 October between UNICEF Executive Director Tony Lake and </w:t>
      </w:r>
      <w:r w:rsidR="009E569D" w:rsidRPr="001C1BD9">
        <w:rPr>
          <w:rFonts w:cs="Arial"/>
          <w:sz w:val="20"/>
          <w:szCs w:val="20"/>
        </w:rPr>
        <w:t xml:space="preserve">European Commission President </w:t>
      </w:r>
      <w:r w:rsidRPr="001C1BD9">
        <w:rPr>
          <w:rFonts w:cs="Arial"/>
          <w:sz w:val="20"/>
          <w:szCs w:val="20"/>
        </w:rPr>
        <w:t xml:space="preserve">Jose </w:t>
      </w:r>
      <w:r w:rsidR="009E569D" w:rsidRPr="001C1BD9">
        <w:rPr>
          <w:rFonts w:cs="Arial"/>
          <w:sz w:val="20"/>
          <w:szCs w:val="20"/>
        </w:rPr>
        <w:t xml:space="preserve">Manuel </w:t>
      </w:r>
      <w:r w:rsidRPr="001C1BD9">
        <w:rPr>
          <w:rFonts w:cs="Arial"/>
          <w:sz w:val="20"/>
          <w:szCs w:val="20"/>
        </w:rPr>
        <w:t xml:space="preserve">Barroso. </w:t>
      </w:r>
    </w:p>
    <w:p w:rsidR="00736C13" w:rsidRPr="00276502" w:rsidRDefault="00736C13" w:rsidP="00736C13">
      <w:pPr>
        <w:rPr>
          <w:rFonts w:ascii="Tahoma" w:hAnsi="Tahoma" w:cs="Tahoma"/>
          <w:sz w:val="10"/>
          <w:szCs w:val="20"/>
        </w:rPr>
      </w:pPr>
    </w:p>
    <w:tbl>
      <w:tblPr>
        <w:tblW w:w="10530" w:type="dxa"/>
        <w:tblInd w:w="-342" w:type="dxa"/>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CellMar>
          <w:left w:w="58" w:type="dxa"/>
          <w:right w:w="58" w:type="dxa"/>
        </w:tblCellMar>
        <w:tblLook w:val="04A0"/>
      </w:tblPr>
      <w:tblGrid>
        <w:gridCol w:w="954"/>
        <w:gridCol w:w="900"/>
        <w:gridCol w:w="1080"/>
        <w:gridCol w:w="1080"/>
        <w:gridCol w:w="990"/>
        <w:gridCol w:w="706"/>
        <w:gridCol w:w="644"/>
        <w:gridCol w:w="810"/>
        <w:gridCol w:w="900"/>
        <w:gridCol w:w="720"/>
        <w:gridCol w:w="990"/>
        <w:gridCol w:w="756"/>
      </w:tblGrid>
      <w:tr w:rsidR="00160526" w:rsidTr="00160526">
        <w:trPr>
          <w:trHeight w:val="330"/>
        </w:trPr>
        <w:tc>
          <w:tcPr>
            <w:tcW w:w="1854" w:type="dxa"/>
            <w:gridSpan w:val="2"/>
            <w:shd w:val="clear" w:color="auto" w:fill="00B0F0"/>
            <w:noWrap/>
            <w:vAlign w:val="center"/>
            <w:hideMark/>
          </w:tcPr>
          <w:p w:rsidR="00736C13" w:rsidRPr="00160526" w:rsidRDefault="00736C13">
            <w:pPr>
              <w:rPr>
                <w:rFonts w:ascii="Arial" w:eastAsia="Times New Roman" w:hAnsi="Arial" w:cs="Arial"/>
                <w:i/>
                <w:iCs/>
                <w:color w:val="FFFFFF" w:themeColor="background1"/>
                <w:sz w:val="16"/>
                <w:szCs w:val="16"/>
                <w:lang w:val="en-US"/>
              </w:rPr>
            </w:pPr>
            <w:r w:rsidRPr="00160526">
              <w:rPr>
                <w:rFonts w:ascii="Arial" w:eastAsia="Times New Roman" w:hAnsi="Arial" w:cs="Arial"/>
                <w:i/>
                <w:iCs/>
                <w:color w:val="FFFFFF" w:themeColor="background1"/>
                <w:sz w:val="16"/>
                <w:szCs w:val="16"/>
                <w:lang w:val="en-US"/>
              </w:rPr>
              <w:t>Funding Status**</w:t>
            </w:r>
          </w:p>
        </w:tc>
        <w:tc>
          <w:tcPr>
            <w:tcW w:w="1080" w:type="dxa"/>
            <w:vMerge w:val="restart"/>
            <w:shd w:val="clear" w:color="auto" w:fill="00B0F0"/>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Child Protection</w:t>
            </w:r>
          </w:p>
        </w:tc>
        <w:tc>
          <w:tcPr>
            <w:tcW w:w="1080" w:type="dxa"/>
            <w:vMerge w:val="restart"/>
            <w:shd w:val="clear" w:color="auto" w:fill="00B0F0"/>
            <w:noWrap/>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Education</w:t>
            </w:r>
          </w:p>
        </w:tc>
        <w:tc>
          <w:tcPr>
            <w:tcW w:w="990" w:type="dxa"/>
            <w:vMerge w:val="restart"/>
            <w:shd w:val="clear" w:color="auto" w:fill="00B0F0"/>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Health &amp;</w:t>
            </w:r>
          </w:p>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Nutrition</w:t>
            </w:r>
          </w:p>
        </w:tc>
        <w:tc>
          <w:tcPr>
            <w:tcW w:w="706" w:type="dxa"/>
            <w:vMerge w:val="restart"/>
            <w:shd w:val="clear" w:color="auto" w:fill="00B0F0"/>
            <w:noWrap/>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WASH</w:t>
            </w:r>
          </w:p>
        </w:tc>
        <w:tc>
          <w:tcPr>
            <w:tcW w:w="644" w:type="dxa"/>
            <w:vMerge w:val="restart"/>
            <w:shd w:val="clear" w:color="auto" w:fill="00B0F0"/>
            <w:noWrap/>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NFIs</w:t>
            </w:r>
          </w:p>
        </w:tc>
        <w:tc>
          <w:tcPr>
            <w:tcW w:w="810" w:type="dxa"/>
            <w:vMerge w:val="restart"/>
            <w:shd w:val="clear" w:color="auto" w:fill="00B0F0"/>
            <w:vAlign w:val="center"/>
            <w:hideMark/>
          </w:tcPr>
          <w:p w:rsidR="00160526"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Coord.</w:t>
            </w:r>
          </w:p>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&amp; Com</w:t>
            </w:r>
            <w:r w:rsidR="00160526" w:rsidRPr="00160526">
              <w:rPr>
                <w:rFonts w:ascii="Arial" w:eastAsia="Times New Roman" w:hAnsi="Arial" w:cs="Arial"/>
                <w:b/>
                <w:color w:val="FFFFFF" w:themeColor="background1"/>
                <w:sz w:val="16"/>
                <w:szCs w:val="16"/>
                <w:lang w:val="en-US"/>
              </w:rPr>
              <w:t>.</w:t>
            </w:r>
          </w:p>
        </w:tc>
        <w:tc>
          <w:tcPr>
            <w:tcW w:w="900" w:type="dxa"/>
            <w:vMerge w:val="restart"/>
            <w:shd w:val="clear" w:color="auto" w:fill="00B0F0"/>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Safety, Security ITC</w:t>
            </w:r>
          </w:p>
        </w:tc>
        <w:tc>
          <w:tcPr>
            <w:tcW w:w="720" w:type="dxa"/>
            <w:vMerge w:val="restart"/>
            <w:shd w:val="clear" w:color="auto" w:fill="00B0F0"/>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p>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Ops Costs</w:t>
            </w:r>
          </w:p>
        </w:tc>
        <w:tc>
          <w:tcPr>
            <w:tcW w:w="990" w:type="dxa"/>
            <w:vMerge w:val="restart"/>
            <w:shd w:val="clear" w:color="auto" w:fill="00B0F0"/>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*Being Allocated</w:t>
            </w:r>
          </w:p>
        </w:tc>
        <w:tc>
          <w:tcPr>
            <w:tcW w:w="756" w:type="dxa"/>
            <w:vMerge w:val="restart"/>
            <w:shd w:val="clear" w:color="auto" w:fill="00B0F0"/>
            <w:noWrap/>
            <w:vAlign w:val="center"/>
            <w:hideMark/>
          </w:tcPr>
          <w:p w:rsidR="00736C13" w:rsidRPr="00160526" w:rsidRDefault="00736C13" w:rsidP="00160526">
            <w:pPr>
              <w:jc w:val="center"/>
              <w:rPr>
                <w:rFonts w:ascii="Arial" w:eastAsia="Times New Roman" w:hAnsi="Arial" w:cs="Arial"/>
                <w:b/>
                <w:color w:val="FFFFFF" w:themeColor="background1"/>
                <w:sz w:val="16"/>
                <w:szCs w:val="16"/>
                <w:lang w:val="en-US"/>
              </w:rPr>
            </w:pPr>
            <w:r w:rsidRPr="00160526">
              <w:rPr>
                <w:rFonts w:ascii="Arial" w:eastAsia="Times New Roman" w:hAnsi="Arial" w:cs="Arial"/>
                <w:b/>
                <w:color w:val="FFFFFF" w:themeColor="background1"/>
                <w:sz w:val="16"/>
                <w:szCs w:val="16"/>
                <w:lang w:val="en-US"/>
              </w:rPr>
              <w:t>Total</w:t>
            </w:r>
          </w:p>
        </w:tc>
      </w:tr>
      <w:tr w:rsidR="00160526" w:rsidTr="00160526">
        <w:trPr>
          <w:trHeight w:val="495"/>
        </w:trPr>
        <w:tc>
          <w:tcPr>
            <w:tcW w:w="1854" w:type="dxa"/>
            <w:gridSpan w:val="2"/>
            <w:shd w:val="clear" w:color="auto" w:fill="00B0F0"/>
            <w:noWrap/>
            <w:vAlign w:val="center"/>
            <w:hideMark/>
          </w:tcPr>
          <w:p w:rsidR="00736C13" w:rsidRPr="00160526" w:rsidRDefault="00736C13">
            <w:pPr>
              <w:rPr>
                <w:rFonts w:ascii="Arial" w:eastAsia="Times New Roman" w:hAnsi="Arial" w:cs="Arial"/>
                <w:i/>
                <w:iCs/>
                <w:color w:val="FFFFFF" w:themeColor="background1"/>
                <w:sz w:val="16"/>
                <w:szCs w:val="16"/>
                <w:lang w:val="en-US"/>
              </w:rPr>
            </w:pPr>
            <w:r w:rsidRPr="00160526">
              <w:rPr>
                <w:rFonts w:ascii="Arial" w:eastAsia="Times New Roman" w:hAnsi="Arial" w:cs="Arial"/>
                <w:i/>
                <w:iCs/>
                <w:color w:val="FFFFFF" w:themeColor="background1"/>
                <w:sz w:val="16"/>
                <w:szCs w:val="16"/>
                <w:lang w:val="en-US"/>
              </w:rPr>
              <w:t>In millions of US Dollars</w:t>
            </w:r>
          </w:p>
        </w:tc>
        <w:tc>
          <w:tcPr>
            <w:tcW w:w="1080" w:type="dxa"/>
            <w:vMerge/>
            <w:shd w:val="clear" w:color="auto" w:fill="00B0F0"/>
            <w:vAlign w:val="center"/>
            <w:hideMark/>
          </w:tcPr>
          <w:p w:rsidR="00736C13" w:rsidRPr="00160526" w:rsidRDefault="00736C13">
            <w:pPr>
              <w:rPr>
                <w:rFonts w:ascii="Arial" w:eastAsia="Times New Roman" w:hAnsi="Arial" w:cs="Arial"/>
                <w:b/>
                <w:color w:val="FFFFFF" w:themeColor="background1"/>
                <w:sz w:val="16"/>
                <w:szCs w:val="16"/>
                <w:lang w:val="en-US"/>
              </w:rPr>
            </w:pPr>
          </w:p>
        </w:tc>
        <w:tc>
          <w:tcPr>
            <w:tcW w:w="1080" w:type="dxa"/>
            <w:vMerge/>
            <w:vAlign w:val="center"/>
            <w:hideMark/>
          </w:tcPr>
          <w:p w:rsidR="00736C13" w:rsidRPr="00160526" w:rsidRDefault="00736C13">
            <w:pPr>
              <w:rPr>
                <w:rFonts w:ascii="Arial" w:eastAsia="Times New Roman" w:hAnsi="Arial" w:cs="Arial"/>
                <w:b/>
                <w:sz w:val="16"/>
                <w:szCs w:val="16"/>
                <w:lang w:val="en-US"/>
              </w:rPr>
            </w:pPr>
          </w:p>
        </w:tc>
        <w:tc>
          <w:tcPr>
            <w:tcW w:w="990" w:type="dxa"/>
            <w:vMerge/>
            <w:vAlign w:val="center"/>
            <w:hideMark/>
          </w:tcPr>
          <w:p w:rsidR="00736C13" w:rsidRPr="00160526" w:rsidRDefault="00736C13">
            <w:pPr>
              <w:rPr>
                <w:rFonts w:ascii="Arial" w:eastAsia="Times New Roman" w:hAnsi="Arial" w:cs="Arial"/>
                <w:b/>
                <w:sz w:val="16"/>
                <w:szCs w:val="16"/>
                <w:lang w:val="en-US"/>
              </w:rPr>
            </w:pPr>
          </w:p>
        </w:tc>
        <w:tc>
          <w:tcPr>
            <w:tcW w:w="706" w:type="dxa"/>
            <w:vMerge/>
            <w:vAlign w:val="center"/>
            <w:hideMark/>
          </w:tcPr>
          <w:p w:rsidR="00736C13" w:rsidRPr="00160526" w:rsidRDefault="00736C13">
            <w:pPr>
              <w:rPr>
                <w:rFonts w:ascii="Arial" w:eastAsia="Times New Roman" w:hAnsi="Arial" w:cs="Arial"/>
                <w:b/>
                <w:sz w:val="16"/>
                <w:szCs w:val="16"/>
                <w:lang w:val="en-US"/>
              </w:rPr>
            </w:pPr>
          </w:p>
        </w:tc>
        <w:tc>
          <w:tcPr>
            <w:tcW w:w="644" w:type="dxa"/>
            <w:vMerge/>
            <w:vAlign w:val="center"/>
            <w:hideMark/>
          </w:tcPr>
          <w:p w:rsidR="00736C13" w:rsidRPr="00160526" w:rsidRDefault="00736C13">
            <w:pPr>
              <w:rPr>
                <w:rFonts w:ascii="Arial" w:eastAsia="Times New Roman" w:hAnsi="Arial" w:cs="Arial"/>
                <w:b/>
                <w:sz w:val="16"/>
                <w:szCs w:val="16"/>
                <w:lang w:val="en-US"/>
              </w:rPr>
            </w:pPr>
          </w:p>
        </w:tc>
        <w:tc>
          <w:tcPr>
            <w:tcW w:w="810" w:type="dxa"/>
            <w:vMerge/>
            <w:vAlign w:val="center"/>
            <w:hideMark/>
          </w:tcPr>
          <w:p w:rsidR="00736C13" w:rsidRPr="00160526" w:rsidRDefault="00736C13">
            <w:pPr>
              <w:rPr>
                <w:rFonts w:ascii="Arial" w:eastAsia="Times New Roman" w:hAnsi="Arial" w:cs="Arial"/>
                <w:b/>
                <w:sz w:val="16"/>
                <w:szCs w:val="16"/>
                <w:lang w:val="en-US"/>
              </w:rPr>
            </w:pPr>
          </w:p>
        </w:tc>
        <w:tc>
          <w:tcPr>
            <w:tcW w:w="900" w:type="dxa"/>
            <w:vMerge/>
            <w:vAlign w:val="center"/>
            <w:hideMark/>
          </w:tcPr>
          <w:p w:rsidR="00736C13" w:rsidRPr="00160526" w:rsidRDefault="00736C13">
            <w:pPr>
              <w:rPr>
                <w:rFonts w:ascii="Arial" w:eastAsia="Times New Roman" w:hAnsi="Arial" w:cs="Arial"/>
                <w:b/>
                <w:sz w:val="16"/>
                <w:szCs w:val="16"/>
                <w:lang w:val="en-US"/>
              </w:rPr>
            </w:pPr>
          </w:p>
        </w:tc>
        <w:tc>
          <w:tcPr>
            <w:tcW w:w="720" w:type="dxa"/>
            <w:vMerge/>
            <w:vAlign w:val="center"/>
            <w:hideMark/>
          </w:tcPr>
          <w:p w:rsidR="00736C13" w:rsidRPr="00160526" w:rsidRDefault="00736C13">
            <w:pPr>
              <w:rPr>
                <w:rFonts w:ascii="Arial" w:eastAsia="Times New Roman" w:hAnsi="Arial" w:cs="Arial"/>
                <w:b/>
                <w:sz w:val="16"/>
                <w:szCs w:val="16"/>
                <w:lang w:val="en-US"/>
              </w:rPr>
            </w:pPr>
          </w:p>
        </w:tc>
        <w:tc>
          <w:tcPr>
            <w:tcW w:w="990" w:type="dxa"/>
            <w:vMerge/>
            <w:vAlign w:val="center"/>
            <w:hideMark/>
          </w:tcPr>
          <w:p w:rsidR="00736C13" w:rsidRPr="00160526" w:rsidRDefault="00736C13">
            <w:pPr>
              <w:rPr>
                <w:rFonts w:ascii="Arial" w:eastAsia="Times New Roman" w:hAnsi="Arial" w:cs="Arial"/>
                <w:b/>
                <w:sz w:val="16"/>
                <w:szCs w:val="16"/>
                <w:lang w:val="en-US"/>
              </w:rPr>
            </w:pPr>
          </w:p>
        </w:tc>
        <w:tc>
          <w:tcPr>
            <w:tcW w:w="756" w:type="dxa"/>
            <w:vMerge/>
            <w:vAlign w:val="center"/>
            <w:hideMark/>
          </w:tcPr>
          <w:p w:rsidR="00736C13" w:rsidRPr="00160526" w:rsidRDefault="00736C13">
            <w:pPr>
              <w:rPr>
                <w:rFonts w:ascii="Arial" w:eastAsia="Times New Roman" w:hAnsi="Arial" w:cs="Arial"/>
                <w:b/>
                <w:sz w:val="16"/>
                <w:szCs w:val="16"/>
                <w:lang w:val="en-US"/>
              </w:rPr>
            </w:pPr>
          </w:p>
        </w:tc>
      </w:tr>
      <w:tr w:rsidR="00286E2C" w:rsidTr="00160526">
        <w:trPr>
          <w:trHeight w:val="60"/>
        </w:trPr>
        <w:tc>
          <w:tcPr>
            <w:tcW w:w="954" w:type="dxa"/>
            <w:vMerge w:val="restart"/>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Syria</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Required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7.75</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10.00</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4.75</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8.50</w:t>
            </w:r>
          </w:p>
        </w:tc>
        <w:tc>
          <w:tcPr>
            <w:tcW w:w="644"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10.5</w:t>
            </w:r>
          </w:p>
        </w:tc>
        <w:tc>
          <w:tcPr>
            <w:tcW w:w="81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1.40</w:t>
            </w:r>
          </w:p>
        </w:tc>
        <w:tc>
          <w:tcPr>
            <w:tcW w:w="90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1.19</w:t>
            </w: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44.09</w:t>
            </w:r>
          </w:p>
        </w:tc>
      </w:tr>
      <w:tr w:rsidR="00286E2C" w:rsidTr="00160526">
        <w:trPr>
          <w:trHeight w:val="60"/>
        </w:trPr>
        <w:tc>
          <w:tcPr>
            <w:tcW w:w="954" w:type="dxa"/>
            <w:vMerge/>
            <w:vAlign w:val="center"/>
            <w:hideMark/>
          </w:tcPr>
          <w:p w:rsidR="00736C13" w:rsidRPr="00160526" w:rsidRDefault="00736C13" w:rsidP="00B665F6">
            <w:pPr>
              <w:rPr>
                <w:rFonts w:ascii="Arial" w:eastAsia="Times New Roman" w:hAnsi="Arial" w:cs="Arial"/>
                <w:sz w:val="18"/>
                <w:szCs w:val="18"/>
                <w:lang w:val="en-US"/>
              </w:rPr>
            </w:pP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Funded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 xml:space="preserve"> 2.34 </w:t>
            </w:r>
          </w:p>
        </w:tc>
        <w:tc>
          <w:tcPr>
            <w:tcW w:w="1080" w:type="dxa"/>
            <w:noWrap/>
            <w:hideMark/>
          </w:tcPr>
          <w:p w:rsidR="00736C13" w:rsidRPr="00160526" w:rsidRDefault="00736C13" w:rsidP="004558D2">
            <w:pPr>
              <w:spacing w:line="276" w:lineRule="auto"/>
              <w:rPr>
                <w:rFonts w:ascii="Arial" w:eastAsia="Calibri" w:hAnsi="Arial" w:cs="Arial"/>
                <w:sz w:val="18"/>
                <w:szCs w:val="18"/>
              </w:rPr>
            </w:pPr>
            <w:r w:rsidRPr="00160526">
              <w:rPr>
                <w:rFonts w:ascii="Arial" w:hAnsi="Arial" w:cs="Arial"/>
                <w:sz w:val="18"/>
                <w:szCs w:val="18"/>
              </w:rPr>
              <w:t xml:space="preserve"> 1.</w:t>
            </w:r>
            <w:r w:rsidR="004558D2">
              <w:rPr>
                <w:rFonts w:ascii="Arial" w:hAnsi="Arial" w:cs="Arial"/>
                <w:sz w:val="18"/>
                <w:szCs w:val="18"/>
              </w:rPr>
              <w:t>56</w:t>
            </w:r>
            <w:r w:rsidRPr="00160526">
              <w:rPr>
                <w:rFonts w:ascii="Arial" w:hAnsi="Arial" w:cs="Arial"/>
                <w:sz w:val="18"/>
                <w:szCs w:val="18"/>
              </w:rPr>
              <w:t xml:space="preserve"> </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 xml:space="preserve"> 2.43 </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 xml:space="preserve"> 1.96 </w:t>
            </w:r>
          </w:p>
        </w:tc>
        <w:tc>
          <w:tcPr>
            <w:tcW w:w="644"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 xml:space="preserve"> 1.45 </w:t>
            </w:r>
          </w:p>
        </w:tc>
        <w:tc>
          <w:tcPr>
            <w:tcW w:w="81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 xml:space="preserve"> -   </w:t>
            </w:r>
          </w:p>
        </w:tc>
        <w:tc>
          <w:tcPr>
            <w:tcW w:w="90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 xml:space="preserve"> 0.42 </w:t>
            </w: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rsidP="004558D2">
            <w:pPr>
              <w:spacing w:line="276" w:lineRule="auto"/>
              <w:rPr>
                <w:rFonts w:ascii="Arial" w:eastAsia="Calibri" w:hAnsi="Arial" w:cs="Arial"/>
                <w:sz w:val="18"/>
                <w:szCs w:val="18"/>
              </w:rPr>
            </w:pPr>
            <w:r w:rsidRPr="00160526">
              <w:rPr>
                <w:rFonts w:ascii="Arial" w:hAnsi="Arial" w:cs="Arial"/>
                <w:sz w:val="18"/>
                <w:szCs w:val="18"/>
              </w:rPr>
              <w:t xml:space="preserve"> 0.</w:t>
            </w:r>
            <w:r w:rsidR="004558D2">
              <w:rPr>
                <w:rFonts w:ascii="Arial" w:hAnsi="Arial" w:cs="Arial"/>
                <w:sz w:val="18"/>
                <w:szCs w:val="18"/>
              </w:rPr>
              <w:t>62</w:t>
            </w:r>
            <w:r w:rsidRPr="00160526">
              <w:rPr>
                <w:rFonts w:ascii="Arial" w:hAnsi="Arial" w:cs="Arial"/>
                <w:sz w:val="18"/>
                <w:szCs w:val="18"/>
              </w:rPr>
              <w:t xml:space="preserve"> </w:t>
            </w: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10.80</w:t>
            </w:r>
          </w:p>
        </w:tc>
      </w:tr>
      <w:tr w:rsidR="00286E2C" w:rsidTr="00160526">
        <w:trPr>
          <w:trHeight w:val="60"/>
        </w:trPr>
        <w:tc>
          <w:tcPr>
            <w:tcW w:w="954" w:type="dxa"/>
            <w:vMerge w:val="restart"/>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Jordan</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Required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5.87</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17.53</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1.83</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17.57</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42.80</w:t>
            </w:r>
          </w:p>
        </w:tc>
      </w:tr>
      <w:tr w:rsidR="00286E2C" w:rsidTr="00160526">
        <w:trPr>
          <w:trHeight w:val="60"/>
        </w:trPr>
        <w:tc>
          <w:tcPr>
            <w:tcW w:w="954" w:type="dxa"/>
            <w:vMerge/>
            <w:vAlign w:val="center"/>
            <w:hideMark/>
          </w:tcPr>
          <w:p w:rsidR="00736C13" w:rsidRPr="00160526" w:rsidRDefault="00736C13" w:rsidP="00B665F6">
            <w:pPr>
              <w:rPr>
                <w:rFonts w:ascii="Arial" w:eastAsia="Times New Roman" w:hAnsi="Arial" w:cs="Arial"/>
                <w:sz w:val="18"/>
                <w:szCs w:val="18"/>
                <w:lang w:val="en-US"/>
              </w:rPr>
            </w:pP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Funded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1.46</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13.96</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0.09</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5.79</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21.31</w:t>
            </w:r>
          </w:p>
        </w:tc>
      </w:tr>
      <w:tr w:rsidR="00286E2C" w:rsidTr="00160526">
        <w:trPr>
          <w:trHeight w:val="60"/>
        </w:trPr>
        <w:tc>
          <w:tcPr>
            <w:tcW w:w="954" w:type="dxa"/>
            <w:vMerge w:val="restart"/>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Lebanon</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Required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3.61</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8.82</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0.43</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4.28</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17.14</w:t>
            </w:r>
          </w:p>
        </w:tc>
      </w:tr>
      <w:tr w:rsidR="00286E2C" w:rsidTr="00160526">
        <w:trPr>
          <w:trHeight w:val="60"/>
        </w:trPr>
        <w:tc>
          <w:tcPr>
            <w:tcW w:w="954" w:type="dxa"/>
            <w:vMerge/>
            <w:vAlign w:val="center"/>
            <w:hideMark/>
          </w:tcPr>
          <w:p w:rsidR="00736C13" w:rsidRPr="00160526" w:rsidRDefault="00736C13" w:rsidP="00B665F6">
            <w:pPr>
              <w:rPr>
                <w:rFonts w:ascii="Arial" w:eastAsia="Times New Roman" w:hAnsi="Arial" w:cs="Arial"/>
                <w:sz w:val="18"/>
                <w:szCs w:val="18"/>
                <w:lang w:val="en-US"/>
              </w:rPr>
            </w:pP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Funded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1.26</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1.53</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0.10</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2.24</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5.13</w:t>
            </w:r>
          </w:p>
        </w:tc>
      </w:tr>
      <w:tr w:rsidR="00286E2C" w:rsidTr="00160526">
        <w:trPr>
          <w:trHeight w:val="60"/>
        </w:trPr>
        <w:tc>
          <w:tcPr>
            <w:tcW w:w="954" w:type="dxa"/>
            <w:vMerge w:val="restart"/>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Iraq</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Required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0.60</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1.17</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0.78</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5.47</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2.89</w:t>
            </w: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10.91</w:t>
            </w:r>
          </w:p>
        </w:tc>
      </w:tr>
      <w:tr w:rsidR="00286E2C" w:rsidTr="00160526">
        <w:trPr>
          <w:trHeight w:val="60"/>
        </w:trPr>
        <w:tc>
          <w:tcPr>
            <w:tcW w:w="954" w:type="dxa"/>
            <w:vMerge/>
            <w:vAlign w:val="center"/>
            <w:hideMark/>
          </w:tcPr>
          <w:p w:rsidR="00736C13" w:rsidRPr="00160526" w:rsidRDefault="00736C13" w:rsidP="00B665F6">
            <w:pPr>
              <w:rPr>
                <w:rFonts w:ascii="Arial" w:eastAsia="Times New Roman" w:hAnsi="Arial" w:cs="Arial"/>
                <w:sz w:val="18"/>
                <w:szCs w:val="18"/>
                <w:lang w:val="en-US"/>
              </w:rPr>
            </w:pP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Funded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0.00</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0.00</w:t>
            </w: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0.00</w:t>
            </w: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0.75</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0.00</w:t>
            </w: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0.75</w:t>
            </w:r>
          </w:p>
        </w:tc>
      </w:tr>
      <w:tr w:rsidR="00286E2C" w:rsidTr="00160526">
        <w:trPr>
          <w:trHeight w:val="60"/>
        </w:trPr>
        <w:tc>
          <w:tcPr>
            <w:tcW w:w="954" w:type="dxa"/>
            <w:vMerge w:val="restart"/>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Turkey</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Required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3.21</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3.21</w:t>
            </w:r>
          </w:p>
        </w:tc>
        <w:tc>
          <w:tcPr>
            <w:tcW w:w="990" w:type="dxa"/>
            <w:noWrap/>
            <w:hideMark/>
          </w:tcPr>
          <w:p w:rsidR="00736C13" w:rsidRPr="00160526" w:rsidRDefault="00736C13">
            <w:pPr>
              <w:spacing w:line="276" w:lineRule="auto"/>
              <w:rPr>
                <w:rFonts w:ascii="Arial" w:hAnsi="Arial" w:cs="Arial"/>
                <w:sz w:val="18"/>
                <w:szCs w:val="18"/>
              </w:rPr>
            </w:pPr>
          </w:p>
        </w:tc>
        <w:tc>
          <w:tcPr>
            <w:tcW w:w="706" w:type="dxa"/>
            <w:noWrap/>
            <w:hideMark/>
          </w:tcPr>
          <w:p w:rsidR="00736C13" w:rsidRPr="00160526" w:rsidRDefault="00736C13">
            <w:pPr>
              <w:spacing w:line="276" w:lineRule="auto"/>
              <w:rPr>
                <w:rFonts w:ascii="Arial" w:hAnsi="Arial" w:cs="Arial"/>
                <w:sz w:val="18"/>
                <w:szCs w:val="18"/>
              </w:rPr>
            </w:pP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6.42</w:t>
            </w:r>
          </w:p>
        </w:tc>
      </w:tr>
      <w:tr w:rsidR="00286E2C" w:rsidTr="00160526">
        <w:trPr>
          <w:trHeight w:val="60"/>
        </w:trPr>
        <w:tc>
          <w:tcPr>
            <w:tcW w:w="954" w:type="dxa"/>
            <w:vMerge/>
            <w:vAlign w:val="center"/>
            <w:hideMark/>
          </w:tcPr>
          <w:p w:rsidR="00736C13" w:rsidRPr="00160526" w:rsidRDefault="00736C13" w:rsidP="00B665F6">
            <w:pPr>
              <w:rPr>
                <w:rFonts w:ascii="Arial" w:eastAsia="Times New Roman" w:hAnsi="Arial" w:cs="Arial"/>
                <w:sz w:val="18"/>
                <w:szCs w:val="18"/>
                <w:lang w:val="en-US"/>
              </w:rPr>
            </w:pP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Funded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0.32</w:t>
            </w:r>
          </w:p>
        </w:tc>
        <w:tc>
          <w:tcPr>
            <w:tcW w:w="108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06" w:type="dxa"/>
            <w:noWrap/>
            <w:hideMark/>
          </w:tcPr>
          <w:p w:rsidR="00736C13" w:rsidRPr="00160526" w:rsidRDefault="00736C13">
            <w:pPr>
              <w:spacing w:line="276" w:lineRule="auto"/>
              <w:rPr>
                <w:rFonts w:ascii="Arial" w:hAnsi="Arial" w:cs="Arial"/>
                <w:sz w:val="18"/>
                <w:szCs w:val="18"/>
              </w:rPr>
            </w:pP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0.32</w:t>
            </w:r>
          </w:p>
        </w:tc>
      </w:tr>
      <w:tr w:rsidR="00286E2C" w:rsidTr="00160526">
        <w:trPr>
          <w:trHeight w:val="60"/>
        </w:trPr>
        <w:tc>
          <w:tcPr>
            <w:tcW w:w="954" w:type="dxa"/>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MENA</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Required</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0.30</w:t>
            </w:r>
          </w:p>
        </w:tc>
        <w:tc>
          <w:tcPr>
            <w:tcW w:w="108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0.30</w:t>
            </w:r>
          </w:p>
        </w:tc>
        <w:tc>
          <w:tcPr>
            <w:tcW w:w="990" w:type="dxa"/>
            <w:noWrap/>
            <w:hideMark/>
          </w:tcPr>
          <w:p w:rsidR="00736C13" w:rsidRPr="00160526" w:rsidRDefault="00736C13">
            <w:pPr>
              <w:spacing w:line="276" w:lineRule="auto"/>
              <w:rPr>
                <w:rFonts w:ascii="Arial" w:hAnsi="Arial" w:cs="Arial"/>
                <w:sz w:val="18"/>
                <w:szCs w:val="18"/>
              </w:rPr>
            </w:pPr>
          </w:p>
        </w:tc>
        <w:tc>
          <w:tcPr>
            <w:tcW w:w="70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0.30</w:t>
            </w: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0.70</w:t>
            </w:r>
          </w:p>
        </w:tc>
        <w:tc>
          <w:tcPr>
            <w:tcW w:w="90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0.20</w:t>
            </w: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1.80</w:t>
            </w:r>
          </w:p>
        </w:tc>
      </w:tr>
      <w:tr w:rsidR="00286E2C" w:rsidTr="00160526">
        <w:trPr>
          <w:trHeight w:val="60"/>
        </w:trPr>
        <w:tc>
          <w:tcPr>
            <w:tcW w:w="954" w:type="dxa"/>
            <w:noWrap/>
            <w:vAlign w:val="center"/>
            <w:hideMark/>
          </w:tcPr>
          <w:p w:rsidR="00736C13" w:rsidRPr="00160526" w:rsidRDefault="00736C13" w:rsidP="00B665F6">
            <w:pPr>
              <w:rPr>
                <w:rFonts w:ascii="Arial" w:eastAsia="Times New Roman" w:hAnsi="Arial" w:cs="Arial"/>
                <w:sz w:val="18"/>
                <w:szCs w:val="18"/>
                <w:lang w:val="en-US"/>
              </w:rPr>
            </w:pPr>
            <w:r w:rsidRPr="00160526">
              <w:rPr>
                <w:rFonts w:ascii="Arial" w:eastAsia="Times New Roman" w:hAnsi="Arial" w:cs="Arial"/>
                <w:sz w:val="18"/>
                <w:szCs w:val="18"/>
                <w:lang w:val="en-US"/>
              </w:rPr>
              <w:t>RO</w:t>
            </w:r>
          </w:p>
        </w:tc>
        <w:tc>
          <w:tcPr>
            <w:tcW w:w="900" w:type="dxa"/>
            <w:noWrap/>
            <w:vAlign w:val="center"/>
            <w:hideMark/>
          </w:tcPr>
          <w:p w:rsidR="00736C13" w:rsidRPr="00160526" w:rsidRDefault="00736C13">
            <w:pPr>
              <w:jc w:val="right"/>
              <w:rPr>
                <w:rFonts w:ascii="Arial" w:eastAsia="Times New Roman" w:hAnsi="Arial" w:cs="Arial"/>
                <w:sz w:val="18"/>
                <w:szCs w:val="18"/>
                <w:lang w:val="en-US"/>
              </w:rPr>
            </w:pPr>
            <w:r w:rsidRPr="00160526">
              <w:rPr>
                <w:rFonts w:ascii="Arial" w:eastAsia="Times New Roman" w:hAnsi="Arial" w:cs="Arial"/>
                <w:sz w:val="18"/>
                <w:szCs w:val="18"/>
                <w:lang w:val="en-US"/>
              </w:rPr>
              <w:t>Funded</w:t>
            </w:r>
          </w:p>
        </w:tc>
        <w:tc>
          <w:tcPr>
            <w:tcW w:w="1080" w:type="dxa"/>
            <w:noWrap/>
            <w:hideMark/>
          </w:tcPr>
          <w:p w:rsidR="00736C13" w:rsidRPr="00160526" w:rsidRDefault="00736C13">
            <w:pPr>
              <w:spacing w:line="276" w:lineRule="auto"/>
              <w:rPr>
                <w:rFonts w:ascii="Arial" w:hAnsi="Arial" w:cs="Arial"/>
                <w:sz w:val="18"/>
                <w:szCs w:val="18"/>
              </w:rPr>
            </w:pPr>
          </w:p>
        </w:tc>
        <w:tc>
          <w:tcPr>
            <w:tcW w:w="108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hAnsi="Arial" w:cs="Arial"/>
                <w:sz w:val="18"/>
                <w:szCs w:val="18"/>
              </w:rPr>
            </w:pPr>
          </w:p>
        </w:tc>
        <w:tc>
          <w:tcPr>
            <w:tcW w:w="706" w:type="dxa"/>
            <w:noWrap/>
            <w:hideMark/>
          </w:tcPr>
          <w:p w:rsidR="00736C13" w:rsidRPr="00160526" w:rsidRDefault="00736C13">
            <w:pPr>
              <w:spacing w:line="276" w:lineRule="auto"/>
              <w:rPr>
                <w:rFonts w:ascii="Arial" w:hAnsi="Arial" w:cs="Arial"/>
                <w:sz w:val="18"/>
                <w:szCs w:val="18"/>
              </w:rPr>
            </w:pPr>
          </w:p>
        </w:tc>
        <w:tc>
          <w:tcPr>
            <w:tcW w:w="644" w:type="dxa"/>
            <w:noWrap/>
            <w:hideMark/>
          </w:tcPr>
          <w:p w:rsidR="00736C13" w:rsidRPr="00160526" w:rsidRDefault="00736C13">
            <w:pPr>
              <w:spacing w:line="276" w:lineRule="auto"/>
              <w:rPr>
                <w:rFonts w:ascii="Arial" w:hAnsi="Arial" w:cs="Arial"/>
                <w:sz w:val="18"/>
                <w:szCs w:val="18"/>
              </w:rPr>
            </w:pPr>
          </w:p>
        </w:tc>
        <w:tc>
          <w:tcPr>
            <w:tcW w:w="810" w:type="dxa"/>
            <w:noWrap/>
            <w:hideMark/>
          </w:tcPr>
          <w:p w:rsidR="00736C13" w:rsidRPr="00160526" w:rsidRDefault="00736C13">
            <w:pPr>
              <w:spacing w:line="276" w:lineRule="auto"/>
              <w:rPr>
                <w:rFonts w:ascii="Arial" w:hAnsi="Arial" w:cs="Arial"/>
                <w:sz w:val="18"/>
                <w:szCs w:val="18"/>
              </w:rPr>
            </w:pPr>
          </w:p>
        </w:tc>
        <w:tc>
          <w:tcPr>
            <w:tcW w:w="900" w:type="dxa"/>
            <w:noWrap/>
            <w:hideMark/>
          </w:tcPr>
          <w:p w:rsidR="00736C13" w:rsidRPr="00160526" w:rsidRDefault="00736C13">
            <w:pPr>
              <w:spacing w:line="276" w:lineRule="auto"/>
              <w:rPr>
                <w:rFonts w:ascii="Arial" w:hAnsi="Arial" w:cs="Arial"/>
                <w:sz w:val="18"/>
                <w:szCs w:val="18"/>
              </w:rPr>
            </w:pPr>
          </w:p>
        </w:tc>
        <w:tc>
          <w:tcPr>
            <w:tcW w:w="720" w:type="dxa"/>
            <w:noWrap/>
            <w:hideMark/>
          </w:tcPr>
          <w:p w:rsidR="00736C13" w:rsidRPr="00160526" w:rsidRDefault="00736C13">
            <w:pPr>
              <w:spacing w:line="276" w:lineRule="auto"/>
              <w:rPr>
                <w:rFonts w:ascii="Arial" w:hAnsi="Arial" w:cs="Arial"/>
                <w:sz w:val="18"/>
                <w:szCs w:val="18"/>
              </w:rPr>
            </w:pPr>
          </w:p>
        </w:tc>
        <w:tc>
          <w:tcPr>
            <w:tcW w:w="990"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2.43</w:t>
            </w:r>
          </w:p>
        </w:tc>
        <w:tc>
          <w:tcPr>
            <w:tcW w:w="756" w:type="dxa"/>
            <w:noWrap/>
            <w:hideMark/>
          </w:tcPr>
          <w:p w:rsidR="00736C13" w:rsidRPr="00160526" w:rsidRDefault="00736C13">
            <w:pPr>
              <w:spacing w:line="276" w:lineRule="auto"/>
              <w:rPr>
                <w:rFonts w:ascii="Arial" w:eastAsia="Calibri" w:hAnsi="Arial" w:cs="Arial"/>
                <w:sz w:val="18"/>
                <w:szCs w:val="18"/>
              </w:rPr>
            </w:pPr>
            <w:r w:rsidRPr="00160526">
              <w:rPr>
                <w:rFonts w:ascii="Arial" w:hAnsi="Arial" w:cs="Arial"/>
                <w:sz w:val="18"/>
                <w:szCs w:val="18"/>
              </w:rPr>
              <w:t>2.43</w:t>
            </w:r>
          </w:p>
        </w:tc>
      </w:tr>
      <w:tr w:rsidR="00160526" w:rsidTr="00160526">
        <w:trPr>
          <w:trHeight w:val="60"/>
        </w:trPr>
        <w:tc>
          <w:tcPr>
            <w:tcW w:w="954" w:type="dxa"/>
            <w:vMerge w:val="restart"/>
            <w:shd w:val="clear" w:color="auto" w:fill="00B0F0"/>
            <w:noWrap/>
            <w:vAlign w:val="center"/>
            <w:hideMark/>
          </w:tcPr>
          <w:p w:rsidR="00736C13" w:rsidRPr="00160526" w:rsidRDefault="00736C13">
            <w:pPr>
              <w:jc w:val="right"/>
              <w:rPr>
                <w:rFonts w:ascii="Arial" w:eastAsia="Times New Roman" w:hAnsi="Arial" w:cs="Arial"/>
                <w:b/>
                <w:bCs/>
                <w:color w:val="FFFFFF" w:themeColor="background1"/>
                <w:sz w:val="18"/>
                <w:szCs w:val="18"/>
                <w:lang w:val="en-US"/>
              </w:rPr>
            </w:pPr>
            <w:r w:rsidRPr="00160526">
              <w:rPr>
                <w:rFonts w:ascii="Arial" w:eastAsia="Times New Roman" w:hAnsi="Arial" w:cs="Arial"/>
                <w:b/>
                <w:bCs/>
                <w:color w:val="FFFFFF" w:themeColor="background1"/>
                <w:sz w:val="18"/>
                <w:szCs w:val="18"/>
                <w:lang w:val="en-US"/>
              </w:rPr>
              <w:t>Total</w:t>
            </w:r>
          </w:p>
        </w:tc>
        <w:tc>
          <w:tcPr>
            <w:tcW w:w="900" w:type="dxa"/>
            <w:shd w:val="clear" w:color="auto" w:fill="00B0F0"/>
            <w:noWrap/>
            <w:vAlign w:val="center"/>
            <w:hideMark/>
          </w:tcPr>
          <w:p w:rsidR="00736C13" w:rsidRPr="00160526" w:rsidRDefault="00736C13" w:rsidP="00B665F6">
            <w:pPr>
              <w:rPr>
                <w:rFonts w:ascii="Arial" w:eastAsia="Times New Roman" w:hAnsi="Arial" w:cs="Arial"/>
                <w:b/>
                <w:bCs/>
                <w:color w:val="FFFFFF" w:themeColor="background1"/>
                <w:sz w:val="18"/>
                <w:szCs w:val="18"/>
                <w:lang w:val="en-US"/>
              </w:rPr>
            </w:pPr>
            <w:r w:rsidRPr="00160526">
              <w:rPr>
                <w:rFonts w:ascii="Arial" w:eastAsia="Times New Roman" w:hAnsi="Arial" w:cs="Arial"/>
                <w:b/>
                <w:bCs/>
                <w:color w:val="FFFFFF" w:themeColor="background1"/>
                <w:sz w:val="18"/>
                <w:szCs w:val="18"/>
                <w:lang w:val="en-US"/>
              </w:rPr>
              <w:t>Required</w:t>
            </w:r>
          </w:p>
        </w:tc>
        <w:tc>
          <w:tcPr>
            <w:tcW w:w="108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21.34</w:t>
            </w:r>
          </w:p>
        </w:tc>
        <w:tc>
          <w:tcPr>
            <w:tcW w:w="108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41.03</w:t>
            </w:r>
          </w:p>
        </w:tc>
        <w:tc>
          <w:tcPr>
            <w:tcW w:w="99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7.79</w:t>
            </w:r>
          </w:p>
        </w:tc>
        <w:tc>
          <w:tcPr>
            <w:tcW w:w="706"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36.12</w:t>
            </w:r>
          </w:p>
        </w:tc>
        <w:tc>
          <w:tcPr>
            <w:tcW w:w="644"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10.5</w:t>
            </w:r>
          </w:p>
        </w:tc>
        <w:tc>
          <w:tcPr>
            <w:tcW w:w="81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2.10</w:t>
            </w:r>
          </w:p>
        </w:tc>
        <w:tc>
          <w:tcPr>
            <w:tcW w:w="90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1.39</w:t>
            </w:r>
          </w:p>
        </w:tc>
        <w:tc>
          <w:tcPr>
            <w:tcW w:w="72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2.89</w:t>
            </w:r>
          </w:p>
        </w:tc>
        <w:tc>
          <w:tcPr>
            <w:tcW w:w="990" w:type="dxa"/>
            <w:shd w:val="clear" w:color="auto" w:fill="00B0F0"/>
            <w:noWrap/>
            <w:hideMark/>
          </w:tcPr>
          <w:p w:rsidR="00736C13" w:rsidRPr="00160526" w:rsidRDefault="00736C13" w:rsidP="00160526">
            <w:pPr>
              <w:spacing w:line="276" w:lineRule="auto"/>
              <w:jc w:val="center"/>
              <w:rPr>
                <w:rFonts w:ascii="Arial" w:hAnsi="Arial" w:cs="Arial"/>
                <w:color w:val="FFFFFF" w:themeColor="background1"/>
                <w:sz w:val="18"/>
                <w:szCs w:val="18"/>
              </w:rPr>
            </w:pPr>
          </w:p>
        </w:tc>
        <w:tc>
          <w:tcPr>
            <w:tcW w:w="756"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123.16</w:t>
            </w:r>
          </w:p>
        </w:tc>
      </w:tr>
      <w:tr w:rsidR="00160526" w:rsidTr="00160526">
        <w:trPr>
          <w:trHeight w:val="60"/>
        </w:trPr>
        <w:tc>
          <w:tcPr>
            <w:tcW w:w="954" w:type="dxa"/>
            <w:vMerge/>
            <w:shd w:val="clear" w:color="auto" w:fill="00B0F0"/>
            <w:vAlign w:val="center"/>
            <w:hideMark/>
          </w:tcPr>
          <w:p w:rsidR="00736C13" w:rsidRPr="00160526" w:rsidRDefault="00736C13">
            <w:pPr>
              <w:rPr>
                <w:rFonts w:ascii="Arial" w:eastAsia="Times New Roman" w:hAnsi="Arial" w:cs="Arial"/>
                <w:b/>
                <w:bCs/>
                <w:color w:val="FFFFFF" w:themeColor="background1"/>
                <w:sz w:val="18"/>
                <w:szCs w:val="18"/>
                <w:lang w:val="en-US"/>
              </w:rPr>
            </w:pPr>
          </w:p>
        </w:tc>
        <w:tc>
          <w:tcPr>
            <w:tcW w:w="900" w:type="dxa"/>
            <w:shd w:val="clear" w:color="auto" w:fill="00B0F0"/>
            <w:noWrap/>
            <w:vAlign w:val="center"/>
            <w:hideMark/>
          </w:tcPr>
          <w:p w:rsidR="00736C13" w:rsidRPr="00160526" w:rsidRDefault="00736C13">
            <w:pPr>
              <w:jc w:val="right"/>
              <w:rPr>
                <w:rFonts w:ascii="Arial" w:eastAsia="Times New Roman" w:hAnsi="Arial" w:cs="Arial"/>
                <w:b/>
                <w:bCs/>
                <w:color w:val="FFFFFF" w:themeColor="background1"/>
                <w:sz w:val="18"/>
                <w:szCs w:val="18"/>
                <w:lang w:val="en-US"/>
              </w:rPr>
            </w:pPr>
            <w:r w:rsidRPr="00160526">
              <w:rPr>
                <w:rFonts w:ascii="Arial" w:eastAsia="Times New Roman" w:hAnsi="Arial" w:cs="Arial"/>
                <w:b/>
                <w:bCs/>
                <w:color w:val="FFFFFF" w:themeColor="background1"/>
                <w:sz w:val="18"/>
                <w:szCs w:val="18"/>
                <w:lang w:val="en-US"/>
              </w:rPr>
              <w:t>Funded</w:t>
            </w:r>
          </w:p>
        </w:tc>
        <w:tc>
          <w:tcPr>
            <w:tcW w:w="108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5.39</w:t>
            </w:r>
          </w:p>
        </w:tc>
        <w:tc>
          <w:tcPr>
            <w:tcW w:w="1080" w:type="dxa"/>
            <w:shd w:val="clear" w:color="auto" w:fill="00B0F0"/>
            <w:noWrap/>
            <w:hideMark/>
          </w:tcPr>
          <w:p w:rsidR="00736C13" w:rsidRPr="00160526" w:rsidRDefault="00736C13" w:rsidP="004558D2">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1</w:t>
            </w:r>
            <w:r w:rsidR="004558D2">
              <w:rPr>
                <w:rFonts w:ascii="Arial" w:hAnsi="Arial" w:cs="Arial"/>
                <w:b/>
                <w:color w:val="FFFFFF" w:themeColor="background1"/>
                <w:sz w:val="18"/>
                <w:szCs w:val="18"/>
              </w:rPr>
              <w:t>7</w:t>
            </w:r>
            <w:r w:rsidRPr="00160526">
              <w:rPr>
                <w:rFonts w:ascii="Arial" w:hAnsi="Arial" w:cs="Arial"/>
                <w:b/>
                <w:color w:val="FFFFFF" w:themeColor="background1"/>
                <w:sz w:val="18"/>
                <w:szCs w:val="18"/>
              </w:rPr>
              <w:t>.</w:t>
            </w:r>
            <w:r w:rsidR="004558D2">
              <w:rPr>
                <w:rFonts w:ascii="Arial" w:hAnsi="Arial" w:cs="Arial"/>
                <w:b/>
                <w:color w:val="FFFFFF" w:themeColor="background1"/>
                <w:sz w:val="18"/>
                <w:szCs w:val="18"/>
              </w:rPr>
              <w:t>06</w:t>
            </w:r>
          </w:p>
        </w:tc>
        <w:tc>
          <w:tcPr>
            <w:tcW w:w="99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2.63</w:t>
            </w:r>
          </w:p>
        </w:tc>
        <w:tc>
          <w:tcPr>
            <w:tcW w:w="706"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10.74</w:t>
            </w:r>
          </w:p>
        </w:tc>
        <w:tc>
          <w:tcPr>
            <w:tcW w:w="644"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1.45</w:t>
            </w:r>
          </w:p>
        </w:tc>
        <w:tc>
          <w:tcPr>
            <w:tcW w:w="81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0.00</w:t>
            </w:r>
          </w:p>
        </w:tc>
        <w:tc>
          <w:tcPr>
            <w:tcW w:w="90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0.42</w:t>
            </w:r>
          </w:p>
        </w:tc>
        <w:tc>
          <w:tcPr>
            <w:tcW w:w="720"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0.00</w:t>
            </w:r>
          </w:p>
        </w:tc>
        <w:tc>
          <w:tcPr>
            <w:tcW w:w="990" w:type="dxa"/>
            <w:shd w:val="clear" w:color="auto" w:fill="00B0F0"/>
            <w:noWrap/>
            <w:hideMark/>
          </w:tcPr>
          <w:p w:rsidR="00736C13" w:rsidRPr="00160526" w:rsidRDefault="00736C13" w:rsidP="004558D2">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3.</w:t>
            </w:r>
            <w:r w:rsidR="004558D2">
              <w:rPr>
                <w:rFonts w:ascii="Arial" w:hAnsi="Arial" w:cs="Arial"/>
                <w:b/>
                <w:color w:val="FFFFFF" w:themeColor="background1"/>
                <w:sz w:val="18"/>
                <w:szCs w:val="18"/>
              </w:rPr>
              <w:t>05</w:t>
            </w:r>
          </w:p>
        </w:tc>
        <w:tc>
          <w:tcPr>
            <w:tcW w:w="756" w:type="dxa"/>
            <w:shd w:val="clear" w:color="auto" w:fill="00B0F0"/>
            <w:noWrap/>
            <w:hideMark/>
          </w:tcPr>
          <w:p w:rsidR="00736C13" w:rsidRPr="00160526" w:rsidRDefault="00736C13" w:rsidP="00160526">
            <w:pPr>
              <w:spacing w:line="276" w:lineRule="auto"/>
              <w:jc w:val="center"/>
              <w:rPr>
                <w:rFonts w:ascii="Arial" w:eastAsia="Calibri" w:hAnsi="Arial" w:cs="Arial"/>
                <w:b/>
                <w:color w:val="FFFFFF" w:themeColor="background1"/>
                <w:sz w:val="18"/>
                <w:szCs w:val="18"/>
              </w:rPr>
            </w:pPr>
            <w:r w:rsidRPr="00160526">
              <w:rPr>
                <w:rFonts w:ascii="Arial" w:hAnsi="Arial" w:cs="Arial"/>
                <w:b/>
                <w:color w:val="FFFFFF" w:themeColor="background1"/>
                <w:sz w:val="18"/>
                <w:szCs w:val="18"/>
              </w:rPr>
              <w:t>40.74</w:t>
            </w:r>
          </w:p>
        </w:tc>
      </w:tr>
      <w:tr w:rsidR="00160526" w:rsidTr="00160526">
        <w:trPr>
          <w:trHeight w:val="60"/>
        </w:trPr>
        <w:tc>
          <w:tcPr>
            <w:tcW w:w="954" w:type="dxa"/>
            <w:vMerge/>
            <w:shd w:val="clear" w:color="auto" w:fill="00B0F0"/>
            <w:vAlign w:val="center"/>
            <w:hideMark/>
          </w:tcPr>
          <w:p w:rsidR="00736C13" w:rsidRPr="00160526" w:rsidRDefault="00736C13">
            <w:pPr>
              <w:rPr>
                <w:rFonts w:ascii="Arial" w:eastAsia="Times New Roman" w:hAnsi="Arial" w:cs="Arial"/>
                <w:b/>
                <w:bCs/>
                <w:color w:val="FFFFFF" w:themeColor="background1"/>
                <w:sz w:val="16"/>
                <w:szCs w:val="16"/>
                <w:lang w:val="en-US"/>
              </w:rPr>
            </w:pPr>
          </w:p>
        </w:tc>
        <w:tc>
          <w:tcPr>
            <w:tcW w:w="900" w:type="dxa"/>
            <w:shd w:val="clear" w:color="auto" w:fill="00B0F0"/>
            <w:noWrap/>
            <w:vAlign w:val="center"/>
            <w:hideMark/>
          </w:tcPr>
          <w:p w:rsidR="00736C13" w:rsidRPr="00160526" w:rsidRDefault="00736C13">
            <w:pPr>
              <w:jc w:val="right"/>
              <w:rPr>
                <w:rFonts w:ascii="Arial" w:eastAsia="Times New Roman" w:hAnsi="Arial" w:cs="Arial"/>
                <w:b/>
                <w:bCs/>
                <w:color w:val="FFFFFF" w:themeColor="background1"/>
                <w:sz w:val="16"/>
                <w:szCs w:val="16"/>
                <w:lang w:val="en-US"/>
              </w:rPr>
            </w:pPr>
            <w:r w:rsidRPr="00160526">
              <w:rPr>
                <w:rFonts w:ascii="Arial" w:eastAsia="Times New Roman" w:hAnsi="Arial" w:cs="Arial"/>
                <w:b/>
                <w:bCs/>
                <w:color w:val="FFFFFF" w:themeColor="background1"/>
                <w:sz w:val="16"/>
                <w:szCs w:val="16"/>
                <w:lang w:val="en-US"/>
              </w:rPr>
              <w:t>Gap</w:t>
            </w:r>
          </w:p>
        </w:tc>
        <w:tc>
          <w:tcPr>
            <w:tcW w:w="1080"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15.94</w:t>
            </w:r>
          </w:p>
        </w:tc>
        <w:tc>
          <w:tcPr>
            <w:tcW w:w="1080" w:type="dxa"/>
            <w:shd w:val="clear" w:color="auto" w:fill="00B0F0"/>
            <w:noWrap/>
            <w:vAlign w:val="center"/>
            <w:hideMark/>
          </w:tcPr>
          <w:p w:rsidR="00736C13" w:rsidRPr="00160526" w:rsidRDefault="00736C13" w:rsidP="004558D2">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2</w:t>
            </w:r>
            <w:r w:rsidR="004558D2">
              <w:rPr>
                <w:rFonts w:ascii="Arial" w:hAnsi="Arial" w:cs="Arial"/>
                <w:b/>
                <w:color w:val="FFFFFF" w:themeColor="background1"/>
                <w:sz w:val="22"/>
                <w:szCs w:val="18"/>
              </w:rPr>
              <w:t>3</w:t>
            </w:r>
            <w:r w:rsidRPr="00160526">
              <w:rPr>
                <w:rFonts w:ascii="Arial" w:hAnsi="Arial" w:cs="Arial"/>
                <w:b/>
                <w:color w:val="FFFFFF" w:themeColor="background1"/>
                <w:sz w:val="22"/>
                <w:szCs w:val="18"/>
              </w:rPr>
              <w:t>.</w:t>
            </w:r>
            <w:r w:rsidR="004558D2">
              <w:rPr>
                <w:rFonts w:ascii="Arial" w:hAnsi="Arial" w:cs="Arial"/>
                <w:b/>
                <w:color w:val="FFFFFF" w:themeColor="background1"/>
                <w:sz w:val="22"/>
                <w:szCs w:val="18"/>
              </w:rPr>
              <w:t>98</w:t>
            </w:r>
          </w:p>
        </w:tc>
        <w:tc>
          <w:tcPr>
            <w:tcW w:w="990"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5.16</w:t>
            </w:r>
          </w:p>
        </w:tc>
        <w:tc>
          <w:tcPr>
            <w:tcW w:w="706"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25.38</w:t>
            </w:r>
          </w:p>
        </w:tc>
        <w:tc>
          <w:tcPr>
            <w:tcW w:w="644"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9.05</w:t>
            </w:r>
          </w:p>
        </w:tc>
        <w:tc>
          <w:tcPr>
            <w:tcW w:w="810"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2.10</w:t>
            </w:r>
          </w:p>
        </w:tc>
        <w:tc>
          <w:tcPr>
            <w:tcW w:w="900"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0.97</w:t>
            </w:r>
          </w:p>
        </w:tc>
        <w:tc>
          <w:tcPr>
            <w:tcW w:w="720"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2.89</w:t>
            </w:r>
          </w:p>
        </w:tc>
        <w:tc>
          <w:tcPr>
            <w:tcW w:w="990" w:type="dxa"/>
            <w:shd w:val="clear" w:color="auto" w:fill="00B0F0"/>
            <w:noWrap/>
            <w:vAlign w:val="center"/>
            <w:hideMark/>
          </w:tcPr>
          <w:p w:rsidR="00736C13" w:rsidRPr="00160526" w:rsidRDefault="00736C13" w:rsidP="00160526">
            <w:pPr>
              <w:spacing w:line="276" w:lineRule="auto"/>
              <w:jc w:val="center"/>
              <w:rPr>
                <w:rFonts w:ascii="Arial" w:hAnsi="Arial" w:cs="Arial"/>
                <w:color w:val="FFFFFF" w:themeColor="background1"/>
                <w:sz w:val="22"/>
                <w:szCs w:val="22"/>
              </w:rPr>
            </w:pPr>
          </w:p>
        </w:tc>
        <w:tc>
          <w:tcPr>
            <w:tcW w:w="756" w:type="dxa"/>
            <w:shd w:val="clear" w:color="auto" w:fill="00B0F0"/>
            <w:noWrap/>
            <w:vAlign w:val="center"/>
            <w:hideMark/>
          </w:tcPr>
          <w:p w:rsidR="00736C13" w:rsidRPr="00160526" w:rsidRDefault="00736C13" w:rsidP="00160526">
            <w:pPr>
              <w:spacing w:line="276" w:lineRule="auto"/>
              <w:jc w:val="center"/>
              <w:rPr>
                <w:rFonts w:ascii="Arial" w:eastAsia="Calibri" w:hAnsi="Arial" w:cs="Arial"/>
                <w:b/>
                <w:color w:val="FFFFFF" w:themeColor="background1"/>
                <w:sz w:val="22"/>
                <w:szCs w:val="18"/>
              </w:rPr>
            </w:pPr>
            <w:r w:rsidRPr="00160526">
              <w:rPr>
                <w:rFonts w:ascii="Arial" w:hAnsi="Arial" w:cs="Arial"/>
                <w:b/>
                <w:color w:val="FFFFFF" w:themeColor="background1"/>
                <w:sz w:val="22"/>
                <w:szCs w:val="18"/>
              </w:rPr>
              <w:t>82.42</w:t>
            </w:r>
          </w:p>
        </w:tc>
      </w:tr>
    </w:tbl>
    <w:p w:rsidR="00736C13" w:rsidRPr="00B665F6" w:rsidRDefault="00736C13" w:rsidP="00736C13">
      <w:pPr>
        <w:rPr>
          <w:rFonts w:eastAsia="Calibri" w:cs="Tahoma"/>
          <w:sz w:val="16"/>
          <w:szCs w:val="16"/>
        </w:rPr>
      </w:pPr>
      <w:r w:rsidRPr="00B665F6">
        <w:rPr>
          <w:rFonts w:cs="Tahoma"/>
          <w:sz w:val="16"/>
          <w:szCs w:val="16"/>
        </w:rPr>
        <w:t>*</w:t>
      </w:r>
      <w:r w:rsidRPr="00B665F6">
        <w:rPr>
          <w:sz w:val="16"/>
          <w:szCs w:val="16"/>
        </w:rPr>
        <w:t xml:space="preserve"> </w:t>
      </w:r>
      <w:r w:rsidRPr="00B665F6">
        <w:rPr>
          <w:rFonts w:cs="Tahoma"/>
          <w:sz w:val="16"/>
          <w:szCs w:val="16"/>
        </w:rPr>
        <w:t>Being allocated refers to funds recently received and in the process of being allocated within the Country Office or across the sub region.</w:t>
      </w:r>
    </w:p>
    <w:p w:rsidR="00736C13" w:rsidRPr="00B665F6" w:rsidRDefault="00736C13" w:rsidP="00736C13">
      <w:pPr>
        <w:autoSpaceDE w:val="0"/>
        <w:autoSpaceDN w:val="0"/>
        <w:adjustRightInd w:val="0"/>
        <w:rPr>
          <w:rFonts w:cs="Tahoma"/>
          <w:color w:val="000000"/>
          <w:sz w:val="16"/>
          <w:szCs w:val="16"/>
          <w:lang w:val="en-US"/>
        </w:rPr>
      </w:pPr>
      <w:r w:rsidRPr="00B665F6">
        <w:rPr>
          <w:rFonts w:cs="Tahoma"/>
          <w:color w:val="000000"/>
          <w:sz w:val="16"/>
          <w:szCs w:val="16"/>
          <w:lang w:val="en-US"/>
        </w:rPr>
        <w:t>** Funding figures include a maximum recovery rate of 7%. The actual recovery rate on contributions will be calculated in accordance with UNICEF Executive Board Decision 2006/7 dated 9 June 2006.</w:t>
      </w:r>
    </w:p>
    <w:p w:rsidR="00B27D8E" w:rsidRDefault="00736C13" w:rsidP="00B665F6">
      <w:pPr>
        <w:autoSpaceDE w:val="0"/>
        <w:autoSpaceDN w:val="0"/>
        <w:adjustRightInd w:val="0"/>
        <w:rPr>
          <w:rFonts w:cs="Tahoma"/>
          <w:color w:val="000000"/>
          <w:sz w:val="16"/>
          <w:szCs w:val="16"/>
          <w:lang w:val="en-US"/>
        </w:rPr>
      </w:pPr>
      <w:r w:rsidRPr="00B665F6">
        <w:rPr>
          <w:rFonts w:cs="Tahoma"/>
          <w:color w:val="000000"/>
          <w:sz w:val="16"/>
          <w:szCs w:val="16"/>
          <w:lang w:val="en-US"/>
        </w:rPr>
        <w:t>*** For Syria, the allocations against NFIs are mainstreamed across the programmatic sectors.</w:t>
      </w:r>
    </w:p>
    <w:p w:rsidR="00E029F4" w:rsidRPr="00E029F4" w:rsidRDefault="00E029F4" w:rsidP="00B665F6">
      <w:pPr>
        <w:autoSpaceDE w:val="0"/>
        <w:autoSpaceDN w:val="0"/>
        <w:adjustRightInd w:val="0"/>
        <w:rPr>
          <w:rFonts w:cs="Arial"/>
          <w:color w:val="000000"/>
          <w:sz w:val="20"/>
          <w:szCs w:val="20"/>
          <w:lang w:val="en-US"/>
        </w:rPr>
      </w:pPr>
    </w:p>
    <w:p w:rsidR="00E029F4" w:rsidRPr="00E029F4" w:rsidRDefault="00E029F4" w:rsidP="00E029F4">
      <w:pPr>
        <w:rPr>
          <w:rFonts w:cs="Arial"/>
          <w:b/>
          <w:color w:val="000000"/>
          <w:sz w:val="20"/>
          <w:szCs w:val="20"/>
          <w:lang w:val="en-US"/>
        </w:rPr>
      </w:pPr>
      <w:r w:rsidRPr="00E029F4">
        <w:rPr>
          <w:rFonts w:cs="Arial"/>
          <w:b/>
          <w:color w:val="000000"/>
          <w:sz w:val="20"/>
          <w:szCs w:val="20"/>
          <w:lang w:val="en-US"/>
        </w:rPr>
        <w:t>For further information, please contact: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3"/>
        <w:gridCol w:w="4847"/>
      </w:tblGrid>
      <w:tr w:rsidR="00E029F4" w:rsidRPr="00E029F4" w:rsidTr="00A00174">
        <w:tc>
          <w:tcPr>
            <w:tcW w:w="4873" w:type="dxa"/>
            <w:tcBorders>
              <w:top w:val="single" w:sz="4" w:space="0" w:color="auto"/>
              <w:left w:val="single" w:sz="4" w:space="0" w:color="auto"/>
              <w:bottom w:val="single" w:sz="4" w:space="0" w:color="auto"/>
              <w:right w:val="single" w:sz="4" w:space="0" w:color="auto"/>
            </w:tcBorders>
            <w:hideMark/>
          </w:tcPr>
          <w:p w:rsidR="00E029F4" w:rsidRPr="00E029F4" w:rsidRDefault="00E029F4" w:rsidP="00A00174">
            <w:pPr>
              <w:autoSpaceDE w:val="0"/>
              <w:autoSpaceDN w:val="0"/>
              <w:adjustRightInd w:val="0"/>
              <w:rPr>
                <w:rFonts w:cs="Arial"/>
                <w:color w:val="000000"/>
                <w:sz w:val="20"/>
                <w:szCs w:val="20"/>
                <w:lang w:val="en-US"/>
              </w:rPr>
            </w:pPr>
            <w:r w:rsidRPr="00E029F4">
              <w:rPr>
                <w:rFonts w:cs="Arial"/>
                <w:b/>
                <w:color w:val="000000"/>
                <w:sz w:val="20"/>
                <w:szCs w:val="20"/>
                <w:lang w:val="en-US"/>
              </w:rPr>
              <w:t xml:space="preserve">Sandra </w:t>
            </w:r>
            <w:proofErr w:type="spellStart"/>
            <w:r w:rsidRPr="00E029F4">
              <w:rPr>
                <w:rFonts w:cs="Arial"/>
                <w:b/>
                <w:color w:val="000000"/>
                <w:sz w:val="20"/>
                <w:szCs w:val="20"/>
                <w:lang w:val="en-US"/>
              </w:rPr>
              <w:t>Lattouf</w:t>
            </w:r>
            <w:proofErr w:type="spellEnd"/>
            <w:r w:rsidRPr="00E029F4">
              <w:rPr>
                <w:rFonts w:cs="Arial"/>
                <w:color w:val="000000"/>
                <w:sz w:val="20"/>
                <w:szCs w:val="20"/>
                <w:lang w:val="en-US"/>
              </w:rPr>
              <w:br/>
              <w:t>Senior Emergency Coordinator</w:t>
            </w:r>
            <w:r w:rsidRPr="00E029F4">
              <w:rPr>
                <w:rFonts w:cs="Arial"/>
                <w:color w:val="000000"/>
                <w:sz w:val="20"/>
                <w:szCs w:val="20"/>
                <w:lang w:val="en-US"/>
              </w:rPr>
              <w:br/>
              <w:t>UNICEF MENA Regional Office</w:t>
            </w:r>
          </w:p>
          <w:p w:rsidR="00E029F4" w:rsidRPr="00E029F4" w:rsidRDefault="00E029F4" w:rsidP="00A00174">
            <w:pPr>
              <w:autoSpaceDE w:val="0"/>
              <w:autoSpaceDN w:val="0"/>
              <w:adjustRightInd w:val="0"/>
              <w:rPr>
                <w:rFonts w:cs="Arial"/>
                <w:color w:val="000000"/>
                <w:sz w:val="20"/>
                <w:szCs w:val="20"/>
                <w:lang w:val="en-US"/>
              </w:rPr>
            </w:pPr>
            <w:r w:rsidRPr="00E029F4">
              <w:rPr>
                <w:rFonts w:cs="Arial"/>
                <w:color w:val="000000"/>
                <w:sz w:val="20"/>
                <w:szCs w:val="20"/>
                <w:lang w:val="en-US"/>
              </w:rPr>
              <w:t>Mobile: +1 917 293-2805</w:t>
            </w:r>
            <w:r w:rsidRPr="00E029F4">
              <w:rPr>
                <w:rFonts w:cs="Arial"/>
                <w:color w:val="000000"/>
                <w:sz w:val="20"/>
                <w:szCs w:val="20"/>
                <w:lang w:val="en-US"/>
              </w:rPr>
              <w:br/>
              <w:t>Email: slattouf@unicef.org</w:t>
            </w:r>
          </w:p>
        </w:tc>
        <w:tc>
          <w:tcPr>
            <w:tcW w:w="4847" w:type="dxa"/>
            <w:tcBorders>
              <w:top w:val="single" w:sz="4" w:space="0" w:color="auto"/>
              <w:left w:val="single" w:sz="4" w:space="0" w:color="auto"/>
              <w:bottom w:val="single" w:sz="4" w:space="0" w:color="auto"/>
              <w:right w:val="single" w:sz="4" w:space="0" w:color="auto"/>
            </w:tcBorders>
            <w:hideMark/>
          </w:tcPr>
          <w:p w:rsidR="00E029F4" w:rsidRPr="00E029F4" w:rsidRDefault="00E029F4" w:rsidP="00A00174">
            <w:pPr>
              <w:rPr>
                <w:rFonts w:cs="Arial"/>
                <w:b/>
                <w:color w:val="000000"/>
                <w:sz w:val="20"/>
                <w:szCs w:val="20"/>
                <w:lang w:val="en-US"/>
              </w:rPr>
            </w:pPr>
            <w:r w:rsidRPr="00E029F4">
              <w:rPr>
                <w:rFonts w:cs="Arial"/>
                <w:b/>
                <w:color w:val="000000"/>
                <w:sz w:val="20"/>
                <w:szCs w:val="20"/>
                <w:lang w:val="en-US"/>
              </w:rPr>
              <w:t>Simon Ingram</w:t>
            </w:r>
          </w:p>
          <w:p w:rsidR="00E029F4" w:rsidRPr="00E029F4" w:rsidRDefault="00E029F4" w:rsidP="00A00174">
            <w:pPr>
              <w:rPr>
                <w:rFonts w:cs="Arial"/>
                <w:color w:val="000000"/>
                <w:sz w:val="20"/>
                <w:szCs w:val="20"/>
                <w:lang w:val="en-US"/>
              </w:rPr>
            </w:pPr>
            <w:r w:rsidRPr="00E029F4">
              <w:rPr>
                <w:rFonts w:cs="Arial"/>
                <w:color w:val="000000"/>
                <w:sz w:val="20"/>
                <w:szCs w:val="20"/>
                <w:lang w:val="en-US"/>
              </w:rPr>
              <w:t>Regional Chief of Communication</w:t>
            </w:r>
          </w:p>
          <w:p w:rsidR="00E029F4" w:rsidRPr="00E029F4" w:rsidRDefault="00E029F4" w:rsidP="00A00174">
            <w:pPr>
              <w:rPr>
                <w:rFonts w:cs="Arial"/>
                <w:color w:val="000000"/>
                <w:sz w:val="20"/>
                <w:szCs w:val="20"/>
                <w:lang w:val="en-US"/>
              </w:rPr>
            </w:pPr>
            <w:r w:rsidRPr="00E029F4">
              <w:rPr>
                <w:rFonts w:cs="Arial"/>
                <w:color w:val="000000"/>
                <w:sz w:val="20"/>
                <w:szCs w:val="20"/>
                <w:lang w:val="en-US"/>
              </w:rPr>
              <w:t>UNICEF Middle East and Northern Africa</w:t>
            </w:r>
          </w:p>
          <w:p w:rsidR="00E029F4" w:rsidRPr="00E029F4" w:rsidRDefault="00E029F4" w:rsidP="00A00174">
            <w:pPr>
              <w:rPr>
                <w:rFonts w:cs="Arial"/>
                <w:color w:val="000000"/>
                <w:sz w:val="20"/>
                <w:szCs w:val="20"/>
                <w:lang w:val="en-US"/>
              </w:rPr>
            </w:pPr>
            <w:r w:rsidRPr="00E029F4">
              <w:rPr>
                <w:rFonts w:cs="Arial"/>
                <w:color w:val="000000"/>
                <w:sz w:val="20"/>
                <w:szCs w:val="20"/>
                <w:lang w:val="en-US"/>
              </w:rPr>
              <w:t>Mobile: + 962 (0) 79 5904740</w:t>
            </w:r>
          </w:p>
          <w:p w:rsidR="00E029F4" w:rsidRPr="00E029F4" w:rsidRDefault="00E029F4" w:rsidP="00A00174">
            <w:pPr>
              <w:autoSpaceDE w:val="0"/>
              <w:autoSpaceDN w:val="0"/>
              <w:adjustRightInd w:val="0"/>
              <w:rPr>
                <w:rFonts w:cs="Arial"/>
                <w:color w:val="000000"/>
                <w:sz w:val="20"/>
                <w:szCs w:val="20"/>
                <w:lang w:val="en-US"/>
              </w:rPr>
            </w:pPr>
            <w:r w:rsidRPr="00E029F4">
              <w:rPr>
                <w:rFonts w:cs="Arial"/>
                <w:color w:val="000000"/>
                <w:sz w:val="20"/>
                <w:szCs w:val="20"/>
                <w:lang w:val="en-US"/>
              </w:rPr>
              <w:t>Email: singram@unicef.org</w:t>
            </w:r>
          </w:p>
        </w:tc>
      </w:tr>
    </w:tbl>
    <w:p w:rsidR="00E029F4" w:rsidRPr="00E029F4" w:rsidRDefault="00E029F4" w:rsidP="00B665F6">
      <w:pPr>
        <w:autoSpaceDE w:val="0"/>
        <w:autoSpaceDN w:val="0"/>
        <w:adjustRightInd w:val="0"/>
        <w:rPr>
          <w:rFonts w:cs="Tahoma"/>
          <w:color w:val="000000"/>
          <w:sz w:val="16"/>
          <w:szCs w:val="16"/>
          <w:lang w:val="fr-FR"/>
        </w:rPr>
      </w:pPr>
      <w:bookmarkStart w:id="0" w:name="_GoBack"/>
      <w:bookmarkEnd w:id="0"/>
    </w:p>
    <w:sectPr w:rsidR="00E029F4" w:rsidRPr="00E029F4" w:rsidSect="00B665F6">
      <w:headerReference w:type="default" r:id="rId6"/>
      <w:footerReference w:type="default" r:id="rId7"/>
      <w:pgSz w:w="11906" w:h="16838"/>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16C0" w:rsidRDefault="00CC16C0" w:rsidP="009E569D">
      <w:r>
        <w:separator/>
      </w:r>
    </w:p>
  </w:endnote>
  <w:endnote w:type="continuationSeparator" w:id="0">
    <w:p w:rsidR="00CC16C0" w:rsidRDefault="00CC16C0" w:rsidP="009E569D">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993486"/>
      <w:docPartObj>
        <w:docPartGallery w:val="Page Numbers (Bottom of Page)"/>
        <w:docPartUnique/>
      </w:docPartObj>
    </w:sdtPr>
    <w:sdtEndPr>
      <w:rPr>
        <w:noProof/>
      </w:rPr>
    </w:sdtEndPr>
    <w:sdtContent>
      <w:p w:rsidR="00286E2C" w:rsidRDefault="00162186">
        <w:pPr>
          <w:pStyle w:val="Footer"/>
          <w:jc w:val="center"/>
        </w:pPr>
        <w:r w:rsidRPr="00286E2C">
          <w:rPr>
            <w:sz w:val="16"/>
          </w:rPr>
          <w:fldChar w:fldCharType="begin"/>
        </w:r>
        <w:r w:rsidR="00286E2C" w:rsidRPr="00286E2C">
          <w:rPr>
            <w:sz w:val="16"/>
          </w:rPr>
          <w:instrText xml:space="preserve"> PAGE   \* MERGEFORMAT </w:instrText>
        </w:r>
        <w:r w:rsidRPr="00286E2C">
          <w:rPr>
            <w:sz w:val="16"/>
          </w:rPr>
          <w:fldChar w:fldCharType="separate"/>
        </w:r>
        <w:r w:rsidR="00F8692D">
          <w:rPr>
            <w:noProof/>
            <w:sz w:val="16"/>
          </w:rPr>
          <w:t>3</w:t>
        </w:r>
        <w:r w:rsidRPr="00286E2C">
          <w:rPr>
            <w:noProof/>
            <w:sz w:val="16"/>
          </w:rPr>
          <w:fldChar w:fldCharType="end"/>
        </w:r>
      </w:p>
    </w:sdtContent>
  </w:sdt>
  <w:p w:rsidR="00286E2C" w:rsidRDefault="00286E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16C0" w:rsidRDefault="00CC16C0" w:rsidP="009E569D">
      <w:r>
        <w:separator/>
      </w:r>
    </w:p>
  </w:footnote>
  <w:footnote w:type="continuationSeparator" w:id="0">
    <w:p w:rsidR="00CC16C0" w:rsidRDefault="00CC16C0" w:rsidP="009E56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5F6" w:rsidRDefault="00B665F6">
    <w:pPr>
      <w:pStyle w:val="Header"/>
    </w:pPr>
    <w:r w:rsidRPr="00421CD4">
      <w:rPr>
        <w:rFonts w:cs="Arial"/>
        <w:noProof/>
        <w:sz w:val="20"/>
        <w:szCs w:val="20"/>
        <w:lang w:val="en-CA" w:eastAsia="en-CA"/>
      </w:rPr>
      <w:drawing>
        <wp:inline distT="0" distB="0" distL="0" distR="0">
          <wp:extent cx="6188710" cy="3911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te for Children 2 lines.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88710" cy="391160"/>
                  </a:xfrm>
                  <a:prstGeom prst="rect">
                    <a:avLst/>
                  </a:prstGeom>
                </pic:spPr>
              </pic:pic>
            </a:graphicData>
          </a:graphic>
        </wp:inline>
      </w:drawing>
    </w:r>
  </w:p>
  <w:p w:rsidR="00B665F6" w:rsidRDefault="00B665F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A37BE"/>
    <w:rsid w:val="00011BF0"/>
    <w:rsid w:val="00024499"/>
    <w:rsid w:val="00025D74"/>
    <w:rsid w:val="00036F0D"/>
    <w:rsid w:val="000543BA"/>
    <w:rsid w:val="000673FF"/>
    <w:rsid w:val="0007140E"/>
    <w:rsid w:val="00081B86"/>
    <w:rsid w:val="00086B81"/>
    <w:rsid w:val="00096B1E"/>
    <w:rsid w:val="000A37BE"/>
    <w:rsid w:val="000A7D0C"/>
    <w:rsid w:val="000B1867"/>
    <w:rsid w:val="000B48DB"/>
    <w:rsid w:val="000B50A9"/>
    <w:rsid w:val="000B633C"/>
    <w:rsid w:val="000C09AF"/>
    <w:rsid w:val="000C4C05"/>
    <w:rsid w:val="000D0A1A"/>
    <w:rsid w:val="000E06CA"/>
    <w:rsid w:val="000F0124"/>
    <w:rsid w:val="000F459E"/>
    <w:rsid w:val="000F523E"/>
    <w:rsid w:val="001003EF"/>
    <w:rsid w:val="00100EA3"/>
    <w:rsid w:val="00106E75"/>
    <w:rsid w:val="00114114"/>
    <w:rsid w:val="0011750D"/>
    <w:rsid w:val="00121F97"/>
    <w:rsid w:val="001238AE"/>
    <w:rsid w:val="00124522"/>
    <w:rsid w:val="00131F02"/>
    <w:rsid w:val="00132AEB"/>
    <w:rsid w:val="00132CF6"/>
    <w:rsid w:val="00136470"/>
    <w:rsid w:val="00142AFB"/>
    <w:rsid w:val="00156079"/>
    <w:rsid w:val="00160526"/>
    <w:rsid w:val="00162186"/>
    <w:rsid w:val="00167625"/>
    <w:rsid w:val="001677FE"/>
    <w:rsid w:val="00181380"/>
    <w:rsid w:val="001832BC"/>
    <w:rsid w:val="00193D9F"/>
    <w:rsid w:val="00197AAF"/>
    <w:rsid w:val="001B0FF3"/>
    <w:rsid w:val="001B171D"/>
    <w:rsid w:val="001B683B"/>
    <w:rsid w:val="001C1BD9"/>
    <w:rsid w:val="001D0EC8"/>
    <w:rsid w:val="001D643C"/>
    <w:rsid w:val="001E68E7"/>
    <w:rsid w:val="00200A6D"/>
    <w:rsid w:val="00207D2F"/>
    <w:rsid w:val="00210EC5"/>
    <w:rsid w:val="002120CF"/>
    <w:rsid w:val="00214F18"/>
    <w:rsid w:val="002170A1"/>
    <w:rsid w:val="00220D1A"/>
    <w:rsid w:val="00231A48"/>
    <w:rsid w:val="002447CC"/>
    <w:rsid w:val="002547BD"/>
    <w:rsid w:val="0025496B"/>
    <w:rsid w:val="00265318"/>
    <w:rsid w:val="00276502"/>
    <w:rsid w:val="00286E2C"/>
    <w:rsid w:val="002A2BE5"/>
    <w:rsid w:val="002B0FC9"/>
    <w:rsid w:val="002B2D36"/>
    <w:rsid w:val="002C2F7E"/>
    <w:rsid w:val="002C4DDF"/>
    <w:rsid w:val="002D1A62"/>
    <w:rsid w:val="002D1F99"/>
    <w:rsid w:val="002D77B6"/>
    <w:rsid w:val="002E369B"/>
    <w:rsid w:val="003019B7"/>
    <w:rsid w:val="00306101"/>
    <w:rsid w:val="00307373"/>
    <w:rsid w:val="0031048C"/>
    <w:rsid w:val="003169C7"/>
    <w:rsid w:val="00323033"/>
    <w:rsid w:val="0032486C"/>
    <w:rsid w:val="00325015"/>
    <w:rsid w:val="00326207"/>
    <w:rsid w:val="00331410"/>
    <w:rsid w:val="00336BA5"/>
    <w:rsid w:val="00340721"/>
    <w:rsid w:val="003457DD"/>
    <w:rsid w:val="0035119F"/>
    <w:rsid w:val="003672AE"/>
    <w:rsid w:val="0037349E"/>
    <w:rsid w:val="0038754B"/>
    <w:rsid w:val="003979BD"/>
    <w:rsid w:val="00397D9A"/>
    <w:rsid w:val="003A1EF4"/>
    <w:rsid w:val="003B76EA"/>
    <w:rsid w:val="003C2568"/>
    <w:rsid w:val="003E28BC"/>
    <w:rsid w:val="003E2D70"/>
    <w:rsid w:val="003F12E1"/>
    <w:rsid w:val="003F17AB"/>
    <w:rsid w:val="003F54AB"/>
    <w:rsid w:val="00407BE2"/>
    <w:rsid w:val="004103C5"/>
    <w:rsid w:val="0042145B"/>
    <w:rsid w:val="00421CD4"/>
    <w:rsid w:val="004306DC"/>
    <w:rsid w:val="004322D9"/>
    <w:rsid w:val="0043584F"/>
    <w:rsid w:val="00437412"/>
    <w:rsid w:val="00444F1E"/>
    <w:rsid w:val="0045286E"/>
    <w:rsid w:val="004558D2"/>
    <w:rsid w:val="00456D15"/>
    <w:rsid w:val="0046696B"/>
    <w:rsid w:val="00466AF1"/>
    <w:rsid w:val="0046790E"/>
    <w:rsid w:val="00475233"/>
    <w:rsid w:val="0047784E"/>
    <w:rsid w:val="004779B6"/>
    <w:rsid w:val="004821DD"/>
    <w:rsid w:val="00493549"/>
    <w:rsid w:val="004948AB"/>
    <w:rsid w:val="004A4149"/>
    <w:rsid w:val="004B4676"/>
    <w:rsid w:val="004B62F1"/>
    <w:rsid w:val="004D50A7"/>
    <w:rsid w:val="004E28C3"/>
    <w:rsid w:val="004E7CB0"/>
    <w:rsid w:val="004F40BE"/>
    <w:rsid w:val="00501DD9"/>
    <w:rsid w:val="005142C3"/>
    <w:rsid w:val="00515BB3"/>
    <w:rsid w:val="005172DC"/>
    <w:rsid w:val="00517321"/>
    <w:rsid w:val="005212CF"/>
    <w:rsid w:val="005310D0"/>
    <w:rsid w:val="005328EB"/>
    <w:rsid w:val="00532F35"/>
    <w:rsid w:val="005363CA"/>
    <w:rsid w:val="005378E5"/>
    <w:rsid w:val="00551E93"/>
    <w:rsid w:val="00552560"/>
    <w:rsid w:val="00571848"/>
    <w:rsid w:val="00576D4A"/>
    <w:rsid w:val="005904DB"/>
    <w:rsid w:val="00590F3E"/>
    <w:rsid w:val="005A0046"/>
    <w:rsid w:val="005B7CBF"/>
    <w:rsid w:val="005C4323"/>
    <w:rsid w:val="005D7F2F"/>
    <w:rsid w:val="005F20C6"/>
    <w:rsid w:val="00602FCF"/>
    <w:rsid w:val="006054F4"/>
    <w:rsid w:val="00607C22"/>
    <w:rsid w:val="00617836"/>
    <w:rsid w:val="00646727"/>
    <w:rsid w:val="006502F8"/>
    <w:rsid w:val="00652408"/>
    <w:rsid w:val="00657E3C"/>
    <w:rsid w:val="0066192A"/>
    <w:rsid w:val="00664D51"/>
    <w:rsid w:val="00670CD4"/>
    <w:rsid w:val="00686289"/>
    <w:rsid w:val="006A4850"/>
    <w:rsid w:val="006B0B04"/>
    <w:rsid w:val="006B2BE2"/>
    <w:rsid w:val="006C5666"/>
    <w:rsid w:val="006C6AFD"/>
    <w:rsid w:val="006D521B"/>
    <w:rsid w:val="006D590A"/>
    <w:rsid w:val="006E0401"/>
    <w:rsid w:val="006E31E0"/>
    <w:rsid w:val="006E4802"/>
    <w:rsid w:val="006F46B9"/>
    <w:rsid w:val="006F6E35"/>
    <w:rsid w:val="0070105B"/>
    <w:rsid w:val="00706552"/>
    <w:rsid w:val="00706FB4"/>
    <w:rsid w:val="00712CED"/>
    <w:rsid w:val="00713C36"/>
    <w:rsid w:val="00730CA0"/>
    <w:rsid w:val="00736C13"/>
    <w:rsid w:val="00766CEA"/>
    <w:rsid w:val="0077403D"/>
    <w:rsid w:val="00782F06"/>
    <w:rsid w:val="00785AB9"/>
    <w:rsid w:val="00791FD9"/>
    <w:rsid w:val="007A2DFE"/>
    <w:rsid w:val="007C0C65"/>
    <w:rsid w:val="007D3270"/>
    <w:rsid w:val="007D4A48"/>
    <w:rsid w:val="007D6D4A"/>
    <w:rsid w:val="007E275D"/>
    <w:rsid w:val="007F487C"/>
    <w:rsid w:val="00812D76"/>
    <w:rsid w:val="00815266"/>
    <w:rsid w:val="00822773"/>
    <w:rsid w:val="0083039E"/>
    <w:rsid w:val="008320A5"/>
    <w:rsid w:val="0083608B"/>
    <w:rsid w:val="00851FD8"/>
    <w:rsid w:val="00862254"/>
    <w:rsid w:val="008715D6"/>
    <w:rsid w:val="008735C1"/>
    <w:rsid w:val="00874C8B"/>
    <w:rsid w:val="008763EA"/>
    <w:rsid w:val="0088041F"/>
    <w:rsid w:val="008805BB"/>
    <w:rsid w:val="00884D72"/>
    <w:rsid w:val="00886009"/>
    <w:rsid w:val="00890955"/>
    <w:rsid w:val="00891D48"/>
    <w:rsid w:val="00897124"/>
    <w:rsid w:val="008B0A5B"/>
    <w:rsid w:val="008B3027"/>
    <w:rsid w:val="008B5443"/>
    <w:rsid w:val="008C73CC"/>
    <w:rsid w:val="008C7811"/>
    <w:rsid w:val="008D040E"/>
    <w:rsid w:val="0090043B"/>
    <w:rsid w:val="0090159D"/>
    <w:rsid w:val="00901FEB"/>
    <w:rsid w:val="00912574"/>
    <w:rsid w:val="00913C41"/>
    <w:rsid w:val="00913CF3"/>
    <w:rsid w:val="00922EF0"/>
    <w:rsid w:val="00936067"/>
    <w:rsid w:val="009514A4"/>
    <w:rsid w:val="009566D8"/>
    <w:rsid w:val="009605D5"/>
    <w:rsid w:val="00964CFC"/>
    <w:rsid w:val="00977F48"/>
    <w:rsid w:val="00980113"/>
    <w:rsid w:val="00985D75"/>
    <w:rsid w:val="0098631E"/>
    <w:rsid w:val="00986E4C"/>
    <w:rsid w:val="009A1925"/>
    <w:rsid w:val="009B6D4C"/>
    <w:rsid w:val="009B71B2"/>
    <w:rsid w:val="009D69EC"/>
    <w:rsid w:val="009D7737"/>
    <w:rsid w:val="009E29E2"/>
    <w:rsid w:val="009E569D"/>
    <w:rsid w:val="009F338C"/>
    <w:rsid w:val="009F5E1B"/>
    <w:rsid w:val="009F74D4"/>
    <w:rsid w:val="009F7B26"/>
    <w:rsid w:val="00A016EB"/>
    <w:rsid w:val="00A12F71"/>
    <w:rsid w:val="00A15EC4"/>
    <w:rsid w:val="00A15FC7"/>
    <w:rsid w:val="00A214F4"/>
    <w:rsid w:val="00A22542"/>
    <w:rsid w:val="00A22607"/>
    <w:rsid w:val="00A2343A"/>
    <w:rsid w:val="00A31781"/>
    <w:rsid w:val="00A354D4"/>
    <w:rsid w:val="00A4223A"/>
    <w:rsid w:val="00A428C8"/>
    <w:rsid w:val="00A4502B"/>
    <w:rsid w:val="00A60DDB"/>
    <w:rsid w:val="00A6386E"/>
    <w:rsid w:val="00A67577"/>
    <w:rsid w:val="00A75F29"/>
    <w:rsid w:val="00A83897"/>
    <w:rsid w:val="00A863B7"/>
    <w:rsid w:val="00A92F2C"/>
    <w:rsid w:val="00A9668D"/>
    <w:rsid w:val="00AA67DB"/>
    <w:rsid w:val="00AB3722"/>
    <w:rsid w:val="00AC2973"/>
    <w:rsid w:val="00AD0059"/>
    <w:rsid w:val="00AE1ECC"/>
    <w:rsid w:val="00AE3D00"/>
    <w:rsid w:val="00AF1203"/>
    <w:rsid w:val="00AF2ABC"/>
    <w:rsid w:val="00AF79C1"/>
    <w:rsid w:val="00AF7EAA"/>
    <w:rsid w:val="00B075F9"/>
    <w:rsid w:val="00B15AEB"/>
    <w:rsid w:val="00B17A68"/>
    <w:rsid w:val="00B27D8E"/>
    <w:rsid w:val="00B63F81"/>
    <w:rsid w:val="00B665F6"/>
    <w:rsid w:val="00B7282B"/>
    <w:rsid w:val="00B73200"/>
    <w:rsid w:val="00B77A2F"/>
    <w:rsid w:val="00B854CE"/>
    <w:rsid w:val="00B86E7C"/>
    <w:rsid w:val="00B919AF"/>
    <w:rsid w:val="00B964E0"/>
    <w:rsid w:val="00B97C09"/>
    <w:rsid w:val="00BA418F"/>
    <w:rsid w:val="00BB1093"/>
    <w:rsid w:val="00BB1B11"/>
    <w:rsid w:val="00BB51CF"/>
    <w:rsid w:val="00BB5269"/>
    <w:rsid w:val="00BC049F"/>
    <w:rsid w:val="00BC2032"/>
    <w:rsid w:val="00BC267B"/>
    <w:rsid w:val="00BC29CF"/>
    <w:rsid w:val="00BC581C"/>
    <w:rsid w:val="00BC6D4A"/>
    <w:rsid w:val="00BE65DE"/>
    <w:rsid w:val="00BE7125"/>
    <w:rsid w:val="00BF1EE3"/>
    <w:rsid w:val="00BF6B82"/>
    <w:rsid w:val="00C02E0E"/>
    <w:rsid w:val="00C02EB9"/>
    <w:rsid w:val="00C0393B"/>
    <w:rsid w:val="00C0716C"/>
    <w:rsid w:val="00C10DEF"/>
    <w:rsid w:val="00C11F87"/>
    <w:rsid w:val="00C12095"/>
    <w:rsid w:val="00C14502"/>
    <w:rsid w:val="00C211CB"/>
    <w:rsid w:val="00C32F13"/>
    <w:rsid w:val="00C40109"/>
    <w:rsid w:val="00C45C1F"/>
    <w:rsid w:val="00C54A82"/>
    <w:rsid w:val="00C54AA1"/>
    <w:rsid w:val="00C5760D"/>
    <w:rsid w:val="00C71EBF"/>
    <w:rsid w:val="00C727B1"/>
    <w:rsid w:val="00C75402"/>
    <w:rsid w:val="00C95327"/>
    <w:rsid w:val="00CA69AF"/>
    <w:rsid w:val="00CA6DC2"/>
    <w:rsid w:val="00CA7036"/>
    <w:rsid w:val="00CA75A3"/>
    <w:rsid w:val="00CB5B68"/>
    <w:rsid w:val="00CC16C0"/>
    <w:rsid w:val="00CC200A"/>
    <w:rsid w:val="00CC4727"/>
    <w:rsid w:val="00CE6D40"/>
    <w:rsid w:val="00CF7846"/>
    <w:rsid w:val="00D03140"/>
    <w:rsid w:val="00D20E73"/>
    <w:rsid w:val="00D269D1"/>
    <w:rsid w:val="00D30128"/>
    <w:rsid w:val="00D305C0"/>
    <w:rsid w:val="00D31AB6"/>
    <w:rsid w:val="00D37ACE"/>
    <w:rsid w:val="00D56983"/>
    <w:rsid w:val="00D569AB"/>
    <w:rsid w:val="00D56FDD"/>
    <w:rsid w:val="00D61C08"/>
    <w:rsid w:val="00D62459"/>
    <w:rsid w:val="00D72345"/>
    <w:rsid w:val="00D81492"/>
    <w:rsid w:val="00D84BFF"/>
    <w:rsid w:val="00D9165E"/>
    <w:rsid w:val="00D91BCA"/>
    <w:rsid w:val="00D94FF6"/>
    <w:rsid w:val="00D9649C"/>
    <w:rsid w:val="00DA4297"/>
    <w:rsid w:val="00DB1A67"/>
    <w:rsid w:val="00DB3BDE"/>
    <w:rsid w:val="00DC2976"/>
    <w:rsid w:val="00DC3D45"/>
    <w:rsid w:val="00DC5DA8"/>
    <w:rsid w:val="00E00442"/>
    <w:rsid w:val="00E00864"/>
    <w:rsid w:val="00E01245"/>
    <w:rsid w:val="00E029F4"/>
    <w:rsid w:val="00E126C6"/>
    <w:rsid w:val="00E24A9B"/>
    <w:rsid w:val="00E275E0"/>
    <w:rsid w:val="00E31B94"/>
    <w:rsid w:val="00E444F3"/>
    <w:rsid w:val="00E44A34"/>
    <w:rsid w:val="00E57B7E"/>
    <w:rsid w:val="00E6010E"/>
    <w:rsid w:val="00E601D9"/>
    <w:rsid w:val="00E72CB8"/>
    <w:rsid w:val="00E847E0"/>
    <w:rsid w:val="00E86FA0"/>
    <w:rsid w:val="00E87784"/>
    <w:rsid w:val="00E96E16"/>
    <w:rsid w:val="00EA70C2"/>
    <w:rsid w:val="00EB26F7"/>
    <w:rsid w:val="00EC2058"/>
    <w:rsid w:val="00EC573E"/>
    <w:rsid w:val="00ED3623"/>
    <w:rsid w:val="00ED6947"/>
    <w:rsid w:val="00EF2B13"/>
    <w:rsid w:val="00EF3247"/>
    <w:rsid w:val="00F078A0"/>
    <w:rsid w:val="00F07903"/>
    <w:rsid w:val="00F12209"/>
    <w:rsid w:val="00F25BE9"/>
    <w:rsid w:val="00F34E16"/>
    <w:rsid w:val="00F400AF"/>
    <w:rsid w:val="00F40755"/>
    <w:rsid w:val="00F4350C"/>
    <w:rsid w:val="00F52EC5"/>
    <w:rsid w:val="00F53F5A"/>
    <w:rsid w:val="00F63483"/>
    <w:rsid w:val="00F704DC"/>
    <w:rsid w:val="00F727F1"/>
    <w:rsid w:val="00F73771"/>
    <w:rsid w:val="00F73AF9"/>
    <w:rsid w:val="00F749A7"/>
    <w:rsid w:val="00F813B4"/>
    <w:rsid w:val="00F8692D"/>
    <w:rsid w:val="00F90136"/>
    <w:rsid w:val="00FA1F7F"/>
    <w:rsid w:val="00FB67BF"/>
    <w:rsid w:val="00FB7347"/>
    <w:rsid w:val="00FC4EDB"/>
    <w:rsid w:val="00FD3CFE"/>
    <w:rsid w:val="00FD411B"/>
    <w:rsid w:val="00FE2709"/>
    <w:rsid w:val="00FF2878"/>
    <w:rsid w:val="00FF499B"/>
    <w:rsid w:val="00FF4DD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imes New Roman"/>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86"/>
    <w:rPr>
      <w:sz w:val="24"/>
    </w:rPr>
  </w:style>
  <w:style w:type="paragraph" w:styleId="Heading1">
    <w:name w:val="heading 1"/>
    <w:basedOn w:val="Normal"/>
    <w:next w:val="Normal"/>
    <w:link w:val="Heading1Char"/>
    <w:uiPriority w:val="99"/>
    <w:qFormat/>
    <w:rsid w:val="008C7811"/>
    <w:pPr>
      <w:keepNext/>
      <w:keepLines/>
      <w:jc w:val="center"/>
      <w:outlineLvl w:val="0"/>
    </w:pPr>
    <w:rPr>
      <w:rFonts w:ascii="Arial" w:eastAsia="Calibri" w:hAnsi="Arial"/>
      <w:b/>
      <w:bCs/>
      <w:szCs w:val="28"/>
      <w:lang/>
    </w:rPr>
  </w:style>
  <w:style w:type="paragraph" w:styleId="Heading2">
    <w:name w:val="heading 2"/>
    <w:basedOn w:val="Normal"/>
    <w:next w:val="Normal"/>
    <w:link w:val="Heading2Char"/>
    <w:unhideWhenUsed/>
    <w:qFormat/>
    <w:rsid w:val="008C7811"/>
    <w:pPr>
      <w:keepNext/>
      <w:outlineLvl w:val="1"/>
    </w:pPr>
    <w:rPr>
      <w:rFonts w:ascii="Arial" w:eastAsia="Times New Roman" w:hAnsi="Arial"/>
      <w:b/>
      <w:bCs/>
      <w:iCs/>
      <w:sz w:val="22"/>
      <w:szCs w:val="28"/>
      <w:u w:val="single"/>
      <w:lang/>
    </w:rPr>
  </w:style>
  <w:style w:type="paragraph" w:styleId="Heading3">
    <w:name w:val="heading 3"/>
    <w:basedOn w:val="Normal"/>
    <w:next w:val="Normal"/>
    <w:link w:val="Heading3Char"/>
    <w:unhideWhenUsed/>
    <w:qFormat/>
    <w:rsid w:val="008C7811"/>
    <w:pPr>
      <w:keepNext/>
      <w:outlineLvl w:val="2"/>
    </w:pPr>
    <w:rPr>
      <w:rFonts w:ascii="Arial" w:eastAsia="Times New Roman" w:hAnsi="Arial"/>
      <w:b/>
      <w:bCs/>
      <w:sz w:val="22"/>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7811"/>
    <w:rPr>
      <w:rFonts w:ascii="Arial" w:eastAsia="Calibri" w:hAnsi="Arial"/>
      <w:b/>
      <w:bCs/>
      <w:sz w:val="24"/>
      <w:szCs w:val="28"/>
      <w:lang/>
    </w:rPr>
  </w:style>
  <w:style w:type="character" w:customStyle="1" w:styleId="Heading2Char">
    <w:name w:val="Heading 2 Char"/>
    <w:basedOn w:val="DefaultParagraphFont"/>
    <w:link w:val="Heading2"/>
    <w:rsid w:val="008C7811"/>
    <w:rPr>
      <w:rFonts w:ascii="Arial" w:eastAsia="Times New Roman" w:hAnsi="Arial"/>
      <w:b/>
      <w:bCs/>
      <w:iCs/>
      <w:sz w:val="22"/>
      <w:szCs w:val="28"/>
      <w:u w:val="single"/>
      <w:lang/>
    </w:rPr>
  </w:style>
  <w:style w:type="character" w:customStyle="1" w:styleId="Heading3Char">
    <w:name w:val="Heading 3 Char"/>
    <w:basedOn w:val="DefaultParagraphFont"/>
    <w:link w:val="Heading3"/>
    <w:rsid w:val="008C7811"/>
    <w:rPr>
      <w:rFonts w:ascii="Arial" w:eastAsia="Times New Roman" w:hAnsi="Arial"/>
      <w:b/>
      <w:bCs/>
      <w:sz w:val="22"/>
      <w:szCs w:val="26"/>
      <w:lang/>
    </w:rPr>
  </w:style>
  <w:style w:type="paragraph" w:styleId="BalloonText">
    <w:name w:val="Balloon Text"/>
    <w:basedOn w:val="Normal"/>
    <w:link w:val="BalloonTextChar"/>
    <w:uiPriority w:val="99"/>
    <w:semiHidden/>
    <w:unhideWhenUsed/>
    <w:rsid w:val="008C7811"/>
    <w:rPr>
      <w:rFonts w:ascii="Tahoma" w:hAnsi="Tahoma" w:cs="Tahoma"/>
      <w:sz w:val="16"/>
      <w:szCs w:val="16"/>
    </w:rPr>
  </w:style>
  <w:style w:type="character" w:customStyle="1" w:styleId="BalloonTextChar">
    <w:name w:val="Balloon Text Char"/>
    <w:basedOn w:val="DefaultParagraphFont"/>
    <w:link w:val="BalloonText"/>
    <w:uiPriority w:val="99"/>
    <w:semiHidden/>
    <w:rsid w:val="008C7811"/>
    <w:rPr>
      <w:rFonts w:ascii="Tahoma" w:hAnsi="Tahoma" w:cs="Tahoma"/>
      <w:sz w:val="16"/>
      <w:szCs w:val="16"/>
    </w:rPr>
  </w:style>
  <w:style w:type="paragraph" w:styleId="ListParagraph">
    <w:name w:val="List Paragraph"/>
    <w:basedOn w:val="Normal"/>
    <w:uiPriority w:val="34"/>
    <w:qFormat/>
    <w:rsid w:val="008C7811"/>
    <w:pPr>
      <w:spacing w:line="276" w:lineRule="auto"/>
      <w:ind w:left="720"/>
    </w:pPr>
    <w:rPr>
      <w:rFonts w:ascii="Arial" w:eastAsia="Calibri" w:hAnsi="Arial"/>
      <w:sz w:val="20"/>
    </w:rPr>
  </w:style>
  <w:style w:type="character" w:styleId="Emphasis">
    <w:name w:val="Emphasis"/>
    <w:uiPriority w:val="20"/>
    <w:qFormat/>
    <w:rsid w:val="008C7811"/>
    <w:rPr>
      <w:i/>
      <w:iCs/>
    </w:rPr>
  </w:style>
  <w:style w:type="paragraph" w:styleId="Header">
    <w:name w:val="header"/>
    <w:basedOn w:val="Normal"/>
    <w:link w:val="HeaderChar"/>
    <w:uiPriority w:val="99"/>
    <w:unhideWhenUsed/>
    <w:rsid w:val="009E569D"/>
    <w:pPr>
      <w:tabs>
        <w:tab w:val="center" w:pos="4680"/>
        <w:tab w:val="right" w:pos="9360"/>
      </w:tabs>
    </w:pPr>
  </w:style>
  <w:style w:type="character" w:customStyle="1" w:styleId="HeaderChar">
    <w:name w:val="Header Char"/>
    <w:basedOn w:val="DefaultParagraphFont"/>
    <w:link w:val="Header"/>
    <w:uiPriority w:val="99"/>
    <w:rsid w:val="009E569D"/>
    <w:rPr>
      <w:sz w:val="24"/>
    </w:rPr>
  </w:style>
  <w:style w:type="paragraph" w:styleId="Footer">
    <w:name w:val="footer"/>
    <w:basedOn w:val="Normal"/>
    <w:link w:val="FooterChar"/>
    <w:uiPriority w:val="99"/>
    <w:unhideWhenUsed/>
    <w:rsid w:val="009E569D"/>
    <w:pPr>
      <w:tabs>
        <w:tab w:val="center" w:pos="4680"/>
        <w:tab w:val="right" w:pos="9360"/>
      </w:tabs>
    </w:pPr>
  </w:style>
  <w:style w:type="character" w:customStyle="1" w:styleId="FooterChar">
    <w:name w:val="Footer Char"/>
    <w:basedOn w:val="DefaultParagraphFont"/>
    <w:link w:val="Footer"/>
    <w:uiPriority w:val="99"/>
    <w:rsid w:val="009E569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imes New Roman"/>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link w:val="Heading1Char"/>
    <w:uiPriority w:val="99"/>
    <w:qFormat/>
    <w:rsid w:val="008C7811"/>
    <w:pPr>
      <w:keepNext/>
      <w:keepLines/>
      <w:jc w:val="center"/>
      <w:outlineLvl w:val="0"/>
    </w:pPr>
    <w:rPr>
      <w:rFonts w:ascii="Arial" w:eastAsia="Calibri" w:hAnsi="Arial"/>
      <w:b/>
      <w:bCs/>
      <w:szCs w:val="28"/>
      <w:lang w:val="x-none" w:eastAsia="x-none"/>
    </w:rPr>
  </w:style>
  <w:style w:type="paragraph" w:styleId="Heading2">
    <w:name w:val="heading 2"/>
    <w:basedOn w:val="Normal"/>
    <w:next w:val="Normal"/>
    <w:link w:val="Heading2Char"/>
    <w:unhideWhenUsed/>
    <w:qFormat/>
    <w:rsid w:val="008C7811"/>
    <w:pPr>
      <w:keepNext/>
      <w:outlineLvl w:val="1"/>
    </w:pPr>
    <w:rPr>
      <w:rFonts w:ascii="Arial" w:eastAsia="Times New Roman" w:hAnsi="Arial"/>
      <w:b/>
      <w:bCs/>
      <w:iCs/>
      <w:sz w:val="22"/>
      <w:szCs w:val="28"/>
      <w:u w:val="single"/>
      <w:lang w:val="x-none" w:eastAsia="x-none"/>
    </w:rPr>
  </w:style>
  <w:style w:type="paragraph" w:styleId="Heading3">
    <w:name w:val="heading 3"/>
    <w:basedOn w:val="Normal"/>
    <w:next w:val="Normal"/>
    <w:link w:val="Heading3Char"/>
    <w:unhideWhenUsed/>
    <w:qFormat/>
    <w:rsid w:val="008C7811"/>
    <w:pPr>
      <w:keepNext/>
      <w:outlineLvl w:val="2"/>
    </w:pPr>
    <w:rPr>
      <w:rFonts w:ascii="Arial" w:eastAsia="Times New Roman" w:hAnsi="Arial"/>
      <w:b/>
      <w:bCs/>
      <w:sz w:val="22"/>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7811"/>
    <w:rPr>
      <w:rFonts w:ascii="Arial" w:eastAsia="Calibri" w:hAnsi="Arial"/>
      <w:b/>
      <w:bCs/>
      <w:sz w:val="24"/>
      <w:szCs w:val="28"/>
      <w:lang w:val="x-none" w:eastAsia="x-none"/>
    </w:rPr>
  </w:style>
  <w:style w:type="character" w:customStyle="1" w:styleId="Heading2Char">
    <w:name w:val="Heading 2 Char"/>
    <w:basedOn w:val="DefaultParagraphFont"/>
    <w:link w:val="Heading2"/>
    <w:rsid w:val="008C7811"/>
    <w:rPr>
      <w:rFonts w:ascii="Arial" w:eastAsia="Times New Roman" w:hAnsi="Arial"/>
      <w:b/>
      <w:bCs/>
      <w:iCs/>
      <w:sz w:val="22"/>
      <w:szCs w:val="28"/>
      <w:u w:val="single"/>
      <w:lang w:val="x-none" w:eastAsia="x-none"/>
    </w:rPr>
  </w:style>
  <w:style w:type="character" w:customStyle="1" w:styleId="Heading3Char">
    <w:name w:val="Heading 3 Char"/>
    <w:basedOn w:val="DefaultParagraphFont"/>
    <w:link w:val="Heading3"/>
    <w:rsid w:val="008C7811"/>
    <w:rPr>
      <w:rFonts w:ascii="Arial" w:eastAsia="Times New Roman" w:hAnsi="Arial"/>
      <w:b/>
      <w:bCs/>
      <w:sz w:val="22"/>
      <w:szCs w:val="26"/>
      <w:lang w:val="x-none"/>
    </w:rPr>
  </w:style>
  <w:style w:type="paragraph" w:styleId="BalloonText">
    <w:name w:val="Balloon Text"/>
    <w:basedOn w:val="Normal"/>
    <w:link w:val="BalloonTextChar"/>
    <w:uiPriority w:val="99"/>
    <w:semiHidden/>
    <w:unhideWhenUsed/>
    <w:rsid w:val="008C7811"/>
    <w:rPr>
      <w:rFonts w:ascii="Tahoma" w:hAnsi="Tahoma" w:cs="Tahoma"/>
      <w:sz w:val="16"/>
      <w:szCs w:val="16"/>
    </w:rPr>
  </w:style>
  <w:style w:type="character" w:customStyle="1" w:styleId="BalloonTextChar">
    <w:name w:val="Balloon Text Char"/>
    <w:basedOn w:val="DefaultParagraphFont"/>
    <w:link w:val="BalloonText"/>
    <w:uiPriority w:val="99"/>
    <w:semiHidden/>
    <w:rsid w:val="008C7811"/>
    <w:rPr>
      <w:rFonts w:ascii="Tahoma" w:hAnsi="Tahoma" w:cs="Tahoma"/>
      <w:sz w:val="16"/>
      <w:szCs w:val="16"/>
    </w:rPr>
  </w:style>
  <w:style w:type="paragraph" w:styleId="ListParagraph">
    <w:name w:val="List Paragraph"/>
    <w:basedOn w:val="Normal"/>
    <w:uiPriority w:val="34"/>
    <w:qFormat/>
    <w:rsid w:val="008C7811"/>
    <w:pPr>
      <w:spacing w:line="276" w:lineRule="auto"/>
      <w:ind w:left="720"/>
    </w:pPr>
    <w:rPr>
      <w:rFonts w:ascii="Arial" w:eastAsia="Calibri" w:hAnsi="Arial"/>
      <w:sz w:val="20"/>
    </w:rPr>
  </w:style>
  <w:style w:type="character" w:styleId="Emphasis">
    <w:name w:val="Emphasis"/>
    <w:uiPriority w:val="20"/>
    <w:qFormat/>
    <w:rsid w:val="008C7811"/>
    <w:rPr>
      <w:i/>
      <w:iCs/>
    </w:rPr>
  </w:style>
  <w:style w:type="paragraph" w:styleId="Header">
    <w:name w:val="header"/>
    <w:basedOn w:val="Normal"/>
    <w:link w:val="HeaderChar"/>
    <w:uiPriority w:val="99"/>
    <w:unhideWhenUsed/>
    <w:rsid w:val="009E569D"/>
    <w:pPr>
      <w:tabs>
        <w:tab w:val="center" w:pos="4680"/>
        <w:tab w:val="right" w:pos="9360"/>
      </w:tabs>
    </w:pPr>
  </w:style>
  <w:style w:type="character" w:customStyle="1" w:styleId="HeaderChar">
    <w:name w:val="Header Char"/>
    <w:basedOn w:val="DefaultParagraphFont"/>
    <w:link w:val="Header"/>
    <w:uiPriority w:val="99"/>
    <w:rsid w:val="009E569D"/>
    <w:rPr>
      <w:sz w:val="24"/>
    </w:rPr>
  </w:style>
  <w:style w:type="paragraph" w:styleId="Footer">
    <w:name w:val="footer"/>
    <w:basedOn w:val="Normal"/>
    <w:link w:val="FooterChar"/>
    <w:uiPriority w:val="99"/>
    <w:unhideWhenUsed/>
    <w:rsid w:val="009E569D"/>
    <w:pPr>
      <w:tabs>
        <w:tab w:val="center" w:pos="4680"/>
        <w:tab w:val="right" w:pos="9360"/>
      </w:tabs>
    </w:pPr>
  </w:style>
  <w:style w:type="character" w:customStyle="1" w:styleId="FooterChar">
    <w:name w:val="Footer Char"/>
    <w:basedOn w:val="DefaultParagraphFont"/>
    <w:link w:val="Footer"/>
    <w:uiPriority w:val="99"/>
    <w:rsid w:val="009E569D"/>
    <w:rPr>
      <w:sz w:val="24"/>
    </w:rPr>
  </w:style>
</w:styles>
</file>

<file path=word/webSettings.xml><?xml version="1.0" encoding="utf-8"?>
<w:webSettings xmlns:r="http://schemas.openxmlformats.org/officeDocument/2006/relationships" xmlns:w="http://schemas.openxmlformats.org/wordprocessingml/2006/main">
  <w:divs>
    <w:div w:id="867454760">
      <w:bodyDiv w:val="1"/>
      <w:marLeft w:val="0"/>
      <w:marRight w:val="0"/>
      <w:marTop w:val="0"/>
      <w:marBottom w:val="0"/>
      <w:divBdr>
        <w:top w:val="none" w:sz="0" w:space="0" w:color="auto"/>
        <w:left w:val="none" w:sz="0" w:space="0" w:color="auto"/>
        <w:bottom w:val="none" w:sz="0" w:space="0" w:color="auto"/>
        <w:right w:val="none" w:sz="0" w:space="0" w:color="auto"/>
      </w:divBdr>
    </w:div>
    <w:div w:id="1275863721">
      <w:bodyDiv w:val="1"/>
      <w:marLeft w:val="0"/>
      <w:marRight w:val="0"/>
      <w:marTop w:val="0"/>
      <w:marBottom w:val="0"/>
      <w:divBdr>
        <w:top w:val="none" w:sz="0" w:space="0" w:color="auto"/>
        <w:left w:val="none" w:sz="0" w:space="0" w:color="auto"/>
        <w:bottom w:val="none" w:sz="0" w:space="0" w:color="auto"/>
        <w:right w:val="none" w:sz="0" w:space="0" w:color="auto"/>
      </w:divBdr>
    </w:div>
    <w:div w:id="1618246653">
      <w:bodyDiv w:val="1"/>
      <w:marLeft w:val="0"/>
      <w:marRight w:val="0"/>
      <w:marTop w:val="0"/>
      <w:marBottom w:val="0"/>
      <w:divBdr>
        <w:top w:val="none" w:sz="0" w:space="0" w:color="auto"/>
        <w:left w:val="none" w:sz="0" w:space="0" w:color="auto"/>
        <w:bottom w:val="none" w:sz="0" w:space="0" w:color="auto"/>
        <w:right w:val="none" w:sz="0" w:space="0" w:color="auto"/>
      </w:divBdr>
    </w:div>
    <w:div w:id="1686858854">
      <w:bodyDiv w:val="1"/>
      <w:marLeft w:val="0"/>
      <w:marRight w:val="0"/>
      <w:marTop w:val="0"/>
      <w:marBottom w:val="0"/>
      <w:divBdr>
        <w:top w:val="none" w:sz="0" w:space="0" w:color="auto"/>
        <w:left w:val="none" w:sz="0" w:space="0" w:color="auto"/>
        <w:bottom w:val="none" w:sz="0" w:space="0" w:color="auto"/>
        <w:right w:val="none" w:sz="0" w:space="0" w:color="auto"/>
      </w:divBdr>
    </w:div>
    <w:div w:id="193535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1250</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8359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Najwa Mekki</dc:creator>
  <cp:lastModifiedBy>Home</cp:lastModifiedBy>
  <cp:revision>2</cp:revision>
  <cp:lastPrinted>2012-11-01T08:22:00Z</cp:lastPrinted>
  <dcterms:created xsi:type="dcterms:W3CDTF">2012-11-14T19:26:00Z</dcterms:created>
  <dcterms:modified xsi:type="dcterms:W3CDTF">2012-11-14T19:26:00Z</dcterms:modified>
</cp:coreProperties>
</file>