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28BC" w:rsidRPr="00B5130E" w:rsidRDefault="004F4E2F" w:rsidP="00720C11">
      <w:pPr>
        <w:pStyle w:val="NoSpacing"/>
        <w:jc w:val="center"/>
        <w:rPr>
          <w:rFonts w:ascii="Calibri" w:hAnsi="Calibri"/>
          <w:b/>
          <w:bCs/>
          <w:color w:val="365F91" w:themeColor="accent1" w:themeShade="BF"/>
          <w:sz w:val="24"/>
          <w:szCs w:val="24"/>
        </w:rPr>
      </w:pPr>
      <w:r w:rsidRPr="00B5130E">
        <w:rPr>
          <w:rFonts w:ascii="Calibri" w:hAnsi="Calibri"/>
          <w:b/>
          <w:bCs/>
          <w:color w:val="365F91" w:themeColor="accent1" w:themeShade="BF"/>
          <w:sz w:val="24"/>
          <w:szCs w:val="24"/>
        </w:rPr>
        <w:t>Minutes of Meeting</w:t>
      </w:r>
    </w:p>
    <w:p w:rsidR="00053B51" w:rsidRPr="00B5130E" w:rsidRDefault="00053B51" w:rsidP="00720C11">
      <w:pPr>
        <w:pStyle w:val="NoSpacing"/>
        <w:jc w:val="center"/>
        <w:rPr>
          <w:rFonts w:ascii="Calibri" w:hAnsi="Calibri"/>
          <w:b/>
          <w:bCs/>
          <w:color w:val="365F91" w:themeColor="accent1" w:themeShade="BF"/>
          <w:sz w:val="24"/>
          <w:szCs w:val="24"/>
        </w:rPr>
      </w:pPr>
      <w:r w:rsidRPr="00B5130E">
        <w:rPr>
          <w:rFonts w:ascii="Calibri" w:hAnsi="Calibri"/>
          <w:b/>
          <w:bCs/>
          <w:color w:val="365F91" w:themeColor="accent1" w:themeShade="BF"/>
          <w:sz w:val="24"/>
          <w:szCs w:val="24"/>
        </w:rPr>
        <w:t>Nutrition Sub-working group</w:t>
      </w:r>
    </w:p>
    <w:p w:rsidR="00B67F1B" w:rsidRPr="00B5130E" w:rsidRDefault="00B67F1B" w:rsidP="00720C11">
      <w:pPr>
        <w:pStyle w:val="NoSpacing"/>
        <w:jc w:val="center"/>
        <w:rPr>
          <w:rFonts w:ascii="Calibri" w:hAnsi="Calibri"/>
          <w:b/>
          <w:bCs/>
          <w:sz w:val="24"/>
          <w:szCs w:val="24"/>
        </w:rPr>
      </w:pPr>
    </w:p>
    <w:p w:rsidR="004F4E2F" w:rsidRPr="00B5130E" w:rsidRDefault="00053B51" w:rsidP="00344349">
      <w:pPr>
        <w:pStyle w:val="NoSpacing"/>
        <w:rPr>
          <w:rFonts w:ascii="Calibri" w:hAnsi="Calibri"/>
          <w:bCs/>
          <w:sz w:val="24"/>
          <w:szCs w:val="24"/>
        </w:rPr>
      </w:pPr>
      <w:r w:rsidRPr="00B5130E">
        <w:rPr>
          <w:rFonts w:ascii="Calibri" w:hAnsi="Calibri"/>
          <w:b/>
          <w:bCs/>
          <w:color w:val="365F91" w:themeColor="accent1" w:themeShade="BF"/>
          <w:sz w:val="24"/>
          <w:szCs w:val="24"/>
        </w:rPr>
        <w:t>Date:</w:t>
      </w:r>
      <w:r w:rsidR="00344349">
        <w:rPr>
          <w:rFonts w:ascii="Calibri" w:hAnsi="Calibri"/>
          <w:bCs/>
          <w:sz w:val="24"/>
          <w:szCs w:val="24"/>
        </w:rPr>
        <w:t>August 12</w:t>
      </w:r>
      <w:r w:rsidR="00423C20" w:rsidRPr="00B5130E">
        <w:rPr>
          <w:rFonts w:ascii="Calibri" w:hAnsi="Calibri"/>
          <w:bCs/>
          <w:sz w:val="24"/>
          <w:szCs w:val="24"/>
        </w:rPr>
        <w:t xml:space="preserve">, 2014 @ 9:00 AM </w:t>
      </w:r>
    </w:p>
    <w:p w:rsidR="004F4E2F" w:rsidRPr="0050071C" w:rsidRDefault="007731BA">
      <w:pPr>
        <w:spacing w:line="240" w:lineRule="auto"/>
        <w:rPr>
          <w:rFonts w:ascii="Calibri" w:hAnsi="Calibri" w:cs="Times New Roman"/>
          <w:sz w:val="24"/>
          <w:szCs w:val="24"/>
        </w:rPr>
      </w:pPr>
      <w:r w:rsidRPr="0050071C">
        <w:rPr>
          <w:rFonts w:ascii="Calibri" w:hAnsi="Calibri" w:cs="Times New Roman"/>
          <w:b/>
          <w:color w:val="365F91" w:themeColor="accent1" w:themeShade="BF"/>
          <w:sz w:val="24"/>
          <w:szCs w:val="24"/>
        </w:rPr>
        <w:t>Location</w:t>
      </w:r>
      <w:r w:rsidRPr="0050071C">
        <w:rPr>
          <w:rFonts w:ascii="Calibri" w:hAnsi="Calibri" w:cs="Times New Roman"/>
          <w:color w:val="365F91" w:themeColor="accent1" w:themeShade="BF"/>
          <w:sz w:val="24"/>
          <w:szCs w:val="24"/>
        </w:rPr>
        <w:t>:</w:t>
      </w:r>
      <w:r w:rsidR="00266E63" w:rsidRPr="0050071C">
        <w:rPr>
          <w:rFonts w:ascii="Calibri" w:hAnsi="Calibri" w:cs="Times New Roman"/>
          <w:sz w:val="24"/>
          <w:szCs w:val="24"/>
        </w:rPr>
        <w:t xml:space="preserve">WFP, Beirut - Downtown </w:t>
      </w:r>
    </w:p>
    <w:p w:rsidR="004F4E2F" w:rsidRPr="0050071C" w:rsidRDefault="004F4E2F" w:rsidP="00B67F1B">
      <w:pPr>
        <w:pStyle w:val="ListParagraph"/>
        <w:numPr>
          <w:ilvl w:val="0"/>
          <w:numId w:val="14"/>
        </w:numPr>
        <w:spacing w:line="240" w:lineRule="auto"/>
        <w:rPr>
          <w:rFonts w:ascii="Calibri" w:hAnsi="Calibri" w:cs="Times New Roman"/>
          <w:color w:val="365F91" w:themeColor="accent1" w:themeShade="BF"/>
          <w:sz w:val="24"/>
          <w:szCs w:val="24"/>
        </w:rPr>
      </w:pPr>
      <w:r w:rsidRPr="0050071C">
        <w:rPr>
          <w:rFonts w:ascii="Calibri" w:hAnsi="Calibri" w:cs="Times New Roman"/>
          <w:b/>
          <w:bCs/>
          <w:color w:val="365F91" w:themeColor="accent1" w:themeShade="BF"/>
          <w:sz w:val="24"/>
          <w:szCs w:val="24"/>
        </w:rPr>
        <w:t>List of Participants</w:t>
      </w:r>
    </w:p>
    <w:tbl>
      <w:tblPr>
        <w:tblStyle w:val="TableGrid"/>
        <w:tblW w:w="4830" w:type="pct"/>
        <w:tblLayout w:type="fixed"/>
        <w:tblLook w:val="04A0"/>
      </w:tblPr>
      <w:tblGrid>
        <w:gridCol w:w="3027"/>
        <w:gridCol w:w="1844"/>
        <w:gridCol w:w="4752"/>
      </w:tblGrid>
      <w:tr w:rsidR="00105EF3" w:rsidRPr="0050071C" w:rsidTr="00105EF3">
        <w:tc>
          <w:tcPr>
            <w:tcW w:w="1573" w:type="pct"/>
          </w:tcPr>
          <w:p w:rsidR="00105EF3" w:rsidRPr="0050071C" w:rsidRDefault="00105EF3" w:rsidP="00B67F1B">
            <w:pPr>
              <w:spacing w:after="200"/>
              <w:jc w:val="center"/>
              <w:rPr>
                <w:rFonts w:ascii="Calibri" w:hAnsi="Calibri" w:cs="Times New Roman"/>
                <w:b/>
                <w:bCs/>
                <w:color w:val="365F91" w:themeColor="accent1" w:themeShade="BF"/>
                <w:sz w:val="24"/>
                <w:szCs w:val="24"/>
              </w:rPr>
            </w:pPr>
            <w:r w:rsidRPr="0050071C">
              <w:rPr>
                <w:rFonts w:ascii="Calibri" w:hAnsi="Calibri" w:cs="Times New Roman"/>
                <w:b/>
                <w:bCs/>
                <w:color w:val="365F91" w:themeColor="accent1" w:themeShade="BF"/>
                <w:sz w:val="24"/>
                <w:szCs w:val="24"/>
              </w:rPr>
              <w:t>Names</w:t>
            </w:r>
          </w:p>
        </w:tc>
        <w:tc>
          <w:tcPr>
            <w:tcW w:w="958" w:type="pct"/>
          </w:tcPr>
          <w:p w:rsidR="00105EF3" w:rsidRPr="0050071C" w:rsidRDefault="00105EF3" w:rsidP="00B67F1B">
            <w:pPr>
              <w:spacing w:after="200"/>
              <w:jc w:val="center"/>
              <w:rPr>
                <w:rFonts w:ascii="Calibri" w:hAnsi="Calibri" w:cs="Times New Roman"/>
                <w:b/>
                <w:bCs/>
                <w:color w:val="365F91" w:themeColor="accent1" w:themeShade="BF"/>
                <w:sz w:val="24"/>
                <w:szCs w:val="24"/>
              </w:rPr>
            </w:pPr>
            <w:r w:rsidRPr="0050071C">
              <w:rPr>
                <w:rFonts w:ascii="Calibri" w:hAnsi="Calibri" w:cs="Times New Roman"/>
                <w:b/>
                <w:bCs/>
                <w:color w:val="365F91" w:themeColor="accent1" w:themeShade="BF"/>
                <w:sz w:val="24"/>
                <w:szCs w:val="24"/>
              </w:rPr>
              <w:t>Organization</w:t>
            </w:r>
          </w:p>
        </w:tc>
        <w:tc>
          <w:tcPr>
            <w:tcW w:w="2469" w:type="pct"/>
          </w:tcPr>
          <w:p w:rsidR="00105EF3" w:rsidRPr="0050071C" w:rsidRDefault="00105EF3" w:rsidP="00B67F1B">
            <w:pPr>
              <w:spacing w:after="200"/>
              <w:jc w:val="center"/>
              <w:rPr>
                <w:rFonts w:ascii="Calibri" w:hAnsi="Calibri" w:cs="Times New Roman"/>
                <w:b/>
                <w:bCs/>
                <w:color w:val="365F91" w:themeColor="accent1" w:themeShade="BF"/>
                <w:sz w:val="24"/>
                <w:szCs w:val="24"/>
              </w:rPr>
            </w:pPr>
            <w:r w:rsidRPr="0050071C">
              <w:rPr>
                <w:rFonts w:ascii="Calibri" w:hAnsi="Calibri" w:cs="Times New Roman"/>
                <w:b/>
                <w:bCs/>
                <w:color w:val="365F91" w:themeColor="accent1" w:themeShade="BF"/>
                <w:sz w:val="24"/>
                <w:szCs w:val="24"/>
              </w:rPr>
              <w:t>Email</w:t>
            </w:r>
          </w:p>
        </w:tc>
      </w:tr>
      <w:tr w:rsidR="0027495C" w:rsidRPr="0050071C" w:rsidTr="00105EF3">
        <w:tc>
          <w:tcPr>
            <w:tcW w:w="1573" w:type="pct"/>
          </w:tcPr>
          <w:p w:rsidR="0027495C" w:rsidRPr="0050071C" w:rsidRDefault="0027495C" w:rsidP="00B2102E">
            <w:pPr>
              <w:spacing w:after="200"/>
              <w:rPr>
                <w:rFonts w:ascii="Calibri" w:hAnsi="Calibri" w:cs="Times New Roman"/>
                <w:sz w:val="24"/>
                <w:szCs w:val="24"/>
              </w:rPr>
            </w:pPr>
            <w:r w:rsidRPr="0050071C">
              <w:rPr>
                <w:rFonts w:ascii="Calibri" w:hAnsi="Calibri" w:cs="Times New Roman"/>
                <w:sz w:val="24"/>
                <w:szCs w:val="24"/>
              </w:rPr>
              <w:t>Juliette Seguin</w:t>
            </w:r>
          </w:p>
        </w:tc>
        <w:tc>
          <w:tcPr>
            <w:tcW w:w="958" w:type="pct"/>
          </w:tcPr>
          <w:p w:rsidR="0027495C" w:rsidRPr="0050071C" w:rsidRDefault="0027495C" w:rsidP="00B2102E">
            <w:pPr>
              <w:spacing w:after="200"/>
              <w:rPr>
                <w:rFonts w:ascii="Calibri" w:hAnsi="Calibri" w:cs="Times New Roman"/>
                <w:sz w:val="24"/>
                <w:szCs w:val="24"/>
              </w:rPr>
            </w:pPr>
            <w:r w:rsidRPr="0050071C">
              <w:rPr>
                <w:rFonts w:ascii="Calibri" w:hAnsi="Calibri" w:cs="Times New Roman"/>
                <w:sz w:val="24"/>
                <w:szCs w:val="24"/>
              </w:rPr>
              <w:t>ACF</w:t>
            </w:r>
          </w:p>
        </w:tc>
        <w:tc>
          <w:tcPr>
            <w:tcW w:w="2469" w:type="pct"/>
          </w:tcPr>
          <w:p w:rsidR="0027495C" w:rsidRPr="0050071C" w:rsidRDefault="004A6985" w:rsidP="00B2102E">
            <w:pPr>
              <w:spacing w:after="200"/>
              <w:rPr>
                <w:rFonts w:ascii="Calibri" w:hAnsi="Calibri" w:cs="Times New Roman"/>
                <w:sz w:val="24"/>
                <w:szCs w:val="24"/>
              </w:rPr>
            </w:pPr>
            <w:hyperlink r:id="rId7" w:history="1">
              <w:r w:rsidR="0027495C" w:rsidRPr="0050071C">
                <w:rPr>
                  <w:rStyle w:val="Hyperlink"/>
                  <w:rFonts w:ascii="Calibri" w:hAnsi="Calibri" w:cs="Times New Roman"/>
                  <w:sz w:val="24"/>
                  <w:szCs w:val="24"/>
                </w:rPr>
                <w:t>jseguin@lb.acfspain.org</w:t>
              </w:r>
            </w:hyperlink>
          </w:p>
        </w:tc>
      </w:tr>
      <w:tr w:rsidR="0027495C" w:rsidRPr="0050071C" w:rsidTr="00105EF3">
        <w:tc>
          <w:tcPr>
            <w:tcW w:w="1573" w:type="pct"/>
          </w:tcPr>
          <w:p w:rsidR="0027495C" w:rsidRPr="0050071C" w:rsidRDefault="0027495C" w:rsidP="00B2102E">
            <w:pPr>
              <w:spacing w:after="200"/>
              <w:rPr>
                <w:rFonts w:ascii="Calibri" w:hAnsi="Calibri" w:cs="Times New Roman"/>
                <w:sz w:val="24"/>
                <w:szCs w:val="24"/>
              </w:rPr>
            </w:pPr>
            <w:r w:rsidRPr="0050071C">
              <w:rPr>
                <w:rFonts w:ascii="Calibri" w:hAnsi="Calibri" w:cs="Times New Roman"/>
                <w:sz w:val="24"/>
                <w:szCs w:val="24"/>
              </w:rPr>
              <w:t>Dima Ousta</w:t>
            </w:r>
          </w:p>
        </w:tc>
        <w:tc>
          <w:tcPr>
            <w:tcW w:w="958" w:type="pct"/>
          </w:tcPr>
          <w:p w:rsidR="0027495C" w:rsidRPr="0050071C" w:rsidRDefault="0027495C" w:rsidP="00B2102E">
            <w:pPr>
              <w:spacing w:after="200"/>
              <w:rPr>
                <w:rFonts w:ascii="Calibri" w:hAnsi="Calibri" w:cs="Times New Roman"/>
                <w:sz w:val="24"/>
                <w:szCs w:val="24"/>
              </w:rPr>
            </w:pPr>
            <w:r w:rsidRPr="0050071C">
              <w:rPr>
                <w:rFonts w:ascii="Calibri" w:hAnsi="Calibri" w:cs="Times New Roman"/>
                <w:sz w:val="24"/>
                <w:szCs w:val="24"/>
              </w:rPr>
              <w:t>IOCC</w:t>
            </w:r>
          </w:p>
        </w:tc>
        <w:tc>
          <w:tcPr>
            <w:tcW w:w="2469" w:type="pct"/>
          </w:tcPr>
          <w:p w:rsidR="0027495C" w:rsidRPr="0050071C" w:rsidRDefault="004A6985" w:rsidP="00B2102E">
            <w:pPr>
              <w:spacing w:after="200"/>
              <w:rPr>
                <w:rFonts w:ascii="Calibri" w:hAnsi="Calibri" w:cs="Times New Roman"/>
                <w:sz w:val="24"/>
                <w:szCs w:val="24"/>
              </w:rPr>
            </w:pPr>
            <w:hyperlink r:id="rId8" w:history="1">
              <w:r w:rsidR="0027495C" w:rsidRPr="0050071C">
                <w:rPr>
                  <w:rStyle w:val="Hyperlink"/>
                  <w:rFonts w:ascii="Calibri" w:hAnsi="Calibri" w:cs="Times New Roman"/>
                  <w:sz w:val="24"/>
                  <w:szCs w:val="24"/>
                </w:rPr>
                <w:t>dousta@iocc.org</w:t>
              </w:r>
            </w:hyperlink>
          </w:p>
        </w:tc>
      </w:tr>
      <w:tr w:rsidR="0027495C" w:rsidRPr="0050071C" w:rsidTr="00105EF3">
        <w:tc>
          <w:tcPr>
            <w:tcW w:w="1573" w:type="pct"/>
          </w:tcPr>
          <w:p w:rsidR="0027495C" w:rsidRPr="0050071C" w:rsidRDefault="0027495C" w:rsidP="00B2102E">
            <w:pPr>
              <w:rPr>
                <w:rFonts w:ascii="Calibri" w:hAnsi="Calibri" w:cs="Times New Roman"/>
                <w:sz w:val="24"/>
                <w:szCs w:val="24"/>
              </w:rPr>
            </w:pPr>
            <w:r w:rsidRPr="0050071C">
              <w:rPr>
                <w:rFonts w:ascii="Calibri" w:hAnsi="Calibri" w:cs="Times New Roman"/>
                <w:sz w:val="24"/>
                <w:szCs w:val="24"/>
              </w:rPr>
              <w:t>RabhaCharafEddine</w:t>
            </w:r>
          </w:p>
        </w:tc>
        <w:tc>
          <w:tcPr>
            <w:tcW w:w="958" w:type="pct"/>
          </w:tcPr>
          <w:p w:rsidR="0027495C" w:rsidRPr="0050071C" w:rsidRDefault="0027495C" w:rsidP="00B2102E">
            <w:pPr>
              <w:rPr>
                <w:rFonts w:ascii="Calibri" w:hAnsi="Calibri" w:cs="Times New Roman"/>
                <w:sz w:val="24"/>
                <w:szCs w:val="24"/>
              </w:rPr>
            </w:pPr>
            <w:r w:rsidRPr="0050071C">
              <w:rPr>
                <w:rFonts w:ascii="Calibri" w:hAnsi="Calibri" w:cs="Times New Roman"/>
                <w:sz w:val="24"/>
                <w:szCs w:val="24"/>
              </w:rPr>
              <w:t>MoPH</w:t>
            </w:r>
          </w:p>
        </w:tc>
        <w:tc>
          <w:tcPr>
            <w:tcW w:w="2469" w:type="pct"/>
          </w:tcPr>
          <w:p w:rsidR="0027495C" w:rsidRPr="0050071C" w:rsidRDefault="004A6985" w:rsidP="00B2102E">
            <w:pPr>
              <w:rPr>
                <w:sz w:val="24"/>
                <w:szCs w:val="24"/>
              </w:rPr>
            </w:pPr>
            <w:hyperlink r:id="rId9" w:history="1">
              <w:r w:rsidR="0027495C" w:rsidRPr="0050071C">
                <w:rPr>
                  <w:rStyle w:val="Hyperlink"/>
                  <w:sz w:val="24"/>
                  <w:szCs w:val="24"/>
                </w:rPr>
                <w:t>Rabha.zreik@gmail.com</w:t>
              </w:r>
            </w:hyperlink>
          </w:p>
        </w:tc>
      </w:tr>
      <w:tr w:rsidR="00B5130E" w:rsidRPr="0050071C" w:rsidTr="00105EF3">
        <w:tc>
          <w:tcPr>
            <w:tcW w:w="1573" w:type="pct"/>
          </w:tcPr>
          <w:p w:rsidR="00B5130E" w:rsidRPr="0050071C" w:rsidRDefault="00B5130E" w:rsidP="00B2102E">
            <w:pPr>
              <w:rPr>
                <w:rFonts w:ascii="Calibri" w:hAnsi="Calibri" w:cs="Times New Roman"/>
                <w:sz w:val="24"/>
                <w:szCs w:val="24"/>
              </w:rPr>
            </w:pPr>
            <w:r w:rsidRPr="0050071C">
              <w:rPr>
                <w:rFonts w:ascii="Calibri" w:hAnsi="Calibri" w:cs="Times New Roman"/>
                <w:sz w:val="24"/>
                <w:szCs w:val="24"/>
              </w:rPr>
              <w:t xml:space="preserve">Malak Rahal </w:t>
            </w:r>
          </w:p>
        </w:tc>
        <w:tc>
          <w:tcPr>
            <w:tcW w:w="958" w:type="pct"/>
          </w:tcPr>
          <w:p w:rsidR="00B5130E" w:rsidRPr="0050071C" w:rsidRDefault="00B5130E" w:rsidP="00B2102E">
            <w:pPr>
              <w:rPr>
                <w:rFonts w:ascii="Calibri" w:hAnsi="Calibri" w:cs="Times New Roman"/>
                <w:sz w:val="24"/>
                <w:szCs w:val="24"/>
              </w:rPr>
            </w:pPr>
            <w:r w:rsidRPr="0050071C">
              <w:rPr>
                <w:rFonts w:ascii="Calibri" w:hAnsi="Calibri" w:cs="Times New Roman"/>
                <w:sz w:val="24"/>
                <w:szCs w:val="24"/>
              </w:rPr>
              <w:t>UNHCR</w:t>
            </w:r>
          </w:p>
        </w:tc>
        <w:tc>
          <w:tcPr>
            <w:tcW w:w="2469" w:type="pct"/>
          </w:tcPr>
          <w:p w:rsidR="00B5130E" w:rsidRPr="0050071C" w:rsidRDefault="004A6985" w:rsidP="00B2102E">
            <w:pPr>
              <w:rPr>
                <w:sz w:val="24"/>
                <w:szCs w:val="24"/>
              </w:rPr>
            </w:pPr>
            <w:hyperlink r:id="rId10" w:history="1">
              <w:r w:rsidR="00B5130E" w:rsidRPr="0050071C">
                <w:rPr>
                  <w:rStyle w:val="Hyperlink"/>
                  <w:sz w:val="24"/>
                  <w:szCs w:val="24"/>
                </w:rPr>
                <w:t>rahal@unhcr.org</w:t>
              </w:r>
            </w:hyperlink>
          </w:p>
        </w:tc>
      </w:tr>
      <w:tr w:rsidR="00B5130E" w:rsidRPr="0050071C" w:rsidTr="00105EF3">
        <w:tc>
          <w:tcPr>
            <w:tcW w:w="1573" w:type="pct"/>
          </w:tcPr>
          <w:p w:rsidR="00B5130E" w:rsidRPr="0050071C" w:rsidRDefault="00B5130E" w:rsidP="00503C99">
            <w:pPr>
              <w:rPr>
                <w:rFonts w:ascii="Calibri" w:hAnsi="Calibri" w:cs="Times New Roman"/>
                <w:sz w:val="24"/>
                <w:szCs w:val="24"/>
              </w:rPr>
            </w:pPr>
            <w:r w:rsidRPr="0050071C">
              <w:rPr>
                <w:rFonts w:ascii="Calibri" w:hAnsi="Calibri" w:cs="Times New Roman"/>
                <w:sz w:val="24"/>
                <w:szCs w:val="24"/>
              </w:rPr>
              <w:t>Rima Shaya Gh</w:t>
            </w:r>
            <w:r w:rsidR="00503C99">
              <w:rPr>
                <w:rFonts w:ascii="Calibri" w:hAnsi="Calibri" w:cs="Times New Roman"/>
                <w:sz w:val="24"/>
                <w:szCs w:val="24"/>
              </w:rPr>
              <w:t>raizi</w:t>
            </w:r>
          </w:p>
        </w:tc>
        <w:tc>
          <w:tcPr>
            <w:tcW w:w="958" w:type="pct"/>
          </w:tcPr>
          <w:p w:rsidR="00B5130E" w:rsidRPr="0050071C" w:rsidRDefault="00B5130E" w:rsidP="00B2102E">
            <w:pPr>
              <w:rPr>
                <w:rFonts w:ascii="Calibri" w:hAnsi="Calibri" w:cs="Times New Roman"/>
                <w:sz w:val="24"/>
                <w:szCs w:val="24"/>
              </w:rPr>
            </w:pPr>
            <w:r w:rsidRPr="0050071C">
              <w:rPr>
                <w:rFonts w:ascii="Calibri" w:hAnsi="Calibri" w:cs="Times New Roman"/>
                <w:sz w:val="24"/>
                <w:szCs w:val="24"/>
              </w:rPr>
              <w:t>MOPH</w:t>
            </w:r>
          </w:p>
        </w:tc>
        <w:tc>
          <w:tcPr>
            <w:tcW w:w="2469" w:type="pct"/>
          </w:tcPr>
          <w:p w:rsidR="00B5130E" w:rsidRPr="0050071C" w:rsidRDefault="00503C99" w:rsidP="00B2102E">
            <w:pPr>
              <w:rPr>
                <w:sz w:val="24"/>
                <w:szCs w:val="24"/>
              </w:rPr>
            </w:pPr>
            <w:hyperlink r:id="rId11" w:history="1">
              <w:r w:rsidRPr="00812EE5">
                <w:rPr>
                  <w:rStyle w:val="Hyperlink"/>
                  <w:sz w:val="24"/>
                  <w:szCs w:val="24"/>
                </w:rPr>
                <w:t>rgs066@gmail.com</w:t>
              </w:r>
            </w:hyperlink>
          </w:p>
        </w:tc>
      </w:tr>
      <w:tr w:rsidR="00B5130E" w:rsidRPr="0050071C" w:rsidTr="00105EF3">
        <w:tc>
          <w:tcPr>
            <w:tcW w:w="1573" w:type="pct"/>
          </w:tcPr>
          <w:p w:rsidR="00B5130E" w:rsidRPr="0050071C" w:rsidRDefault="00B5130E" w:rsidP="00B2102E">
            <w:pPr>
              <w:rPr>
                <w:rFonts w:ascii="Calibri" w:hAnsi="Calibri" w:cs="Times New Roman"/>
                <w:sz w:val="24"/>
                <w:szCs w:val="24"/>
              </w:rPr>
            </w:pPr>
            <w:r w:rsidRPr="0050071C">
              <w:rPr>
                <w:rFonts w:ascii="Calibri" w:hAnsi="Calibri" w:cs="Times New Roman"/>
                <w:sz w:val="24"/>
                <w:szCs w:val="24"/>
              </w:rPr>
              <w:t>Edwina Zoghbi</w:t>
            </w:r>
          </w:p>
        </w:tc>
        <w:tc>
          <w:tcPr>
            <w:tcW w:w="958" w:type="pct"/>
          </w:tcPr>
          <w:p w:rsidR="00B5130E" w:rsidRPr="0050071C" w:rsidRDefault="00B5130E" w:rsidP="00B2102E">
            <w:pPr>
              <w:rPr>
                <w:rFonts w:ascii="Calibri" w:hAnsi="Calibri" w:cs="Times New Roman"/>
                <w:sz w:val="24"/>
                <w:szCs w:val="24"/>
              </w:rPr>
            </w:pPr>
            <w:r w:rsidRPr="0050071C">
              <w:rPr>
                <w:rFonts w:ascii="Calibri" w:hAnsi="Calibri" w:cs="Times New Roman"/>
                <w:sz w:val="24"/>
                <w:szCs w:val="24"/>
              </w:rPr>
              <w:t>WHO</w:t>
            </w:r>
          </w:p>
        </w:tc>
        <w:tc>
          <w:tcPr>
            <w:tcW w:w="2469" w:type="pct"/>
          </w:tcPr>
          <w:p w:rsidR="00B5130E" w:rsidRPr="0050071C" w:rsidRDefault="004A6985" w:rsidP="0050071C">
            <w:pPr>
              <w:rPr>
                <w:color w:val="0000FF" w:themeColor="hyperlink"/>
                <w:sz w:val="24"/>
                <w:szCs w:val="24"/>
                <w:u w:val="single"/>
              </w:rPr>
            </w:pPr>
            <w:hyperlink r:id="rId12" w:history="1">
              <w:r w:rsidR="0050071C" w:rsidRPr="0050071C">
                <w:rPr>
                  <w:rStyle w:val="Hyperlink"/>
                  <w:sz w:val="24"/>
                  <w:szCs w:val="24"/>
                </w:rPr>
                <w:t>zoghbie@who.int</w:t>
              </w:r>
            </w:hyperlink>
          </w:p>
        </w:tc>
      </w:tr>
      <w:tr w:rsidR="00B5130E" w:rsidRPr="0050071C" w:rsidTr="00105EF3">
        <w:tc>
          <w:tcPr>
            <w:tcW w:w="1573" w:type="pct"/>
          </w:tcPr>
          <w:p w:rsidR="00B5130E" w:rsidRPr="0050071C" w:rsidRDefault="00B5130E" w:rsidP="00B2102E">
            <w:pPr>
              <w:rPr>
                <w:rFonts w:ascii="Calibri" w:hAnsi="Calibri" w:cs="Times New Roman"/>
                <w:sz w:val="24"/>
                <w:szCs w:val="24"/>
              </w:rPr>
            </w:pPr>
            <w:r w:rsidRPr="0050071C">
              <w:rPr>
                <w:rFonts w:ascii="Calibri" w:hAnsi="Calibri" w:cs="Times New Roman"/>
                <w:sz w:val="24"/>
                <w:szCs w:val="24"/>
              </w:rPr>
              <w:t xml:space="preserve">Soha Moussa </w:t>
            </w:r>
          </w:p>
        </w:tc>
        <w:tc>
          <w:tcPr>
            <w:tcW w:w="958" w:type="pct"/>
          </w:tcPr>
          <w:p w:rsidR="00B5130E" w:rsidRPr="0050071C" w:rsidRDefault="00B5130E" w:rsidP="00B2102E">
            <w:pPr>
              <w:rPr>
                <w:rFonts w:ascii="Calibri" w:hAnsi="Calibri" w:cs="Times New Roman"/>
                <w:sz w:val="24"/>
                <w:szCs w:val="24"/>
              </w:rPr>
            </w:pPr>
            <w:r w:rsidRPr="0050071C">
              <w:rPr>
                <w:rFonts w:ascii="Calibri" w:hAnsi="Calibri" w:cs="Times New Roman"/>
                <w:sz w:val="24"/>
                <w:szCs w:val="24"/>
              </w:rPr>
              <w:t xml:space="preserve">WFP </w:t>
            </w:r>
          </w:p>
        </w:tc>
        <w:tc>
          <w:tcPr>
            <w:tcW w:w="2469" w:type="pct"/>
          </w:tcPr>
          <w:p w:rsidR="00B5130E" w:rsidRPr="0050071C" w:rsidRDefault="004A6985" w:rsidP="00B2102E">
            <w:pPr>
              <w:rPr>
                <w:sz w:val="24"/>
                <w:szCs w:val="24"/>
              </w:rPr>
            </w:pPr>
            <w:hyperlink r:id="rId13" w:history="1">
              <w:r w:rsidR="00B5130E" w:rsidRPr="0050071C">
                <w:rPr>
                  <w:rStyle w:val="Hyperlink"/>
                  <w:sz w:val="24"/>
                  <w:szCs w:val="24"/>
                </w:rPr>
                <w:t>Soha.moussa@wfp.org</w:t>
              </w:r>
            </w:hyperlink>
          </w:p>
        </w:tc>
      </w:tr>
      <w:tr w:rsidR="00B5130E" w:rsidRPr="0050071C" w:rsidTr="00105EF3">
        <w:tc>
          <w:tcPr>
            <w:tcW w:w="1573" w:type="pct"/>
          </w:tcPr>
          <w:p w:rsidR="00B5130E" w:rsidRPr="0050071C" w:rsidRDefault="00B5130E" w:rsidP="00B2102E">
            <w:pPr>
              <w:rPr>
                <w:rFonts w:ascii="Calibri" w:hAnsi="Calibri" w:cs="Times New Roman"/>
                <w:sz w:val="24"/>
                <w:szCs w:val="24"/>
              </w:rPr>
            </w:pPr>
            <w:r w:rsidRPr="0050071C">
              <w:rPr>
                <w:rFonts w:ascii="Calibri" w:hAnsi="Calibri" w:cs="Times New Roman"/>
                <w:sz w:val="24"/>
                <w:szCs w:val="24"/>
              </w:rPr>
              <w:t xml:space="preserve">Catherine </w:t>
            </w:r>
            <w:r w:rsidR="0050071C" w:rsidRPr="0050071C">
              <w:rPr>
                <w:rFonts w:ascii="Calibri" w:hAnsi="Calibri" w:cs="Times New Roman"/>
                <w:sz w:val="24"/>
                <w:szCs w:val="24"/>
              </w:rPr>
              <w:t>Said</w:t>
            </w:r>
          </w:p>
        </w:tc>
        <w:tc>
          <w:tcPr>
            <w:tcW w:w="958" w:type="pct"/>
          </w:tcPr>
          <w:p w:rsidR="00B5130E" w:rsidRPr="0050071C" w:rsidRDefault="00B5130E" w:rsidP="00B2102E">
            <w:pPr>
              <w:rPr>
                <w:rFonts w:ascii="Calibri" w:hAnsi="Calibri" w:cs="Times New Roman"/>
                <w:sz w:val="24"/>
                <w:szCs w:val="24"/>
              </w:rPr>
            </w:pPr>
            <w:r w:rsidRPr="0050071C">
              <w:rPr>
                <w:rFonts w:ascii="Calibri" w:hAnsi="Calibri" w:cs="Times New Roman"/>
                <w:sz w:val="24"/>
                <w:szCs w:val="24"/>
              </w:rPr>
              <w:t>WFP</w:t>
            </w:r>
          </w:p>
        </w:tc>
        <w:tc>
          <w:tcPr>
            <w:tcW w:w="2469" w:type="pct"/>
          </w:tcPr>
          <w:p w:rsidR="00B5130E" w:rsidRPr="0050071C" w:rsidRDefault="004A6985" w:rsidP="00B2102E">
            <w:pPr>
              <w:rPr>
                <w:sz w:val="24"/>
                <w:szCs w:val="24"/>
              </w:rPr>
            </w:pPr>
            <w:hyperlink r:id="rId14" w:history="1">
              <w:r w:rsidR="00B5130E" w:rsidRPr="0050071C">
                <w:rPr>
                  <w:rStyle w:val="Hyperlink"/>
                  <w:rFonts w:ascii="Calibri" w:hAnsi="Calibri" w:cs="Calibri"/>
                  <w:sz w:val="24"/>
                  <w:szCs w:val="24"/>
                  <w:lang w:val="en-US"/>
                </w:rPr>
                <w:t>catherine.saiid@wfp.org</w:t>
              </w:r>
            </w:hyperlink>
          </w:p>
        </w:tc>
      </w:tr>
      <w:tr w:rsidR="00B5130E" w:rsidRPr="0050071C" w:rsidTr="00105EF3">
        <w:tc>
          <w:tcPr>
            <w:tcW w:w="1573" w:type="pct"/>
          </w:tcPr>
          <w:p w:rsidR="00B5130E" w:rsidRPr="0050071C" w:rsidRDefault="00B5130E" w:rsidP="00B2102E">
            <w:pPr>
              <w:rPr>
                <w:rFonts w:ascii="Calibri" w:hAnsi="Calibri" w:cs="Times New Roman"/>
                <w:sz w:val="24"/>
                <w:szCs w:val="24"/>
              </w:rPr>
            </w:pPr>
            <w:r w:rsidRPr="0050071C">
              <w:rPr>
                <w:rFonts w:ascii="Calibri" w:hAnsi="Calibri" w:cs="Times New Roman"/>
                <w:sz w:val="24"/>
                <w:szCs w:val="24"/>
              </w:rPr>
              <w:t>Najwa Rizkallah</w:t>
            </w:r>
          </w:p>
        </w:tc>
        <w:tc>
          <w:tcPr>
            <w:tcW w:w="958" w:type="pct"/>
          </w:tcPr>
          <w:p w:rsidR="00B5130E" w:rsidRPr="0050071C" w:rsidRDefault="00B5130E" w:rsidP="00B2102E">
            <w:pPr>
              <w:rPr>
                <w:rFonts w:ascii="Calibri" w:hAnsi="Calibri" w:cs="Times New Roman"/>
                <w:sz w:val="24"/>
                <w:szCs w:val="24"/>
              </w:rPr>
            </w:pPr>
            <w:r w:rsidRPr="0050071C">
              <w:rPr>
                <w:rFonts w:ascii="Calibri" w:hAnsi="Calibri" w:cs="Times New Roman"/>
                <w:sz w:val="24"/>
                <w:szCs w:val="24"/>
              </w:rPr>
              <w:t>UNICEF</w:t>
            </w:r>
          </w:p>
        </w:tc>
        <w:tc>
          <w:tcPr>
            <w:tcW w:w="2469" w:type="pct"/>
          </w:tcPr>
          <w:p w:rsidR="00B5130E" w:rsidRPr="0050071C" w:rsidRDefault="004A6985" w:rsidP="00B2102E">
            <w:pPr>
              <w:rPr>
                <w:rFonts w:ascii="Calibri" w:hAnsi="Calibri" w:cs="Calibri"/>
                <w:sz w:val="24"/>
                <w:szCs w:val="24"/>
                <w:lang w:val="en-US"/>
              </w:rPr>
            </w:pPr>
            <w:hyperlink r:id="rId15" w:history="1">
              <w:r w:rsidR="00B5130E" w:rsidRPr="0050071C">
                <w:rPr>
                  <w:rStyle w:val="Hyperlink"/>
                  <w:rFonts w:ascii="Calibri" w:hAnsi="Calibri" w:cs="Calibri"/>
                  <w:sz w:val="24"/>
                  <w:szCs w:val="24"/>
                  <w:lang w:val="en-US"/>
                </w:rPr>
                <w:t>nrizkallah@unicef.org</w:t>
              </w:r>
            </w:hyperlink>
          </w:p>
        </w:tc>
      </w:tr>
      <w:tr w:rsidR="0050071C" w:rsidRPr="0050071C" w:rsidTr="00105EF3">
        <w:tc>
          <w:tcPr>
            <w:tcW w:w="1573" w:type="pct"/>
          </w:tcPr>
          <w:p w:rsidR="0050071C" w:rsidRPr="0050071C" w:rsidRDefault="0050071C" w:rsidP="00B2102E">
            <w:pPr>
              <w:rPr>
                <w:rFonts w:ascii="Calibri" w:hAnsi="Calibri" w:cs="Times New Roman"/>
                <w:sz w:val="24"/>
                <w:szCs w:val="24"/>
              </w:rPr>
            </w:pPr>
            <w:r w:rsidRPr="0050071C">
              <w:rPr>
                <w:rFonts w:ascii="Calibri" w:hAnsi="Calibri" w:cs="Times New Roman"/>
                <w:sz w:val="24"/>
                <w:szCs w:val="24"/>
              </w:rPr>
              <w:t>Suzanne Mboya</w:t>
            </w:r>
          </w:p>
        </w:tc>
        <w:tc>
          <w:tcPr>
            <w:tcW w:w="958" w:type="pct"/>
          </w:tcPr>
          <w:p w:rsidR="0050071C" w:rsidRPr="0050071C" w:rsidRDefault="0050071C" w:rsidP="00B2102E">
            <w:pPr>
              <w:rPr>
                <w:rFonts w:ascii="Calibri" w:hAnsi="Calibri" w:cs="Times New Roman"/>
                <w:sz w:val="24"/>
                <w:szCs w:val="24"/>
              </w:rPr>
            </w:pPr>
            <w:r w:rsidRPr="0050071C">
              <w:rPr>
                <w:rFonts w:ascii="Calibri" w:hAnsi="Calibri" w:cs="Times New Roman"/>
                <w:sz w:val="24"/>
                <w:szCs w:val="24"/>
              </w:rPr>
              <w:t>UNICEF/MENARO</w:t>
            </w:r>
          </w:p>
        </w:tc>
        <w:tc>
          <w:tcPr>
            <w:tcW w:w="2469" w:type="pct"/>
          </w:tcPr>
          <w:p w:rsidR="0050071C" w:rsidRPr="009B304B" w:rsidRDefault="004A6985" w:rsidP="00B2102E">
            <w:pPr>
              <w:rPr>
                <w:sz w:val="24"/>
                <w:szCs w:val="24"/>
              </w:rPr>
            </w:pPr>
            <w:hyperlink r:id="rId16" w:history="1">
              <w:r w:rsidR="0050071C" w:rsidRPr="009B304B">
                <w:rPr>
                  <w:rStyle w:val="Hyperlink"/>
                  <w:sz w:val="24"/>
                  <w:szCs w:val="24"/>
                </w:rPr>
                <w:t>suzannemboya@outlook.com</w:t>
              </w:r>
            </w:hyperlink>
          </w:p>
        </w:tc>
      </w:tr>
      <w:tr w:rsidR="0050071C" w:rsidRPr="0050071C" w:rsidTr="00105EF3">
        <w:tc>
          <w:tcPr>
            <w:tcW w:w="1573" w:type="pct"/>
          </w:tcPr>
          <w:p w:rsidR="0050071C" w:rsidRPr="0050071C" w:rsidRDefault="0050071C" w:rsidP="00B2102E">
            <w:pPr>
              <w:rPr>
                <w:rFonts w:ascii="Calibri" w:hAnsi="Calibri" w:cs="Times New Roman"/>
                <w:sz w:val="24"/>
                <w:szCs w:val="24"/>
              </w:rPr>
            </w:pPr>
            <w:r w:rsidRPr="0050071C">
              <w:rPr>
                <w:rFonts w:ascii="Calibri" w:hAnsi="Calibri" w:cs="Times New Roman"/>
                <w:sz w:val="24"/>
                <w:szCs w:val="24"/>
              </w:rPr>
              <w:t>Maya Assaad</w:t>
            </w:r>
          </w:p>
        </w:tc>
        <w:tc>
          <w:tcPr>
            <w:tcW w:w="958" w:type="pct"/>
          </w:tcPr>
          <w:p w:rsidR="0050071C" w:rsidRPr="0050071C" w:rsidRDefault="0050071C" w:rsidP="00B2102E">
            <w:pPr>
              <w:rPr>
                <w:rFonts w:ascii="Calibri" w:hAnsi="Calibri" w:cs="Times New Roman"/>
                <w:sz w:val="24"/>
                <w:szCs w:val="24"/>
              </w:rPr>
            </w:pPr>
            <w:r w:rsidRPr="0050071C">
              <w:rPr>
                <w:rFonts w:ascii="Calibri" w:hAnsi="Calibri" w:cs="Times New Roman"/>
                <w:sz w:val="24"/>
                <w:szCs w:val="24"/>
              </w:rPr>
              <w:t>MoPH</w:t>
            </w:r>
          </w:p>
        </w:tc>
        <w:tc>
          <w:tcPr>
            <w:tcW w:w="2469" w:type="pct"/>
          </w:tcPr>
          <w:p w:rsidR="0050071C" w:rsidRPr="009B304B" w:rsidRDefault="004A6985" w:rsidP="00B2102E">
            <w:pPr>
              <w:rPr>
                <w:sz w:val="24"/>
                <w:szCs w:val="24"/>
              </w:rPr>
            </w:pPr>
            <w:hyperlink r:id="rId17" w:history="1">
              <w:r w:rsidR="0050071C" w:rsidRPr="009B304B">
                <w:rPr>
                  <w:rStyle w:val="Hyperlink"/>
                  <w:sz w:val="24"/>
                  <w:szCs w:val="24"/>
                </w:rPr>
                <w:t>Maya_m_assaad@yahoo.com</w:t>
              </w:r>
            </w:hyperlink>
          </w:p>
        </w:tc>
      </w:tr>
      <w:tr w:rsidR="0050071C" w:rsidRPr="0050071C" w:rsidTr="00105EF3">
        <w:tc>
          <w:tcPr>
            <w:tcW w:w="1573" w:type="pct"/>
          </w:tcPr>
          <w:p w:rsidR="0050071C" w:rsidRPr="0050071C" w:rsidRDefault="0050071C" w:rsidP="00B2102E">
            <w:pPr>
              <w:rPr>
                <w:rFonts w:ascii="Calibri" w:hAnsi="Calibri" w:cs="Times New Roman"/>
                <w:sz w:val="24"/>
                <w:szCs w:val="24"/>
              </w:rPr>
            </w:pPr>
            <w:r w:rsidRPr="0050071C">
              <w:rPr>
                <w:rFonts w:ascii="Calibri" w:hAnsi="Calibri" w:cs="Times New Roman"/>
                <w:sz w:val="24"/>
                <w:szCs w:val="24"/>
              </w:rPr>
              <w:t>WafaaHoumani</w:t>
            </w:r>
          </w:p>
        </w:tc>
        <w:tc>
          <w:tcPr>
            <w:tcW w:w="958" w:type="pct"/>
          </w:tcPr>
          <w:p w:rsidR="0050071C" w:rsidRPr="0050071C" w:rsidRDefault="0050071C" w:rsidP="00B2102E">
            <w:pPr>
              <w:rPr>
                <w:rFonts w:ascii="Calibri" w:hAnsi="Calibri" w:cs="Times New Roman"/>
                <w:sz w:val="24"/>
                <w:szCs w:val="24"/>
              </w:rPr>
            </w:pPr>
            <w:r w:rsidRPr="0050071C">
              <w:rPr>
                <w:rFonts w:ascii="Calibri" w:hAnsi="Calibri" w:cs="Times New Roman"/>
                <w:sz w:val="24"/>
                <w:szCs w:val="24"/>
              </w:rPr>
              <w:t>MoPH</w:t>
            </w:r>
          </w:p>
        </w:tc>
        <w:tc>
          <w:tcPr>
            <w:tcW w:w="2469" w:type="pct"/>
          </w:tcPr>
          <w:p w:rsidR="0050071C" w:rsidRPr="009B304B" w:rsidRDefault="004A6985" w:rsidP="00B2102E">
            <w:pPr>
              <w:rPr>
                <w:sz w:val="24"/>
                <w:szCs w:val="24"/>
              </w:rPr>
            </w:pPr>
            <w:hyperlink r:id="rId18" w:history="1">
              <w:r w:rsidR="0050071C" w:rsidRPr="009B304B">
                <w:rPr>
                  <w:rStyle w:val="Hyperlink"/>
                  <w:sz w:val="24"/>
                  <w:szCs w:val="24"/>
                </w:rPr>
                <w:t>Wafaa.houmani@hotmail.com</w:t>
              </w:r>
            </w:hyperlink>
          </w:p>
        </w:tc>
      </w:tr>
      <w:tr w:rsidR="0050071C" w:rsidRPr="00B5130E" w:rsidTr="00105EF3">
        <w:tc>
          <w:tcPr>
            <w:tcW w:w="1573" w:type="pct"/>
          </w:tcPr>
          <w:p w:rsidR="0050071C" w:rsidRPr="0050071C" w:rsidRDefault="0050071C" w:rsidP="00B2102E">
            <w:pPr>
              <w:rPr>
                <w:rFonts w:ascii="Calibri" w:hAnsi="Calibri" w:cs="Times New Roman"/>
                <w:sz w:val="24"/>
                <w:szCs w:val="24"/>
              </w:rPr>
            </w:pPr>
            <w:r w:rsidRPr="0050071C">
              <w:rPr>
                <w:rFonts w:ascii="Calibri" w:hAnsi="Calibri" w:cs="Times New Roman"/>
                <w:sz w:val="24"/>
                <w:szCs w:val="24"/>
              </w:rPr>
              <w:t>Ali Ghassani</w:t>
            </w:r>
          </w:p>
        </w:tc>
        <w:tc>
          <w:tcPr>
            <w:tcW w:w="958" w:type="pct"/>
          </w:tcPr>
          <w:p w:rsidR="0050071C" w:rsidRPr="0050071C" w:rsidRDefault="0050071C" w:rsidP="00B2102E">
            <w:pPr>
              <w:rPr>
                <w:rFonts w:ascii="Calibri" w:hAnsi="Calibri" w:cs="Times New Roman"/>
                <w:sz w:val="24"/>
                <w:szCs w:val="24"/>
              </w:rPr>
            </w:pPr>
            <w:r w:rsidRPr="0050071C">
              <w:rPr>
                <w:rFonts w:ascii="Calibri" w:hAnsi="Calibri" w:cs="Times New Roman"/>
                <w:sz w:val="24"/>
                <w:szCs w:val="24"/>
              </w:rPr>
              <w:t>MSF Swiss</w:t>
            </w:r>
          </w:p>
        </w:tc>
        <w:tc>
          <w:tcPr>
            <w:tcW w:w="2469" w:type="pct"/>
          </w:tcPr>
          <w:p w:rsidR="0050071C" w:rsidRPr="009B304B" w:rsidRDefault="004A6985" w:rsidP="00B2102E">
            <w:pPr>
              <w:rPr>
                <w:sz w:val="24"/>
                <w:szCs w:val="24"/>
              </w:rPr>
            </w:pPr>
            <w:hyperlink r:id="rId19" w:history="1">
              <w:r w:rsidR="0050071C" w:rsidRPr="009B304B">
                <w:rPr>
                  <w:rStyle w:val="Hyperlink"/>
                  <w:sz w:val="24"/>
                  <w:szCs w:val="24"/>
                </w:rPr>
                <w:t>Msfch_lebanon_DMedCo@geneva.msf.com</w:t>
              </w:r>
            </w:hyperlink>
          </w:p>
        </w:tc>
      </w:tr>
    </w:tbl>
    <w:p w:rsidR="00105EF3" w:rsidRPr="00B5130E" w:rsidRDefault="00105EF3" w:rsidP="00B67F1B">
      <w:pPr>
        <w:spacing w:line="240" w:lineRule="auto"/>
        <w:rPr>
          <w:rFonts w:ascii="Calibri" w:hAnsi="Calibri" w:cs="Times New Roman"/>
          <w:sz w:val="24"/>
          <w:szCs w:val="24"/>
        </w:rPr>
      </w:pPr>
    </w:p>
    <w:p w:rsidR="00B5130E" w:rsidRPr="00B5130E" w:rsidRDefault="00B5130E" w:rsidP="00B67F1B">
      <w:pPr>
        <w:spacing w:line="240" w:lineRule="auto"/>
        <w:rPr>
          <w:rFonts w:ascii="Calibri" w:hAnsi="Calibri" w:cs="Times New Roman"/>
          <w:sz w:val="24"/>
          <w:szCs w:val="24"/>
        </w:rPr>
      </w:pPr>
    </w:p>
    <w:p w:rsidR="00053B51" w:rsidRPr="00B5130E" w:rsidRDefault="00720C11" w:rsidP="00B67F1B">
      <w:pPr>
        <w:pStyle w:val="ListParagraph"/>
        <w:numPr>
          <w:ilvl w:val="0"/>
          <w:numId w:val="14"/>
        </w:numPr>
        <w:spacing w:line="240" w:lineRule="auto"/>
        <w:rPr>
          <w:rFonts w:ascii="Calibri" w:hAnsi="Calibri" w:cs="Times New Roman"/>
          <w:b/>
          <w:bCs/>
          <w:color w:val="365F91" w:themeColor="accent1" w:themeShade="BF"/>
          <w:sz w:val="24"/>
          <w:szCs w:val="24"/>
        </w:rPr>
      </w:pPr>
      <w:r w:rsidRPr="00B5130E">
        <w:rPr>
          <w:rFonts w:ascii="Calibri" w:hAnsi="Calibri" w:cs="Times New Roman"/>
          <w:b/>
          <w:bCs/>
          <w:color w:val="365F91" w:themeColor="accent1" w:themeShade="BF"/>
          <w:sz w:val="24"/>
          <w:szCs w:val="24"/>
        </w:rPr>
        <w:t xml:space="preserve">Proceedings </w:t>
      </w:r>
    </w:p>
    <w:tbl>
      <w:tblPr>
        <w:tblStyle w:val="TableGrid"/>
        <w:tblW w:w="0" w:type="auto"/>
        <w:tblLook w:val="00A0"/>
      </w:tblPr>
      <w:tblGrid>
        <w:gridCol w:w="2801"/>
        <w:gridCol w:w="4561"/>
        <w:gridCol w:w="2600"/>
      </w:tblGrid>
      <w:tr w:rsidR="00053B51" w:rsidRPr="00B5130E" w:rsidTr="00594819">
        <w:trPr>
          <w:tblHeader/>
        </w:trPr>
        <w:tc>
          <w:tcPr>
            <w:tcW w:w="7362" w:type="dxa"/>
            <w:gridSpan w:val="2"/>
          </w:tcPr>
          <w:p w:rsidR="00053B51" w:rsidRPr="00B5130E" w:rsidRDefault="00053B51" w:rsidP="00720C11">
            <w:pPr>
              <w:jc w:val="both"/>
              <w:rPr>
                <w:rFonts w:ascii="Calibri" w:hAnsi="Calibri"/>
                <w:b/>
                <w:color w:val="365F91" w:themeColor="accent1" w:themeShade="BF"/>
                <w:sz w:val="24"/>
                <w:szCs w:val="24"/>
              </w:rPr>
            </w:pPr>
            <w:r w:rsidRPr="00B5130E">
              <w:rPr>
                <w:rFonts w:ascii="Calibri" w:hAnsi="Calibri"/>
                <w:b/>
                <w:color w:val="365F91" w:themeColor="accent1" w:themeShade="BF"/>
                <w:sz w:val="24"/>
                <w:szCs w:val="24"/>
              </w:rPr>
              <w:t xml:space="preserve">Discussion Points </w:t>
            </w:r>
          </w:p>
        </w:tc>
        <w:tc>
          <w:tcPr>
            <w:tcW w:w="2600" w:type="dxa"/>
          </w:tcPr>
          <w:p w:rsidR="00053B51" w:rsidRPr="00B5130E" w:rsidRDefault="00053B51" w:rsidP="00720C11">
            <w:pPr>
              <w:jc w:val="both"/>
              <w:rPr>
                <w:rFonts w:ascii="Calibri" w:hAnsi="Calibri"/>
                <w:b/>
                <w:color w:val="365F91" w:themeColor="accent1" w:themeShade="BF"/>
                <w:sz w:val="24"/>
                <w:szCs w:val="24"/>
              </w:rPr>
            </w:pPr>
            <w:r w:rsidRPr="00B5130E">
              <w:rPr>
                <w:rFonts w:ascii="Calibri" w:hAnsi="Calibri"/>
                <w:b/>
                <w:color w:val="365F91" w:themeColor="accent1" w:themeShade="BF"/>
                <w:sz w:val="24"/>
                <w:szCs w:val="24"/>
              </w:rPr>
              <w:t xml:space="preserve">Action Point </w:t>
            </w:r>
          </w:p>
        </w:tc>
      </w:tr>
      <w:tr w:rsidR="00053B51" w:rsidRPr="00B5130E" w:rsidTr="002102C0">
        <w:tc>
          <w:tcPr>
            <w:tcW w:w="0" w:type="auto"/>
          </w:tcPr>
          <w:p w:rsidR="00053B51" w:rsidRPr="00B5130E" w:rsidRDefault="00053B51" w:rsidP="00720C11">
            <w:pPr>
              <w:jc w:val="both"/>
              <w:rPr>
                <w:rFonts w:ascii="Calibri" w:hAnsi="Calibri" w:cs="Times New Roman"/>
                <w:b/>
                <w:bCs/>
                <w:sz w:val="24"/>
                <w:szCs w:val="24"/>
              </w:rPr>
            </w:pPr>
            <w:r w:rsidRPr="00B5130E">
              <w:rPr>
                <w:rFonts w:ascii="Calibri" w:hAnsi="Calibri" w:cs="Times New Roman"/>
                <w:b/>
                <w:bCs/>
                <w:sz w:val="24"/>
                <w:szCs w:val="24"/>
              </w:rPr>
              <w:t>Strategy Work plan/ action plan</w:t>
            </w:r>
          </w:p>
        </w:tc>
        <w:tc>
          <w:tcPr>
            <w:tcW w:w="4561" w:type="dxa"/>
          </w:tcPr>
          <w:p w:rsidR="002102C0" w:rsidRPr="00344349" w:rsidRDefault="00344349" w:rsidP="00344349">
            <w:pPr>
              <w:pStyle w:val="ListParagraph"/>
              <w:numPr>
                <w:ilvl w:val="0"/>
                <w:numId w:val="15"/>
              </w:numPr>
              <w:jc w:val="both"/>
              <w:rPr>
                <w:rFonts w:ascii="Calibri" w:hAnsi="Calibri" w:cs="Times New Roman"/>
                <w:sz w:val="24"/>
                <w:szCs w:val="24"/>
              </w:rPr>
            </w:pPr>
            <w:r>
              <w:rPr>
                <w:rFonts w:ascii="Calibri" w:hAnsi="Calibri"/>
                <w:sz w:val="24"/>
                <w:szCs w:val="24"/>
              </w:rPr>
              <w:t>IO</w:t>
            </w:r>
            <w:r w:rsidRPr="00344349">
              <w:rPr>
                <w:rFonts w:ascii="Calibri" w:hAnsi="Calibri"/>
                <w:sz w:val="24"/>
                <w:szCs w:val="24"/>
              </w:rPr>
              <w:t>CC, WFP, UNICEF</w:t>
            </w:r>
            <w:r>
              <w:rPr>
                <w:rFonts w:ascii="Calibri" w:hAnsi="Calibri"/>
                <w:sz w:val="24"/>
                <w:szCs w:val="24"/>
              </w:rPr>
              <w:t xml:space="preserve"> and MoPH PHC Department</w:t>
            </w:r>
            <w:r w:rsidRPr="00344349">
              <w:rPr>
                <w:rFonts w:ascii="Calibri" w:hAnsi="Calibri"/>
                <w:sz w:val="24"/>
                <w:szCs w:val="24"/>
              </w:rPr>
              <w:t xml:space="preserve"> met </w:t>
            </w:r>
            <w:r>
              <w:rPr>
                <w:rFonts w:ascii="Calibri" w:hAnsi="Calibri"/>
                <w:sz w:val="24"/>
                <w:szCs w:val="24"/>
              </w:rPr>
              <w:t>with new Nutrition Unit at MoPH</w:t>
            </w:r>
            <w:r w:rsidRPr="00344349">
              <w:rPr>
                <w:rFonts w:ascii="Calibri" w:hAnsi="Calibri"/>
                <w:sz w:val="24"/>
                <w:szCs w:val="24"/>
              </w:rPr>
              <w:t xml:space="preserve">to </w:t>
            </w:r>
            <w:r>
              <w:rPr>
                <w:rFonts w:ascii="Calibri" w:hAnsi="Calibri"/>
                <w:sz w:val="24"/>
                <w:szCs w:val="24"/>
              </w:rPr>
              <w:t xml:space="preserve">introduce current projects in Lebanon and </w:t>
            </w:r>
            <w:r w:rsidRPr="00344349">
              <w:rPr>
                <w:rFonts w:ascii="Calibri" w:hAnsi="Calibri"/>
                <w:sz w:val="24"/>
                <w:szCs w:val="24"/>
              </w:rPr>
              <w:t>discuss</w:t>
            </w:r>
            <w:r>
              <w:rPr>
                <w:rFonts w:ascii="Calibri" w:hAnsi="Calibri"/>
                <w:sz w:val="24"/>
                <w:szCs w:val="24"/>
              </w:rPr>
              <w:t>/suggest</w:t>
            </w:r>
            <w:r w:rsidRPr="00344349">
              <w:rPr>
                <w:rFonts w:ascii="Calibri" w:hAnsi="Calibri"/>
                <w:sz w:val="24"/>
                <w:szCs w:val="24"/>
              </w:rPr>
              <w:t>workplan</w:t>
            </w:r>
            <w:r>
              <w:rPr>
                <w:rFonts w:ascii="Calibri" w:hAnsi="Calibri"/>
                <w:sz w:val="24"/>
                <w:szCs w:val="24"/>
              </w:rPr>
              <w:t xml:space="preserve">of the new Nutrition Unit.  </w:t>
            </w:r>
          </w:p>
          <w:p w:rsidR="00344349" w:rsidRPr="00344349" w:rsidRDefault="00344349" w:rsidP="00344349">
            <w:pPr>
              <w:pStyle w:val="ListParagraph"/>
              <w:numPr>
                <w:ilvl w:val="0"/>
                <w:numId w:val="15"/>
              </w:numPr>
              <w:jc w:val="both"/>
              <w:rPr>
                <w:rFonts w:ascii="Calibri" w:hAnsi="Calibri" w:cs="Times New Roman"/>
                <w:sz w:val="24"/>
                <w:szCs w:val="24"/>
              </w:rPr>
            </w:pPr>
            <w:r>
              <w:rPr>
                <w:rFonts w:ascii="Calibri" w:hAnsi="Calibri"/>
                <w:sz w:val="24"/>
                <w:szCs w:val="24"/>
              </w:rPr>
              <w:t xml:space="preserve">Setting vision for upcoming 3 years, national protocol on nutrition in emergencies, growth monitoring, IYCF/IYCF-E, incorporating NIE in curricula etc. The vision and projects are to be put according to the decree. </w:t>
            </w:r>
          </w:p>
          <w:p w:rsidR="00344349" w:rsidRPr="00344349" w:rsidRDefault="00344349" w:rsidP="00344349">
            <w:pPr>
              <w:pStyle w:val="ListParagraph"/>
              <w:numPr>
                <w:ilvl w:val="0"/>
                <w:numId w:val="15"/>
              </w:numPr>
              <w:jc w:val="both"/>
              <w:rPr>
                <w:rFonts w:ascii="Calibri" w:hAnsi="Calibri" w:cs="Times New Roman"/>
                <w:sz w:val="24"/>
                <w:szCs w:val="24"/>
              </w:rPr>
            </w:pPr>
            <w:r>
              <w:rPr>
                <w:rFonts w:ascii="Calibri" w:hAnsi="Calibri"/>
                <w:sz w:val="24"/>
                <w:szCs w:val="24"/>
              </w:rPr>
              <w:t xml:space="preserve">Copy of the decree </w:t>
            </w:r>
            <w:r w:rsidR="0034586C">
              <w:rPr>
                <w:rFonts w:ascii="Calibri" w:hAnsi="Calibri"/>
                <w:sz w:val="24"/>
                <w:szCs w:val="24"/>
              </w:rPr>
              <w:t xml:space="preserve">of the new Nutrition Unit </w:t>
            </w:r>
            <w:r>
              <w:rPr>
                <w:rFonts w:ascii="Calibri" w:hAnsi="Calibri"/>
                <w:sz w:val="24"/>
                <w:szCs w:val="24"/>
              </w:rPr>
              <w:t xml:space="preserve">was shared at the meeting </w:t>
            </w:r>
          </w:p>
          <w:p w:rsidR="00344349" w:rsidRPr="00344349" w:rsidRDefault="00344349" w:rsidP="0034586C">
            <w:pPr>
              <w:pStyle w:val="ListParagraph"/>
              <w:numPr>
                <w:ilvl w:val="0"/>
                <w:numId w:val="15"/>
              </w:numPr>
              <w:jc w:val="both"/>
              <w:rPr>
                <w:rFonts w:ascii="Calibri" w:hAnsi="Calibri" w:cs="Times New Roman"/>
                <w:sz w:val="24"/>
                <w:szCs w:val="24"/>
              </w:rPr>
            </w:pPr>
            <w:r>
              <w:rPr>
                <w:rFonts w:ascii="Calibri" w:hAnsi="Calibri"/>
                <w:sz w:val="24"/>
                <w:szCs w:val="24"/>
              </w:rPr>
              <w:t xml:space="preserve">Further discussions will be held </w:t>
            </w:r>
            <w:r w:rsidR="0034586C">
              <w:rPr>
                <w:rFonts w:ascii="Calibri" w:hAnsi="Calibri"/>
                <w:sz w:val="24"/>
                <w:szCs w:val="24"/>
              </w:rPr>
              <w:t xml:space="preserve">once matrix of activities is filled out. </w:t>
            </w:r>
          </w:p>
        </w:tc>
        <w:tc>
          <w:tcPr>
            <w:tcW w:w="2600" w:type="dxa"/>
          </w:tcPr>
          <w:p w:rsidR="0034586C" w:rsidRPr="0034586C" w:rsidRDefault="0034586C" w:rsidP="00B5130E">
            <w:pPr>
              <w:pStyle w:val="ListParagraph"/>
              <w:numPr>
                <w:ilvl w:val="0"/>
                <w:numId w:val="15"/>
              </w:numPr>
              <w:jc w:val="both"/>
              <w:rPr>
                <w:rFonts w:ascii="Calibri" w:hAnsi="Calibri"/>
                <w:b/>
                <w:sz w:val="24"/>
                <w:szCs w:val="24"/>
              </w:rPr>
            </w:pPr>
            <w:r>
              <w:rPr>
                <w:rFonts w:ascii="Calibri" w:hAnsi="Calibri"/>
                <w:sz w:val="24"/>
                <w:szCs w:val="24"/>
              </w:rPr>
              <w:t>IOCC to send matrix for amendments, trial and finalization</w:t>
            </w:r>
          </w:p>
          <w:p w:rsidR="006516D9" w:rsidRPr="00B5130E" w:rsidRDefault="0034586C" w:rsidP="00890AD6">
            <w:pPr>
              <w:pStyle w:val="ListParagraph"/>
              <w:numPr>
                <w:ilvl w:val="0"/>
                <w:numId w:val="15"/>
              </w:numPr>
              <w:jc w:val="both"/>
              <w:rPr>
                <w:rFonts w:ascii="Calibri" w:hAnsi="Calibri"/>
                <w:b/>
                <w:sz w:val="24"/>
                <w:szCs w:val="24"/>
              </w:rPr>
            </w:pPr>
            <w:r>
              <w:rPr>
                <w:rFonts w:ascii="Calibri" w:hAnsi="Calibri"/>
                <w:sz w:val="24"/>
                <w:szCs w:val="24"/>
              </w:rPr>
              <w:t xml:space="preserve">WFP will </w:t>
            </w:r>
            <w:r w:rsidR="00890AD6">
              <w:rPr>
                <w:rFonts w:ascii="Calibri" w:hAnsi="Calibri"/>
                <w:sz w:val="24"/>
                <w:szCs w:val="24"/>
              </w:rPr>
              <w:t>incorporate</w:t>
            </w:r>
            <w:r>
              <w:rPr>
                <w:rFonts w:ascii="Calibri" w:hAnsi="Calibri"/>
                <w:sz w:val="24"/>
                <w:szCs w:val="24"/>
              </w:rPr>
              <w:t xml:space="preserve"> the current nutrition activities to the  different sections in the decreeof the Nutrition Unit</w:t>
            </w:r>
          </w:p>
        </w:tc>
      </w:tr>
      <w:tr w:rsidR="00053B51" w:rsidRPr="00B5130E" w:rsidTr="002102C0">
        <w:tc>
          <w:tcPr>
            <w:tcW w:w="0" w:type="auto"/>
          </w:tcPr>
          <w:p w:rsidR="00053B51" w:rsidRPr="00B5130E" w:rsidRDefault="00B67F1B" w:rsidP="00720C11">
            <w:pPr>
              <w:jc w:val="both"/>
              <w:rPr>
                <w:rFonts w:ascii="Calibri" w:hAnsi="Calibri" w:cs="Times New Roman"/>
                <w:b/>
                <w:bCs/>
                <w:sz w:val="24"/>
                <w:szCs w:val="24"/>
              </w:rPr>
            </w:pPr>
            <w:r w:rsidRPr="00B5130E">
              <w:rPr>
                <w:rFonts w:ascii="Calibri" w:hAnsi="Calibri" w:cs="Times New Roman"/>
                <w:b/>
                <w:bCs/>
                <w:sz w:val="24"/>
                <w:szCs w:val="24"/>
              </w:rPr>
              <w:lastRenderedPageBreak/>
              <w:t>Mass screening c</w:t>
            </w:r>
            <w:r w:rsidR="00053B51" w:rsidRPr="00B5130E">
              <w:rPr>
                <w:rFonts w:ascii="Calibri" w:hAnsi="Calibri" w:cs="Times New Roman"/>
                <w:b/>
                <w:bCs/>
                <w:sz w:val="24"/>
                <w:szCs w:val="24"/>
              </w:rPr>
              <w:t>ampaign</w:t>
            </w:r>
          </w:p>
        </w:tc>
        <w:tc>
          <w:tcPr>
            <w:tcW w:w="4561" w:type="dxa"/>
          </w:tcPr>
          <w:p w:rsidR="001F426C" w:rsidRDefault="0034586C" w:rsidP="00B5130E">
            <w:pPr>
              <w:pStyle w:val="ListParagraph"/>
              <w:numPr>
                <w:ilvl w:val="0"/>
                <w:numId w:val="15"/>
              </w:numPr>
              <w:rPr>
                <w:rFonts w:ascii="Calibri" w:hAnsi="Calibri" w:cs="Times New Roman"/>
                <w:sz w:val="24"/>
                <w:szCs w:val="24"/>
              </w:rPr>
            </w:pPr>
            <w:r>
              <w:rPr>
                <w:rFonts w:ascii="Calibri" w:hAnsi="Calibri" w:cs="Times New Roman"/>
                <w:sz w:val="24"/>
                <w:szCs w:val="24"/>
              </w:rPr>
              <w:t xml:space="preserve">Mass screening campaign results were presented by UNICEF, Ms. Najwa Rizkallah. </w:t>
            </w:r>
          </w:p>
          <w:p w:rsidR="0034586C" w:rsidRDefault="0034586C" w:rsidP="0034586C">
            <w:pPr>
              <w:pStyle w:val="ListParagraph"/>
              <w:numPr>
                <w:ilvl w:val="0"/>
                <w:numId w:val="15"/>
              </w:numPr>
              <w:rPr>
                <w:rFonts w:ascii="Calibri" w:hAnsi="Calibri" w:cs="Times New Roman"/>
                <w:sz w:val="24"/>
                <w:szCs w:val="24"/>
              </w:rPr>
            </w:pPr>
            <w:r>
              <w:rPr>
                <w:rFonts w:ascii="Calibri" w:hAnsi="Calibri" w:cs="Times New Roman"/>
                <w:sz w:val="24"/>
                <w:szCs w:val="24"/>
              </w:rPr>
              <w:t>Target number of children to be reached was 16,785 (assuming 20% from the total number of registered refugees in ITS in Bekaa)</w:t>
            </w:r>
          </w:p>
          <w:p w:rsidR="0034586C" w:rsidRDefault="0034586C" w:rsidP="0034586C">
            <w:pPr>
              <w:pStyle w:val="ListParagraph"/>
              <w:numPr>
                <w:ilvl w:val="0"/>
                <w:numId w:val="15"/>
              </w:numPr>
              <w:rPr>
                <w:rFonts w:ascii="Calibri" w:hAnsi="Calibri" w:cs="Times New Roman"/>
                <w:sz w:val="24"/>
                <w:szCs w:val="24"/>
              </w:rPr>
            </w:pPr>
            <w:r>
              <w:rPr>
                <w:rFonts w:ascii="Calibri" w:hAnsi="Calibri" w:cs="Times New Roman"/>
                <w:sz w:val="24"/>
                <w:szCs w:val="24"/>
              </w:rPr>
              <w:t>16,531 children were reached (52% male, 48% female)</w:t>
            </w:r>
          </w:p>
          <w:p w:rsidR="0034586C" w:rsidRDefault="00187B87" w:rsidP="0034586C">
            <w:pPr>
              <w:pStyle w:val="ListParagraph"/>
              <w:numPr>
                <w:ilvl w:val="0"/>
                <w:numId w:val="15"/>
              </w:numPr>
              <w:rPr>
                <w:rFonts w:ascii="Calibri" w:hAnsi="Calibri" w:cs="Times New Roman"/>
                <w:sz w:val="24"/>
                <w:szCs w:val="24"/>
              </w:rPr>
            </w:pPr>
            <w:r>
              <w:rPr>
                <w:rFonts w:ascii="Calibri" w:hAnsi="Calibri" w:cs="Times New Roman"/>
                <w:sz w:val="24"/>
                <w:szCs w:val="24"/>
              </w:rPr>
              <w:t>828 children identified as MAM, SAM, or with MUAC between 12.5 to 13.5 were given referral to PHC</w:t>
            </w:r>
          </w:p>
          <w:p w:rsidR="00187B87" w:rsidRDefault="00187B87" w:rsidP="00187B87">
            <w:pPr>
              <w:pStyle w:val="ListParagraph"/>
              <w:numPr>
                <w:ilvl w:val="0"/>
                <w:numId w:val="15"/>
              </w:numPr>
              <w:rPr>
                <w:rFonts w:ascii="Calibri" w:hAnsi="Calibri" w:cs="Times New Roman"/>
                <w:sz w:val="24"/>
                <w:szCs w:val="24"/>
              </w:rPr>
            </w:pPr>
            <w:r>
              <w:rPr>
                <w:rFonts w:ascii="Calibri" w:hAnsi="Calibri" w:cs="Times New Roman"/>
                <w:sz w:val="24"/>
                <w:szCs w:val="24"/>
              </w:rPr>
              <w:t>518 children came to the PHCs: 432 of them had been given referral and 86 without referral (were called upon)</w:t>
            </w:r>
          </w:p>
          <w:p w:rsidR="00187B87" w:rsidRDefault="00187B87" w:rsidP="00187B87">
            <w:pPr>
              <w:pStyle w:val="ListParagraph"/>
              <w:numPr>
                <w:ilvl w:val="0"/>
                <w:numId w:val="15"/>
              </w:numPr>
              <w:rPr>
                <w:rFonts w:ascii="Calibri" w:hAnsi="Calibri" w:cs="Times New Roman"/>
                <w:sz w:val="24"/>
                <w:szCs w:val="24"/>
              </w:rPr>
            </w:pPr>
            <w:r>
              <w:rPr>
                <w:rFonts w:ascii="Calibri" w:hAnsi="Calibri" w:cs="Times New Roman"/>
                <w:sz w:val="24"/>
                <w:szCs w:val="24"/>
              </w:rPr>
              <w:t xml:space="preserve">77 were confirmed as MAM at PHC and 25 were confirmed as SAM. </w:t>
            </w:r>
          </w:p>
          <w:p w:rsidR="00187B87" w:rsidRDefault="00187B87" w:rsidP="00187B87">
            <w:pPr>
              <w:pStyle w:val="ListParagraph"/>
              <w:numPr>
                <w:ilvl w:val="0"/>
                <w:numId w:val="15"/>
              </w:numPr>
              <w:rPr>
                <w:rFonts w:ascii="Calibri" w:hAnsi="Calibri" w:cs="Times New Roman"/>
                <w:sz w:val="24"/>
                <w:szCs w:val="24"/>
              </w:rPr>
            </w:pPr>
            <w:r>
              <w:rPr>
                <w:rFonts w:ascii="Calibri" w:hAnsi="Calibri" w:cs="Times New Roman"/>
                <w:sz w:val="24"/>
                <w:szCs w:val="24"/>
              </w:rPr>
              <w:t xml:space="preserve">At the community level: 152 were identified as MAM and 135 as SAM. </w:t>
            </w:r>
          </w:p>
          <w:p w:rsidR="00187B87" w:rsidRDefault="00187B87" w:rsidP="0005783C">
            <w:pPr>
              <w:pStyle w:val="ListParagraph"/>
              <w:numPr>
                <w:ilvl w:val="0"/>
                <w:numId w:val="15"/>
              </w:numPr>
              <w:rPr>
                <w:rFonts w:ascii="Calibri" w:hAnsi="Calibri" w:cs="Times New Roman"/>
                <w:sz w:val="24"/>
                <w:szCs w:val="24"/>
              </w:rPr>
            </w:pPr>
            <w:r>
              <w:rPr>
                <w:rFonts w:ascii="Calibri" w:hAnsi="Calibri" w:cs="Times New Roman"/>
                <w:sz w:val="24"/>
                <w:szCs w:val="24"/>
              </w:rPr>
              <w:t xml:space="preserve">Discussion on PHC versus field identification </w:t>
            </w:r>
            <w:r w:rsidR="0005783C">
              <w:rPr>
                <w:rFonts w:ascii="Calibri" w:hAnsi="Calibri" w:cs="Times New Roman"/>
                <w:sz w:val="24"/>
                <w:szCs w:val="24"/>
              </w:rPr>
              <w:t xml:space="preserve">and MUAC versus weight/height as tools for identification of malnutrition; these topics could feature in 2 separate publications. </w:t>
            </w:r>
          </w:p>
          <w:p w:rsidR="0005783C" w:rsidRDefault="0005783C" w:rsidP="0005783C">
            <w:pPr>
              <w:pStyle w:val="ListParagraph"/>
              <w:numPr>
                <w:ilvl w:val="0"/>
                <w:numId w:val="15"/>
              </w:numPr>
              <w:rPr>
                <w:rFonts w:ascii="Calibri" w:hAnsi="Calibri" w:cs="Times New Roman"/>
                <w:sz w:val="24"/>
                <w:szCs w:val="24"/>
              </w:rPr>
            </w:pPr>
            <w:r>
              <w:rPr>
                <w:rFonts w:ascii="Calibri" w:hAnsi="Calibri" w:cs="Times New Roman"/>
                <w:sz w:val="24"/>
                <w:szCs w:val="24"/>
              </w:rPr>
              <w:t xml:space="preserve">Z-scores of children referred to the PHCs reflect a normal distribution which suggests that currently there is no malnutrition crisis. </w:t>
            </w:r>
          </w:p>
          <w:p w:rsidR="0005783C" w:rsidRDefault="0005783C" w:rsidP="0005783C">
            <w:pPr>
              <w:pStyle w:val="ListParagraph"/>
              <w:numPr>
                <w:ilvl w:val="0"/>
                <w:numId w:val="15"/>
              </w:numPr>
              <w:rPr>
                <w:rFonts w:ascii="Calibri" w:hAnsi="Calibri" w:cs="Times New Roman"/>
                <w:sz w:val="24"/>
                <w:szCs w:val="24"/>
              </w:rPr>
            </w:pPr>
            <w:r>
              <w:rPr>
                <w:rFonts w:ascii="Calibri" w:hAnsi="Calibri" w:cs="Times New Roman"/>
                <w:sz w:val="24"/>
                <w:szCs w:val="24"/>
              </w:rPr>
              <w:t xml:space="preserve">Data from the screening campaign suggested that 25% of children were not vaccinated for Polio. </w:t>
            </w:r>
          </w:p>
          <w:p w:rsidR="0005783C" w:rsidRPr="00187B87" w:rsidRDefault="0005783C" w:rsidP="0005783C">
            <w:pPr>
              <w:pStyle w:val="ListParagraph"/>
              <w:numPr>
                <w:ilvl w:val="0"/>
                <w:numId w:val="15"/>
              </w:numPr>
              <w:rPr>
                <w:rFonts w:ascii="Calibri" w:hAnsi="Calibri" w:cs="Times New Roman"/>
                <w:sz w:val="24"/>
                <w:szCs w:val="24"/>
              </w:rPr>
            </w:pPr>
            <w:r>
              <w:rPr>
                <w:rFonts w:ascii="Calibri" w:hAnsi="Calibri" w:cs="Times New Roman"/>
                <w:sz w:val="24"/>
                <w:szCs w:val="24"/>
              </w:rPr>
              <w:t xml:space="preserve">IYCF data from campaign suggests that 48% of women were exclusively breastfeeding children at 1 month of age, 36% at 2 months and 28% at 4 months. </w:t>
            </w:r>
          </w:p>
          <w:p w:rsidR="002358F0" w:rsidRPr="00B5130E" w:rsidRDefault="002358F0" w:rsidP="00B5130E">
            <w:pPr>
              <w:rPr>
                <w:sz w:val="24"/>
                <w:szCs w:val="24"/>
              </w:rPr>
            </w:pPr>
          </w:p>
        </w:tc>
        <w:tc>
          <w:tcPr>
            <w:tcW w:w="2600" w:type="dxa"/>
          </w:tcPr>
          <w:p w:rsidR="001F426C" w:rsidRPr="00B5130E" w:rsidRDefault="0005783C" w:rsidP="001F426C">
            <w:pPr>
              <w:pStyle w:val="ListParagraph"/>
              <w:numPr>
                <w:ilvl w:val="0"/>
                <w:numId w:val="15"/>
              </w:numPr>
              <w:rPr>
                <w:rFonts w:ascii="Calibri" w:hAnsi="Calibri" w:cs="Times New Roman"/>
                <w:sz w:val="24"/>
                <w:szCs w:val="24"/>
              </w:rPr>
            </w:pPr>
            <w:r>
              <w:rPr>
                <w:rFonts w:ascii="Calibri" w:hAnsi="Calibri" w:cs="Times New Roman"/>
                <w:sz w:val="24"/>
                <w:szCs w:val="24"/>
              </w:rPr>
              <w:t xml:space="preserve">Dr. Najwa will share presentation </w:t>
            </w:r>
          </w:p>
          <w:p w:rsidR="004619B5" w:rsidRPr="00B5130E" w:rsidRDefault="004619B5" w:rsidP="00B5130E">
            <w:pPr>
              <w:jc w:val="both"/>
              <w:rPr>
                <w:rFonts w:ascii="Calibri" w:hAnsi="Calibri"/>
                <w:sz w:val="24"/>
                <w:szCs w:val="24"/>
              </w:rPr>
            </w:pPr>
          </w:p>
        </w:tc>
      </w:tr>
      <w:tr w:rsidR="007A5E33" w:rsidRPr="00B5130E" w:rsidTr="002102C0">
        <w:tc>
          <w:tcPr>
            <w:tcW w:w="0" w:type="auto"/>
          </w:tcPr>
          <w:p w:rsidR="007A5E33" w:rsidRPr="00B5130E" w:rsidRDefault="007A5E33" w:rsidP="00720C11">
            <w:pPr>
              <w:jc w:val="both"/>
              <w:rPr>
                <w:rFonts w:ascii="Calibri" w:hAnsi="Calibri" w:cs="Times New Roman"/>
                <w:b/>
                <w:bCs/>
                <w:sz w:val="24"/>
                <w:szCs w:val="24"/>
              </w:rPr>
            </w:pPr>
            <w:r w:rsidRPr="00B5130E">
              <w:rPr>
                <w:rFonts w:ascii="Calibri" w:hAnsi="Calibri" w:cs="Times New Roman"/>
                <w:b/>
                <w:bCs/>
                <w:sz w:val="24"/>
                <w:szCs w:val="24"/>
              </w:rPr>
              <w:t xml:space="preserve">Establishment of technical committee </w:t>
            </w:r>
          </w:p>
        </w:tc>
        <w:tc>
          <w:tcPr>
            <w:tcW w:w="4561" w:type="dxa"/>
          </w:tcPr>
          <w:p w:rsidR="007A5E33" w:rsidRDefault="0034586C" w:rsidP="0005783C">
            <w:pPr>
              <w:pStyle w:val="ListParagraph"/>
              <w:numPr>
                <w:ilvl w:val="0"/>
                <w:numId w:val="15"/>
              </w:numPr>
              <w:rPr>
                <w:rFonts w:ascii="Calibri" w:hAnsi="Calibri" w:cs="Times New Roman"/>
                <w:sz w:val="24"/>
                <w:szCs w:val="24"/>
              </w:rPr>
            </w:pPr>
            <w:r>
              <w:rPr>
                <w:rFonts w:ascii="Calibri" w:hAnsi="Calibri" w:cs="Times New Roman"/>
                <w:sz w:val="24"/>
                <w:szCs w:val="24"/>
              </w:rPr>
              <w:t xml:space="preserve">Technical committee not yet formed. </w:t>
            </w:r>
            <w:r w:rsidR="0005783C">
              <w:rPr>
                <w:rFonts w:ascii="Calibri" w:hAnsi="Calibri" w:cs="Times New Roman"/>
                <w:sz w:val="24"/>
                <w:szCs w:val="24"/>
              </w:rPr>
              <w:t>MoPH suggested Dr. Lamis Jomaa and Dr. Maha Hoteit to be part of the technical committee.</w:t>
            </w:r>
          </w:p>
          <w:p w:rsidR="001F7A5D" w:rsidRPr="00B5130E" w:rsidRDefault="001F7A5D" w:rsidP="001F7A5D">
            <w:pPr>
              <w:pStyle w:val="ListParagraph"/>
              <w:numPr>
                <w:ilvl w:val="0"/>
                <w:numId w:val="15"/>
              </w:numPr>
              <w:rPr>
                <w:rFonts w:ascii="Calibri" w:hAnsi="Calibri" w:cs="Times New Roman"/>
                <w:sz w:val="24"/>
                <w:szCs w:val="24"/>
              </w:rPr>
            </w:pPr>
            <w:r>
              <w:rPr>
                <w:rFonts w:ascii="Calibri" w:hAnsi="Calibri" w:cs="Times New Roman"/>
                <w:sz w:val="24"/>
                <w:szCs w:val="24"/>
              </w:rPr>
              <w:t xml:space="preserve">Dr. Najwa from UNICEF suggested that Ms. Sabeen Abdulsater could be part of the technical committee since Najwa will be leaving Lebanon by end of </w:t>
            </w:r>
            <w:r>
              <w:rPr>
                <w:rFonts w:ascii="Calibri" w:hAnsi="Calibri" w:cs="Times New Roman"/>
                <w:sz w:val="24"/>
                <w:szCs w:val="24"/>
              </w:rPr>
              <w:lastRenderedPageBreak/>
              <w:t xml:space="preserve">August. </w:t>
            </w:r>
            <w:bookmarkStart w:id="0" w:name="_GoBack"/>
            <w:bookmarkEnd w:id="0"/>
          </w:p>
        </w:tc>
        <w:tc>
          <w:tcPr>
            <w:tcW w:w="2600" w:type="dxa"/>
          </w:tcPr>
          <w:p w:rsidR="007A5E33" w:rsidRPr="00B5130E" w:rsidRDefault="007A5E33" w:rsidP="00B5130E">
            <w:pPr>
              <w:jc w:val="both"/>
              <w:rPr>
                <w:rFonts w:ascii="Calibri" w:hAnsi="Calibri"/>
                <w:sz w:val="24"/>
                <w:szCs w:val="24"/>
              </w:rPr>
            </w:pPr>
          </w:p>
        </w:tc>
      </w:tr>
      <w:tr w:rsidR="007A5E33" w:rsidRPr="00B5130E" w:rsidTr="002102C0">
        <w:tc>
          <w:tcPr>
            <w:tcW w:w="0" w:type="auto"/>
          </w:tcPr>
          <w:p w:rsidR="007A5E33" w:rsidRPr="00B5130E" w:rsidRDefault="007A5E33" w:rsidP="00720C11">
            <w:pPr>
              <w:jc w:val="both"/>
              <w:rPr>
                <w:rFonts w:ascii="Calibri" w:hAnsi="Calibri" w:cs="Times New Roman"/>
                <w:b/>
                <w:bCs/>
                <w:sz w:val="24"/>
                <w:szCs w:val="24"/>
              </w:rPr>
            </w:pPr>
            <w:r w:rsidRPr="00B5130E">
              <w:rPr>
                <w:rFonts w:ascii="Calibri" w:hAnsi="Calibri" w:cs="Times New Roman"/>
                <w:b/>
                <w:bCs/>
                <w:sz w:val="24"/>
                <w:szCs w:val="24"/>
              </w:rPr>
              <w:lastRenderedPageBreak/>
              <w:t xml:space="preserve">Growth monitoring </w:t>
            </w:r>
          </w:p>
        </w:tc>
        <w:tc>
          <w:tcPr>
            <w:tcW w:w="4561" w:type="dxa"/>
          </w:tcPr>
          <w:p w:rsidR="0093210D" w:rsidRPr="00B5130E" w:rsidRDefault="00594819" w:rsidP="00B5130E">
            <w:pPr>
              <w:pStyle w:val="ListParagraph"/>
              <w:numPr>
                <w:ilvl w:val="0"/>
                <w:numId w:val="15"/>
              </w:numPr>
              <w:rPr>
                <w:rFonts w:ascii="Calibri" w:hAnsi="Calibri" w:cs="Times New Roman"/>
                <w:sz w:val="24"/>
                <w:szCs w:val="24"/>
              </w:rPr>
            </w:pPr>
            <w:r>
              <w:rPr>
                <w:rFonts w:ascii="Calibri" w:hAnsi="Calibri" w:cs="Times New Roman"/>
                <w:sz w:val="24"/>
                <w:szCs w:val="24"/>
              </w:rPr>
              <w:t>100,000 copies are being printed by MoPH.</w:t>
            </w:r>
          </w:p>
          <w:p w:rsidR="007A5E33" w:rsidRPr="00B5130E" w:rsidRDefault="007A5E33" w:rsidP="00B5130E">
            <w:pPr>
              <w:rPr>
                <w:sz w:val="24"/>
                <w:szCs w:val="24"/>
              </w:rPr>
            </w:pPr>
          </w:p>
        </w:tc>
        <w:tc>
          <w:tcPr>
            <w:tcW w:w="2600" w:type="dxa"/>
          </w:tcPr>
          <w:p w:rsidR="007A5E33" w:rsidRPr="00594819" w:rsidRDefault="007A5E33" w:rsidP="00594819">
            <w:pPr>
              <w:jc w:val="both"/>
              <w:rPr>
                <w:rFonts w:ascii="Calibri" w:hAnsi="Calibri"/>
                <w:sz w:val="24"/>
                <w:szCs w:val="24"/>
              </w:rPr>
            </w:pPr>
          </w:p>
        </w:tc>
      </w:tr>
      <w:tr w:rsidR="007A5E33" w:rsidRPr="00B5130E" w:rsidTr="002102C0">
        <w:tc>
          <w:tcPr>
            <w:tcW w:w="0" w:type="auto"/>
          </w:tcPr>
          <w:p w:rsidR="007A5E33" w:rsidRPr="00B5130E" w:rsidRDefault="007A5E33" w:rsidP="00720C11">
            <w:pPr>
              <w:jc w:val="both"/>
              <w:rPr>
                <w:rFonts w:ascii="Calibri" w:hAnsi="Calibri" w:cs="Times New Roman"/>
                <w:b/>
                <w:bCs/>
                <w:sz w:val="24"/>
                <w:szCs w:val="24"/>
              </w:rPr>
            </w:pPr>
            <w:r w:rsidRPr="00B5130E">
              <w:rPr>
                <w:rFonts w:ascii="Calibri" w:hAnsi="Calibri" w:cs="Times New Roman"/>
                <w:b/>
                <w:bCs/>
                <w:sz w:val="24"/>
                <w:szCs w:val="24"/>
              </w:rPr>
              <w:t>IYCF-E</w:t>
            </w:r>
          </w:p>
        </w:tc>
        <w:tc>
          <w:tcPr>
            <w:tcW w:w="4561" w:type="dxa"/>
          </w:tcPr>
          <w:p w:rsidR="00890AD6" w:rsidRDefault="00890AD6" w:rsidP="00890AD6">
            <w:pPr>
              <w:pStyle w:val="ListParagraph"/>
              <w:numPr>
                <w:ilvl w:val="0"/>
                <w:numId w:val="15"/>
              </w:numPr>
              <w:rPr>
                <w:sz w:val="24"/>
                <w:szCs w:val="24"/>
              </w:rPr>
            </w:pPr>
            <w:r>
              <w:rPr>
                <w:sz w:val="24"/>
                <w:szCs w:val="24"/>
              </w:rPr>
              <w:t>Dr. Suzanne Mboya, Regional Roving IYCF-E Specialist, UNICEF consultant, attended the meeting.</w:t>
            </w:r>
          </w:p>
          <w:p w:rsidR="00890AD6" w:rsidRDefault="00890AD6" w:rsidP="00890AD6">
            <w:pPr>
              <w:pStyle w:val="ListParagraph"/>
              <w:numPr>
                <w:ilvl w:val="0"/>
                <w:numId w:val="15"/>
              </w:numPr>
              <w:rPr>
                <w:sz w:val="24"/>
                <w:szCs w:val="24"/>
              </w:rPr>
            </w:pPr>
            <w:r>
              <w:rPr>
                <w:sz w:val="24"/>
                <w:szCs w:val="24"/>
              </w:rPr>
              <w:t>Presentation by Danone-Nutricia (see AOBs)</w:t>
            </w:r>
          </w:p>
          <w:p w:rsidR="007A5E33" w:rsidRPr="00B5130E" w:rsidRDefault="00890AD6" w:rsidP="00890AD6">
            <w:pPr>
              <w:pStyle w:val="ListParagraph"/>
              <w:numPr>
                <w:ilvl w:val="0"/>
                <w:numId w:val="15"/>
              </w:numPr>
              <w:rPr>
                <w:sz w:val="24"/>
                <w:szCs w:val="24"/>
              </w:rPr>
            </w:pPr>
            <w:r>
              <w:rPr>
                <w:sz w:val="24"/>
                <w:szCs w:val="24"/>
              </w:rPr>
              <w:t xml:space="preserve">No new action points. </w:t>
            </w:r>
          </w:p>
        </w:tc>
        <w:tc>
          <w:tcPr>
            <w:tcW w:w="2600" w:type="dxa"/>
          </w:tcPr>
          <w:p w:rsidR="00DA7994" w:rsidRPr="009B304B" w:rsidRDefault="00DA7994" w:rsidP="009B304B">
            <w:pPr>
              <w:rPr>
                <w:rFonts w:ascii="Calibri" w:hAnsi="Calibri"/>
                <w:sz w:val="24"/>
                <w:szCs w:val="24"/>
              </w:rPr>
            </w:pPr>
          </w:p>
        </w:tc>
      </w:tr>
      <w:tr w:rsidR="007A5E33" w:rsidRPr="00B5130E" w:rsidTr="002102C0">
        <w:tc>
          <w:tcPr>
            <w:tcW w:w="0" w:type="auto"/>
          </w:tcPr>
          <w:p w:rsidR="007A5E33" w:rsidRPr="00B5130E" w:rsidRDefault="007A5E33" w:rsidP="00720C11">
            <w:pPr>
              <w:jc w:val="both"/>
              <w:rPr>
                <w:rFonts w:ascii="Calibri" w:hAnsi="Calibri" w:cs="Times New Roman"/>
                <w:b/>
                <w:bCs/>
                <w:sz w:val="24"/>
                <w:szCs w:val="24"/>
              </w:rPr>
            </w:pPr>
            <w:r w:rsidRPr="00B5130E">
              <w:rPr>
                <w:rFonts w:ascii="Calibri" w:hAnsi="Calibri" w:cs="Times New Roman"/>
                <w:b/>
                <w:bCs/>
                <w:sz w:val="24"/>
                <w:szCs w:val="24"/>
              </w:rPr>
              <w:t xml:space="preserve">Micronutrient distribution </w:t>
            </w:r>
          </w:p>
        </w:tc>
        <w:tc>
          <w:tcPr>
            <w:tcW w:w="4561" w:type="dxa"/>
          </w:tcPr>
          <w:p w:rsidR="007A5E33" w:rsidRPr="00594819" w:rsidRDefault="00DC2DDD" w:rsidP="00594819">
            <w:pPr>
              <w:pStyle w:val="ListParagraph"/>
              <w:numPr>
                <w:ilvl w:val="0"/>
                <w:numId w:val="15"/>
              </w:numPr>
              <w:rPr>
                <w:rFonts w:ascii="Calibri" w:hAnsi="Calibri" w:cs="Times New Roman"/>
                <w:sz w:val="24"/>
                <w:szCs w:val="24"/>
              </w:rPr>
            </w:pPr>
            <w:r w:rsidRPr="00B5130E">
              <w:rPr>
                <w:rFonts w:ascii="Calibri" w:hAnsi="Calibri" w:cs="Times New Roman"/>
                <w:sz w:val="24"/>
                <w:szCs w:val="24"/>
              </w:rPr>
              <w:t xml:space="preserve">SOP on the distribution of micronutrients is pending technical committee decision. </w:t>
            </w:r>
          </w:p>
        </w:tc>
        <w:tc>
          <w:tcPr>
            <w:tcW w:w="2600" w:type="dxa"/>
          </w:tcPr>
          <w:p w:rsidR="007A5E33" w:rsidRPr="00B5130E" w:rsidRDefault="007A5E33" w:rsidP="00B67F1B">
            <w:pPr>
              <w:pStyle w:val="ListParagraph"/>
              <w:numPr>
                <w:ilvl w:val="0"/>
                <w:numId w:val="15"/>
              </w:numPr>
              <w:jc w:val="both"/>
              <w:rPr>
                <w:rFonts w:ascii="Calibri" w:hAnsi="Calibri"/>
                <w:sz w:val="24"/>
                <w:szCs w:val="24"/>
              </w:rPr>
            </w:pPr>
            <w:r w:rsidRPr="00B5130E">
              <w:rPr>
                <w:rFonts w:ascii="Calibri" w:hAnsi="Calibri"/>
                <w:sz w:val="24"/>
                <w:szCs w:val="24"/>
              </w:rPr>
              <w:t xml:space="preserve">Technical committee to work on SOP for micronutrients. </w:t>
            </w:r>
          </w:p>
        </w:tc>
      </w:tr>
      <w:tr w:rsidR="00053B51" w:rsidRPr="00B5130E" w:rsidTr="002102C0">
        <w:tc>
          <w:tcPr>
            <w:tcW w:w="0" w:type="auto"/>
          </w:tcPr>
          <w:p w:rsidR="00053B51" w:rsidRPr="00B5130E" w:rsidRDefault="00053B51" w:rsidP="00B67F1B">
            <w:pPr>
              <w:rPr>
                <w:rFonts w:ascii="Calibri" w:hAnsi="Calibri" w:cs="Times New Roman"/>
                <w:b/>
                <w:bCs/>
                <w:sz w:val="24"/>
                <w:szCs w:val="24"/>
              </w:rPr>
            </w:pPr>
            <w:r w:rsidRPr="00B5130E">
              <w:rPr>
                <w:rFonts w:ascii="Calibri" w:hAnsi="Calibri" w:cs="Times New Roman"/>
                <w:b/>
                <w:bCs/>
                <w:sz w:val="24"/>
                <w:szCs w:val="24"/>
              </w:rPr>
              <w:t>AOB</w:t>
            </w:r>
          </w:p>
          <w:p w:rsidR="00053B51" w:rsidRPr="00B5130E" w:rsidRDefault="00053B51" w:rsidP="00720C11">
            <w:pPr>
              <w:jc w:val="both"/>
              <w:rPr>
                <w:rFonts w:ascii="Calibri" w:hAnsi="Calibri" w:cs="Times New Roman"/>
                <w:b/>
                <w:bCs/>
                <w:sz w:val="24"/>
                <w:szCs w:val="24"/>
              </w:rPr>
            </w:pPr>
          </w:p>
        </w:tc>
        <w:tc>
          <w:tcPr>
            <w:tcW w:w="4561" w:type="dxa"/>
          </w:tcPr>
          <w:p w:rsidR="00594819" w:rsidRDefault="00594819" w:rsidP="00594819">
            <w:pPr>
              <w:pStyle w:val="ListParagraph"/>
              <w:numPr>
                <w:ilvl w:val="0"/>
                <w:numId w:val="15"/>
              </w:numPr>
              <w:rPr>
                <w:rFonts w:ascii="Calibri" w:hAnsi="Calibri" w:cs="Times New Roman"/>
                <w:sz w:val="24"/>
                <w:szCs w:val="24"/>
              </w:rPr>
            </w:pPr>
            <w:r>
              <w:rPr>
                <w:rFonts w:ascii="Calibri" w:hAnsi="Calibri" w:cs="Times New Roman"/>
                <w:sz w:val="24"/>
                <w:szCs w:val="24"/>
              </w:rPr>
              <w:t>MoPH/WHO providing supplying weight scales and height boards to PHCs. IOCC to share list of activated centers with WHO as these centers have already received these supplies from UNICEF.</w:t>
            </w:r>
          </w:p>
          <w:p w:rsidR="00594819" w:rsidRDefault="00594819" w:rsidP="00594819">
            <w:pPr>
              <w:pStyle w:val="ListParagraph"/>
              <w:numPr>
                <w:ilvl w:val="0"/>
                <w:numId w:val="15"/>
              </w:numPr>
              <w:rPr>
                <w:rFonts w:ascii="Calibri" w:hAnsi="Calibri" w:cs="Times New Roman"/>
                <w:sz w:val="24"/>
                <w:szCs w:val="24"/>
              </w:rPr>
            </w:pPr>
            <w:r>
              <w:rPr>
                <w:rFonts w:ascii="Calibri" w:hAnsi="Calibri" w:cs="Times New Roman"/>
                <w:sz w:val="24"/>
                <w:szCs w:val="24"/>
              </w:rPr>
              <w:t>UNICEF is running short on Plumpynut and Plumpysup.</w:t>
            </w:r>
          </w:p>
          <w:p w:rsidR="00890AD6" w:rsidRDefault="00890AD6" w:rsidP="00890AD6">
            <w:pPr>
              <w:pStyle w:val="ListParagraph"/>
              <w:numPr>
                <w:ilvl w:val="0"/>
                <w:numId w:val="15"/>
              </w:numPr>
              <w:rPr>
                <w:rFonts w:ascii="Calibri" w:hAnsi="Calibri" w:cs="Times New Roman"/>
                <w:sz w:val="24"/>
                <w:szCs w:val="24"/>
              </w:rPr>
            </w:pPr>
            <w:r>
              <w:rPr>
                <w:rFonts w:ascii="Calibri" w:hAnsi="Calibri" w:cs="Times New Roman"/>
                <w:sz w:val="24"/>
                <w:szCs w:val="24"/>
              </w:rPr>
              <w:t xml:space="preserve">IOCC has a stock of Sprinkles that will expire end of September. Suggestion of blanket distribution of Sprinkles in school sites and communities (not just PHCs). IOCC to provide sample to MoPH. </w:t>
            </w:r>
          </w:p>
          <w:p w:rsidR="00594819" w:rsidRDefault="00890AD6" w:rsidP="00114A99">
            <w:pPr>
              <w:pStyle w:val="ListParagraph"/>
              <w:numPr>
                <w:ilvl w:val="0"/>
                <w:numId w:val="15"/>
              </w:numPr>
              <w:rPr>
                <w:rFonts w:ascii="Calibri" w:hAnsi="Calibri" w:cs="Times New Roman"/>
                <w:sz w:val="24"/>
                <w:szCs w:val="24"/>
              </w:rPr>
            </w:pPr>
            <w:r>
              <w:rPr>
                <w:rFonts w:ascii="Calibri" w:hAnsi="Calibri" w:cs="Times New Roman"/>
                <w:sz w:val="24"/>
                <w:szCs w:val="24"/>
              </w:rPr>
              <w:t xml:space="preserve">Nutrition matrix was presented and discussed during meeting. IOCC to share matrix with NSWG to be filled out. </w:t>
            </w:r>
          </w:p>
          <w:p w:rsidR="009E4257" w:rsidRDefault="00890AD6" w:rsidP="00890AD6">
            <w:pPr>
              <w:pStyle w:val="ListParagraph"/>
              <w:numPr>
                <w:ilvl w:val="0"/>
                <w:numId w:val="15"/>
              </w:numPr>
              <w:rPr>
                <w:rFonts w:ascii="Calibri" w:hAnsi="Calibri" w:cs="Times New Roman"/>
                <w:sz w:val="24"/>
                <w:szCs w:val="24"/>
              </w:rPr>
            </w:pPr>
            <w:r>
              <w:rPr>
                <w:rFonts w:ascii="Calibri" w:hAnsi="Calibri" w:cs="Times New Roman"/>
                <w:sz w:val="24"/>
                <w:szCs w:val="24"/>
              </w:rPr>
              <w:t xml:space="preserve">Presentation by Danone-Nutricia: company interested in promoting healthy nutrition and best start in life as part of the company’s CSR. Topics of interest to the company: education on fruits &amp; vegetables, childhood obesity, importance of breastfeeding, importance of adapted milk. </w:t>
            </w:r>
          </w:p>
          <w:p w:rsidR="00594819" w:rsidRDefault="00890AD6" w:rsidP="009E4257">
            <w:pPr>
              <w:pStyle w:val="ListParagraph"/>
              <w:numPr>
                <w:ilvl w:val="0"/>
                <w:numId w:val="15"/>
              </w:numPr>
              <w:ind w:left="936"/>
              <w:rPr>
                <w:rFonts w:ascii="Calibri" w:hAnsi="Calibri" w:cs="Times New Roman"/>
                <w:sz w:val="24"/>
                <w:szCs w:val="24"/>
              </w:rPr>
            </w:pPr>
            <w:r>
              <w:rPr>
                <w:rFonts w:ascii="Calibri" w:hAnsi="Calibri" w:cs="Times New Roman"/>
                <w:sz w:val="24"/>
                <w:szCs w:val="24"/>
              </w:rPr>
              <w:t xml:space="preserve">Company met with MoPH (Ms. Pamela Zgheib) for incorporation of nutrition messages in the “child registry” books – carnet de santé. </w:t>
            </w:r>
          </w:p>
          <w:p w:rsidR="009E4257" w:rsidRDefault="009E4257" w:rsidP="009E4257">
            <w:pPr>
              <w:pStyle w:val="ListParagraph"/>
              <w:numPr>
                <w:ilvl w:val="0"/>
                <w:numId w:val="15"/>
              </w:numPr>
              <w:ind w:left="936"/>
              <w:rPr>
                <w:rFonts w:ascii="Calibri" w:hAnsi="Calibri" w:cs="Times New Roman"/>
                <w:sz w:val="24"/>
                <w:szCs w:val="24"/>
              </w:rPr>
            </w:pPr>
            <w:r>
              <w:rPr>
                <w:rFonts w:ascii="Calibri" w:hAnsi="Calibri" w:cs="Times New Roman"/>
                <w:sz w:val="24"/>
                <w:szCs w:val="24"/>
              </w:rPr>
              <w:t xml:space="preserve">Company interested in collaborating with paediatricians and nurses on nutrition education programs in nurseries </w:t>
            </w:r>
          </w:p>
          <w:p w:rsidR="009E4257" w:rsidRPr="009E4257" w:rsidRDefault="009E4257" w:rsidP="009E4257">
            <w:pPr>
              <w:pStyle w:val="ListParagraph"/>
              <w:numPr>
                <w:ilvl w:val="0"/>
                <w:numId w:val="15"/>
              </w:numPr>
              <w:ind w:left="936"/>
              <w:rPr>
                <w:rFonts w:ascii="Calibri" w:hAnsi="Calibri" w:cs="Times New Roman"/>
                <w:sz w:val="24"/>
                <w:szCs w:val="24"/>
              </w:rPr>
            </w:pPr>
            <w:r>
              <w:rPr>
                <w:rFonts w:ascii="Calibri" w:hAnsi="Calibri" w:cs="Times New Roman"/>
                <w:sz w:val="24"/>
                <w:szCs w:val="24"/>
              </w:rPr>
              <w:lastRenderedPageBreak/>
              <w:t>Company interested in launching nutrition education through doctors using “Nutricheck” as a tool that the latter can administer to mothers to assess the adequacy of their children’s diet</w:t>
            </w:r>
          </w:p>
          <w:p w:rsidR="00890AD6" w:rsidRDefault="009E4257" w:rsidP="009E4257">
            <w:pPr>
              <w:pStyle w:val="ListParagraph"/>
              <w:numPr>
                <w:ilvl w:val="0"/>
                <w:numId w:val="15"/>
              </w:numPr>
              <w:rPr>
                <w:rFonts w:ascii="Calibri" w:hAnsi="Calibri" w:cs="Times New Roman"/>
                <w:sz w:val="24"/>
                <w:szCs w:val="24"/>
              </w:rPr>
            </w:pPr>
            <w:r>
              <w:rPr>
                <w:rFonts w:ascii="Calibri" w:hAnsi="Calibri" w:cs="Times New Roman"/>
                <w:sz w:val="24"/>
                <w:szCs w:val="24"/>
              </w:rPr>
              <w:t xml:space="preserve">NSWG informed Danone-Nutricia that despite the good suggested activities, it is not possible to collaborate with them at this time given the multiple and current violations of the Code on BMS as this constitutes conflict of interest; members of the NSWG have noted that artificial milk (e.g. Aptamil) is being distributed for free to women who are giving birth in hospitals, as well as through paediatricians in clinics.  NSWG suggested collaborating with Danone-Nutricia on addressing violations of the Code in Lebanon. </w:t>
            </w:r>
          </w:p>
          <w:p w:rsidR="00E07EAF" w:rsidRPr="00B5130E" w:rsidRDefault="00E07EAF" w:rsidP="00BC0354">
            <w:pPr>
              <w:rPr>
                <w:rFonts w:ascii="Calibri" w:hAnsi="Calibri" w:cs="Times New Roman"/>
                <w:sz w:val="24"/>
                <w:szCs w:val="24"/>
              </w:rPr>
            </w:pPr>
          </w:p>
        </w:tc>
        <w:tc>
          <w:tcPr>
            <w:tcW w:w="2600" w:type="dxa"/>
          </w:tcPr>
          <w:p w:rsidR="007C0F92" w:rsidRPr="00B5130E" w:rsidRDefault="007C0F92" w:rsidP="00B5130E">
            <w:pPr>
              <w:pStyle w:val="ListParagraph"/>
              <w:numPr>
                <w:ilvl w:val="0"/>
                <w:numId w:val="19"/>
              </w:numPr>
              <w:jc w:val="both"/>
              <w:rPr>
                <w:rFonts w:ascii="Calibri" w:hAnsi="Calibri"/>
                <w:sz w:val="24"/>
                <w:szCs w:val="24"/>
              </w:rPr>
            </w:pPr>
          </w:p>
        </w:tc>
      </w:tr>
      <w:tr w:rsidR="0026083E" w:rsidRPr="00B5130E" w:rsidTr="002102C0">
        <w:tc>
          <w:tcPr>
            <w:tcW w:w="0" w:type="auto"/>
          </w:tcPr>
          <w:p w:rsidR="0026083E" w:rsidRPr="00B5130E" w:rsidRDefault="0026083E" w:rsidP="00B67F1B">
            <w:pPr>
              <w:rPr>
                <w:rFonts w:ascii="Calibri" w:hAnsi="Calibri" w:cs="Times New Roman"/>
                <w:b/>
                <w:bCs/>
                <w:sz w:val="24"/>
                <w:szCs w:val="24"/>
              </w:rPr>
            </w:pPr>
          </w:p>
        </w:tc>
        <w:tc>
          <w:tcPr>
            <w:tcW w:w="4561" w:type="dxa"/>
          </w:tcPr>
          <w:p w:rsidR="0026083E" w:rsidRPr="00B5130E" w:rsidRDefault="0026083E" w:rsidP="009E4257">
            <w:pPr>
              <w:jc w:val="center"/>
              <w:rPr>
                <w:rFonts w:ascii="Calibri" w:eastAsiaTheme="majorEastAsia" w:hAnsi="Calibri" w:cs="Times New Roman"/>
                <w:b/>
                <w:bCs/>
                <w:color w:val="4F81BD" w:themeColor="accent1"/>
                <w:sz w:val="24"/>
                <w:szCs w:val="24"/>
              </w:rPr>
            </w:pPr>
            <w:r w:rsidRPr="00B5130E">
              <w:rPr>
                <w:rFonts w:ascii="Calibri" w:hAnsi="Calibri" w:cs="Times New Roman"/>
                <w:b/>
                <w:bCs/>
                <w:sz w:val="24"/>
                <w:szCs w:val="24"/>
              </w:rPr>
              <w:t xml:space="preserve">Next meeting: </w:t>
            </w:r>
            <w:r w:rsidR="009E4257">
              <w:rPr>
                <w:rFonts w:ascii="Calibri" w:hAnsi="Calibri" w:cs="Times New Roman"/>
                <w:b/>
                <w:bCs/>
                <w:sz w:val="24"/>
                <w:szCs w:val="24"/>
              </w:rPr>
              <w:t>September 9</w:t>
            </w:r>
            <w:r w:rsidRPr="00B5130E">
              <w:rPr>
                <w:rFonts w:ascii="Calibri" w:hAnsi="Calibri" w:cs="Times New Roman"/>
                <w:b/>
                <w:bCs/>
                <w:sz w:val="24"/>
                <w:szCs w:val="24"/>
              </w:rPr>
              <w:t xml:space="preserve">, 2014 at 9.00 AM at </w:t>
            </w:r>
            <w:r w:rsidR="00266E63" w:rsidRPr="00B5130E">
              <w:rPr>
                <w:rFonts w:ascii="Calibri" w:hAnsi="Calibri" w:cs="Times New Roman"/>
                <w:b/>
                <w:bCs/>
                <w:sz w:val="24"/>
                <w:szCs w:val="24"/>
              </w:rPr>
              <w:t>WFP</w:t>
            </w:r>
          </w:p>
        </w:tc>
        <w:tc>
          <w:tcPr>
            <w:tcW w:w="2600" w:type="dxa"/>
          </w:tcPr>
          <w:p w:rsidR="0026083E" w:rsidRPr="00B5130E" w:rsidRDefault="0026083E" w:rsidP="00E07EAF">
            <w:pPr>
              <w:jc w:val="both"/>
              <w:rPr>
                <w:rFonts w:ascii="Calibri" w:hAnsi="Calibri"/>
                <w:sz w:val="24"/>
                <w:szCs w:val="24"/>
              </w:rPr>
            </w:pPr>
          </w:p>
        </w:tc>
      </w:tr>
    </w:tbl>
    <w:p w:rsidR="00A53D3D" w:rsidRPr="00B5130E" w:rsidRDefault="00A53D3D" w:rsidP="00B67F1B">
      <w:pPr>
        <w:pStyle w:val="ListParagraph"/>
        <w:spacing w:line="240" w:lineRule="auto"/>
        <w:ind w:left="1260"/>
        <w:rPr>
          <w:rFonts w:ascii="Calibri" w:hAnsi="Calibri" w:cs="Times New Roman"/>
          <w:sz w:val="24"/>
          <w:szCs w:val="24"/>
        </w:rPr>
      </w:pPr>
    </w:p>
    <w:p w:rsidR="00A53D3D" w:rsidRPr="00B5130E" w:rsidRDefault="00A53D3D" w:rsidP="00B67F1B">
      <w:pPr>
        <w:pStyle w:val="ListParagraph"/>
        <w:spacing w:line="240" w:lineRule="auto"/>
        <w:ind w:left="1260"/>
        <w:rPr>
          <w:rFonts w:ascii="Calibri" w:hAnsi="Calibri" w:cs="Times New Roman"/>
          <w:sz w:val="24"/>
          <w:szCs w:val="24"/>
        </w:rPr>
      </w:pPr>
    </w:p>
    <w:p w:rsidR="00A53D3D" w:rsidRPr="00B5130E" w:rsidRDefault="00A53D3D" w:rsidP="00B67F1B">
      <w:pPr>
        <w:pStyle w:val="ListParagraph"/>
        <w:spacing w:line="240" w:lineRule="auto"/>
        <w:ind w:left="1260"/>
        <w:rPr>
          <w:rFonts w:ascii="Calibri" w:hAnsi="Calibri" w:cs="Times New Roman"/>
          <w:sz w:val="24"/>
          <w:szCs w:val="24"/>
        </w:rPr>
      </w:pPr>
    </w:p>
    <w:sectPr w:rsidR="00A53D3D" w:rsidRPr="00B5130E" w:rsidSect="0034586C">
      <w:footerReference w:type="default" r:id="rId20"/>
      <w:pgSz w:w="11906" w:h="16838"/>
      <w:pgMar w:top="1440" w:right="1080" w:bottom="1440"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6718" w:rsidRDefault="00A56718" w:rsidP="0038669D">
      <w:pPr>
        <w:spacing w:after="0" w:line="240" w:lineRule="auto"/>
      </w:pPr>
      <w:r>
        <w:separator/>
      </w:r>
    </w:p>
  </w:endnote>
  <w:endnote w:type="continuationSeparator" w:id="1">
    <w:p w:rsidR="00A56718" w:rsidRDefault="00A56718" w:rsidP="003866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ucida Grande">
    <w:altName w:val="Times New Roman"/>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769" w:rsidRDefault="00730769" w:rsidP="001F7A5D">
    <w:pPr>
      <w:pStyle w:val="Footer"/>
    </w:pPr>
    <w:r>
      <w:t>Lebanon Nutrition Sub-Worki</w:t>
    </w:r>
    <w:r w:rsidR="00B5130E">
      <w:t xml:space="preserve">ng – Minutes of Meeting – </w:t>
    </w:r>
    <w:r w:rsidR="001F7A5D">
      <w:t>August 12</w:t>
    </w:r>
    <w:r>
      <w:t xml:space="preserve">, 2014.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6718" w:rsidRDefault="00A56718" w:rsidP="0038669D">
      <w:pPr>
        <w:spacing w:after="0" w:line="240" w:lineRule="auto"/>
      </w:pPr>
      <w:r>
        <w:separator/>
      </w:r>
    </w:p>
  </w:footnote>
  <w:footnote w:type="continuationSeparator" w:id="1">
    <w:p w:rsidR="00A56718" w:rsidRDefault="00A56718" w:rsidP="003866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D212D"/>
    <w:multiLevelType w:val="hybridMultilevel"/>
    <w:tmpl w:val="0D40C9E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nsid w:val="05B22F12"/>
    <w:multiLevelType w:val="hybridMultilevel"/>
    <w:tmpl w:val="4B3CA828"/>
    <w:lvl w:ilvl="0" w:tplc="04090001">
      <w:start w:val="1"/>
      <w:numFmt w:val="bullet"/>
      <w:lvlText w:val=""/>
      <w:lvlJc w:val="left"/>
      <w:pPr>
        <w:ind w:left="37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7F633B"/>
    <w:multiLevelType w:val="hybridMultilevel"/>
    <w:tmpl w:val="842AB1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D17FAE"/>
    <w:multiLevelType w:val="hybridMultilevel"/>
    <w:tmpl w:val="75EE98BC"/>
    <w:lvl w:ilvl="0" w:tplc="9E4E8B1E">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4660AB"/>
    <w:multiLevelType w:val="hybridMultilevel"/>
    <w:tmpl w:val="408C9E88"/>
    <w:lvl w:ilvl="0" w:tplc="28A6AFF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AE74A17"/>
    <w:multiLevelType w:val="hybridMultilevel"/>
    <w:tmpl w:val="B0843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846B6F"/>
    <w:multiLevelType w:val="hybridMultilevel"/>
    <w:tmpl w:val="034A9CB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nsid w:val="267C2D1C"/>
    <w:multiLevelType w:val="hybridMultilevel"/>
    <w:tmpl w:val="D4567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1D215A"/>
    <w:multiLevelType w:val="hybridMultilevel"/>
    <w:tmpl w:val="848A09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8242458"/>
    <w:multiLevelType w:val="hybridMultilevel"/>
    <w:tmpl w:val="48F2B97E"/>
    <w:lvl w:ilvl="0" w:tplc="2A58CC1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861BAA"/>
    <w:multiLevelType w:val="hybridMultilevel"/>
    <w:tmpl w:val="0FB6218C"/>
    <w:lvl w:ilvl="0" w:tplc="F0BCDDE4">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C001F27"/>
    <w:multiLevelType w:val="hybridMultilevel"/>
    <w:tmpl w:val="78F26B8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FE9014F"/>
    <w:multiLevelType w:val="hybridMultilevel"/>
    <w:tmpl w:val="FD881788"/>
    <w:lvl w:ilvl="0" w:tplc="90405E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2DB19B7"/>
    <w:multiLevelType w:val="hybridMultilevel"/>
    <w:tmpl w:val="5A18AFE0"/>
    <w:lvl w:ilvl="0" w:tplc="223E065C">
      <w:start w:val="1"/>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049387E"/>
    <w:multiLevelType w:val="hybridMultilevel"/>
    <w:tmpl w:val="B93EF2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89B7921"/>
    <w:multiLevelType w:val="hybridMultilevel"/>
    <w:tmpl w:val="EA0A1266"/>
    <w:lvl w:ilvl="0" w:tplc="87729E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9D637F1"/>
    <w:multiLevelType w:val="hybridMultilevel"/>
    <w:tmpl w:val="EC18F2C6"/>
    <w:lvl w:ilvl="0" w:tplc="3F7AB644">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B045ED8"/>
    <w:multiLevelType w:val="hybridMultilevel"/>
    <w:tmpl w:val="21B43E16"/>
    <w:lvl w:ilvl="0" w:tplc="54F0CE54">
      <w:start w:val="1"/>
      <w:numFmt w:val="decimal"/>
      <w:lvlText w:val="%1-"/>
      <w:lvlJc w:val="left"/>
      <w:pPr>
        <w:ind w:left="720" w:hanging="360"/>
      </w:pPr>
      <w:rPr>
        <w:rFonts w:ascii="Calibri" w:hAnsi="Calibri" w:cs="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C8367E4"/>
    <w:multiLevelType w:val="hybridMultilevel"/>
    <w:tmpl w:val="8988B296"/>
    <w:lvl w:ilvl="0" w:tplc="35F0B0D6">
      <w:start w:val="2"/>
      <w:numFmt w:val="bullet"/>
      <w:lvlText w:val="-"/>
      <w:lvlJc w:val="left"/>
      <w:pPr>
        <w:ind w:left="378" w:hanging="360"/>
      </w:pPr>
      <w:rPr>
        <w:rFonts w:ascii="Calibri" w:eastAsiaTheme="minorHAnsi" w:hAnsi="Calibri" w:cstheme="minorBidi" w:hint="default"/>
      </w:rPr>
    </w:lvl>
    <w:lvl w:ilvl="1" w:tplc="04090003" w:tentative="1">
      <w:start w:val="1"/>
      <w:numFmt w:val="bullet"/>
      <w:lvlText w:val="o"/>
      <w:lvlJc w:val="left"/>
      <w:pPr>
        <w:ind w:left="1098" w:hanging="360"/>
      </w:pPr>
      <w:rPr>
        <w:rFonts w:ascii="Courier New" w:hAnsi="Courier New" w:cs="Courier New" w:hint="default"/>
      </w:rPr>
    </w:lvl>
    <w:lvl w:ilvl="2" w:tplc="04090005" w:tentative="1">
      <w:start w:val="1"/>
      <w:numFmt w:val="bullet"/>
      <w:lvlText w:val=""/>
      <w:lvlJc w:val="left"/>
      <w:pPr>
        <w:ind w:left="1818" w:hanging="360"/>
      </w:pPr>
      <w:rPr>
        <w:rFonts w:ascii="Wingdings" w:hAnsi="Wingdings" w:hint="default"/>
      </w:rPr>
    </w:lvl>
    <w:lvl w:ilvl="3" w:tplc="04090001" w:tentative="1">
      <w:start w:val="1"/>
      <w:numFmt w:val="bullet"/>
      <w:lvlText w:val=""/>
      <w:lvlJc w:val="left"/>
      <w:pPr>
        <w:ind w:left="2538" w:hanging="360"/>
      </w:pPr>
      <w:rPr>
        <w:rFonts w:ascii="Symbol" w:hAnsi="Symbol" w:hint="default"/>
      </w:rPr>
    </w:lvl>
    <w:lvl w:ilvl="4" w:tplc="04090003" w:tentative="1">
      <w:start w:val="1"/>
      <w:numFmt w:val="bullet"/>
      <w:lvlText w:val="o"/>
      <w:lvlJc w:val="left"/>
      <w:pPr>
        <w:ind w:left="3258" w:hanging="360"/>
      </w:pPr>
      <w:rPr>
        <w:rFonts w:ascii="Courier New" w:hAnsi="Courier New" w:cs="Courier New" w:hint="default"/>
      </w:rPr>
    </w:lvl>
    <w:lvl w:ilvl="5" w:tplc="04090005" w:tentative="1">
      <w:start w:val="1"/>
      <w:numFmt w:val="bullet"/>
      <w:lvlText w:val=""/>
      <w:lvlJc w:val="left"/>
      <w:pPr>
        <w:ind w:left="3978" w:hanging="360"/>
      </w:pPr>
      <w:rPr>
        <w:rFonts w:ascii="Wingdings" w:hAnsi="Wingdings" w:hint="default"/>
      </w:rPr>
    </w:lvl>
    <w:lvl w:ilvl="6" w:tplc="04090001" w:tentative="1">
      <w:start w:val="1"/>
      <w:numFmt w:val="bullet"/>
      <w:lvlText w:val=""/>
      <w:lvlJc w:val="left"/>
      <w:pPr>
        <w:ind w:left="4698" w:hanging="360"/>
      </w:pPr>
      <w:rPr>
        <w:rFonts w:ascii="Symbol" w:hAnsi="Symbol" w:hint="default"/>
      </w:rPr>
    </w:lvl>
    <w:lvl w:ilvl="7" w:tplc="04090003" w:tentative="1">
      <w:start w:val="1"/>
      <w:numFmt w:val="bullet"/>
      <w:lvlText w:val="o"/>
      <w:lvlJc w:val="left"/>
      <w:pPr>
        <w:ind w:left="5418" w:hanging="360"/>
      </w:pPr>
      <w:rPr>
        <w:rFonts w:ascii="Courier New" w:hAnsi="Courier New" w:cs="Courier New" w:hint="default"/>
      </w:rPr>
    </w:lvl>
    <w:lvl w:ilvl="8" w:tplc="04090005" w:tentative="1">
      <w:start w:val="1"/>
      <w:numFmt w:val="bullet"/>
      <w:lvlText w:val=""/>
      <w:lvlJc w:val="left"/>
      <w:pPr>
        <w:ind w:left="6138" w:hanging="360"/>
      </w:pPr>
      <w:rPr>
        <w:rFonts w:ascii="Wingdings" w:hAnsi="Wingdings" w:hint="default"/>
      </w:rPr>
    </w:lvl>
  </w:abstractNum>
  <w:abstractNum w:abstractNumId="19">
    <w:nsid w:val="73D04F4D"/>
    <w:multiLevelType w:val="hybridMultilevel"/>
    <w:tmpl w:val="FB964E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74397828"/>
    <w:multiLevelType w:val="hybridMultilevel"/>
    <w:tmpl w:val="E4EEFD3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12"/>
  </w:num>
  <w:num w:numId="2">
    <w:abstractNumId w:val="4"/>
  </w:num>
  <w:num w:numId="3">
    <w:abstractNumId w:val="9"/>
  </w:num>
  <w:num w:numId="4">
    <w:abstractNumId w:val="17"/>
  </w:num>
  <w:num w:numId="5">
    <w:abstractNumId w:val="2"/>
  </w:num>
  <w:num w:numId="6">
    <w:abstractNumId w:val="3"/>
  </w:num>
  <w:num w:numId="7">
    <w:abstractNumId w:val="15"/>
  </w:num>
  <w:num w:numId="8">
    <w:abstractNumId w:val="14"/>
  </w:num>
  <w:num w:numId="9">
    <w:abstractNumId w:val="19"/>
  </w:num>
  <w:num w:numId="10">
    <w:abstractNumId w:val="8"/>
  </w:num>
  <w:num w:numId="11">
    <w:abstractNumId w:val="20"/>
  </w:num>
  <w:num w:numId="12">
    <w:abstractNumId w:val="0"/>
  </w:num>
  <w:num w:numId="13">
    <w:abstractNumId w:val="6"/>
  </w:num>
  <w:num w:numId="14">
    <w:abstractNumId w:val="10"/>
  </w:num>
  <w:num w:numId="15">
    <w:abstractNumId w:val="11"/>
  </w:num>
  <w:num w:numId="16">
    <w:abstractNumId w:val="16"/>
  </w:num>
  <w:num w:numId="17">
    <w:abstractNumId w:val="5"/>
  </w:num>
  <w:num w:numId="18">
    <w:abstractNumId w:val="18"/>
  </w:num>
  <w:num w:numId="19">
    <w:abstractNumId w:val="1"/>
  </w:num>
  <w:num w:numId="20">
    <w:abstractNumId w:val="13"/>
  </w:num>
  <w:num w:numId="2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4F4E2F"/>
    <w:rsid w:val="00013D83"/>
    <w:rsid w:val="00053B51"/>
    <w:rsid w:val="0005783C"/>
    <w:rsid w:val="00075D77"/>
    <w:rsid w:val="00091BC4"/>
    <w:rsid w:val="0009494B"/>
    <w:rsid w:val="00105EF3"/>
    <w:rsid w:val="00114A99"/>
    <w:rsid w:val="00124A2A"/>
    <w:rsid w:val="001501FD"/>
    <w:rsid w:val="00187B87"/>
    <w:rsid w:val="001966AB"/>
    <w:rsid w:val="001B6E19"/>
    <w:rsid w:val="001F426C"/>
    <w:rsid w:val="001F7A5D"/>
    <w:rsid w:val="002102C0"/>
    <w:rsid w:val="002358F0"/>
    <w:rsid w:val="0026083E"/>
    <w:rsid w:val="00266E63"/>
    <w:rsid w:val="0027495C"/>
    <w:rsid w:val="002C3309"/>
    <w:rsid w:val="002D74EA"/>
    <w:rsid w:val="00344349"/>
    <w:rsid w:val="0034586C"/>
    <w:rsid w:val="003528E2"/>
    <w:rsid w:val="0038669D"/>
    <w:rsid w:val="003B3E6C"/>
    <w:rsid w:val="003C001B"/>
    <w:rsid w:val="003C0807"/>
    <w:rsid w:val="003E28BC"/>
    <w:rsid w:val="003E567B"/>
    <w:rsid w:val="00423C20"/>
    <w:rsid w:val="004619B5"/>
    <w:rsid w:val="004A6985"/>
    <w:rsid w:val="004B48E3"/>
    <w:rsid w:val="004F4E2F"/>
    <w:rsid w:val="0050071C"/>
    <w:rsid w:val="00503C99"/>
    <w:rsid w:val="00594819"/>
    <w:rsid w:val="00595C32"/>
    <w:rsid w:val="005A193A"/>
    <w:rsid w:val="006350B5"/>
    <w:rsid w:val="006516D9"/>
    <w:rsid w:val="00680D8A"/>
    <w:rsid w:val="006F2FE9"/>
    <w:rsid w:val="00720C11"/>
    <w:rsid w:val="00726AAD"/>
    <w:rsid w:val="00730769"/>
    <w:rsid w:val="007521DF"/>
    <w:rsid w:val="007731BA"/>
    <w:rsid w:val="007A5E33"/>
    <w:rsid w:val="007B5744"/>
    <w:rsid w:val="007C01DB"/>
    <w:rsid w:val="007C0F92"/>
    <w:rsid w:val="007C57DF"/>
    <w:rsid w:val="0080185C"/>
    <w:rsid w:val="00863EC7"/>
    <w:rsid w:val="00867479"/>
    <w:rsid w:val="00890AD6"/>
    <w:rsid w:val="008B090B"/>
    <w:rsid w:val="008C14C9"/>
    <w:rsid w:val="0093210D"/>
    <w:rsid w:val="009B304B"/>
    <w:rsid w:val="009E4257"/>
    <w:rsid w:val="00A201AE"/>
    <w:rsid w:val="00A267CB"/>
    <w:rsid w:val="00A35FD5"/>
    <w:rsid w:val="00A53A59"/>
    <w:rsid w:val="00A53D3D"/>
    <w:rsid w:val="00A56718"/>
    <w:rsid w:val="00A572A1"/>
    <w:rsid w:val="00A8220D"/>
    <w:rsid w:val="00AA22E9"/>
    <w:rsid w:val="00AA7694"/>
    <w:rsid w:val="00AB60BF"/>
    <w:rsid w:val="00AD6162"/>
    <w:rsid w:val="00B360A9"/>
    <w:rsid w:val="00B5130E"/>
    <w:rsid w:val="00B67F1B"/>
    <w:rsid w:val="00B82C00"/>
    <w:rsid w:val="00B964E0"/>
    <w:rsid w:val="00BC0354"/>
    <w:rsid w:val="00C460D3"/>
    <w:rsid w:val="00C52014"/>
    <w:rsid w:val="00C559F3"/>
    <w:rsid w:val="00CF07C3"/>
    <w:rsid w:val="00D93837"/>
    <w:rsid w:val="00DA7994"/>
    <w:rsid w:val="00DB090F"/>
    <w:rsid w:val="00DB3FB4"/>
    <w:rsid w:val="00DC2DDD"/>
    <w:rsid w:val="00DE5A57"/>
    <w:rsid w:val="00DE7504"/>
    <w:rsid w:val="00E07EAF"/>
    <w:rsid w:val="00E36A31"/>
    <w:rsid w:val="00E91DA8"/>
    <w:rsid w:val="00EA033F"/>
    <w:rsid w:val="00EC38BF"/>
    <w:rsid w:val="00F05764"/>
    <w:rsid w:val="00F11D7F"/>
    <w:rsid w:val="00F31421"/>
    <w:rsid w:val="00F47FD6"/>
    <w:rsid w:val="00F7356A"/>
    <w:rsid w:val="00F84F15"/>
    <w:rsid w:val="00FE390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98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F4E2F"/>
    <w:pPr>
      <w:spacing w:after="0" w:line="240" w:lineRule="auto"/>
    </w:pPr>
  </w:style>
  <w:style w:type="table" w:styleId="TableGrid">
    <w:name w:val="Table Grid"/>
    <w:basedOn w:val="TableNormal"/>
    <w:uiPriority w:val="59"/>
    <w:rsid w:val="004F4E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84F15"/>
    <w:rPr>
      <w:color w:val="0000FF" w:themeColor="hyperlink"/>
      <w:u w:val="single"/>
    </w:rPr>
  </w:style>
  <w:style w:type="paragraph" w:styleId="ListParagraph">
    <w:name w:val="List Paragraph"/>
    <w:basedOn w:val="Normal"/>
    <w:uiPriority w:val="34"/>
    <w:qFormat/>
    <w:rsid w:val="00F84F15"/>
    <w:pPr>
      <w:ind w:left="720"/>
      <w:contextualSpacing/>
    </w:pPr>
  </w:style>
  <w:style w:type="paragraph" w:styleId="BalloonText">
    <w:name w:val="Balloon Text"/>
    <w:basedOn w:val="Normal"/>
    <w:link w:val="BalloonTextChar"/>
    <w:uiPriority w:val="99"/>
    <w:semiHidden/>
    <w:unhideWhenUsed/>
    <w:rsid w:val="007731B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31BA"/>
    <w:rPr>
      <w:rFonts w:ascii="Lucida Grande" w:hAnsi="Lucida Grande" w:cs="Lucida Grande"/>
      <w:sz w:val="18"/>
      <w:szCs w:val="18"/>
    </w:rPr>
  </w:style>
  <w:style w:type="character" w:styleId="FollowedHyperlink">
    <w:name w:val="FollowedHyperlink"/>
    <w:basedOn w:val="DefaultParagraphFont"/>
    <w:uiPriority w:val="99"/>
    <w:semiHidden/>
    <w:unhideWhenUsed/>
    <w:rsid w:val="00053B51"/>
    <w:rPr>
      <w:color w:val="800080" w:themeColor="followedHyperlink"/>
      <w:u w:val="single"/>
    </w:rPr>
  </w:style>
  <w:style w:type="paragraph" w:styleId="Header">
    <w:name w:val="header"/>
    <w:basedOn w:val="Normal"/>
    <w:link w:val="HeaderChar"/>
    <w:uiPriority w:val="99"/>
    <w:unhideWhenUsed/>
    <w:rsid w:val="0038669D"/>
    <w:pPr>
      <w:tabs>
        <w:tab w:val="center" w:pos="4320"/>
        <w:tab w:val="right" w:pos="8640"/>
      </w:tabs>
      <w:spacing w:after="0" w:line="240" w:lineRule="auto"/>
    </w:pPr>
  </w:style>
  <w:style w:type="character" w:customStyle="1" w:styleId="HeaderChar">
    <w:name w:val="Header Char"/>
    <w:basedOn w:val="DefaultParagraphFont"/>
    <w:link w:val="Header"/>
    <w:uiPriority w:val="99"/>
    <w:rsid w:val="0038669D"/>
  </w:style>
  <w:style w:type="paragraph" w:styleId="Footer">
    <w:name w:val="footer"/>
    <w:basedOn w:val="Normal"/>
    <w:link w:val="FooterChar"/>
    <w:uiPriority w:val="99"/>
    <w:unhideWhenUsed/>
    <w:rsid w:val="0038669D"/>
    <w:pPr>
      <w:tabs>
        <w:tab w:val="center" w:pos="4320"/>
        <w:tab w:val="right" w:pos="8640"/>
      </w:tabs>
      <w:spacing w:after="0" w:line="240" w:lineRule="auto"/>
    </w:pPr>
  </w:style>
  <w:style w:type="character" w:customStyle="1" w:styleId="FooterChar">
    <w:name w:val="Footer Char"/>
    <w:basedOn w:val="DefaultParagraphFont"/>
    <w:link w:val="Footer"/>
    <w:uiPriority w:val="99"/>
    <w:rsid w:val="0038669D"/>
  </w:style>
  <w:style w:type="character" w:styleId="CommentReference">
    <w:name w:val="annotation reference"/>
    <w:basedOn w:val="DefaultParagraphFont"/>
    <w:uiPriority w:val="99"/>
    <w:semiHidden/>
    <w:unhideWhenUsed/>
    <w:rsid w:val="00091BC4"/>
    <w:rPr>
      <w:sz w:val="18"/>
      <w:szCs w:val="18"/>
    </w:rPr>
  </w:style>
  <w:style w:type="paragraph" w:styleId="CommentText">
    <w:name w:val="annotation text"/>
    <w:basedOn w:val="Normal"/>
    <w:link w:val="CommentTextChar"/>
    <w:uiPriority w:val="99"/>
    <w:semiHidden/>
    <w:unhideWhenUsed/>
    <w:rsid w:val="00091BC4"/>
    <w:pPr>
      <w:spacing w:line="240" w:lineRule="auto"/>
    </w:pPr>
    <w:rPr>
      <w:sz w:val="24"/>
      <w:szCs w:val="24"/>
    </w:rPr>
  </w:style>
  <w:style w:type="character" w:customStyle="1" w:styleId="CommentTextChar">
    <w:name w:val="Comment Text Char"/>
    <w:basedOn w:val="DefaultParagraphFont"/>
    <w:link w:val="CommentText"/>
    <w:uiPriority w:val="99"/>
    <w:semiHidden/>
    <w:rsid w:val="00091BC4"/>
    <w:rPr>
      <w:sz w:val="24"/>
      <w:szCs w:val="24"/>
    </w:rPr>
  </w:style>
  <w:style w:type="paragraph" w:styleId="CommentSubject">
    <w:name w:val="annotation subject"/>
    <w:basedOn w:val="CommentText"/>
    <w:next w:val="CommentText"/>
    <w:link w:val="CommentSubjectChar"/>
    <w:uiPriority w:val="99"/>
    <w:semiHidden/>
    <w:unhideWhenUsed/>
    <w:rsid w:val="00091BC4"/>
    <w:rPr>
      <w:b/>
      <w:bCs/>
      <w:sz w:val="20"/>
      <w:szCs w:val="20"/>
    </w:rPr>
  </w:style>
  <w:style w:type="character" w:customStyle="1" w:styleId="CommentSubjectChar">
    <w:name w:val="Comment Subject Char"/>
    <w:basedOn w:val="CommentTextChar"/>
    <w:link w:val="CommentSubject"/>
    <w:uiPriority w:val="99"/>
    <w:semiHidden/>
    <w:rsid w:val="00091BC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F4E2F"/>
    <w:pPr>
      <w:spacing w:after="0" w:line="240" w:lineRule="auto"/>
    </w:pPr>
  </w:style>
  <w:style w:type="table" w:styleId="TableGrid">
    <w:name w:val="Table Grid"/>
    <w:basedOn w:val="TableNormal"/>
    <w:uiPriority w:val="59"/>
    <w:rsid w:val="004F4E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84F15"/>
    <w:rPr>
      <w:color w:val="0000FF" w:themeColor="hyperlink"/>
      <w:u w:val="single"/>
    </w:rPr>
  </w:style>
  <w:style w:type="paragraph" w:styleId="ListParagraph">
    <w:name w:val="List Paragraph"/>
    <w:basedOn w:val="Normal"/>
    <w:uiPriority w:val="34"/>
    <w:qFormat/>
    <w:rsid w:val="00F84F15"/>
    <w:pPr>
      <w:ind w:left="720"/>
      <w:contextualSpacing/>
    </w:pPr>
  </w:style>
  <w:style w:type="paragraph" w:styleId="BalloonText">
    <w:name w:val="Balloon Text"/>
    <w:basedOn w:val="Normal"/>
    <w:link w:val="BalloonTextChar"/>
    <w:uiPriority w:val="99"/>
    <w:semiHidden/>
    <w:unhideWhenUsed/>
    <w:rsid w:val="007731B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31BA"/>
    <w:rPr>
      <w:rFonts w:ascii="Lucida Grande" w:hAnsi="Lucida Grande" w:cs="Lucida Grande"/>
      <w:sz w:val="18"/>
      <w:szCs w:val="18"/>
    </w:rPr>
  </w:style>
  <w:style w:type="character" w:styleId="FollowedHyperlink">
    <w:name w:val="FollowedHyperlink"/>
    <w:basedOn w:val="DefaultParagraphFont"/>
    <w:uiPriority w:val="99"/>
    <w:semiHidden/>
    <w:unhideWhenUsed/>
    <w:rsid w:val="00053B51"/>
    <w:rPr>
      <w:color w:val="800080" w:themeColor="followedHyperlink"/>
      <w:u w:val="single"/>
    </w:rPr>
  </w:style>
  <w:style w:type="paragraph" w:styleId="Header">
    <w:name w:val="header"/>
    <w:basedOn w:val="Normal"/>
    <w:link w:val="HeaderChar"/>
    <w:uiPriority w:val="99"/>
    <w:unhideWhenUsed/>
    <w:rsid w:val="0038669D"/>
    <w:pPr>
      <w:tabs>
        <w:tab w:val="center" w:pos="4320"/>
        <w:tab w:val="right" w:pos="8640"/>
      </w:tabs>
      <w:spacing w:after="0" w:line="240" w:lineRule="auto"/>
    </w:pPr>
  </w:style>
  <w:style w:type="character" w:customStyle="1" w:styleId="HeaderChar">
    <w:name w:val="Header Char"/>
    <w:basedOn w:val="DefaultParagraphFont"/>
    <w:link w:val="Header"/>
    <w:uiPriority w:val="99"/>
    <w:rsid w:val="0038669D"/>
  </w:style>
  <w:style w:type="paragraph" w:styleId="Footer">
    <w:name w:val="footer"/>
    <w:basedOn w:val="Normal"/>
    <w:link w:val="FooterChar"/>
    <w:uiPriority w:val="99"/>
    <w:unhideWhenUsed/>
    <w:rsid w:val="0038669D"/>
    <w:pPr>
      <w:tabs>
        <w:tab w:val="center" w:pos="4320"/>
        <w:tab w:val="right" w:pos="8640"/>
      </w:tabs>
      <w:spacing w:after="0" w:line="240" w:lineRule="auto"/>
    </w:pPr>
  </w:style>
  <w:style w:type="character" w:customStyle="1" w:styleId="FooterChar">
    <w:name w:val="Footer Char"/>
    <w:basedOn w:val="DefaultParagraphFont"/>
    <w:link w:val="Footer"/>
    <w:uiPriority w:val="99"/>
    <w:rsid w:val="0038669D"/>
  </w:style>
  <w:style w:type="character" w:styleId="CommentReference">
    <w:name w:val="annotation reference"/>
    <w:basedOn w:val="DefaultParagraphFont"/>
    <w:uiPriority w:val="99"/>
    <w:semiHidden/>
    <w:unhideWhenUsed/>
    <w:rsid w:val="00091BC4"/>
    <w:rPr>
      <w:sz w:val="18"/>
      <w:szCs w:val="18"/>
    </w:rPr>
  </w:style>
  <w:style w:type="paragraph" w:styleId="CommentText">
    <w:name w:val="annotation text"/>
    <w:basedOn w:val="Normal"/>
    <w:link w:val="CommentTextChar"/>
    <w:uiPriority w:val="99"/>
    <w:semiHidden/>
    <w:unhideWhenUsed/>
    <w:rsid w:val="00091BC4"/>
    <w:pPr>
      <w:spacing w:line="240" w:lineRule="auto"/>
    </w:pPr>
    <w:rPr>
      <w:sz w:val="24"/>
      <w:szCs w:val="24"/>
    </w:rPr>
  </w:style>
  <w:style w:type="character" w:customStyle="1" w:styleId="CommentTextChar">
    <w:name w:val="Comment Text Char"/>
    <w:basedOn w:val="DefaultParagraphFont"/>
    <w:link w:val="CommentText"/>
    <w:uiPriority w:val="99"/>
    <w:semiHidden/>
    <w:rsid w:val="00091BC4"/>
    <w:rPr>
      <w:sz w:val="24"/>
      <w:szCs w:val="24"/>
    </w:rPr>
  </w:style>
  <w:style w:type="paragraph" w:styleId="CommentSubject">
    <w:name w:val="annotation subject"/>
    <w:basedOn w:val="CommentText"/>
    <w:next w:val="CommentText"/>
    <w:link w:val="CommentSubjectChar"/>
    <w:uiPriority w:val="99"/>
    <w:semiHidden/>
    <w:unhideWhenUsed/>
    <w:rsid w:val="00091BC4"/>
    <w:rPr>
      <w:b/>
      <w:bCs/>
      <w:sz w:val="20"/>
      <w:szCs w:val="20"/>
    </w:rPr>
  </w:style>
  <w:style w:type="character" w:customStyle="1" w:styleId="CommentSubjectChar">
    <w:name w:val="Comment Subject Char"/>
    <w:basedOn w:val="CommentTextChar"/>
    <w:link w:val="CommentSubject"/>
    <w:uiPriority w:val="99"/>
    <w:semiHidden/>
    <w:rsid w:val="00091BC4"/>
    <w:rPr>
      <w:b/>
      <w:bCs/>
      <w:sz w:val="20"/>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usta@iocc.org" TargetMode="External"/><Relationship Id="rId13" Type="http://schemas.openxmlformats.org/officeDocument/2006/relationships/hyperlink" Target="mailto:Soha.moussa@wfp.org" TargetMode="External"/><Relationship Id="rId18" Type="http://schemas.openxmlformats.org/officeDocument/2006/relationships/hyperlink" Target="mailto:Wafaa.houmani@hotmail.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jseguin@lb.acfspain.org" TargetMode="External"/><Relationship Id="rId12" Type="http://schemas.openxmlformats.org/officeDocument/2006/relationships/hyperlink" Target="mailto:zoghbie@who.int" TargetMode="External"/><Relationship Id="rId17" Type="http://schemas.openxmlformats.org/officeDocument/2006/relationships/hyperlink" Target="mailto:Maya_m_assaad@yahoo.com" TargetMode="External"/><Relationship Id="rId2" Type="http://schemas.openxmlformats.org/officeDocument/2006/relationships/styles" Target="styles.xml"/><Relationship Id="rId16" Type="http://schemas.openxmlformats.org/officeDocument/2006/relationships/hyperlink" Target="mailto:suzannemboya@outlook.co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gs066@gmail.com" TargetMode="External"/><Relationship Id="rId5" Type="http://schemas.openxmlformats.org/officeDocument/2006/relationships/footnotes" Target="footnotes.xml"/><Relationship Id="rId15" Type="http://schemas.openxmlformats.org/officeDocument/2006/relationships/hyperlink" Target="mailto:nrizkallah@unicef.org" TargetMode="External"/><Relationship Id="rId23" Type="http://schemas.microsoft.com/office/2007/relationships/stylesWithEffects" Target="stylesWithEffects.xml"/><Relationship Id="rId10" Type="http://schemas.openxmlformats.org/officeDocument/2006/relationships/hyperlink" Target="mailto:rahal@unhcr.org" TargetMode="External"/><Relationship Id="rId19" Type="http://schemas.openxmlformats.org/officeDocument/2006/relationships/hyperlink" Target="mailto:Msfch_lebanon_DMedCo@geneva.msf.com" TargetMode="External"/><Relationship Id="rId4" Type="http://schemas.openxmlformats.org/officeDocument/2006/relationships/webSettings" Target="webSettings.xml"/><Relationship Id="rId9" Type="http://schemas.openxmlformats.org/officeDocument/2006/relationships/hyperlink" Target="mailto:Rabha.zreik@gmail.com" TargetMode="External"/><Relationship Id="rId14" Type="http://schemas.openxmlformats.org/officeDocument/2006/relationships/hyperlink" Target="mailto:catherine.saiid@wfp.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875</Words>
  <Characters>4994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5858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 Ousta</dc:creator>
  <cp:lastModifiedBy>Rabhacharafeddine</cp:lastModifiedBy>
  <cp:revision>5</cp:revision>
  <cp:lastPrinted>2014-09-01T05:49:00Z</cp:lastPrinted>
  <dcterms:created xsi:type="dcterms:W3CDTF">2014-08-28T06:53:00Z</dcterms:created>
  <dcterms:modified xsi:type="dcterms:W3CDTF">2014-09-01T05:50:00Z</dcterms:modified>
</cp:coreProperties>
</file>