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5FD" w:rsidRPr="00752285" w:rsidRDefault="00C155FD" w:rsidP="00A02EE7">
      <w:pPr>
        <w:pStyle w:val="Text"/>
        <w:ind w:left="180"/>
        <w:rPr>
          <w:rFonts w:ascii="Calibri" w:hAnsi="Calibri" w:cs="Calibri"/>
        </w:rPr>
      </w:pPr>
      <w:bookmarkStart w:id="0" w:name="_GoBack"/>
      <w:bookmarkEnd w:id="0"/>
    </w:p>
    <w:tbl>
      <w:tblPr>
        <w:tblW w:w="9761" w:type="dxa"/>
        <w:jc w:val="center"/>
        <w:tblCellMar>
          <w:top w:w="170" w:type="dxa"/>
          <w:left w:w="170" w:type="dxa"/>
          <w:bottom w:w="170" w:type="dxa"/>
          <w:right w:w="170" w:type="dxa"/>
        </w:tblCellMar>
        <w:tblLook w:val="01E0" w:firstRow="1" w:lastRow="1" w:firstColumn="1" w:lastColumn="1" w:noHBand="0" w:noVBand="0"/>
      </w:tblPr>
      <w:tblGrid>
        <w:gridCol w:w="7692"/>
        <w:gridCol w:w="2069"/>
      </w:tblGrid>
      <w:tr w:rsidR="00C155FD" w:rsidRPr="00752285" w:rsidTr="004D5EB5">
        <w:trPr>
          <w:trHeight w:hRule="exact" w:val="1925"/>
          <w:jc w:val="center"/>
        </w:trPr>
        <w:tc>
          <w:tcPr>
            <w:tcW w:w="3940" w:type="pct"/>
            <w:shd w:val="clear" w:color="auto" w:fill="548DD4"/>
          </w:tcPr>
          <w:p w:rsidR="00C155FD" w:rsidRPr="00752285" w:rsidRDefault="00C155FD" w:rsidP="00A02EE7">
            <w:pPr>
              <w:pStyle w:val="Header"/>
              <w:tabs>
                <w:tab w:val="left" w:pos="720"/>
              </w:tabs>
              <w:ind w:left="180"/>
              <w:rPr>
                <w:rFonts w:ascii="Calibri" w:eastAsia="PMingLiU" w:hAnsi="Calibri" w:cs="Calibri"/>
                <w:b/>
                <w:color w:val="FFFFFF"/>
                <w:sz w:val="28"/>
                <w:lang w:val="en-GB"/>
              </w:rPr>
            </w:pPr>
            <w:smartTag w:uri="urn:schemas-microsoft-com:office:smarttags" w:element="place">
              <w:smartTag w:uri="urn:schemas-microsoft-com:office:smarttags" w:element="country-region">
                <w:r w:rsidRPr="00752285">
                  <w:rPr>
                    <w:rFonts w:ascii="Calibri" w:eastAsia="PMingLiU" w:hAnsi="Calibri" w:cs="Calibri"/>
                    <w:b/>
                    <w:color w:val="FFFFFF"/>
                    <w:sz w:val="28"/>
                    <w:lang w:val="en-GB"/>
                  </w:rPr>
                  <w:t>JORDAN</w:t>
                </w:r>
              </w:smartTag>
            </w:smartTag>
            <w:r w:rsidRPr="00752285">
              <w:rPr>
                <w:rFonts w:ascii="Calibri" w:eastAsia="PMingLiU" w:hAnsi="Calibri" w:cs="Calibri"/>
                <w:b/>
                <w:color w:val="FFFFFF"/>
                <w:sz w:val="28"/>
                <w:lang w:val="en-GB"/>
              </w:rPr>
              <w:t xml:space="preserve"> REFUGEE RESPONSE</w:t>
            </w:r>
          </w:p>
          <w:p w:rsidR="00C155FD" w:rsidRPr="00752285" w:rsidRDefault="00C155FD" w:rsidP="00A02EE7">
            <w:pPr>
              <w:pStyle w:val="Header"/>
              <w:tabs>
                <w:tab w:val="left" w:pos="720"/>
              </w:tabs>
              <w:ind w:left="180"/>
              <w:rPr>
                <w:rFonts w:ascii="Calibri" w:eastAsia="PMingLiU" w:hAnsi="Calibri" w:cs="Calibri"/>
                <w:b/>
                <w:color w:val="FFFFFF"/>
                <w:sz w:val="28"/>
                <w:lang w:val="en-GB"/>
              </w:rPr>
            </w:pPr>
            <w:r w:rsidRPr="00752285">
              <w:rPr>
                <w:rFonts w:ascii="Calibri" w:eastAsia="PMingLiU" w:hAnsi="Calibri" w:cs="Calibri"/>
                <w:b/>
                <w:color w:val="FFFFFF"/>
                <w:sz w:val="28"/>
                <w:lang w:val="en-GB"/>
              </w:rPr>
              <w:t>Irbid Co-ordination working group</w:t>
            </w:r>
          </w:p>
          <w:p w:rsidR="00C155FD" w:rsidRPr="00752285" w:rsidRDefault="00C155FD" w:rsidP="00A02EE7">
            <w:pPr>
              <w:pStyle w:val="Header"/>
              <w:tabs>
                <w:tab w:val="left" w:pos="720"/>
              </w:tabs>
              <w:ind w:left="180"/>
              <w:rPr>
                <w:rFonts w:ascii="Calibri" w:eastAsia="PMingLiU" w:hAnsi="Calibri" w:cs="Calibri"/>
                <w:b/>
                <w:color w:val="FFFFFF"/>
                <w:sz w:val="28"/>
                <w:lang w:val="en-GB"/>
              </w:rPr>
            </w:pPr>
          </w:p>
          <w:p w:rsidR="00C155FD" w:rsidRPr="00752285" w:rsidRDefault="00C155FD" w:rsidP="00A02EE7">
            <w:pPr>
              <w:pStyle w:val="Header"/>
              <w:tabs>
                <w:tab w:val="left" w:pos="720"/>
              </w:tabs>
              <w:ind w:left="180"/>
              <w:rPr>
                <w:rFonts w:ascii="Calibri" w:eastAsia="PMingLiU" w:hAnsi="Calibri" w:cs="Calibri"/>
                <w:b/>
                <w:color w:val="FFFFFF"/>
                <w:sz w:val="28"/>
                <w:lang w:val="en-GB"/>
              </w:rPr>
            </w:pPr>
            <w:r w:rsidRPr="00752285">
              <w:rPr>
                <w:rFonts w:ascii="Calibri" w:eastAsia="PMingLiU" w:hAnsi="Calibri" w:cs="Calibri"/>
                <w:b/>
                <w:color w:val="FFFFFF"/>
                <w:sz w:val="28"/>
                <w:lang w:val="en-GB"/>
              </w:rPr>
              <w:t xml:space="preserve">Terms of Reference </w:t>
            </w:r>
          </w:p>
        </w:tc>
        <w:tc>
          <w:tcPr>
            <w:tcW w:w="1060" w:type="pct"/>
            <w:shd w:val="clear" w:color="auto" w:fill="548DD4"/>
            <w:vAlign w:val="center"/>
          </w:tcPr>
          <w:p w:rsidR="00C155FD" w:rsidRPr="00752285" w:rsidRDefault="00DB31CE" w:rsidP="00A02EE7">
            <w:pPr>
              <w:pStyle w:val="Text"/>
              <w:ind w:left="180"/>
              <w:jc w:val="right"/>
              <w:rPr>
                <w:rFonts w:ascii="Calibri" w:hAnsi="Calibri" w:cs="Calibri"/>
              </w:rPr>
            </w:pPr>
            <w:r>
              <w:rPr>
                <w:rFonts w:ascii="Calibri" w:hAnsi="Calibri" w:cs="Calibri"/>
                <w:noProof/>
                <w:lang w:val="en-GB" w:eastAsia="en-GB"/>
              </w:rPr>
              <w:drawing>
                <wp:inline distT="0" distB="0" distL="0" distR="0">
                  <wp:extent cx="914400" cy="1028700"/>
                  <wp:effectExtent l="0" t="0" r="0" b="0"/>
                  <wp:docPr id="1" name="Picture 2" descr="https://encrypted-tbn2.gstatic.com/images?q=tbn:ANd9GcSCUKxQgMrShoirPTknsqG6pd2H5BcsnNUkDKWwEjhqzYLq4rsp4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2.gstatic.com/images?q=tbn:ANd9GcSCUKxQgMrShoirPTknsqG6pd2H5BcsnNUkDKWwEjhqzYLq4rsp4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14400" cy="1028700"/>
                          </a:xfrm>
                          <a:prstGeom prst="rect">
                            <a:avLst/>
                          </a:prstGeom>
                          <a:noFill/>
                          <a:ln>
                            <a:noFill/>
                          </a:ln>
                        </pic:spPr>
                      </pic:pic>
                    </a:graphicData>
                  </a:graphic>
                </wp:inline>
              </w:drawing>
            </w:r>
          </w:p>
          <w:p w:rsidR="00C155FD" w:rsidRPr="00752285" w:rsidRDefault="00C155FD" w:rsidP="00A02EE7">
            <w:pPr>
              <w:ind w:left="180"/>
              <w:rPr>
                <w:rFonts w:ascii="Calibri" w:hAnsi="Calibri" w:cs="Calibri"/>
                <w:lang w:eastAsia="zh-TW"/>
              </w:rPr>
            </w:pPr>
          </w:p>
          <w:p w:rsidR="00C155FD" w:rsidRPr="00752285" w:rsidRDefault="00C155FD" w:rsidP="00A02EE7">
            <w:pPr>
              <w:ind w:left="180"/>
              <w:rPr>
                <w:rFonts w:ascii="Calibri" w:hAnsi="Calibri" w:cs="Calibri"/>
                <w:color w:val="FFFFFF"/>
                <w:lang w:eastAsia="zh-TW"/>
              </w:rPr>
            </w:pPr>
          </w:p>
          <w:p w:rsidR="00C155FD" w:rsidRPr="00752285" w:rsidRDefault="00C155FD" w:rsidP="00A02EE7">
            <w:pPr>
              <w:ind w:left="180"/>
              <w:rPr>
                <w:rFonts w:ascii="Calibri" w:hAnsi="Calibri" w:cs="Calibri"/>
                <w:color w:val="FFFFFF"/>
                <w:lang w:eastAsia="zh-TW"/>
              </w:rPr>
            </w:pPr>
          </w:p>
          <w:p w:rsidR="00C155FD" w:rsidRPr="00752285" w:rsidRDefault="00C155FD" w:rsidP="00A02EE7">
            <w:pPr>
              <w:ind w:left="180"/>
              <w:rPr>
                <w:rFonts w:ascii="Calibri" w:hAnsi="Calibri" w:cs="Calibri"/>
                <w:lang w:eastAsia="zh-TW"/>
              </w:rPr>
            </w:pPr>
          </w:p>
        </w:tc>
      </w:tr>
    </w:tbl>
    <w:p w:rsidR="00C155FD" w:rsidRPr="00752285" w:rsidRDefault="00C155FD" w:rsidP="00A02EE7">
      <w:pPr>
        <w:pStyle w:val="Text"/>
        <w:ind w:left="180"/>
        <w:rPr>
          <w:rFonts w:ascii="Calibri" w:hAnsi="Calibri" w:cs="Calibri"/>
        </w:rPr>
      </w:pPr>
    </w:p>
    <w:p w:rsidR="00C155FD" w:rsidRPr="00752285" w:rsidRDefault="00C155FD" w:rsidP="00A02EE7">
      <w:pPr>
        <w:pStyle w:val="Titlelevel2"/>
        <w:ind w:left="180"/>
        <w:outlineLvl w:val="0"/>
        <w:rPr>
          <w:rFonts w:ascii="Calibri" w:hAnsi="Calibri" w:cs="Calibri"/>
        </w:rPr>
      </w:pPr>
    </w:p>
    <w:tbl>
      <w:tblPr>
        <w:tblW w:w="9639" w:type="dxa"/>
        <w:jc w:val="center"/>
        <w:tblLayout w:type="fixed"/>
        <w:tblCellMar>
          <w:top w:w="57" w:type="dxa"/>
          <w:left w:w="170" w:type="dxa"/>
          <w:bottom w:w="57" w:type="dxa"/>
          <w:right w:w="170" w:type="dxa"/>
        </w:tblCellMar>
        <w:tblLook w:val="01E0" w:firstRow="1" w:lastRow="1" w:firstColumn="1" w:lastColumn="1" w:noHBand="0" w:noVBand="0"/>
      </w:tblPr>
      <w:tblGrid>
        <w:gridCol w:w="9639"/>
      </w:tblGrid>
      <w:tr w:rsidR="00C155FD" w:rsidRPr="00752285" w:rsidTr="004D5EB5">
        <w:trPr>
          <w:jc w:val="center"/>
        </w:trPr>
        <w:tc>
          <w:tcPr>
            <w:tcW w:w="9639" w:type="dxa"/>
            <w:shd w:val="clear" w:color="auto" w:fill="548DD4"/>
          </w:tcPr>
          <w:p w:rsidR="00C155FD" w:rsidRPr="00553BC4" w:rsidRDefault="00C155FD" w:rsidP="00A02EE7">
            <w:pPr>
              <w:pStyle w:val="Whitetextinbox"/>
              <w:ind w:left="180"/>
              <w:rPr>
                <w:rFonts w:ascii="Calibri" w:hAnsi="Calibri" w:cs="Calibri"/>
                <w:sz w:val="24"/>
                <w:szCs w:val="24"/>
              </w:rPr>
            </w:pPr>
            <w:r>
              <w:rPr>
                <w:rFonts w:ascii="Calibri" w:hAnsi="Calibri" w:cs="Calibri"/>
                <w:sz w:val="24"/>
                <w:szCs w:val="24"/>
              </w:rPr>
              <w:t xml:space="preserve">Background </w:t>
            </w:r>
          </w:p>
        </w:tc>
      </w:tr>
    </w:tbl>
    <w:p w:rsidR="00C155FD" w:rsidRDefault="00C155FD" w:rsidP="00402944">
      <w:pPr>
        <w:pStyle w:val="Text"/>
        <w:ind w:right="272"/>
        <w:jc w:val="both"/>
        <w:rPr>
          <w:rFonts w:ascii="Calibri" w:hAnsi="Calibri" w:cs="Calibri"/>
          <w:sz w:val="22"/>
          <w:szCs w:val="22"/>
        </w:rPr>
      </w:pPr>
    </w:p>
    <w:p w:rsidR="00C155FD" w:rsidRDefault="00C155FD" w:rsidP="004B7491">
      <w:pPr>
        <w:pStyle w:val="Text"/>
        <w:ind w:left="270" w:right="272"/>
        <w:jc w:val="both"/>
        <w:rPr>
          <w:rFonts w:ascii="Calibri" w:hAnsi="Calibri" w:cs="Calibri"/>
          <w:sz w:val="22"/>
          <w:szCs w:val="22"/>
        </w:rPr>
      </w:pPr>
      <w:r>
        <w:rPr>
          <w:rFonts w:ascii="Calibri" w:hAnsi="Calibri" w:cs="Calibri"/>
          <w:sz w:val="22"/>
          <w:szCs w:val="22"/>
        </w:rPr>
        <w:t xml:space="preserve">Since the beginning of the </w:t>
      </w:r>
      <w:smartTag w:uri="urn:schemas-microsoft-com:office:smarttags" w:element="place">
        <w:smartTag w:uri="urn:schemas-microsoft-com:office:smarttags" w:element="country-region">
          <w:r>
            <w:rPr>
              <w:rFonts w:ascii="Calibri" w:hAnsi="Calibri" w:cs="Calibri"/>
              <w:sz w:val="22"/>
              <w:szCs w:val="22"/>
            </w:rPr>
            <w:t>Syria</w:t>
          </w:r>
        </w:smartTag>
      </w:smartTag>
      <w:r>
        <w:rPr>
          <w:rFonts w:ascii="Calibri" w:hAnsi="Calibri" w:cs="Calibri"/>
          <w:sz w:val="22"/>
          <w:szCs w:val="22"/>
        </w:rPr>
        <w:t xml:space="preserve"> crisis in March 2011, people started fleeing in neighbor countries. According to the latest statistics, </w:t>
      </w:r>
      <w:smartTag w:uri="urn:schemas-microsoft-com:office:smarttags" w:element="place">
        <w:smartTag w:uri="urn:schemas-microsoft-com:office:smarttags" w:element="country-region">
          <w:r>
            <w:rPr>
              <w:rFonts w:ascii="Calibri" w:hAnsi="Calibri" w:cs="Calibri"/>
              <w:sz w:val="22"/>
              <w:szCs w:val="22"/>
            </w:rPr>
            <w:t>Jordan</w:t>
          </w:r>
        </w:smartTag>
      </w:smartTag>
      <w:r>
        <w:rPr>
          <w:rFonts w:ascii="Calibri" w:hAnsi="Calibri" w:cs="Calibri"/>
          <w:sz w:val="22"/>
          <w:szCs w:val="22"/>
        </w:rPr>
        <w:t xml:space="preserve"> has received over 563,263 people with an 80% of the refugees’ population living in urban and rural areas of the country while some 22% of the total population of concern is living in Irbid governorate.</w:t>
      </w:r>
    </w:p>
    <w:p w:rsidR="00C155FD" w:rsidRDefault="00C155FD" w:rsidP="004B7491">
      <w:pPr>
        <w:pStyle w:val="Text"/>
        <w:ind w:left="270" w:right="272"/>
        <w:jc w:val="both"/>
        <w:rPr>
          <w:rFonts w:ascii="Calibri" w:hAnsi="Calibri" w:cs="Calibri"/>
          <w:sz w:val="22"/>
          <w:szCs w:val="22"/>
        </w:rPr>
      </w:pPr>
    </w:p>
    <w:p w:rsidR="00C155FD" w:rsidRDefault="00C155FD" w:rsidP="00696691">
      <w:pPr>
        <w:pStyle w:val="Text"/>
        <w:ind w:left="270" w:right="272"/>
        <w:jc w:val="both"/>
        <w:rPr>
          <w:rFonts w:ascii="Calibri" w:hAnsi="Calibri" w:cs="Calibri"/>
          <w:sz w:val="22"/>
          <w:szCs w:val="22"/>
        </w:rPr>
      </w:pPr>
      <w:r w:rsidRPr="00BB5116">
        <w:rPr>
          <w:rFonts w:ascii="Calibri" w:hAnsi="Calibri" w:cs="Calibri"/>
          <w:sz w:val="22"/>
          <w:szCs w:val="22"/>
        </w:rPr>
        <w:t xml:space="preserve">Given the challenges facing the refugee community to identify, access, and maneuver between service providers in the urban </w:t>
      </w:r>
      <w:r>
        <w:rPr>
          <w:rFonts w:ascii="Calibri" w:hAnsi="Calibri" w:cs="Calibri"/>
          <w:sz w:val="22"/>
          <w:szCs w:val="22"/>
        </w:rPr>
        <w:t>context</w:t>
      </w:r>
      <w:r w:rsidRPr="00BB5116">
        <w:rPr>
          <w:rFonts w:ascii="Calibri" w:hAnsi="Calibri" w:cs="Calibri"/>
          <w:sz w:val="22"/>
          <w:szCs w:val="22"/>
        </w:rPr>
        <w:t>, it is important that services are integrated to the extent possible, and that effective referral mechanisms, with proper tracking procedures, are in place</w:t>
      </w:r>
      <w:r>
        <w:rPr>
          <w:rFonts w:ascii="Calibri" w:hAnsi="Calibri" w:cs="Calibri"/>
          <w:sz w:val="22"/>
          <w:szCs w:val="22"/>
        </w:rPr>
        <w:t>.</w:t>
      </w:r>
      <w:r w:rsidRPr="00BB5116">
        <w:rPr>
          <w:rFonts w:ascii="Calibri" w:hAnsi="Calibri" w:cs="Calibri"/>
          <w:sz w:val="22"/>
          <w:szCs w:val="22"/>
        </w:rPr>
        <w:t xml:space="preserve"> This requires strong coordination efforts to map activities, and must be inclusive of national institutions and organizations that provide complementary services.</w:t>
      </w:r>
    </w:p>
    <w:p w:rsidR="00C155FD" w:rsidRDefault="00C155FD" w:rsidP="00DF17A0">
      <w:pPr>
        <w:pStyle w:val="Text"/>
        <w:ind w:left="270" w:right="272"/>
        <w:jc w:val="both"/>
        <w:rPr>
          <w:rFonts w:ascii="Calibri" w:hAnsi="Calibri" w:cs="Calibri"/>
          <w:sz w:val="22"/>
          <w:szCs w:val="22"/>
        </w:rPr>
      </w:pPr>
    </w:p>
    <w:p w:rsidR="00C155FD" w:rsidRPr="0096429D" w:rsidRDefault="00C155FD" w:rsidP="0096429D">
      <w:pPr>
        <w:pStyle w:val="Text"/>
        <w:ind w:left="270" w:right="272"/>
        <w:jc w:val="both"/>
        <w:rPr>
          <w:rFonts w:ascii="Calibri" w:hAnsi="Calibri" w:cs="Calibri"/>
          <w:sz w:val="22"/>
          <w:szCs w:val="22"/>
        </w:rPr>
      </w:pPr>
      <w:r>
        <w:rPr>
          <w:rFonts w:ascii="Calibri" w:hAnsi="Calibri" w:cs="Calibri"/>
          <w:sz w:val="22"/>
          <w:szCs w:val="22"/>
        </w:rPr>
        <w:t>Looking ahead, and</w:t>
      </w:r>
      <w:r w:rsidRPr="0096429D">
        <w:rPr>
          <w:rFonts w:ascii="Calibri" w:hAnsi="Calibri" w:cs="Calibri"/>
          <w:sz w:val="22"/>
          <w:szCs w:val="22"/>
        </w:rPr>
        <w:t xml:space="preserve"> as reflected in the Regional Response Plan, it is an operational priority to enhance </w:t>
      </w:r>
      <w:r>
        <w:rPr>
          <w:rFonts w:ascii="Calibri" w:hAnsi="Calibri" w:cs="Calibri"/>
          <w:sz w:val="22"/>
          <w:szCs w:val="22"/>
        </w:rPr>
        <w:t>area-based coordination</w:t>
      </w:r>
      <w:r w:rsidRPr="0096429D">
        <w:rPr>
          <w:rFonts w:ascii="Calibri" w:hAnsi="Calibri" w:cs="Calibri"/>
          <w:sz w:val="22"/>
          <w:szCs w:val="22"/>
        </w:rPr>
        <w:t xml:space="preserve"> mechanisms to ensure that:</w:t>
      </w:r>
    </w:p>
    <w:p w:rsidR="00C155FD" w:rsidRPr="00B8710D" w:rsidRDefault="00C155FD" w:rsidP="0096429D">
      <w:pPr>
        <w:pStyle w:val="Text"/>
        <w:rPr>
          <w:rFonts w:ascii="Calibri" w:hAnsi="Calibri" w:cs="Calibri"/>
          <w:iCs/>
          <w:sz w:val="22"/>
          <w:szCs w:val="22"/>
        </w:rPr>
      </w:pPr>
    </w:p>
    <w:p w:rsidR="00C155FD" w:rsidRPr="00B8710D" w:rsidRDefault="00C155FD" w:rsidP="0096429D">
      <w:pPr>
        <w:pStyle w:val="ListParagraph"/>
        <w:numPr>
          <w:ilvl w:val="0"/>
          <w:numId w:val="5"/>
        </w:numPr>
        <w:rPr>
          <w:rFonts w:ascii="Calibri" w:hAnsi="Calibri" w:cs="Calibri"/>
          <w:sz w:val="22"/>
          <w:szCs w:val="22"/>
        </w:rPr>
      </w:pPr>
      <w:r w:rsidRPr="00B8710D">
        <w:rPr>
          <w:rFonts w:ascii="Calibri" w:hAnsi="Calibri" w:cs="Calibri"/>
          <w:sz w:val="22"/>
          <w:szCs w:val="22"/>
        </w:rPr>
        <w:t xml:space="preserve">the refugee population has access to adequate levels of protection </w:t>
      </w:r>
      <w:r>
        <w:rPr>
          <w:rFonts w:ascii="Calibri" w:hAnsi="Calibri" w:cs="Calibri"/>
          <w:sz w:val="22"/>
          <w:szCs w:val="22"/>
        </w:rPr>
        <w:t xml:space="preserve">and </w:t>
      </w:r>
      <w:r w:rsidRPr="00B8710D">
        <w:rPr>
          <w:rFonts w:ascii="Calibri" w:hAnsi="Calibri" w:cs="Calibri"/>
          <w:sz w:val="22"/>
          <w:szCs w:val="22"/>
        </w:rPr>
        <w:t xml:space="preserve">services (by areas/ type of population), </w:t>
      </w:r>
    </w:p>
    <w:p w:rsidR="00C155FD" w:rsidRPr="00B8710D" w:rsidRDefault="00C155FD" w:rsidP="0096429D">
      <w:pPr>
        <w:pStyle w:val="ListParagraph"/>
        <w:numPr>
          <w:ilvl w:val="0"/>
          <w:numId w:val="5"/>
        </w:numPr>
        <w:rPr>
          <w:rFonts w:ascii="Calibri" w:hAnsi="Calibri" w:cs="Calibri"/>
          <w:sz w:val="22"/>
          <w:szCs w:val="22"/>
        </w:rPr>
      </w:pPr>
      <w:r w:rsidRPr="00B8710D">
        <w:rPr>
          <w:rFonts w:ascii="Calibri" w:hAnsi="Calibri" w:cs="Calibri"/>
          <w:sz w:val="22"/>
          <w:szCs w:val="22"/>
        </w:rPr>
        <w:t>emerging vulnerabilities, challenges and conflicts are identified and referred to relevant actors; adequate services are timely provided,</w:t>
      </w:r>
    </w:p>
    <w:p w:rsidR="00C155FD" w:rsidRPr="00B8710D" w:rsidRDefault="00C155FD" w:rsidP="0096429D">
      <w:pPr>
        <w:pStyle w:val="ListParagraph"/>
        <w:numPr>
          <w:ilvl w:val="0"/>
          <w:numId w:val="5"/>
        </w:numPr>
        <w:rPr>
          <w:rFonts w:ascii="Calibri" w:hAnsi="Calibri" w:cs="Calibri"/>
          <w:sz w:val="22"/>
          <w:szCs w:val="22"/>
        </w:rPr>
      </w:pPr>
      <w:r w:rsidRPr="00B8710D">
        <w:rPr>
          <w:rFonts w:ascii="Calibri" w:hAnsi="Calibri" w:cs="Calibri"/>
          <w:sz w:val="22"/>
          <w:szCs w:val="22"/>
        </w:rPr>
        <w:t>the refugee population has access to comprehensive information about their rights, available services and referral pathways.</w:t>
      </w:r>
    </w:p>
    <w:p w:rsidR="00C155FD" w:rsidRDefault="00C155FD" w:rsidP="00161E0C">
      <w:pPr>
        <w:pStyle w:val="Text"/>
        <w:ind w:left="270" w:right="272"/>
        <w:jc w:val="both"/>
        <w:rPr>
          <w:rFonts w:ascii="Calibri" w:hAnsi="Calibri" w:cs="Calibri"/>
          <w:sz w:val="22"/>
          <w:szCs w:val="22"/>
        </w:rPr>
      </w:pPr>
    </w:p>
    <w:p w:rsidR="00C155FD" w:rsidRDefault="00C155FD" w:rsidP="00BB5116">
      <w:pPr>
        <w:pStyle w:val="Text"/>
        <w:ind w:left="270" w:right="272"/>
        <w:jc w:val="both"/>
        <w:rPr>
          <w:rFonts w:ascii="Calibri" w:hAnsi="Calibri" w:cs="Calibri"/>
          <w:sz w:val="22"/>
          <w:szCs w:val="22"/>
        </w:rPr>
      </w:pPr>
      <w:r>
        <w:rPr>
          <w:rFonts w:ascii="Calibri" w:hAnsi="Calibri" w:cs="Calibri"/>
          <w:sz w:val="22"/>
          <w:szCs w:val="22"/>
        </w:rPr>
        <w:t>Based on the existing coordination mechanism or ad hoc structures in several areas, Humanitarian actors in Irbid have decided to set up a more formal coordination body, whose shape and nature will vary according to coordination and operational needs identified on the ground.</w:t>
      </w:r>
    </w:p>
    <w:p w:rsidR="00C155FD" w:rsidRDefault="00C155FD" w:rsidP="00BB5116">
      <w:pPr>
        <w:pStyle w:val="Text"/>
        <w:ind w:left="270" w:right="272"/>
        <w:jc w:val="both"/>
        <w:rPr>
          <w:rFonts w:ascii="Calibri" w:hAnsi="Calibri" w:cs="Calibri"/>
          <w:sz w:val="22"/>
          <w:szCs w:val="22"/>
        </w:rPr>
      </w:pPr>
    </w:p>
    <w:p w:rsidR="00C155FD" w:rsidRDefault="00C155FD" w:rsidP="00BB5116">
      <w:pPr>
        <w:pStyle w:val="Text"/>
        <w:ind w:left="270" w:right="272"/>
        <w:jc w:val="both"/>
        <w:rPr>
          <w:rFonts w:ascii="Calibri" w:hAnsi="Calibri" w:cs="Calibri"/>
          <w:sz w:val="22"/>
          <w:szCs w:val="22"/>
        </w:rPr>
      </w:pPr>
    </w:p>
    <w:tbl>
      <w:tblPr>
        <w:tblW w:w="9639" w:type="dxa"/>
        <w:jc w:val="center"/>
        <w:tblLayout w:type="fixed"/>
        <w:tblCellMar>
          <w:top w:w="57" w:type="dxa"/>
          <w:left w:w="170" w:type="dxa"/>
          <w:bottom w:w="57" w:type="dxa"/>
          <w:right w:w="170" w:type="dxa"/>
        </w:tblCellMar>
        <w:tblLook w:val="01E0" w:firstRow="1" w:lastRow="1" w:firstColumn="1" w:lastColumn="1" w:noHBand="0" w:noVBand="0"/>
      </w:tblPr>
      <w:tblGrid>
        <w:gridCol w:w="9639"/>
      </w:tblGrid>
      <w:tr w:rsidR="00C155FD" w:rsidRPr="00752285" w:rsidTr="003D0E20">
        <w:trPr>
          <w:jc w:val="center"/>
        </w:trPr>
        <w:tc>
          <w:tcPr>
            <w:tcW w:w="9639" w:type="dxa"/>
            <w:shd w:val="clear" w:color="auto" w:fill="548DD4"/>
          </w:tcPr>
          <w:p w:rsidR="00C155FD" w:rsidRPr="00553BC4" w:rsidRDefault="00C155FD" w:rsidP="003D0E20">
            <w:pPr>
              <w:pStyle w:val="Whitetextinbox"/>
              <w:ind w:left="180"/>
              <w:rPr>
                <w:rFonts w:ascii="Calibri" w:hAnsi="Calibri" w:cs="Calibri"/>
                <w:sz w:val="24"/>
                <w:szCs w:val="24"/>
              </w:rPr>
            </w:pPr>
            <w:r w:rsidRPr="00553BC4">
              <w:rPr>
                <w:rFonts w:ascii="Calibri" w:hAnsi="Calibri" w:cs="Calibri"/>
                <w:sz w:val="24"/>
                <w:szCs w:val="24"/>
              </w:rPr>
              <w:t xml:space="preserve">Objectives </w:t>
            </w:r>
          </w:p>
        </w:tc>
      </w:tr>
    </w:tbl>
    <w:p w:rsidR="00C155FD" w:rsidRDefault="00C155FD" w:rsidP="00402944">
      <w:pPr>
        <w:pStyle w:val="Text"/>
        <w:ind w:right="272"/>
        <w:jc w:val="both"/>
        <w:rPr>
          <w:rFonts w:ascii="Calibri" w:hAnsi="Calibri" w:cs="Calibri"/>
          <w:sz w:val="22"/>
          <w:szCs w:val="22"/>
        </w:rPr>
      </w:pPr>
    </w:p>
    <w:p w:rsidR="00C155FD" w:rsidRPr="00752285" w:rsidRDefault="00C155FD" w:rsidP="00823AD3">
      <w:pPr>
        <w:pStyle w:val="Text"/>
        <w:ind w:right="272"/>
        <w:jc w:val="both"/>
        <w:rPr>
          <w:rFonts w:ascii="Calibri" w:hAnsi="Calibri" w:cs="Calibri"/>
          <w:sz w:val="22"/>
          <w:szCs w:val="22"/>
        </w:rPr>
      </w:pPr>
    </w:p>
    <w:p w:rsidR="00C155FD" w:rsidRDefault="00C155FD" w:rsidP="00367007">
      <w:pPr>
        <w:pStyle w:val="Text"/>
        <w:tabs>
          <w:tab w:val="left" w:pos="10065"/>
        </w:tabs>
        <w:ind w:left="270" w:right="272"/>
        <w:jc w:val="both"/>
        <w:rPr>
          <w:rFonts w:ascii="Calibri" w:hAnsi="Calibri" w:cs="Calibri"/>
          <w:sz w:val="22"/>
          <w:szCs w:val="22"/>
        </w:rPr>
      </w:pPr>
      <w:r w:rsidRPr="00752285">
        <w:rPr>
          <w:rFonts w:ascii="Calibri" w:hAnsi="Calibri" w:cs="Calibri"/>
          <w:sz w:val="22"/>
          <w:szCs w:val="22"/>
        </w:rPr>
        <w:t xml:space="preserve">The </w:t>
      </w:r>
      <w:r>
        <w:rPr>
          <w:rFonts w:ascii="Calibri" w:hAnsi="Calibri" w:cs="Calibri"/>
          <w:sz w:val="22"/>
          <w:szCs w:val="22"/>
        </w:rPr>
        <w:t>Irbid Co-ordination Working G</w:t>
      </w:r>
      <w:r w:rsidRPr="00752285">
        <w:rPr>
          <w:rFonts w:ascii="Calibri" w:hAnsi="Calibri" w:cs="Calibri"/>
          <w:sz w:val="22"/>
          <w:szCs w:val="22"/>
        </w:rPr>
        <w:t>roup</w:t>
      </w:r>
      <w:r>
        <w:rPr>
          <w:rFonts w:ascii="Calibri" w:hAnsi="Calibri" w:cs="Calibri"/>
          <w:sz w:val="22"/>
          <w:szCs w:val="22"/>
        </w:rPr>
        <w:t xml:space="preserve"> (Irbid CWG)</w:t>
      </w:r>
      <w:r w:rsidRPr="00752285">
        <w:rPr>
          <w:rFonts w:ascii="Calibri" w:hAnsi="Calibri" w:cs="Calibri"/>
          <w:sz w:val="22"/>
          <w:szCs w:val="22"/>
        </w:rPr>
        <w:t xml:space="preserve"> </w:t>
      </w:r>
      <w:r>
        <w:rPr>
          <w:rFonts w:ascii="Calibri" w:hAnsi="Calibri" w:cs="Calibri"/>
          <w:sz w:val="22"/>
          <w:szCs w:val="22"/>
        </w:rPr>
        <w:t>aims primarily at</w:t>
      </w:r>
    </w:p>
    <w:p w:rsidR="00C155FD" w:rsidRDefault="00C155FD" w:rsidP="00367007">
      <w:pPr>
        <w:pStyle w:val="Text"/>
        <w:tabs>
          <w:tab w:val="left" w:pos="10065"/>
        </w:tabs>
        <w:ind w:left="270" w:right="272"/>
        <w:jc w:val="both"/>
        <w:rPr>
          <w:rFonts w:ascii="Calibri" w:hAnsi="Calibri" w:cs="Calibri"/>
          <w:sz w:val="22"/>
          <w:szCs w:val="22"/>
        </w:rPr>
      </w:pPr>
    </w:p>
    <w:p w:rsidR="00C155FD" w:rsidRPr="00F76275" w:rsidRDefault="00C155FD" w:rsidP="00494AB2">
      <w:pPr>
        <w:pStyle w:val="ListParagraph"/>
        <w:numPr>
          <w:ilvl w:val="0"/>
          <w:numId w:val="5"/>
        </w:numPr>
        <w:spacing w:line="276" w:lineRule="auto"/>
        <w:jc w:val="both"/>
        <w:rPr>
          <w:rFonts w:ascii="Calibri" w:hAnsi="Calibri" w:cs="Calibri"/>
          <w:i/>
          <w:iCs/>
          <w:sz w:val="22"/>
          <w:szCs w:val="22"/>
        </w:rPr>
      </w:pPr>
      <w:r>
        <w:rPr>
          <w:rFonts w:ascii="Calibri" w:hAnsi="Calibri" w:cs="Calibri"/>
          <w:i/>
          <w:iCs/>
          <w:sz w:val="22"/>
          <w:szCs w:val="22"/>
        </w:rPr>
        <w:t>Sharing</w:t>
      </w:r>
      <w:r w:rsidRPr="00FF7DA2">
        <w:rPr>
          <w:rFonts w:ascii="Calibri" w:hAnsi="Calibri" w:cs="Calibri"/>
          <w:i/>
          <w:iCs/>
          <w:sz w:val="22"/>
          <w:szCs w:val="22"/>
        </w:rPr>
        <w:t xml:space="preserve"> information that facilitates the delivery </w:t>
      </w:r>
      <w:r>
        <w:rPr>
          <w:rFonts w:ascii="Calibri" w:hAnsi="Calibri" w:cs="Calibri"/>
          <w:i/>
          <w:iCs/>
          <w:sz w:val="22"/>
          <w:szCs w:val="22"/>
        </w:rPr>
        <w:t xml:space="preserve">and the monitoring </w:t>
      </w:r>
      <w:r w:rsidRPr="00FF7DA2">
        <w:rPr>
          <w:rFonts w:ascii="Calibri" w:hAnsi="Calibri" w:cs="Calibri"/>
          <w:i/>
          <w:iCs/>
          <w:sz w:val="22"/>
          <w:szCs w:val="22"/>
        </w:rPr>
        <w:t>of services</w:t>
      </w:r>
      <w:r>
        <w:rPr>
          <w:rFonts w:ascii="Calibri" w:hAnsi="Calibri" w:cs="Calibri"/>
          <w:i/>
          <w:iCs/>
          <w:sz w:val="22"/>
          <w:szCs w:val="22"/>
        </w:rPr>
        <w:t>.</w:t>
      </w:r>
      <w:r w:rsidRPr="00FF7DA2">
        <w:rPr>
          <w:rFonts w:ascii="Calibri" w:hAnsi="Calibri" w:cs="Calibri"/>
          <w:i/>
          <w:iCs/>
          <w:sz w:val="22"/>
          <w:szCs w:val="22"/>
        </w:rPr>
        <w:t xml:space="preserve">  </w:t>
      </w:r>
    </w:p>
    <w:p w:rsidR="00C155FD" w:rsidRPr="00494AB2" w:rsidRDefault="00C155FD" w:rsidP="00494AB2">
      <w:pPr>
        <w:pStyle w:val="ListParagraph"/>
        <w:numPr>
          <w:ilvl w:val="0"/>
          <w:numId w:val="5"/>
        </w:numPr>
        <w:spacing w:line="276" w:lineRule="auto"/>
        <w:jc w:val="both"/>
        <w:rPr>
          <w:rFonts w:ascii="Calibri" w:hAnsi="Calibri" w:cs="Calibri"/>
          <w:i/>
          <w:iCs/>
          <w:sz w:val="22"/>
          <w:szCs w:val="22"/>
        </w:rPr>
      </w:pPr>
      <w:r>
        <w:rPr>
          <w:rFonts w:ascii="Calibri" w:hAnsi="Calibri" w:cs="Calibri"/>
          <w:i/>
          <w:iCs/>
          <w:sz w:val="22"/>
          <w:szCs w:val="22"/>
        </w:rPr>
        <w:t>Ensuring</w:t>
      </w:r>
      <w:r w:rsidRPr="00D70AF6">
        <w:rPr>
          <w:rFonts w:ascii="Calibri" w:hAnsi="Calibri" w:cs="Calibri"/>
          <w:i/>
          <w:iCs/>
          <w:sz w:val="22"/>
          <w:szCs w:val="22"/>
        </w:rPr>
        <w:t xml:space="preserve"> that effective referrals </w:t>
      </w:r>
      <w:r>
        <w:rPr>
          <w:rFonts w:ascii="Calibri" w:hAnsi="Calibri" w:cs="Calibri"/>
          <w:i/>
          <w:iCs/>
          <w:sz w:val="22"/>
          <w:szCs w:val="22"/>
        </w:rPr>
        <w:t xml:space="preserve">systems are in place </w:t>
      </w:r>
    </w:p>
    <w:p w:rsidR="00C155FD" w:rsidRPr="00494AB2" w:rsidRDefault="00C155FD" w:rsidP="00494AB2">
      <w:pPr>
        <w:pStyle w:val="ListParagraph"/>
        <w:numPr>
          <w:ilvl w:val="0"/>
          <w:numId w:val="5"/>
        </w:numPr>
        <w:spacing w:line="276" w:lineRule="auto"/>
        <w:jc w:val="both"/>
        <w:rPr>
          <w:rFonts w:ascii="Calibri" w:hAnsi="Calibri" w:cs="Calibri"/>
          <w:i/>
          <w:iCs/>
          <w:sz w:val="22"/>
          <w:szCs w:val="22"/>
        </w:rPr>
      </w:pPr>
      <w:r w:rsidRPr="00B8710D">
        <w:rPr>
          <w:rFonts w:ascii="Calibri" w:hAnsi="Calibri" w:cs="Calibri"/>
          <w:i/>
          <w:iCs/>
          <w:sz w:val="22"/>
          <w:szCs w:val="22"/>
        </w:rPr>
        <w:t>Informing strategic decision-making for the humanitarian response</w:t>
      </w:r>
    </w:p>
    <w:p w:rsidR="00C155FD" w:rsidRPr="00494AB2" w:rsidRDefault="00C155FD" w:rsidP="00494AB2">
      <w:pPr>
        <w:pStyle w:val="ListParagraph"/>
        <w:numPr>
          <w:ilvl w:val="0"/>
          <w:numId w:val="5"/>
        </w:numPr>
        <w:spacing w:line="276" w:lineRule="auto"/>
        <w:jc w:val="both"/>
        <w:rPr>
          <w:rFonts w:ascii="Calibri" w:hAnsi="Calibri" w:cs="Calibri"/>
          <w:i/>
          <w:iCs/>
          <w:sz w:val="22"/>
          <w:szCs w:val="22"/>
        </w:rPr>
      </w:pPr>
      <w:r w:rsidRPr="00B8710D">
        <w:rPr>
          <w:rFonts w:ascii="Calibri" w:hAnsi="Calibri" w:cs="Calibri"/>
          <w:i/>
          <w:iCs/>
          <w:sz w:val="22"/>
          <w:szCs w:val="22"/>
        </w:rPr>
        <w:t>Planning and strategy development</w:t>
      </w:r>
    </w:p>
    <w:p w:rsidR="00C155FD" w:rsidRPr="00494AB2" w:rsidRDefault="00C155FD" w:rsidP="00494AB2">
      <w:pPr>
        <w:pStyle w:val="ListParagraph"/>
        <w:numPr>
          <w:ilvl w:val="0"/>
          <w:numId w:val="5"/>
        </w:numPr>
        <w:spacing w:line="276" w:lineRule="auto"/>
        <w:jc w:val="both"/>
        <w:rPr>
          <w:rFonts w:ascii="Calibri" w:hAnsi="Calibri" w:cs="Calibri"/>
          <w:i/>
          <w:iCs/>
          <w:sz w:val="22"/>
          <w:szCs w:val="22"/>
        </w:rPr>
      </w:pPr>
      <w:r>
        <w:rPr>
          <w:rFonts w:ascii="Calibri" w:hAnsi="Calibri" w:cs="Calibri"/>
          <w:i/>
          <w:iCs/>
          <w:sz w:val="22"/>
          <w:szCs w:val="22"/>
        </w:rPr>
        <w:t xml:space="preserve">Developing ad hoc </w:t>
      </w:r>
      <w:r w:rsidRPr="00B8710D">
        <w:rPr>
          <w:rFonts w:ascii="Calibri" w:hAnsi="Calibri" w:cs="Calibri"/>
          <w:i/>
          <w:iCs/>
          <w:sz w:val="22"/>
          <w:szCs w:val="22"/>
        </w:rPr>
        <w:t>Operational Tools</w:t>
      </w:r>
      <w:r>
        <w:rPr>
          <w:rFonts w:ascii="Calibri" w:hAnsi="Calibri" w:cs="Calibri"/>
          <w:i/>
          <w:iCs/>
          <w:sz w:val="22"/>
          <w:szCs w:val="22"/>
        </w:rPr>
        <w:t xml:space="preserve"> </w:t>
      </w:r>
    </w:p>
    <w:p w:rsidR="00C155FD" w:rsidRPr="00494AB2" w:rsidRDefault="00C155FD" w:rsidP="00494AB2">
      <w:pPr>
        <w:pStyle w:val="ListParagraph"/>
        <w:numPr>
          <w:ilvl w:val="0"/>
          <w:numId w:val="5"/>
        </w:numPr>
        <w:spacing w:line="276" w:lineRule="auto"/>
        <w:jc w:val="both"/>
        <w:rPr>
          <w:rFonts w:ascii="Calibri" w:hAnsi="Calibri" w:cs="Calibri"/>
          <w:i/>
          <w:iCs/>
          <w:sz w:val="22"/>
          <w:szCs w:val="22"/>
        </w:rPr>
      </w:pPr>
      <w:r>
        <w:rPr>
          <w:rFonts w:ascii="Calibri" w:hAnsi="Calibri" w:cs="Calibri"/>
          <w:i/>
          <w:iCs/>
          <w:sz w:val="22"/>
          <w:szCs w:val="22"/>
        </w:rPr>
        <w:t>C</w:t>
      </w:r>
      <w:r w:rsidRPr="00497819">
        <w:rPr>
          <w:rFonts w:ascii="Calibri" w:hAnsi="Calibri" w:cs="Calibri"/>
          <w:i/>
          <w:iCs/>
          <w:sz w:val="22"/>
          <w:szCs w:val="22"/>
        </w:rPr>
        <w:t xml:space="preserve">apacity </w:t>
      </w:r>
      <w:r>
        <w:rPr>
          <w:rFonts w:ascii="Calibri" w:hAnsi="Calibri" w:cs="Calibri"/>
          <w:i/>
          <w:iCs/>
          <w:sz w:val="22"/>
          <w:szCs w:val="22"/>
        </w:rPr>
        <w:t>building for agencies</w:t>
      </w:r>
      <w:r w:rsidRPr="00497819">
        <w:rPr>
          <w:rFonts w:ascii="Calibri" w:hAnsi="Calibri" w:cs="Calibri"/>
          <w:i/>
          <w:iCs/>
          <w:sz w:val="22"/>
          <w:szCs w:val="22"/>
        </w:rPr>
        <w:t>.</w:t>
      </w:r>
    </w:p>
    <w:p w:rsidR="00C155FD" w:rsidRPr="00B8710D" w:rsidRDefault="00C155FD" w:rsidP="00757A62">
      <w:pPr>
        <w:pStyle w:val="ListParagraph"/>
        <w:numPr>
          <w:ilvl w:val="0"/>
          <w:numId w:val="5"/>
        </w:numPr>
        <w:spacing w:line="276" w:lineRule="auto"/>
        <w:jc w:val="both"/>
        <w:rPr>
          <w:rFonts w:ascii="Calibri" w:hAnsi="Calibri" w:cs="Calibri"/>
          <w:i/>
          <w:iCs/>
          <w:sz w:val="22"/>
          <w:szCs w:val="22"/>
        </w:rPr>
      </w:pPr>
      <w:r>
        <w:rPr>
          <w:rFonts w:ascii="Calibri" w:hAnsi="Calibri" w:cs="Calibri"/>
          <w:i/>
          <w:iCs/>
          <w:sz w:val="22"/>
          <w:szCs w:val="22"/>
        </w:rPr>
        <w:t>Coordinating</w:t>
      </w:r>
      <w:r w:rsidRPr="00B8710D">
        <w:rPr>
          <w:rFonts w:ascii="Calibri" w:hAnsi="Calibri" w:cs="Calibri"/>
          <w:i/>
          <w:iCs/>
          <w:sz w:val="22"/>
          <w:szCs w:val="22"/>
        </w:rPr>
        <w:t xml:space="preserve"> with </w:t>
      </w:r>
      <w:r>
        <w:rPr>
          <w:rFonts w:ascii="Calibri" w:hAnsi="Calibri" w:cs="Calibri"/>
          <w:i/>
          <w:iCs/>
          <w:sz w:val="22"/>
          <w:szCs w:val="22"/>
        </w:rPr>
        <w:t>Country-wide Sector coordination mechanisms</w:t>
      </w:r>
    </w:p>
    <w:p w:rsidR="00C155FD" w:rsidRDefault="00C155FD" w:rsidP="00367007">
      <w:pPr>
        <w:pStyle w:val="Text"/>
        <w:tabs>
          <w:tab w:val="left" w:pos="10065"/>
        </w:tabs>
        <w:ind w:left="270" w:right="272"/>
        <w:jc w:val="both"/>
        <w:rPr>
          <w:rFonts w:ascii="Calibri" w:hAnsi="Calibri" w:cs="Calibri"/>
          <w:sz w:val="22"/>
          <w:szCs w:val="22"/>
        </w:rPr>
      </w:pPr>
    </w:p>
    <w:p w:rsidR="00C155FD" w:rsidRDefault="00C155FD" w:rsidP="00367007">
      <w:pPr>
        <w:pStyle w:val="Text"/>
        <w:tabs>
          <w:tab w:val="left" w:pos="10065"/>
        </w:tabs>
        <w:ind w:left="270" w:right="272"/>
        <w:jc w:val="both"/>
        <w:rPr>
          <w:rFonts w:ascii="Calibri" w:hAnsi="Calibri" w:cs="Calibri"/>
          <w:sz w:val="22"/>
          <w:szCs w:val="22"/>
        </w:rPr>
      </w:pPr>
    </w:p>
    <w:p w:rsidR="00C155FD" w:rsidRPr="00494AB2" w:rsidRDefault="00C155FD" w:rsidP="00494AB2">
      <w:pPr>
        <w:pStyle w:val="Text"/>
        <w:tabs>
          <w:tab w:val="left" w:pos="10065"/>
        </w:tabs>
        <w:ind w:left="270" w:right="272"/>
        <w:jc w:val="both"/>
        <w:rPr>
          <w:rFonts w:ascii="Calibri" w:hAnsi="Calibri" w:cs="Calibri"/>
          <w:sz w:val="22"/>
          <w:szCs w:val="22"/>
        </w:rPr>
      </w:pPr>
      <w:r w:rsidRPr="00494AB2">
        <w:rPr>
          <w:rFonts w:ascii="Calibri" w:hAnsi="Calibri" w:cs="Calibri"/>
          <w:sz w:val="22"/>
          <w:szCs w:val="22"/>
        </w:rPr>
        <w:t xml:space="preserve">It will start by developing common referral systems, based on referral </w:t>
      </w:r>
      <w:r w:rsidRPr="00494AB2">
        <w:rPr>
          <w:rFonts w:ascii="Calibri" w:eastAsia="Times New Roman" w:hAnsi="Calibri" w:cs="Calibri"/>
          <w:sz w:val="22"/>
          <w:szCs w:val="22"/>
          <w:lang w:eastAsia="en-US"/>
        </w:rPr>
        <w:t xml:space="preserve">mechanisms already in place and in line with the CP/GBV referral pathways. It will also develop </w:t>
      </w:r>
      <w:r w:rsidRPr="00494AB2">
        <w:rPr>
          <w:rFonts w:ascii="Calibri" w:hAnsi="Calibri" w:cs="Calibri"/>
          <w:sz w:val="22"/>
          <w:szCs w:val="22"/>
        </w:rPr>
        <w:t xml:space="preserve">and provide the necessary support/tools (including up-to date mapping of activities and services available to refugee in northern Governorates) to initiate informed referrals and track the multi sectoral response provided by partners. </w:t>
      </w:r>
    </w:p>
    <w:p w:rsidR="00C155FD" w:rsidRPr="00B8710D" w:rsidRDefault="00C155FD" w:rsidP="00B8710D">
      <w:pPr>
        <w:rPr>
          <w:rFonts w:ascii="Calibri" w:hAnsi="Calibri" w:cs="Calibri"/>
          <w:sz w:val="22"/>
          <w:szCs w:val="22"/>
        </w:rPr>
      </w:pPr>
    </w:p>
    <w:p w:rsidR="00C155FD" w:rsidRDefault="00C155FD" w:rsidP="009C70D6">
      <w:pPr>
        <w:pStyle w:val="Text"/>
        <w:rPr>
          <w:rFonts w:ascii="Calibri" w:hAnsi="Calibri" w:cs="Calibri"/>
          <w:sz w:val="22"/>
          <w:szCs w:val="22"/>
        </w:rPr>
      </w:pPr>
    </w:p>
    <w:p w:rsidR="00C155FD" w:rsidRPr="00752285" w:rsidRDefault="00C155FD" w:rsidP="00A02EE7">
      <w:pPr>
        <w:pStyle w:val="Text"/>
        <w:ind w:left="284"/>
        <w:rPr>
          <w:rFonts w:ascii="Calibri" w:hAnsi="Calibri" w:cs="Calibri"/>
        </w:rPr>
      </w:pPr>
    </w:p>
    <w:tbl>
      <w:tblPr>
        <w:tblW w:w="10018" w:type="dxa"/>
        <w:jc w:val="center"/>
        <w:tblLayout w:type="fixed"/>
        <w:tblCellMar>
          <w:top w:w="57" w:type="dxa"/>
          <w:left w:w="170" w:type="dxa"/>
          <w:bottom w:w="57" w:type="dxa"/>
          <w:right w:w="170" w:type="dxa"/>
        </w:tblCellMar>
        <w:tblLook w:val="01E0" w:firstRow="1" w:lastRow="1" w:firstColumn="1" w:lastColumn="1" w:noHBand="0" w:noVBand="0"/>
      </w:tblPr>
      <w:tblGrid>
        <w:gridCol w:w="10018"/>
      </w:tblGrid>
      <w:tr w:rsidR="00C155FD" w:rsidRPr="00752285" w:rsidTr="00BB5116">
        <w:trPr>
          <w:jc w:val="center"/>
        </w:trPr>
        <w:tc>
          <w:tcPr>
            <w:tcW w:w="10018" w:type="dxa"/>
            <w:shd w:val="clear" w:color="auto" w:fill="548DD4"/>
          </w:tcPr>
          <w:p w:rsidR="00C155FD" w:rsidRPr="00553BC4" w:rsidRDefault="00C155FD" w:rsidP="00161E0C">
            <w:pPr>
              <w:pStyle w:val="Whitetextinbox"/>
              <w:ind w:left="284"/>
              <w:rPr>
                <w:rFonts w:ascii="Calibri" w:hAnsi="Calibri" w:cs="Calibri"/>
                <w:sz w:val="24"/>
                <w:szCs w:val="24"/>
              </w:rPr>
            </w:pPr>
            <w:r w:rsidRPr="00553BC4">
              <w:rPr>
                <w:rFonts w:ascii="Calibri" w:hAnsi="Calibri" w:cs="Calibri"/>
                <w:sz w:val="24"/>
                <w:szCs w:val="24"/>
              </w:rPr>
              <w:t xml:space="preserve">Main </w:t>
            </w:r>
            <w:r>
              <w:rPr>
                <w:rFonts w:ascii="Calibri" w:hAnsi="Calibri" w:cs="Calibri"/>
                <w:sz w:val="24"/>
                <w:szCs w:val="24"/>
              </w:rPr>
              <w:t>tasks</w:t>
            </w:r>
          </w:p>
        </w:tc>
      </w:tr>
    </w:tbl>
    <w:p w:rsidR="00C155FD" w:rsidRPr="00752285" w:rsidRDefault="00C155FD" w:rsidP="007F3270">
      <w:pPr>
        <w:tabs>
          <w:tab w:val="left" w:pos="180"/>
        </w:tabs>
        <w:rPr>
          <w:rFonts w:ascii="Calibri" w:hAnsi="Calibri" w:cs="Calibri"/>
          <w:iCs/>
          <w:color w:val="4F81BD"/>
          <w:sz w:val="22"/>
          <w:szCs w:val="22"/>
          <w:lang w:val="en-GB"/>
        </w:rPr>
      </w:pPr>
    </w:p>
    <w:p w:rsidR="00C155FD" w:rsidRDefault="00C155FD" w:rsidP="004365B1">
      <w:pPr>
        <w:spacing w:line="276" w:lineRule="auto"/>
        <w:jc w:val="both"/>
        <w:rPr>
          <w:rFonts w:ascii="Calibri" w:hAnsi="Calibri" w:cs="Calibri"/>
          <w:i/>
          <w:iCs/>
          <w:sz w:val="22"/>
          <w:szCs w:val="22"/>
        </w:rPr>
      </w:pPr>
    </w:p>
    <w:p w:rsidR="00C155FD" w:rsidRPr="00F76275" w:rsidRDefault="00C155FD" w:rsidP="00F76275">
      <w:pPr>
        <w:pStyle w:val="ListParagraph"/>
        <w:numPr>
          <w:ilvl w:val="0"/>
          <w:numId w:val="40"/>
        </w:numPr>
        <w:spacing w:line="276" w:lineRule="auto"/>
        <w:ind w:left="450" w:hanging="450"/>
        <w:jc w:val="both"/>
        <w:rPr>
          <w:rFonts w:ascii="Calibri" w:hAnsi="Calibri" w:cs="Calibri"/>
          <w:i/>
          <w:iCs/>
          <w:sz w:val="22"/>
          <w:szCs w:val="22"/>
        </w:rPr>
      </w:pPr>
      <w:r>
        <w:rPr>
          <w:rFonts w:ascii="Calibri" w:hAnsi="Calibri" w:cs="Calibri"/>
          <w:i/>
          <w:iCs/>
          <w:sz w:val="22"/>
          <w:szCs w:val="22"/>
        </w:rPr>
        <w:t>Sharing</w:t>
      </w:r>
      <w:r w:rsidRPr="00FF7DA2">
        <w:rPr>
          <w:rFonts w:ascii="Calibri" w:hAnsi="Calibri" w:cs="Calibri"/>
          <w:i/>
          <w:iCs/>
          <w:sz w:val="22"/>
          <w:szCs w:val="22"/>
        </w:rPr>
        <w:t xml:space="preserve"> information that facilitates the delivery </w:t>
      </w:r>
      <w:r>
        <w:rPr>
          <w:rFonts w:ascii="Calibri" w:hAnsi="Calibri" w:cs="Calibri"/>
          <w:i/>
          <w:iCs/>
          <w:sz w:val="22"/>
          <w:szCs w:val="22"/>
        </w:rPr>
        <w:t xml:space="preserve">and the monitoring </w:t>
      </w:r>
      <w:r w:rsidRPr="00FF7DA2">
        <w:rPr>
          <w:rFonts w:ascii="Calibri" w:hAnsi="Calibri" w:cs="Calibri"/>
          <w:i/>
          <w:iCs/>
          <w:sz w:val="22"/>
          <w:szCs w:val="22"/>
        </w:rPr>
        <w:t>of services</w:t>
      </w:r>
      <w:r>
        <w:rPr>
          <w:rFonts w:ascii="Calibri" w:hAnsi="Calibri" w:cs="Calibri"/>
          <w:i/>
          <w:iCs/>
          <w:sz w:val="22"/>
          <w:szCs w:val="22"/>
        </w:rPr>
        <w:t>.</w:t>
      </w:r>
      <w:r w:rsidRPr="00FF7DA2">
        <w:rPr>
          <w:rFonts w:ascii="Calibri" w:hAnsi="Calibri" w:cs="Calibri"/>
          <w:i/>
          <w:iCs/>
          <w:sz w:val="22"/>
          <w:szCs w:val="22"/>
        </w:rPr>
        <w:t xml:space="preserve">  </w:t>
      </w:r>
    </w:p>
    <w:p w:rsidR="00C155FD" w:rsidRDefault="00C155FD" w:rsidP="00757A62">
      <w:pPr>
        <w:pStyle w:val="ListParagraph"/>
        <w:numPr>
          <w:ilvl w:val="0"/>
          <w:numId w:val="35"/>
        </w:numPr>
        <w:spacing w:line="276" w:lineRule="auto"/>
        <w:ind w:left="1530" w:hanging="180"/>
        <w:rPr>
          <w:rFonts w:ascii="Calibri" w:hAnsi="Calibri" w:cs="Calibri"/>
          <w:i/>
          <w:iCs/>
          <w:sz w:val="22"/>
          <w:szCs w:val="22"/>
        </w:rPr>
      </w:pPr>
      <w:r>
        <w:rPr>
          <w:rFonts w:ascii="Calibri" w:hAnsi="Calibri" w:cs="Calibri"/>
          <w:i/>
          <w:iCs/>
          <w:sz w:val="22"/>
          <w:szCs w:val="22"/>
        </w:rPr>
        <w:t xml:space="preserve">In collaboration with the Inter-Sector Working Group (ISWG) and relevant Sectors (SWG), maintain and disseminate information on main decisions/ orientations discussed at the sector-level and ensure operational feedbacks/implementation in Irbid. </w:t>
      </w:r>
    </w:p>
    <w:p w:rsidR="00C155FD" w:rsidRDefault="00C155FD" w:rsidP="00287017">
      <w:pPr>
        <w:pStyle w:val="ListParagraph"/>
        <w:numPr>
          <w:ilvl w:val="0"/>
          <w:numId w:val="35"/>
        </w:numPr>
        <w:spacing w:line="276" w:lineRule="auto"/>
        <w:ind w:left="1530" w:hanging="180"/>
        <w:rPr>
          <w:rFonts w:ascii="Calibri" w:hAnsi="Calibri" w:cs="Calibri"/>
          <w:i/>
          <w:iCs/>
          <w:sz w:val="22"/>
          <w:szCs w:val="22"/>
        </w:rPr>
      </w:pPr>
      <w:r>
        <w:rPr>
          <w:rFonts w:ascii="Calibri" w:hAnsi="Calibri" w:cs="Calibri"/>
          <w:i/>
          <w:iCs/>
          <w:sz w:val="22"/>
          <w:szCs w:val="22"/>
        </w:rPr>
        <w:t>P</w:t>
      </w:r>
      <w:r w:rsidRPr="00B8710D">
        <w:rPr>
          <w:rFonts w:ascii="Calibri" w:hAnsi="Calibri" w:cs="Calibri"/>
          <w:i/>
          <w:iCs/>
          <w:sz w:val="22"/>
          <w:szCs w:val="22"/>
        </w:rPr>
        <w:t xml:space="preserve">rovide a platform where humanitarian actors can </w:t>
      </w:r>
      <w:r>
        <w:rPr>
          <w:rFonts w:ascii="Calibri" w:hAnsi="Calibri" w:cs="Calibri"/>
          <w:i/>
          <w:iCs/>
          <w:sz w:val="22"/>
          <w:szCs w:val="22"/>
        </w:rPr>
        <w:t xml:space="preserve">share </w:t>
      </w:r>
      <w:r w:rsidRPr="00B8710D">
        <w:rPr>
          <w:rFonts w:ascii="Calibri" w:hAnsi="Calibri" w:cs="Calibri"/>
          <w:i/>
          <w:iCs/>
          <w:sz w:val="22"/>
          <w:szCs w:val="22"/>
        </w:rPr>
        <w:t>strategic priorities</w:t>
      </w:r>
      <w:r>
        <w:rPr>
          <w:rFonts w:ascii="Calibri" w:hAnsi="Calibri" w:cs="Calibri"/>
          <w:i/>
          <w:iCs/>
          <w:sz w:val="22"/>
          <w:szCs w:val="22"/>
        </w:rPr>
        <w:t xml:space="preserve"> and </w:t>
      </w:r>
      <w:r w:rsidRPr="00B8710D">
        <w:rPr>
          <w:rFonts w:ascii="Calibri" w:hAnsi="Calibri" w:cs="Calibri"/>
          <w:i/>
          <w:iCs/>
          <w:sz w:val="22"/>
          <w:szCs w:val="22"/>
        </w:rPr>
        <w:t>agree on</w:t>
      </w:r>
      <w:r>
        <w:rPr>
          <w:rFonts w:ascii="Calibri" w:hAnsi="Calibri" w:cs="Calibri"/>
          <w:i/>
          <w:iCs/>
          <w:sz w:val="22"/>
          <w:szCs w:val="22"/>
        </w:rPr>
        <w:t xml:space="preserve"> operational ones specific to Irbid, in reference to discussions at the sector-level</w:t>
      </w:r>
    </w:p>
    <w:p w:rsidR="00C155FD" w:rsidRPr="00494AB2" w:rsidRDefault="00C155FD" w:rsidP="00494AB2">
      <w:pPr>
        <w:pStyle w:val="ListParagraph"/>
        <w:numPr>
          <w:ilvl w:val="0"/>
          <w:numId w:val="35"/>
        </w:numPr>
        <w:spacing w:line="276" w:lineRule="auto"/>
        <w:ind w:left="1530" w:hanging="180"/>
        <w:rPr>
          <w:rFonts w:ascii="Calibri" w:hAnsi="Calibri" w:cs="Calibri"/>
          <w:i/>
          <w:iCs/>
          <w:sz w:val="22"/>
          <w:szCs w:val="22"/>
        </w:rPr>
      </w:pPr>
      <w:r w:rsidRPr="00494AB2">
        <w:rPr>
          <w:rFonts w:ascii="Calibri" w:hAnsi="Calibri" w:cs="Calibri"/>
          <w:i/>
          <w:iCs/>
          <w:sz w:val="22"/>
          <w:szCs w:val="22"/>
        </w:rPr>
        <w:t xml:space="preserve">Work in partnership to ensure gap-filling and to enhance accountable, predictable and effective response to the targeted population. </w:t>
      </w:r>
    </w:p>
    <w:p w:rsidR="00C155FD" w:rsidRPr="004365B1" w:rsidRDefault="00C155FD" w:rsidP="00F76275">
      <w:pPr>
        <w:pStyle w:val="ListParagraph"/>
        <w:spacing w:line="276" w:lineRule="auto"/>
        <w:ind w:left="1530"/>
        <w:rPr>
          <w:rFonts w:ascii="Calibri" w:hAnsi="Calibri" w:cs="Calibri"/>
          <w:i/>
          <w:iCs/>
          <w:sz w:val="22"/>
          <w:szCs w:val="22"/>
        </w:rPr>
      </w:pPr>
    </w:p>
    <w:p w:rsidR="00C155FD" w:rsidRPr="00B8710D" w:rsidRDefault="00C155FD" w:rsidP="00F76275">
      <w:pPr>
        <w:pStyle w:val="ListParagraph"/>
        <w:numPr>
          <w:ilvl w:val="0"/>
          <w:numId w:val="40"/>
        </w:numPr>
        <w:spacing w:line="276" w:lineRule="auto"/>
        <w:ind w:left="450" w:hanging="450"/>
        <w:jc w:val="both"/>
        <w:rPr>
          <w:rFonts w:ascii="Calibri" w:hAnsi="Calibri" w:cs="Calibri"/>
          <w:i/>
          <w:iCs/>
          <w:sz w:val="22"/>
          <w:szCs w:val="22"/>
        </w:rPr>
      </w:pPr>
      <w:r>
        <w:rPr>
          <w:rFonts w:ascii="Calibri" w:hAnsi="Calibri" w:cs="Calibri"/>
          <w:i/>
          <w:iCs/>
          <w:sz w:val="22"/>
          <w:szCs w:val="22"/>
        </w:rPr>
        <w:t>Ensuring</w:t>
      </w:r>
      <w:r w:rsidRPr="00D70AF6">
        <w:rPr>
          <w:rFonts w:ascii="Calibri" w:hAnsi="Calibri" w:cs="Calibri"/>
          <w:i/>
          <w:iCs/>
          <w:sz w:val="22"/>
          <w:szCs w:val="22"/>
        </w:rPr>
        <w:t xml:space="preserve"> that effective referrals </w:t>
      </w:r>
      <w:r>
        <w:rPr>
          <w:rFonts w:ascii="Calibri" w:hAnsi="Calibri" w:cs="Calibri"/>
          <w:i/>
          <w:iCs/>
          <w:sz w:val="22"/>
          <w:szCs w:val="22"/>
        </w:rPr>
        <w:t>systems are in place</w:t>
      </w:r>
    </w:p>
    <w:p w:rsidR="00C155FD" w:rsidRPr="00B8710D" w:rsidRDefault="00C155FD" w:rsidP="00757A62">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Support the definition/elaboration</w:t>
      </w:r>
      <w:r>
        <w:rPr>
          <w:rFonts w:ascii="Calibri" w:hAnsi="Calibri" w:cs="Calibri"/>
          <w:i/>
          <w:iCs/>
          <w:sz w:val="22"/>
          <w:szCs w:val="22"/>
        </w:rPr>
        <w:t xml:space="preserve"> and implementation </w:t>
      </w:r>
      <w:r w:rsidRPr="00B8710D">
        <w:rPr>
          <w:rFonts w:ascii="Calibri" w:hAnsi="Calibri" w:cs="Calibri"/>
          <w:i/>
          <w:iCs/>
          <w:sz w:val="22"/>
          <w:szCs w:val="22"/>
        </w:rPr>
        <w:t>of Standard O</w:t>
      </w:r>
      <w:r>
        <w:rPr>
          <w:rFonts w:ascii="Calibri" w:hAnsi="Calibri" w:cs="Calibri"/>
          <w:i/>
          <w:iCs/>
          <w:sz w:val="22"/>
          <w:szCs w:val="22"/>
        </w:rPr>
        <w:t xml:space="preserve">perating Procedures in terms of </w:t>
      </w:r>
      <w:r w:rsidRPr="00B8710D">
        <w:rPr>
          <w:rFonts w:ascii="Calibri" w:hAnsi="Calibri" w:cs="Calibri"/>
          <w:i/>
          <w:iCs/>
          <w:sz w:val="22"/>
          <w:szCs w:val="22"/>
        </w:rPr>
        <w:t>referrals and access</w:t>
      </w:r>
      <w:r>
        <w:rPr>
          <w:rFonts w:ascii="Calibri" w:hAnsi="Calibri" w:cs="Calibri"/>
          <w:i/>
          <w:iCs/>
          <w:sz w:val="22"/>
          <w:szCs w:val="22"/>
        </w:rPr>
        <w:t>, in line with country-wide agreed standards and practices.</w:t>
      </w:r>
    </w:p>
    <w:p w:rsidR="00C155FD" w:rsidRPr="00287017" w:rsidRDefault="00C155FD" w:rsidP="00F76275">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Improve the Inter-agency referral mechanism and ensure the</w:t>
      </w:r>
      <w:r>
        <w:rPr>
          <w:rFonts w:ascii="Calibri" w:hAnsi="Calibri" w:cs="Calibri"/>
          <w:i/>
          <w:iCs/>
          <w:sz w:val="22"/>
          <w:szCs w:val="22"/>
        </w:rPr>
        <w:t xml:space="preserve"> identification, referral and follow-up </w:t>
      </w:r>
      <w:r w:rsidRPr="00287017">
        <w:rPr>
          <w:rFonts w:ascii="Calibri" w:hAnsi="Calibri" w:cs="Calibri"/>
          <w:i/>
          <w:iCs/>
          <w:sz w:val="22"/>
          <w:szCs w:val="22"/>
        </w:rPr>
        <w:t>of all cases according to their specific needs.</w:t>
      </w:r>
    </w:p>
    <w:p w:rsidR="00C155FD" w:rsidRPr="0055185D" w:rsidRDefault="00C155FD" w:rsidP="00F76275">
      <w:pPr>
        <w:pStyle w:val="ListParagraph"/>
        <w:numPr>
          <w:ilvl w:val="0"/>
          <w:numId w:val="35"/>
        </w:numPr>
        <w:spacing w:line="276" w:lineRule="auto"/>
        <w:ind w:left="1530" w:hanging="180"/>
        <w:rPr>
          <w:rFonts w:ascii="Calibri" w:hAnsi="Calibri" w:cs="Calibri"/>
          <w:i/>
          <w:iCs/>
          <w:sz w:val="22"/>
          <w:szCs w:val="22"/>
        </w:rPr>
      </w:pPr>
      <w:r w:rsidRPr="0055185D">
        <w:rPr>
          <w:rFonts w:ascii="Calibri" w:hAnsi="Calibri" w:cs="Calibri"/>
          <w:i/>
          <w:iCs/>
          <w:sz w:val="22"/>
          <w:szCs w:val="22"/>
        </w:rPr>
        <w:t>Reinforce access to information on available services and ensure that beneficiaries are aware of their rights and obligations.</w:t>
      </w:r>
    </w:p>
    <w:p w:rsidR="00C155FD" w:rsidRPr="00287017" w:rsidRDefault="00C155FD" w:rsidP="00F76275">
      <w:pPr>
        <w:pStyle w:val="ListParagraph"/>
        <w:numPr>
          <w:ilvl w:val="0"/>
          <w:numId w:val="35"/>
        </w:numPr>
        <w:spacing w:line="276" w:lineRule="auto"/>
        <w:ind w:left="1530" w:hanging="180"/>
        <w:rPr>
          <w:rFonts w:ascii="Calibri" w:hAnsi="Calibri" w:cs="Calibri"/>
          <w:i/>
          <w:iCs/>
          <w:sz w:val="22"/>
          <w:szCs w:val="22"/>
        </w:rPr>
      </w:pPr>
      <w:r w:rsidRPr="0055185D">
        <w:rPr>
          <w:rFonts w:ascii="Calibri" w:hAnsi="Calibri" w:cs="Calibri"/>
          <w:i/>
          <w:iCs/>
          <w:sz w:val="22"/>
          <w:szCs w:val="22"/>
        </w:rPr>
        <w:t>Provide beneficiaries accurate information on applying procedures</w:t>
      </w:r>
      <w:r w:rsidRPr="00287017">
        <w:rPr>
          <w:rFonts w:ascii="Calibri" w:hAnsi="Calibri" w:cs="Calibri"/>
          <w:i/>
          <w:iCs/>
          <w:sz w:val="22"/>
          <w:szCs w:val="22"/>
        </w:rPr>
        <w:t>.</w:t>
      </w:r>
    </w:p>
    <w:p w:rsidR="00C155FD" w:rsidRPr="00B8710D" w:rsidRDefault="00C155FD" w:rsidP="00B8710D">
      <w:pPr>
        <w:spacing w:line="276" w:lineRule="auto"/>
        <w:ind w:left="1350"/>
        <w:rPr>
          <w:rFonts w:ascii="Calibri" w:hAnsi="Calibri" w:cs="Calibri"/>
          <w:i/>
          <w:iCs/>
          <w:sz w:val="22"/>
          <w:szCs w:val="22"/>
        </w:rPr>
      </w:pPr>
    </w:p>
    <w:p w:rsidR="00C155FD" w:rsidRPr="00B8710D" w:rsidRDefault="00C155FD" w:rsidP="004365B1">
      <w:pPr>
        <w:pStyle w:val="ListParagraph"/>
        <w:numPr>
          <w:ilvl w:val="0"/>
          <w:numId w:val="40"/>
        </w:numPr>
        <w:spacing w:line="276" w:lineRule="auto"/>
        <w:ind w:left="450" w:hanging="450"/>
        <w:jc w:val="both"/>
        <w:rPr>
          <w:rFonts w:ascii="Calibri" w:hAnsi="Calibri" w:cs="Calibri"/>
          <w:i/>
          <w:iCs/>
          <w:sz w:val="22"/>
          <w:szCs w:val="22"/>
        </w:rPr>
      </w:pPr>
      <w:r w:rsidRPr="00B8710D">
        <w:rPr>
          <w:rFonts w:ascii="Calibri" w:hAnsi="Calibri" w:cs="Calibri"/>
          <w:i/>
          <w:iCs/>
          <w:sz w:val="22"/>
          <w:szCs w:val="22"/>
        </w:rPr>
        <w:t>Informing strategic decision-making for the humanitarian response</w:t>
      </w:r>
    </w:p>
    <w:p w:rsidR="00C155FD" w:rsidRPr="00B8710D" w:rsidRDefault="00C155FD" w:rsidP="00F76275">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 xml:space="preserve">Coordinate protection awareness-raising / information dissemination activities </w:t>
      </w:r>
    </w:p>
    <w:p w:rsidR="00C155FD" w:rsidRPr="00B8710D" w:rsidRDefault="00C155FD" w:rsidP="004365B1">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 xml:space="preserve">Promote </w:t>
      </w:r>
      <w:r>
        <w:rPr>
          <w:rFonts w:ascii="Calibri" w:hAnsi="Calibri" w:cs="Calibri"/>
          <w:i/>
          <w:iCs/>
          <w:sz w:val="22"/>
          <w:szCs w:val="22"/>
        </w:rPr>
        <w:t>and supervise inter-agency</w:t>
      </w:r>
      <w:r w:rsidRPr="00B8710D">
        <w:rPr>
          <w:rFonts w:ascii="Calibri" w:hAnsi="Calibri" w:cs="Calibri"/>
          <w:i/>
          <w:iCs/>
          <w:sz w:val="22"/>
          <w:szCs w:val="22"/>
        </w:rPr>
        <w:t xml:space="preserve"> needs assessments to map out priority gaps and identify key services available in the urban area.</w:t>
      </w:r>
    </w:p>
    <w:p w:rsidR="00C155FD" w:rsidRPr="00B8710D" w:rsidRDefault="00C155FD" w:rsidP="00287017">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Help to better understand the capacities of the most vulnerable and the barriers they may face in accessing humanitarian support.</w:t>
      </w:r>
    </w:p>
    <w:p w:rsidR="00C155FD" w:rsidRPr="00B8710D" w:rsidRDefault="00C155FD" w:rsidP="00287017">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 xml:space="preserve">Help to identify specific needs categories within the urban population and participate in updating and defining the profile of vulnerabilities in </w:t>
      </w:r>
      <w:smartTag w:uri="urn:schemas-microsoft-com:office:smarttags" w:element="place">
        <w:smartTag w:uri="urn:schemas-microsoft-com:office:smarttags" w:element="country-region">
          <w:r w:rsidRPr="00B8710D">
            <w:rPr>
              <w:rFonts w:ascii="Calibri" w:hAnsi="Calibri" w:cs="Calibri"/>
              <w:i/>
              <w:iCs/>
              <w:sz w:val="22"/>
              <w:szCs w:val="22"/>
            </w:rPr>
            <w:t>Jordan</w:t>
          </w:r>
        </w:smartTag>
      </w:smartTag>
      <w:r w:rsidRPr="00B8710D">
        <w:rPr>
          <w:rFonts w:ascii="Calibri" w:hAnsi="Calibri" w:cs="Calibri"/>
          <w:i/>
          <w:iCs/>
          <w:sz w:val="22"/>
          <w:szCs w:val="22"/>
        </w:rPr>
        <w:t>.</w:t>
      </w:r>
    </w:p>
    <w:p w:rsidR="00C155FD" w:rsidRPr="00B8710D" w:rsidRDefault="00C155FD" w:rsidP="00B8710D">
      <w:pPr>
        <w:spacing w:line="276" w:lineRule="auto"/>
        <w:ind w:left="1350"/>
        <w:rPr>
          <w:rFonts w:ascii="Calibri" w:hAnsi="Calibri" w:cs="Calibri"/>
          <w:i/>
          <w:iCs/>
          <w:sz w:val="22"/>
          <w:szCs w:val="22"/>
        </w:rPr>
      </w:pPr>
    </w:p>
    <w:p w:rsidR="00C155FD" w:rsidRPr="00B8710D" w:rsidRDefault="00C155FD" w:rsidP="004365B1">
      <w:pPr>
        <w:pStyle w:val="ListParagraph"/>
        <w:numPr>
          <w:ilvl w:val="0"/>
          <w:numId w:val="40"/>
        </w:numPr>
        <w:spacing w:line="276" w:lineRule="auto"/>
        <w:ind w:left="450" w:hanging="450"/>
        <w:jc w:val="both"/>
        <w:rPr>
          <w:rFonts w:ascii="Calibri" w:hAnsi="Calibri" w:cs="Calibri"/>
          <w:i/>
          <w:iCs/>
          <w:sz w:val="22"/>
          <w:szCs w:val="22"/>
        </w:rPr>
      </w:pPr>
      <w:r w:rsidRPr="00B8710D">
        <w:rPr>
          <w:rFonts w:ascii="Calibri" w:hAnsi="Calibri" w:cs="Calibri"/>
          <w:i/>
          <w:iCs/>
          <w:sz w:val="22"/>
          <w:szCs w:val="22"/>
        </w:rPr>
        <w:t>Planning and strategy development</w:t>
      </w:r>
    </w:p>
    <w:p w:rsidR="00C155FD" w:rsidRPr="00B8710D" w:rsidRDefault="00C155FD" w:rsidP="00287017">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Ensure that in all aspects of planning, participatory and community-based approaches are promoted and adopted.</w:t>
      </w:r>
    </w:p>
    <w:p w:rsidR="00C155FD" w:rsidRPr="00B8710D" w:rsidRDefault="00C155FD" w:rsidP="00287017">
      <w:pPr>
        <w:pStyle w:val="ListParagraph"/>
        <w:numPr>
          <w:ilvl w:val="0"/>
          <w:numId w:val="35"/>
        </w:numPr>
        <w:spacing w:line="276" w:lineRule="auto"/>
        <w:ind w:left="1530" w:hanging="180"/>
        <w:rPr>
          <w:rFonts w:ascii="Calibri" w:hAnsi="Calibri" w:cs="Calibri"/>
          <w:i/>
          <w:iCs/>
          <w:sz w:val="22"/>
          <w:szCs w:val="22"/>
        </w:rPr>
      </w:pPr>
      <w:r w:rsidRPr="00B8710D">
        <w:rPr>
          <w:rFonts w:ascii="Calibri" w:hAnsi="Calibri" w:cs="Calibri"/>
          <w:i/>
          <w:iCs/>
          <w:sz w:val="22"/>
          <w:szCs w:val="22"/>
        </w:rPr>
        <w:t>Work with</w:t>
      </w:r>
      <w:r>
        <w:rPr>
          <w:rFonts w:ascii="Calibri" w:hAnsi="Calibri" w:cs="Calibri"/>
          <w:i/>
          <w:iCs/>
          <w:sz w:val="22"/>
          <w:szCs w:val="22"/>
        </w:rPr>
        <w:t xml:space="preserve"> all partners</w:t>
      </w:r>
      <w:r w:rsidRPr="00B8710D">
        <w:rPr>
          <w:rFonts w:ascii="Calibri" w:hAnsi="Calibri" w:cs="Calibri"/>
          <w:i/>
          <w:iCs/>
          <w:sz w:val="22"/>
          <w:szCs w:val="22"/>
        </w:rPr>
        <w:t xml:space="preserve"> to promote the integration of cross cutting issues into the</w:t>
      </w:r>
      <w:r>
        <w:rPr>
          <w:rFonts w:ascii="Calibri" w:hAnsi="Calibri" w:cs="Calibri"/>
          <w:i/>
          <w:iCs/>
          <w:sz w:val="22"/>
          <w:szCs w:val="22"/>
        </w:rPr>
        <w:t xml:space="preserve"> outreach planning and response.</w:t>
      </w:r>
    </w:p>
    <w:p w:rsidR="00C155FD" w:rsidRPr="00B8710D" w:rsidRDefault="00C155FD" w:rsidP="00F76275">
      <w:pPr>
        <w:spacing w:line="276" w:lineRule="auto"/>
        <w:rPr>
          <w:rFonts w:ascii="Calibri" w:hAnsi="Calibri" w:cs="Calibri"/>
          <w:i/>
          <w:iCs/>
          <w:sz w:val="22"/>
          <w:szCs w:val="22"/>
        </w:rPr>
      </w:pPr>
    </w:p>
    <w:p w:rsidR="00C155FD" w:rsidRDefault="00C155FD" w:rsidP="004365B1">
      <w:pPr>
        <w:pStyle w:val="ListParagraph"/>
        <w:numPr>
          <w:ilvl w:val="0"/>
          <w:numId w:val="40"/>
        </w:numPr>
        <w:spacing w:line="276" w:lineRule="auto"/>
        <w:ind w:left="450" w:hanging="450"/>
        <w:jc w:val="both"/>
        <w:rPr>
          <w:rFonts w:ascii="Calibri" w:hAnsi="Calibri" w:cs="Calibri"/>
          <w:i/>
          <w:iCs/>
          <w:sz w:val="22"/>
          <w:szCs w:val="22"/>
        </w:rPr>
      </w:pPr>
      <w:r>
        <w:rPr>
          <w:rFonts w:ascii="Calibri" w:hAnsi="Calibri" w:cs="Calibri"/>
          <w:i/>
          <w:iCs/>
          <w:sz w:val="22"/>
          <w:szCs w:val="22"/>
        </w:rPr>
        <w:t xml:space="preserve">Developing ad hoc </w:t>
      </w:r>
      <w:r w:rsidRPr="00B8710D">
        <w:rPr>
          <w:rFonts w:ascii="Calibri" w:hAnsi="Calibri" w:cs="Calibri"/>
          <w:i/>
          <w:iCs/>
          <w:sz w:val="22"/>
          <w:szCs w:val="22"/>
        </w:rPr>
        <w:t>Operational Tools</w:t>
      </w:r>
      <w:r>
        <w:rPr>
          <w:rFonts w:ascii="Calibri" w:hAnsi="Calibri" w:cs="Calibri"/>
          <w:i/>
          <w:iCs/>
          <w:sz w:val="22"/>
          <w:szCs w:val="22"/>
        </w:rPr>
        <w:t xml:space="preserve"> </w:t>
      </w:r>
    </w:p>
    <w:p w:rsidR="00C155FD" w:rsidRDefault="00C155FD" w:rsidP="00287017">
      <w:pPr>
        <w:pStyle w:val="ListParagraph"/>
        <w:numPr>
          <w:ilvl w:val="0"/>
          <w:numId w:val="35"/>
        </w:numPr>
        <w:spacing w:line="276" w:lineRule="auto"/>
        <w:ind w:left="1530" w:hanging="180"/>
        <w:rPr>
          <w:rFonts w:ascii="Calibri" w:hAnsi="Calibri" w:cs="Calibri"/>
          <w:i/>
          <w:iCs/>
          <w:sz w:val="22"/>
          <w:szCs w:val="22"/>
        </w:rPr>
      </w:pPr>
      <w:r>
        <w:rPr>
          <w:rFonts w:ascii="Calibri" w:hAnsi="Calibri" w:cs="Calibri"/>
          <w:i/>
          <w:iCs/>
          <w:sz w:val="22"/>
          <w:szCs w:val="22"/>
        </w:rPr>
        <w:t>Develop a platform for referral-relevant information to be shared and updated.</w:t>
      </w:r>
    </w:p>
    <w:p w:rsidR="00C155FD" w:rsidRDefault="00C155FD" w:rsidP="00287017">
      <w:pPr>
        <w:pStyle w:val="ListParagraph"/>
        <w:numPr>
          <w:ilvl w:val="0"/>
          <w:numId w:val="35"/>
        </w:numPr>
        <w:spacing w:line="276" w:lineRule="auto"/>
        <w:ind w:left="1530" w:hanging="180"/>
        <w:rPr>
          <w:rFonts w:ascii="Calibri" w:hAnsi="Calibri" w:cs="Calibri"/>
          <w:i/>
          <w:iCs/>
          <w:sz w:val="22"/>
          <w:szCs w:val="22"/>
        </w:rPr>
      </w:pPr>
      <w:r>
        <w:rPr>
          <w:rFonts w:ascii="Calibri" w:hAnsi="Calibri" w:cs="Calibri"/>
          <w:i/>
          <w:iCs/>
          <w:sz w:val="22"/>
          <w:szCs w:val="22"/>
        </w:rPr>
        <w:lastRenderedPageBreak/>
        <w:t>Share practical tools to visualize (Maps) humanitarian presence and services available by area, in reference to country-wide Information Management platforms, and the Information Management working group</w:t>
      </w:r>
    </w:p>
    <w:p w:rsidR="00C155FD" w:rsidRPr="00287017" w:rsidRDefault="00C155FD" w:rsidP="00F76275">
      <w:pPr>
        <w:pStyle w:val="ListParagraph"/>
        <w:spacing w:line="276" w:lineRule="auto"/>
        <w:ind w:left="1530"/>
        <w:rPr>
          <w:rFonts w:ascii="Calibri" w:hAnsi="Calibri" w:cs="Calibri"/>
          <w:i/>
          <w:iCs/>
          <w:sz w:val="22"/>
          <w:szCs w:val="22"/>
        </w:rPr>
      </w:pPr>
    </w:p>
    <w:p w:rsidR="00C155FD" w:rsidRPr="00497819" w:rsidRDefault="00C155FD" w:rsidP="00F76275">
      <w:pPr>
        <w:pStyle w:val="ListParagraph"/>
        <w:numPr>
          <w:ilvl w:val="0"/>
          <w:numId w:val="40"/>
        </w:numPr>
        <w:spacing w:line="276" w:lineRule="auto"/>
        <w:ind w:left="450" w:hanging="450"/>
        <w:jc w:val="both"/>
        <w:rPr>
          <w:rFonts w:ascii="Calibri" w:hAnsi="Calibri" w:cs="Calibri"/>
          <w:i/>
          <w:iCs/>
          <w:sz w:val="22"/>
          <w:szCs w:val="22"/>
        </w:rPr>
      </w:pPr>
      <w:r>
        <w:rPr>
          <w:rFonts w:ascii="Calibri" w:hAnsi="Calibri" w:cs="Calibri"/>
          <w:i/>
          <w:iCs/>
          <w:sz w:val="22"/>
          <w:szCs w:val="22"/>
        </w:rPr>
        <w:t>C</w:t>
      </w:r>
      <w:r w:rsidRPr="00497819">
        <w:rPr>
          <w:rFonts w:ascii="Calibri" w:hAnsi="Calibri" w:cs="Calibri"/>
          <w:i/>
          <w:iCs/>
          <w:sz w:val="22"/>
          <w:szCs w:val="22"/>
        </w:rPr>
        <w:t xml:space="preserve">apacity </w:t>
      </w:r>
      <w:r>
        <w:rPr>
          <w:rFonts w:ascii="Calibri" w:hAnsi="Calibri" w:cs="Calibri"/>
          <w:i/>
          <w:iCs/>
          <w:sz w:val="22"/>
          <w:szCs w:val="22"/>
        </w:rPr>
        <w:t>building for agencies</w:t>
      </w:r>
      <w:r w:rsidRPr="00497819">
        <w:rPr>
          <w:rFonts w:ascii="Calibri" w:hAnsi="Calibri" w:cs="Calibri"/>
          <w:i/>
          <w:iCs/>
          <w:sz w:val="22"/>
          <w:szCs w:val="22"/>
        </w:rPr>
        <w:t>.</w:t>
      </w:r>
    </w:p>
    <w:p w:rsidR="00C155FD" w:rsidRDefault="00C155FD" w:rsidP="00F76275">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Organize trainings for field officers and case managers on referral procedures</w:t>
      </w:r>
    </w:p>
    <w:p w:rsidR="00C155FD" w:rsidRPr="00287017" w:rsidRDefault="00C155FD" w:rsidP="00F76275">
      <w:pPr>
        <w:pStyle w:val="ListParagraph"/>
        <w:numPr>
          <w:ilvl w:val="0"/>
          <w:numId w:val="35"/>
        </w:numPr>
        <w:spacing w:line="276" w:lineRule="auto"/>
        <w:ind w:left="1530" w:hanging="180"/>
        <w:rPr>
          <w:rFonts w:ascii="Calibri" w:hAnsi="Calibri" w:cs="Calibri"/>
          <w:i/>
          <w:iCs/>
          <w:sz w:val="22"/>
          <w:szCs w:val="22"/>
        </w:rPr>
      </w:pPr>
      <w:r>
        <w:rPr>
          <w:rFonts w:ascii="Calibri" w:hAnsi="Calibri" w:cs="Calibri"/>
          <w:i/>
          <w:iCs/>
          <w:sz w:val="22"/>
          <w:szCs w:val="22"/>
        </w:rPr>
        <w:t>Keep an updated calendar of the training organized at regional level</w:t>
      </w:r>
    </w:p>
    <w:p w:rsidR="00C155FD" w:rsidRPr="00287017" w:rsidRDefault="00C155FD" w:rsidP="00F76275">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 xml:space="preserve">Share technical documents and work together with technical working group to find solutions to technical issues as required. </w:t>
      </w:r>
    </w:p>
    <w:p w:rsidR="00C155FD" w:rsidRPr="00B8710D" w:rsidRDefault="00C155FD" w:rsidP="0055185D">
      <w:pPr>
        <w:spacing w:line="276" w:lineRule="auto"/>
        <w:rPr>
          <w:rFonts w:ascii="Calibri" w:hAnsi="Calibri" w:cs="Calibri"/>
          <w:i/>
          <w:iCs/>
          <w:sz w:val="22"/>
          <w:szCs w:val="22"/>
        </w:rPr>
      </w:pPr>
    </w:p>
    <w:p w:rsidR="00C155FD" w:rsidRPr="00B8710D" w:rsidRDefault="00C155FD" w:rsidP="00F76275">
      <w:pPr>
        <w:pStyle w:val="ListParagraph"/>
        <w:numPr>
          <w:ilvl w:val="0"/>
          <w:numId w:val="40"/>
        </w:numPr>
        <w:spacing w:line="276" w:lineRule="auto"/>
        <w:ind w:left="450" w:hanging="450"/>
        <w:jc w:val="both"/>
        <w:rPr>
          <w:rFonts w:ascii="Calibri" w:hAnsi="Calibri" w:cs="Calibri"/>
          <w:i/>
          <w:iCs/>
          <w:sz w:val="22"/>
          <w:szCs w:val="22"/>
        </w:rPr>
      </w:pPr>
      <w:r>
        <w:rPr>
          <w:rFonts w:ascii="Calibri" w:hAnsi="Calibri" w:cs="Calibri"/>
          <w:i/>
          <w:iCs/>
          <w:sz w:val="22"/>
          <w:szCs w:val="22"/>
        </w:rPr>
        <w:t>Coordinating</w:t>
      </w:r>
      <w:r w:rsidRPr="00B8710D">
        <w:rPr>
          <w:rFonts w:ascii="Calibri" w:hAnsi="Calibri" w:cs="Calibri"/>
          <w:i/>
          <w:iCs/>
          <w:sz w:val="22"/>
          <w:szCs w:val="22"/>
        </w:rPr>
        <w:t xml:space="preserve"> with </w:t>
      </w:r>
      <w:r>
        <w:rPr>
          <w:rFonts w:ascii="Calibri" w:hAnsi="Calibri" w:cs="Calibri"/>
          <w:i/>
          <w:iCs/>
          <w:sz w:val="22"/>
          <w:szCs w:val="22"/>
        </w:rPr>
        <w:t>Amman-based coordination mechanisms</w:t>
      </w:r>
    </w:p>
    <w:p w:rsidR="00C155FD" w:rsidRPr="00A57BC9" w:rsidRDefault="00C155FD" w:rsidP="00910732">
      <w:pPr>
        <w:pStyle w:val="ListParagraph"/>
        <w:numPr>
          <w:ilvl w:val="0"/>
          <w:numId w:val="35"/>
        </w:numPr>
        <w:spacing w:line="276" w:lineRule="auto"/>
        <w:ind w:left="1530" w:hanging="180"/>
        <w:rPr>
          <w:rFonts w:ascii="Calibri" w:hAnsi="Calibri" w:cs="Calibri"/>
          <w:i/>
          <w:iCs/>
          <w:sz w:val="22"/>
          <w:szCs w:val="22"/>
        </w:rPr>
      </w:pPr>
      <w:r w:rsidRPr="004365B1">
        <w:rPr>
          <w:rFonts w:ascii="Calibri" w:hAnsi="Calibri" w:cs="Calibri"/>
          <w:i/>
          <w:iCs/>
          <w:sz w:val="22"/>
          <w:szCs w:val="22"/>
        </w:rPr>
        <w:t>Coordinate with other area based group and with the ISWG as well as with the SWG in decision making and strategic planning</w:t>
      </w:r>
      <w:r>
        <w:rPr>
          <w:rFonts w:ascii="Calibri" w:hAnsi="Calibri" w:cs="Calibri"/>
          <w:i/>
          <w:iCs/>
          <w:sz w:val="22"/>
          <w:szCs w:val="22"/>
        </w:rPr>
        <w:t xml:space="preserve"> </w:t>
      </w:r>
      <w:r w:rsidRPr="004365B1">
        <w:rPr>
          <w:rFonts w:ascii="Calibri" w:hAnsi="Calibri" w:cs="Calibri"/>
          <w:i/>
          <w:iCs/>
          <w:sz w:val="22"/>
          <w:szCs w:val="22"/>
        </w:rPr>
        <w:t>.</w:t>
      </w:r>
      <w:r w:rsidRPr="0055185D">
        <w:rPr>
          <w:rFonts w:ascii="Calibri" w:hAnsi="Calibri" w:cs="Calibri"/>
          <w:i/>
          <w:iCs/>
          <w:sz w:val="22"/>
          <w:szCs w:val="22"/>
        </w:rPr>
        <w:t xml:space="preserve">Improve coordination and linkages with the ISWG and the SWG and facilitate the information flow between the different sectors. </w:t>
      </w:r>
      <w:r>
        <w:rPr>
          <w:rFonts w:ascii="Calibri" w:hAnsi="Calibri" w:cs="Calibri"/>
          <w:i/>
          <w:iCs/>
          <w:sz w:val="22"/>
          <w:szCs w:val="22"/>
        </w:rPr>
        <w:t xml:space="preserve">Formal minutes of the Irbid meeting will be shared with the ISWG and SWG chairs for information, follow-up and feedback. </w:t>
      </w:r>
    </w:p>
    <w:p w:rsidR="00C155FD" w:rsidRPr="00494AB2" w:rsidRDefault="00C155FD" w:rsidP="00494AB2">
      <w:pPr>
        <w:pStyle w:val="ListParagraph"/>
        <w:numPr>
          <w:ilvl w:val="0"/>
          <w:numId w:val="35"/>
        </w:numPr>
        <w:spacing w:line="276" w:lineRule="auto"/>
        <w:ind w:left="1530" w:hanging="180"/>
        <w:rPr>
          <w:rFonts w:ascii="Calibri" w:hAnsi="Calibri" w:cs="Calibri"/>
          <w:i/>
          <w:iCs/>
          <w:sz w:val="22"/>
          <w:szCs w:val="22"/>
        </w:rPr>
      </w:pPr>
      <w:r w:rsidRPr="0055185D">
        <w:rPr>
          <w:rFonts w:ascii="Calibri" w:hAnsi="Calibri" w:cs="Calibri"/>
          <w:i/>
          <w:iCs/>
          <w:sz w:val="22"/>
          <w:szCs w:val="22"/>
        </w:rPr>
        <w:t>Share other information such as assessment results, data-sets, resources</w:t>
      </w:r>
      <w:r>
        <w:rPr>
          <w:rFonts w:ascii="Calibri" w:hAnsi="Calibri" w:cs="Calibri"/>
          <w:i/>
          <w:iCs/>
          <w:sz w:val="22"/>
          <w:szCs w:val="22"/>
        </w:rPr>
        <w:t xml:space="preserve"> and vulnerability analysis.</w:t>
      </w:r>
    </w:p>
    <w:p w:rsidR="00C155FD" w:rsidRPr="00E622BD" w:rsidRDefault="00C155FD" w:rsidP="00FF7DA2">
      <w:pPr>
        <w:pStyle w:val="ListParagraph"/>
        <w:spacing w:line="276" w:lineRule="auto"/>
        <w:ind w:left="1440"/>
        <w:jc w:val="both"/>
        <w:rPr>
          <w:rFonts w:ascii="Calibri" w:hAnsi="Calibri" w:cs="Calibri"/>
          <w:sz w:val="22"/>
          <w:szCs w:val="22"/>
        </w:rPr>
      </w:pPr>
    </w:p>
    <w:tbl>
      <w:tblPr>
        <w:tblpPr w:leftFromText="180" w:rightFromText="180" w:vertAnchor="text" w:horzAnchor="margin" w:tblpY="252"/>
        <w:tblW w:w="10004" w:type="dxa"/>
        <w:tblLayout w:type="fixed"/>
        <w:tblCellMar>
          <w:top w:w="57" w:type="dxa"/>
          <w:left w:w="170" w:type="dxa"/>
          <w:bottom w:w="57" w:type="dxa"/>
          <w:right w:w="170" w:type="dxa"/>
        </w:tblCellMar>
        <w:tblLook w:val="01E0" w:firstRow="1" w:lastRow="1" w:firstColumn="1" w:lastColumn="1" w:noHBand="0" w:noVBand="0"/>
      </w:tblPr>
      <w:tblGrid>
        <w:gridCol w:w="10004"/>
      </w:tblGrid>
      <w:tr w:rsidR="00C155FD" w:rsidRPr="00752285" w:rsidTr="009B2F45">
        <w:trPr>
          <w:trHeight w:val="250"/>
        </w:trPr>
        <w:tc>
          <w:tcPr>
            <w:tcW w:w="10004" w:type="dxa"/>
            <w:shd w:val="clear" w:color="auto" w:fill="548DD4"/>
          </w:tcPr>
          <w:p w:rsidR="00C155FD" w:rsidRPr="00553BC4" w:rsidRDefault="00C155FD" w:rsidP="009B2F45">
            <w:pPr>
              <w:pStyle w:val="Whitetextinbox"/>
              <w:tabs>
                <w:tab w:val="left" w:pos="47"/>
                <w:tab w:val="left" w:pos="7295"/>
              </w:tabs>
              <w:ind w:left="284"/>
              <w:rPr>
                <w:rFonts w:ascii="Calibri" w:hAnsi="Calibri" w:cs="Calibri"/>
                <w:sz w:val="24"/>
                <w:szCs w:val="24"/>
              </w:rPr>
            </w:pPr>
            <w:r>
              <w:rPr>
                <w:rFonts w:ascii="Calibri" w:hAnsi="Calibri" w:cs="Calibri"/>
                <w:sz w:val="24"/>
                <w:szCs w:val="24"/>
              </w:rPr>
              <w:t>Participation</w:t>
            </w:r>
            <w:r w:rsidRPr="00553BC4">
              <w:rPr>
                <w:rFonts w:ascii="Calibri" w:hAnsi="Calibri" w:cs="Calibri"/>
                <w:sz w:val="24"/>
                <w:szCs w:val="24"/>
              </w:rPr>
              <w:tab/>
            </w:r>
          </w:p>
        </w:tc>
      </w:tr>
    </w:tbl>
    <w:p w:rsidR="00C155FD" w:rsidRDefault="00C155FD" w:rsidP="002C28C8">
      <w:pPr>
        <w:tabs>
          <w:tab w:val="left" w:pos="180"/>
        </w:tabs>
        <w:ind w:left="284"/>
        <w:jc w:val="both"/>
        <w:rPr>
          <w:rFonts w:ascii="Calibri" w:hAnsi="Calibri" w:cs="Calibri"/>
          <w:iCs/>
          <w:sz w:val="22"/>
          <w:szCs w:val="22"/>
        </w:rPr>
      </w:pPr>
    </w:p>
    <w:p w:rsidR="00C155FD" w:rsidRPr="007013A1" w:rsidRDefault="00C155FD" w:rsidP="004203D3">
      <w:pPr>
        <w:ind w:left="284"/>
        <w:jc w:val="both"/>
        <w:rPr>
          <w:rFonts w:ascii="Calibri" w:hAnsi="Calibri" w:cs="Calibri"/>
          <w:sz w:val="22"/>
          <w:szCs w:val="22"/>
        </w:rPr>
      </w:pPr>
      <w:r w:rsidRPr="007013A1">
        <w:rPr>
          <w:rFonts w:ascii="Calibri" w:hAnsi="Calibri" w:cs="Calibri"/>
          <w:sz w:val="22"/>
          <w:szCs w:val="22"/>
        </w:rPr>
        <w:t xml:space="preserve">The </w:t>
      </w:r>
      <w:r>
        <w:rPr>
          <w:rFonts w:ascii="Calibri" w:hAnsi="Calibri" w:cs="Calibri"/>
          <w:sz w:val="22"/>
          <w:szCs w:val="22"/>
        </w:rPr>
        <w:t>Irbid CWG</w:t>
      </w:r>
      <w:r w:rsidRPr="007013A1">
        <w:rPr>
          <w:rFonts w:ascii="Calibri" w:hAnsi="Calibri" w:cs="Calibri"/>
          <w:sz w:val="22"/>
          <w:szCs w:val="22"/>
        </w:rPr>
        <w:t xml:space="preserve"> should be comprised of organizations engaged in </w:t>
      </w:r>
      <w:r>
        <w:rPr>
          <w:rFonts w:ascii="Calibri" w:hAnsi="Calibri" w:cs="Calibri"/>
          <w:sz w:val="22"/>
          <w:szCs w:val="22"/>
        </w:rPr>
        <w:t>protection, including Child Protection, and assistance</w:t>
      </w:r>
      <w:r w:rsidRPr="007013A1">
        <w:rPr>
          <w:rFonts w:ascii="Calibri" w:hAnsi="Calibri" w:cs="Calibri"/>
          <w:sz w:val="22"/>
          <w:szCs w:val="22"/>
        </w:rPr>
        <w:t xml:space="preserve"> activities </w:t>
      </w:r>
      <w:r>
        <w:rPr>
          <w:rFonts w:ascii="Calibri" w:hAnsi="Calibri" w:cs="Calibri"/>
          <w:sz w:val="22"/>
          <w:szCs w:val="22"/>
        </w:rPr>
        <w:t>that</w:t>
      </w:r>
      <w:r w:rsidRPr="007013A1">
        <w:rPr>
          <w:rFonts w:ascii="Calibri" w:hAnsi="Calibri" w:cs="Calibri"/>
          <w:sz w:val="22"/>
          <w:szCs w:val="22"/>
        </w:rPr>
        <w:t xml:space="preserve"> have a clear </w:t>
      </w:r>
      <w:r>
        <w:rPr>
          <w:rFonts w:ascii="Calibri" w:hAnsi="Calibri" w:cs="Calibri"/>
          <w:sz w:val="22"/>
          <w:szCs w:val="22"/>
        </w:rPr>
        <w:t>Irbid-based or northern governorates-oriented projects.</w:t>
      </w:r>
      <w:r w:rsidRPr="007013A1">
        <w:rPr>
          <w:rFonts w:ascii="Calibri" w:hAnsi="Calibri" w:cs="Calibri"/>
          <w:sz w:val="22"/>
          <w:szCs w:val="22"/>
        </w:rPr>
        <w:t xml:space="preserve"> </w:t>
      </w:r>
    </w:p>
    <w:p w:rsidR="00C155FD" w:rsidRPr="007013A1" w:rsidRDefault="00C155FD" w:rsidP="007013A1">
      <w:pPr>
        <w:ind w:left="284"/>
        <w:jc w:val="both"/>
        <w:rPr>
          <w:rFonts w:ascii="Calibri" w:hAnsi="Calibri" w:cs="Calibri"/>
          <w:sz w:val="22"/>
          <w:szCs w:val="22"/>
        </w:rPr>
      </w:pPr>
    </w:p>
    <w:p w:rsidR="00C155FD" w:rsidRPr="007013A1" w:rsidRDefault="00C155FD" w:rsidP="007013A1">
      <w:pPr>
        <w:ind w:left="284"/>
        <w:jc w:val="both"/>
        <w:rPr>
          <w:rFonts w:ascii="Calibri" w:hAnsi="Calibri" w:cs="Calibri"/>
          <w:sz w:val="22"/>
          <w:szCs w:val="22"/>
        </w:rPr>
      </w:pPr>
      <w:r>
        <w:rPr>
          <w:rFonts w:ascii="Calibri" w:hAnsi="Calibri" w:cs="Calibri"/>
          <w:sz w:val="22"/>
          <w:szCs w:val="22"/>
        </w:rPr>
        <w:t>By taking part in this group</w:t>
      </w:r>
      <w:r w:rsidRPr="007013A1">
        <w:rPr>
          <w:rFonts w:ascii="Calibri" w:hAnsi="Calibri" w:cs="Calibri"/>
          <w:sz w:val="22"/>
          <w:szCs w:val="22"/>
        </w:rPr>
        <w:t>, members agree to:</w:t>
      </w:r>
    </w:p>
    <w:p w:rsidR="00C155FD" w:rsidRPr="007013A1" w:rsidRDefault="00C155FD" w:rsidP="007013A1">
      <w:pPr>
        <w:ind w:left="284"/>
        <w:jc w:val="both"/>
        <w:rPr>
          <w:rFonts w:ascii="Calibri" w:hAnsi="Calibri" w:cs="Calibri"/>
          <w:sz w:val="22"/>
          <w:szCs w:val="22"/>
        </w:rPr>
      </w:pPr>
    </w:p>
    <w:p w:rsidR="00C155FD" w:rsidRPr="00494AB2" w:rsidRDefault="00C155FD" w:rsidP="00494AB2">
      <w:pPr>
        <w:pStyle w:val="ListParagraph"/>
        <w:numPr>
          <w:ilvl w:val="0"/>
          <w:numId w:val="35"/>
        </w:numPr>
        <w:spacing w:line="276" w:lineRule="auto"/>
        <w:ind w:left="1530" w:hanging="180"/>
        <w:rPr>
          <w:rFonts w:ascii="Calibri" w:hAnsi="Calibri" w:cs="Calibri"/>
          <w:i/>
          <w:iCs/>
          <w:sz w:val="22"/>
          <w:szCs w:val="22"/>
        </w:rPr>
      </w:pPr>
      <w:r w:rsidRPr="00494AB2">
        <w:rPr>
          <w:rFonts w:ascii="Calibri" w:hAnsi="Calibri" w:cs="Calibri"/>
          <w:i/>
          <w:iCs/>
          <w:sz w:val="22"/>
          <w:szCs w:val="22"/>
        </w:rPr>
        <w:t xml:space="preserve">Endorse the overall aim and objectives of the </w:t>
      </w:r>
      <w:r>
        <w:rPr>
          <w:rFonts w:ascii="Calibri" w:hAnsi="Calibri" w:cs="Calibri"/>
          <w:i/>
          <w:iCs/>
          <w:sz w:val="22"/>
          <w:szCs w:val="22"/>
        </w:rPr>
        <w:t>group</w:t>
      </w:r>
    </w:p>
    <w:p w:rsidR="00C155FD" w:rsidRDefault="00C155FD" w:rsidP="00494AB2">
      <w:pPr>
        <w:pStyle w:val="ListParagraph"/>
        <w:numPr>
          <w:ilvl w:val="0"/>
          <w:numId w:val="35"/>
        </w:numPr>
        <w:spacing w:line="276" w:lineRule="auto"/>
        <w:ind w:left="1530" w:hanging="180"/>
        <w:rPr>
          <w:rFonts w:ascii="Calibri" w:hAnsi="Calibri" w:cs="Calibri"/>
          <w:i/>
          <w:iCs/>
          <w:sz w:val="22"/>
          <w:szCs w:val="22"/>
        </w:rPr>
      </w:pPr>
      <w:r w:rsidRPr="00494AB2">
        <w:rPr>
          <w:rFonts w:ascii="Calibri" w:hAnsi="Calibri" w:cs="Calibri"/>
          <w:i/>
          <w:iCs/>
          <w:sz w:val="22"/>
          <w:szCs w:val="22"/>
        </w:rPr>
        <w:t xml:space="preserve">Be proactive in exchanging information, highlighting needs and gaps, reporting progress and learning, mobilizing resources, engaging with affected communities applying the humanitarian principles and to commit to build local capacities, </w:t>
      </w:r>
    </w:p>
    <w:p w:rsidR="00C155FD" w:rsidRPr="00494AB2" w:rsidRDefault="00C155FD" w:rsidP="00A57BC9">
      <w:pPr>
        <w:pStyle w:val="ListParagraph"/>
        <w:spacing w:line="276" w:lineRule="auto"/>
        <w:ind w:left="1530"/>
        <w:rPr>
          <w:rFonts w:ascii="Calibri" w:hAnsi="Calibri" w:cs="Calibri"/>
          <w:i/>
          <w:iCs/>
          <w:sz w:val="22"/>
          <w:szCs w:val="22"/>
        </w:rPr>
      </w:pPr>
    </w:p>
    <w:tbl>
      <w:tblPr>
        <w:tblpPr w:leftFromText="180" w:rightFromText="180" w:vertAnchor="text" w:horzAnchor="margin" w:tblpY="252"/>
        <w:tblW w:w="10004" w:type="dxa"/>
        <w:tblLayout w:type="fixed"/>
        <w:tblCellMar>
          <w:top w:w="57" w:type="dxa"/>
          <w:left w:w="170" w:type="dxa"/>
          <w:bottom w:w="57" w:type="dxa"/>
          <w:right w:w="170" w:type="dxa"/>
        </w:tblCellMar>
        <w:tblLook w:val="01E0" w:firstRow="1" w:lastRow="1" w:firstColumn="1" w:lastColumn="1" w:noHBand="0" w:noVBand="0"/>
      </w:tblPr>
      <w:tblGrid>
        <w:gridCol w:w="10004"/>
      </w:tblGrid>
      <w:tr w:rsidR="00C155FD" w:rsidRPr="00752285" w:rsidTr="009B2F45">
        <w:trPr>
          <w:trHeight w:val="250"/>
        </w:trPr>
        <w:tc>
          <w:tcPr>
            <w:tcW w:w="10004" w:type="dxa"/>
            <w:shd w:val="clear" w:color="auto" w:fill="548DD4"/>
          </w:tcPr>
          <w:p w:rsidR="00C155FD" w:rsidRPr="00553BC4" w:rsidRDefault="00C155FD" w:rsidP="00C2263A">
            <w:pPr>
              <w:pStyle w:val="Whitetextinbox"/>
              <w:tabs>
                <w:tab w:val="left" w:pos="47"/>
                <w:tab w:val="left" w:pos="7295"/>
              </w:tabs>
              <w:ind w:left="284"/>
              <w:rPr>
                <w:rFonts w:ascii="Calibri" w:hAnsi="Calibri" w:cs="Calibri"/>
                <w:sz w:val="24"/>
                <w:szCs w:val="24"/>
              </w:rPr>
            </w:pPr>
            <w:r>
              <w:rPr>
                <w:rFonts w:ascii="Calibri" w:hAnsi="Calibri" w:cs="Calibri"/>
                <w:sz w:val="24"/>
                <w:szCs w:val="24"/>
              </w:rPr>
              <w:t>Application of Standards</w:t>
            </w:r>
            <w:r w:rsidRPr="00553BC4">
              <w:rPr>
                <w:rFonts w:ascii="Calibri" w:hAnsi="Calibri" w:cs="Calibri"/>
                <w:sz w:val="24"/>
                <w:szCs w:val="24"/>
              </w:rPr>
              <w:tab/>
            </w:r>
          </w:p>
        </w:tc>
      </w:tr>
    </w:tbl>
    <w:p w:rsidR="00C155FD" w:rsidRDefault="00C155FD" w:rsidP="00494AB2">
      <w:pPr>
        <w:ind w:left="284"/>
        <w:jc w:val="both"/>
        <w:rPr>
          <w:rFonts w:ascii="Calibri" w:hAnsi="Calibri" w:cs="Calibri"/>
          <w:sz w:val="22"/>
          <w:szCs w:val="22"/>
        </w:rPr>
      </w:pPr>
    </w:p>
    <w:p w:rsidR="00C155FD" w:rsidRDefault="00C155FD" w:rsidP="00494AB2">
      <w:pPr>
        <w:ind w:left="284"/>
        <w:jc w:val="both"/>
        <w:rPr>
          <w:rFonts w:ascii="Calibri" w:hAnsi="Calibri" w:cs="Calibri"/>
          <w:sz w:val="22"/>
          <w:szCs w:val="22"/>
        </w:rPr>
      </w:pPr>
      <w:r w:rsidRPr="00494AB2">
        <w:rPr>
          <w:rFonts w:ascii="Calibri" w:hAnsi="Calibri" w:cs="Calibri"/>
          <w:sz w:val="22"/>
          <w:szCs w:val="22"/>
        </w:rPr>
        <w:t>All members agree to apply the 2007 Principles of Partnership (Equality, Transparency, Results Oriented, Resp</w:t>
      </w:r>
      <w:r>
        <w:rPr>
          <w:rFonts w:ascii="Calibri" w:hAnsi="Calibri" w:cs="Calibri"/>
          <w:sz w:val="22"/>
          <w:szCs w:val="22"/>
        </w:rPr>
        <w:t>onsibility and Complementarity) and w</w:t>
      </w:r>
      <w:r w:rsidRPr="00494AB2">
        <w:rPr>
          <w:rFonts w:ascii="Calibri" w:hAnsi="Calibri" w:cs="Calibri"/>
          <w:sz w:val="22"/>
          <w:szCs w:val="22"/>
        </w:rPr>
        <w:t>ork together to promote and integrate the “do no harm” principle in their Protection response</w:t>
      </w:r>
    </w:p>
    <w:p w:rsidR="00C155FD" w:rsidRPr="00494AB2" w:rsidRDefault="00C155FD" w:rsidP="00494AB2">
      <w:pPr>
        <w:ind w:left="284"/>
        <w:jc w:val="both"/>
        <w:rPr>
          <w:rFonts w:ascii="Calibri" w:hAnsi="Calibri" w:cs="Calibri"/>
          <w:sz w:val="22"/>
          <w:szCs w:val="22"/>
        </w:rPr>
      </w:pPr>
    </w:p>
    <w:tbl>
      <w:tblPr>
        <w:tblpPr w:leftFromText="180" w:rightFromText="180" w:vertAnchor="text" w:horzAnchor="margin" w:tblpY="252"/>
        <w:tblW w:w="10004" w:type="dxa"/>
        <w:tblLayout w:type="fixed"/>
        <w:tblCellMar>
          <w:top w:w="57" w:type="dxa"/>
          <w:left w:w="170" w:type="dxa"/>
          <w:bottom w:w="57" w:type="dxa"/>
          <w:right w:w="170" w:type="dxa"/>
        </w:tblCellMar>
        <w:tblLook w:val="01E0" w:firstRow="1" w:lastRow="1" w:firstColumn="1" w:lastColumn="1" w:noHBand="0" w:noVBand="0"/>
      </w:tblPr>
      <w:tblGrid>
        <w:gridCol w:w="10004"/>
      </w:tblGrid>
      <w:tr w:rsidR="00C155FD" w:rsidRPr="00752285" w:rsidTr="00823AD3">
        <w:trPr>
          <w:trHeight w:val="250"/>
        </w:trPr>
        <w:tc>
          <w:tcPr>
            <w:tcW w:w="10004" w:type="dxa"/>
            <w:shd w:val="clear" w:color="auto" w:fill="548DD4"/>
          </w:tcPr>
          <w:p w:rsidR="00C155FD" w:rsidRPr="00553BC4" w:rsidRDefault="00C155FD" w:rsidP="00823AD3">
            <w:pPr>
              <w:pStyle w:val="Whitetextinbox"/>
              <w:tabs>
                <w:tab w:val="left" w:pos="47"/>
                <w:tab w:val="left" w:pos="7295"/>
              </w:tabs>
              <w:ind w:left="284"/>
              <w:rPr>
                <w:rFonts w:ascii="Calibri" w:hAnsi="Calibri" w:cs="Calibri"/>
                <w:sz w:val="24"/>
                <w:szCs w:val="24"/>
              </w:rPr>
            </w:pPr>
            <w:r w:rsidRPr="00553BC4">
              <w:rPr>
                <w:rFonts w:ascii="Calibri" w:hAnsi="Calibri" w:cs="Calibri"/>
                <w:sz w:val="24"/>
                <w:szCs w:val="24"/>
              </w:rPr>
              <w:t>Membership, Attendance and Secretariat</w:t>
            </w:r>
            <w:r w:rsidRPr="00553BC4">
              <w:rPr>
                <w:rFonts w:ascii="Calibri" w:hAnsi="Calibri" w:cs="Calibri"/>
                <w:sz w:val="24"/>
                <w:szCs w:val="24"/>
              </w:rPr>
              <w:tab/>
            </w:r>
          </w:p>
        </w:tc>
      </w:tr>
    </w:tbl>
    <w:p w:rsidR="00C155FD" w:rsidRDefault="00C155FD" w:rsidP="00823AD3">
      <w:pPr>
        <w:ind w:left="284"/>
        <w:jc w:val="both"/>
        <w:rPr>
          <w:rFonts w:ascii="Calibri" w:hAnsi="Calibri" w:cs="Calibri"/>
          <w:sz w:val="22"/>
          <w:szCs w:val="22"/>
        </w:rPr>
      </w:pPr>
    </w:p>
    <w:p w:rsidR="00C155FD" w:rsidRDefault="00C155FD" w:rsidP="00823AD3">
      <w:pPr>
        <w:ind w:left="284"/>
        <w:jc w:val="both"/>
        <w:rPr>
          <w:rFonts w:ascii="Calibri" w:hAnsi="Calibri" w:cs="Calibri"/>
          <w:sz w:val="22"/>
          <w:szCs w:val="22"/>
        </w:rPr>
      </w:pPr>
    </w:p>
    <w:p w:rsidR="00C155FD" w:rsidRPr="00752285" w:rsidRDefault="00C155FD" w:rsidP="00823AD3">
      <w:pPr>
        <w:ind w:left="284"/>
        <w:jc w:val="both"/>
        <w:rPr>
          <w:rFonts w:ascii="Calibri" w:hAnsi="Calibri" w:cs="Calibri"/>
          <w:sz w:val="22"/>
          <w:szCs w:val="22"/>
        </w:rPr>
      </w:pPr>
      <w:r w:rsidRPr="00752285">
        <w:rPr>
          <w:rFonts w:ascii="Calibri" w:hAnsi="Calibri" w:cs="Calibri"/>
          <w:sz w:val="22"/>
          <w:szCs w:val="22"/>
        </w:rPr>
        <w:t xml:space="preserve">Core membership of the Irbid WG includes: ICMC, </w:t>
      </w:r>
      <w:smartTag w:uri="urn:schemas-microsoft-com:office:smarttags" w:element="place">
        <w:smartTag w:uri="urn:schemas-microsoft-com:office:smarttags" w:element="City">
          <w:r w:rsidRPr="00752285">
            <w:rPr>
              <w:rFonts w:ascii="Calibri" w:hAnsi="Calibri" w:cs="Calibri"/>
              <w:sz w:val="22"/>
              <w:szCs w:val="22"/>
            </w:rPr>
            <w:t>IRD</w:t>
          </w:r>
        </w:smartTag>
        <w:r w:rsidRPr="00752285">
          <w:rPr>
            <w:rFonts w:ascii="Calibri" w:hAnsi="Calibri" w:cs="Calibri"/>
            <w:sz w:val="22"/>
            <w:szCs w:val="22"/>
          </w:rPr>
          <w:t xml:space="preserve">, </w:t>
        </w:r>
        <w:smartTag w:uri="urn:schemas-microsoft-com:office:smarttags" w:element="State">
          <w:r w:rsidRPr="00752285">
            <w:rPr>
              <w:rFonts w:ascii="Calibri" w:hAnsi="Calibri" w:cs="Calibri"/>
              <w:sz w:val="22"/>
              <w:szCs w:val="22"/>
            </w:rPr>
            <w:t>HI</w:t>
          </w:r>
        </w:smartTag>
      </w:smartTag>
      <w:r w:rsidRPr="00752285">
        <w:rPr>
          <w:rFonts w:ascii="Calibri" w:hAnsi="Calibri" w:cs="Calibri"/>
          <w:sz w:val="22"/>
          <w:szCs w:val="22"/>
        </w:rPr>
        <w:t>, ARDD-Legal Aid, Care International, ACTED, IRC, INTERSOS, Td</w:t>
      </w:r>
      <w:r>
        <w:rPr>
          <w:rFonts w:ascii="Calibri" w:hAnsi="Calibri" w:cs="Calibri"/>
          <w:sz w:val="22"/>
          <w:szCs w:val="22"/>
        </w:rPr>
        <w:t>h-</w:t>
      </w:r>
      <w:r w:rsidRPr="00752285">
        <w:rPr>
          <w:rFonts w:ascii="Calibri" w:hAnsi="Calibri" w:cs="Calibri"/>
          <w:sz w:val="22"/>
          <w:szCs w:val="22"/>
        </w:rPr>
        <w:t xml:space="preserve">Lausanne, UNHCR, JHAS, Medair, NRC, MdM, MSF-OCP. </w:t>
      </w:r>
    </w:p>
    <w:p w:rsidR="00C155FD" w:rsidRPr="00752285" w:rsidRDefault="00C155FD" w:rsidP="00823AD3">
      <w:pPr>
        <w:ind w:left="284"/>
        <w:jc w:val="both"/>
        <w:rPr>
          <w:rFonts w:ascii="Calibri" w:hAnsi="Calibri" w:cs="Calibri"/>
          <w:sz w:val="22"/>
          <w:szCs w:val="22"/>
        </w:rPr>
      </w:pPr>
    </w:p>
    <w:p w:rsidR="00C155FD" w:rsidRPr="00752285" w:rsidRDefault="00C155FD" w:rsidP="00C2263A">
      <w:pPr>
        <w:ind w:left="284"/>
        <w:jc w:val="both"/>
        <w:rPr>
          <w:rFonts w:ascii="Calibri" w:hAnsi="Calibri" w:cs="Calibri"/>
          <w:sz w:val="22"/>
          <w:szCs w:val="22"/>
        </w:rPr>
      </w:pPr>
      <w:r w:rsidRPr="00752285">
        <w:rPr>
          <w:rFonts w:ascii="Calibri" w:hAnsi="Calibri" w:cs="Calibri"/>
          <w:sz w:val="22"/>
          <w:szCs w:val="22"/>
        </w:rPr>
        <w:t xml:space="preserve">There is no limit to the number of members, and all organizations involved in Irbid are encouraged to participate in the meetings. An updated list of members will be circulated on a regular basis, and will also </w:t>
      </w:r>
      <w:r w:rsidRPr="00752285">
        <w:rPr>
          <w:rFonts w:ascii="Calibri" w:hAnsi="Calibri" w:cs="Calibri"/>
          <w:sz w:val="22"/>
          <w:szCs w:val="22"/>
        </w:rPr>
        <w:lastRenderedPageBreak/>
        <w:t>be available at the UNHCR portal.</w:t>
      </w:r>
      <w:r w:rsidRPr="00C2263A">
        <w:rPr>
          <w:rFonts w:ascii="Calibri" w:hAnsi="Calibri" w:cs="Calibri"/>
          <w:sz w:val="22"/>
          <w:szCs w:val="22"/>
        </w:rPr>
        <w:t xml:space="preserve"> </w:t>
      </w:r>
      <w:r w:rsidRPr="00752285">
        <w:rPr>
          <w:rFonts w:ascii="Calibri" w:hAnsi="Calibri" w:cs="Calibri"/>
          <w:sz w:val="22"/>
          <w:szCs w:val="22"/>
        </w:rPr>
        <w:t>Other persons may be invited to the Irbid WG, including technical experts, when appropriate to the agenda of the meeting.</w:t>
      </w:r>
    </w:p>
    <w:p w:rsidR="00C155FD" w:rsidRPr="00752285" w:rsidRDefault="00C155FD" w:rsidP="00C2263A">
      <w:pPr>
        <w:jc w:val="both"/>
        <w:rPr>
          <w:rFonts w:ascii="Calibri" w:hAnsi="Calibri" w:cs="Calibri"/>
          <w:sz w:val="22"/>
          <w:szCs w:val="22"/>
        </w:rPr>
      </w:pPr>
    </w:p>
    <w:p w:rsidR="00C155FD" w:rsidRDefault="00C155FD" w:rsidP="00823AD3">
      <w:pPr>
        <w:ind w:left="284"/>
        <w:jc w:val="both"/>
        <w:rPr>
          <w:rFonts w:ascii="Calibri" w:hAnsi="Calibri" w:cs="Calibri"/>
          <w:sz w:val="22"/>
          <w:szCs w:val="22"/>
        </w:rPr>
      </w:pPr>
      <w:r w:rsidRPr="00752285">
        <w:rPr>
          <w:rFonts w:ascii="Calibri" w:hAnsi="Calibri" w:cs="Calibri"/>
          <w:sz w:val="22"/>
          <w:szCs w:val="22"/>
        </w:rPr>
        <w:t>The UNHCR Co-ordination Team provides Secretariat and Information Management support to the Irbid Co-ordination WG. UNHCR Information Management (IM) staff will work closely with IM staff in the organizations of sector chairs and members, in relation to the portal (data.unhcr.org) and other common platforms.</w:t>
      </w:r>
    </w:p>
    <w:p w:rsidR="00C155FD" w:rsidRPr="00752285" w:rsidRDefault="00C155FD" w:rsidP="00823AD3">
      <w:pPr>
        <w:ind w:left="284"/>
        <w:jc w:val="both"/>
        <w:rPr>
          <w:rFonts w:ascii="Calibri" w:hAnsi="Calibri" w:cs="Calibri"/>
          <w:sz w:val="22"/>
          <w:szCs w:val="22"/>
        </w:rPr>
      </w:pPr>
    </w:p>
    <w:p w:rsidR="00C155FD" w:rsidRPr="00C2263A" w:rsidRDefault="00C155FD" w:rsidP="00C2263A">
      <w:pPr>
        <w:ind w:left="284"/>
        <w:jc w:val="both"/>
        <w:rPr>
          <w:rFonts w:ascii="Calibri" w:hAnsi="Calibri" w:cs="Calibri"/>
          <w:sz w:val="22"/>
          <w:szCs w:val="22"/>
        </w:rPr>
      </w:pPr>
      <w:r w:rsidRPr="00752285">
        <w:rPr>
          <w:rFonts w:ascii="Calibri" w:hAnsi="Calibri" w:cs="Calibri"/>
          <w:sz w:val="22"/>
          <w:szCs w:val="22"/>
        </w:rPr>
        <w:t>An agenda will be shared a minimum of 3 days before the meeting, and the meeting minutes will be circulated within 3 working days after the meeting has been held.</w:t>
      </w:r>
    </w:p>
    <w:p w:rsidR="00C155FD" w:rsidRPr="00752285" w:rsidRDefault="00C155FD" w:rsidP="00823AD3">
      <w:pPr>
        <w:ind w:left="284"/>
        <w:jc w:val="both"/>
        <w:rPr>
          <w:rFonts w:ascii="Calibri" w:hAnsi="Calibri" w:cs="Calibri"/>
          <w:sz w:val="22"/>
          <w:szCs w:val="22"/>
        </w:rPr>
      </w:pPr>
    </w:p>
    <w:p w:rsidR="00C155FD" w:rsidRPr="00752285" w:rsidRDefault="00C155FD" w:rsidP="00823AD3">
      <w:pPr>
        <w:ind w:left="284"/>
        <w:rPr>
          <w:rFonts w:ascii="Calibri" w:hAnsi="Calibri" w:cs="Calibri"/>
          <w:sz w:val="22"/>
          <w:szCs w:val="22"/>
        </w:rPr>
      </w:pPr>
    </w:p>
    <w:tbl>
      <w:tblPr>
        <w:tblpPr w:leftFromText="180" w:rightFromText="180" w:vertAnchor="text" w:horzAnchor="margin" w:tblpY="252"/>
        <w:tblW w:w="10004" w:type="dxa"/>
        <w:tblLayout w:type="fixed"/>
        <w:tblCellMar>
          <w:top w:w="57" w:type="dxa"/>
          <w:left w:w="170" w:type="dxa"/>
          <w:bottom w:w="57" w:type="dxa"/>
          <w:right w:w="170" w:type="dxa"/>
        </w:tblCellMar>
        <w:tblLook w:val="01E0" w:firstRow="1" w:lastRow="1" w:firstColumn="1" w:lastColumn="1" w:noHBand="0" w:noVBand="0"/>
      </w:tblPr>
      <w:tblGrid>
        <w:gridCol w:w="10004"/>
      </w:tblGrid>
      <w:tr w:rsidR="00C155FD" w:rsidRPr="00553BC4" w:rsidTr="003D0E20">
        <w:trPr>
          <w:trHeight w:val="250"/>
        </w:trPr>
        <w:tc>
          <w:tcPr>
            <w:tcW w:w="10004" w:type="dxa"/>
            <w:shd w:val="clear" w:color="auto" w:fill="548DD4"/>
          </w:tcPr>
          <w:p w:rsidR="00C155FD" w:rsidRPr="00553BC4" w:rsidRDefault="00C155FD" w:rsidP="00C2263A">
            <w:pPr>
              <w:pStyle w:val="Whitetextinbox"/>
              <w:tabs>
                <w:tab w:val="left" w:pos="47"/>
                <w:tab w:val="left" w:pos="7295"/>
              </w:tabs>
              <w:rPr>
                <w:rFonts w:ascii="Calibri" w:hAnsi="Calibri" w:cs="Calibri"/>
                <w:sz w:val="24"/>
                <w:szCs w:val="24"/>
              </w:rPr>
            </w:pPr>
            <w:r>
              <w:rPr>
                <w:rFonts w:ascii="Calibri" w:hAnsi="Calibri" w:cs="Calibri"/>
                <w:sz w:val="24"/>
                <w:szCs w:val="24"/>
              </w:rPr>
              <w:t>Governance and Management</w:t>
            </w:r>
            <w:r w:rsidRPr="00553BC4">
              <w:rPr>
                <w:rFonts w:ascii="Calibri" w:hAnsi="Calibri" w:cs="Calibri"/>
                <w:sz w:val="24"/>
                <w:szCs w:val="24"/>
              </w:rPr>
              <w:tab/>
            </w:r>
          </w:p>
        </w:tc>
      </w:tr>
    </w:tbl>
    <w:p w:rsidR="00C155FD" w:rsidRDefault="00C155FD" w:rsidP="005F6ED7">
      <w:pPr>
        <w:tabs>
          <w:tab w:val="left" w:pos="180"/>
        </w:tabs>
        <w:ind w:left="284"/>
        <w:rPr>
          <w:rFonts w:ascii="Calibri" w:hAnsi="Calibri" w:cs="Calibri"/>
          <w:iCs/>
          <w:sz w:val="22"/>
          <w:szCs w:val="22"/>
          <w:lang w:val="en-GB"/>
        </w:rPr>
      </w:pPr>
    </w:p>
    <w:p w:rsidR="00C155FD" w:rsidRDefault="00C155FD" w:rsidP="00C2263A">
      <w:pPr>
        <w:ind w:left="284"/>
        <w:jc w:val="both"/>
        <w:rPr>
          <w:rFonts w:ascii="Calibri" w:hAnsi="Calibri" w:cs="Calibri"/>
          <w:sz w:val="22"/>
          <w:szCs w:val="22"/>
        </w:rPr>
      </w:pPr>
      <w:r w:rsidRPr="00752285">
        <w:rPr>
          <w:rFonts w:ascii="Calibri" w:hAnsi="Calibri" w:cs="Calibri"/>
          <w:sz w:val="22"/>
          <w:szCs w:val="22"/>
        </w:rPr>
        <w:t xml:space="preserve">The Irbid CWG will meet in a </w:t>
      </w:r>
      <w:r w:rsidRPr="00752285">
        <w:rPr>
          <w:rFonts w:ascii="Calibri" w:hAnsi="Calibri" w:cs="Calibri"/>
          <w:sz w:val="22"/>
          <w:szCs w:val="22"/>
          <w:highlight w:val="yellow"/>
        </w:rPr>
        <w:t>monthly/bimonthly</w:t>
      </w:r>
      <w:r w:rsidRPr="00752285">
        <w:rPr>
          <w:rFonts w:ascii="Calibri" w:hAnsi="Calibri" w:cs="Calibri"/>
          <w:sz w:val="22"/>
          <w:szCs w:val="22"/>
        </w:rPr>
        <w:t xml:space="preserve"> basis in Irbid</w:t>
      </w:r>
      <w:r>
        <w:rPr>
          <w:rFonts w:ascii="Calibri" w:hAnsi="Calibri" w:cs="Calibri"/>
          <w:sz w:val="22"/>
          <w:szCs w:val="22"/>
        </w:rPr>
        <w:t xml:space="preserve"> governorate</w:t>
      </w:r>
      <w:r w:rsidRPr="00752285">
        <w:rPr>
          <w:rFonts w:ascii="Calibri" w:hAnsi="Calibri" w:cs="Calibri"/>
          <w:sz w:val="22"/>
          <w:szCs w:val="22"/>
        </w:rPr>
        <w:t xml:space="preserve"> in order to discuss strengths and weaknesses of the referral systems in place. </w:t>
      </w:r>
    </w:p>
    <w:p w:rsidR="00C155FD" w:rsidRDefault="00C155FD" w:rsidP="00C2263A">
      <w:pPr>
        <w:ind w:left="284"/>
        <w:jc w:val="both"/>
        <w:rPr>
          <w:rFonts w:ascii="Calibri" w:hAnsi="Calibri" w:cs="Calibri"/>
          <w:sz w:val="22"/>
          <w:szCs w:val="22"/>
        </w:rPr>
      </w:pPr>
    </w:p>
    <w:p w:rsidR="00C155FD" w:rsidRPr="00C2263A" w:rsidRDefault="00C155FD" w:rsidP="00C2263A">
      <w:pPr>
        <w:ind w:left="284"/>
        <w:jc w:val="both"/>
        <w:rPr>
          <w:rFonts w:ascii="Calibri" w:hAnsi="Calibri" w:cs="Calibri"/>
          <w:sz w:val="22"/>
          <w:szCs w:val="22"/>
        </w:rPr>
      </w:pPr>
      <w:r w:rsidRPr="00C2263A">
        <w:rPr>
          <w:rFonts w:ascii="Calibri" w:hAnsi="Calibri" w:cs="Calibri"/>
          <w:sz w:val="22"/>
          <w:szCs w:val="22"/>
        </w:rPr>
        <w:t xml:space="preserve">Ad hoc meetings can be called at short notice in case of specific purposes (e.g. finalization of Sub working groups’ documents for upcoming events). </w:t>
      </w:r>
    </w:p>
    <w:p w:rsidR="00C155FD" w:rsidRPr="00C2263A" w:rsidRDefault="00C155FD" w:rsidP="00C2263A">
      <w:pPr>
        <w:ind w:left="284"/>
        <w:jc w:val="both"/>
        <w:rPr>
          <w:rFonts w:ascii="Calibri" w:hAnsi="Calibri" w:cs="Calibri"/>
          <w:sz w:val="22"/>
          <w:szCs w:val="22"/>
        </w:rPr>
      </w:pPr>
    </w:p>
    <w:p w:rsidR="00C155FD" w:rsidRDefault="00C155FD" w:rsidP="00C2263A">
      <w:pPr>
        <w:ind w:left="284"/>
        <w:jc w:val="both"/>
        <w:rPr>
          <w:rFonts w:ascii="Calibri" w:hAnsi="Calibri" w:cs="Calibri"/>
          <w:i/>
          <w:iCs/>
          <w:sz w:val="22"/>
          <w:szCs w:val="22"/>
        </w:rPr>
      </w:pPr>
      <w:r w:rsidRPr="00C2263A">
        <w:rPr>
          <w:rFonts w:ascii="Calibri" w:hAnsi="Calibri" w:cs="Calibri"/>
          <w:sz w:val="22"/>
          <w:szCs w:val="22"/>
        </w:rPr>
        <w:t xml:space="preserve">The </w:t>
      </w:r>
      <w:r>
        <w:rPr>
          <w:rFonts w:ascii="Calibri" w:hAnsi="Calibri" w:cs="Calibri"/>
          <w:sz w:val="22"/>
          <w:szCs w:val="22"/>
        </w:rPr>
        <w:t>Irbid CWG will report, through its chair and co-chairs, to the inter-agency working Group.</w:t>
      </w: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4365B1">
      <w:pPr>
        <w:tabs>
          <w:tab w:val="left" w:pos="180"/>
        </w:tabs>
        <w:rPr>
          <w:rFonts w:ascii="Calibri" w:hAnsi="Calibri" w:cs="Calibri"/>
          <w:iCs/>
          <w:sz w:val="22"/>
          <w:szCs w:val="22"/>
        </w:rPr>
      </w:pPr>
    </w:p>
    <w:p w:rsidR="00C155FD" w:rsidRDefault="00C155FD" w:rsidP="005F6ED7">
      <w:pPr>
        <w:tabs>
          <w:tab w:val="left" w:pos="180"/>
        </w:tabs>
        <w:ind w:left="284"/>
        <w:rPr>
          <w:rFonts w:ascii="Calibri" w:hAnsi="Calibri" w:cs="Calibri"/>
          <w:iCs/>
          <w:sz w:val="22"/>
          <w:szCs w:val="22"/>
        </w:rPr>
      </w:pPr>
      <w:r>
        <w:rPr>
          <w:rFonts w:ascii="Calibri" w:hAnsi="Calibri" w:cs="Calibri"/>
          <w:iCs/>
          <w:sz w:val="22"/>
          <w:szCs w:val="22"/>
        </w:rPr>
        <w:t>Suggestion for the case worker meeting</w:t>
      </w:r>
      <w:r w:rsidR="00D609FA">
        <w:rPr>
          <w:rFonts w:ascii="Calibri" w:hAnsi="Calibri" w:cs="Calibri"/>
          <w:iCs/>
          <w:sz w:val="22"/>
          <w:szCs w:val="22"/>
        </w:rPr>
        <w:t xml:space="preserve"> (cf. ToR draft TdhL</w:t>
      </w:r>
      <w:r w:rsidR="00E1160F">
        <w:rPr>
          <w:rFonts w:ascii="Calibri" w:hAnsi="Calibri" w:cs="Calibri"/>
          <w:iCs/>
          <w:sz w:val="22"/>
          <w:szCs w:val="22"/>
        </w:rPr>
        <w:t>)</w:t>
      </w:r>
      <w:r>
        <w:rPr>
          <w:rFonts w:ascii="Calibri" w:hAnsi="Calibri" w:cs="Calibri"/>
          <w:iCs/>
          <w:sz w:val="22"/>
          <w:szCs w:val="22"/>
        </w:rPr>
        <w:t>:</w:t>
      </w:r>
    </w:p>
    <w:p w:rsidR="00C155FD" w:rsidRDefault="00C155FD" w:rsidP="005F6ED7">
      <w:pPr>
        <w:tabs>
          <w:tab w:val="left" w:pos="180"/>
        </w:tabs>
        <w:ind w:left="284"/>
        <w:rPr>
          <w:rFonts w:ascii="Calibri" w:hAnsi="Calibri" w:cs="Calibri"/>
          <w:iCs/>
          <w:sz w:val="22"/>
          <w:szCs w:val="22"/>
        </w:rPr>
      </w:pPr>
    </w:p>
    <w:p w:rsidR="00C155FD" w:rsidRPr="00287017" w:rsidRDefault="00C155FD" w:rsidP="004365B1">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Update</w:t>
      </w:r>
      <w:r>
        <w:rPr>
          <w:rFonts w:ascii="Calibri" w:hAnsi="Calibri" w:cs="Calibri"/>
          <w:i/>
          <w:iCs/>
          <w:sz w:val="22"/>
          <w:szCs w:val="22"/>
        </w:rPr>
        <w:t xml:space="preserve"> project </w:t>
      </w:r>
      <w:r w:rsidRPr="00287017">
        <w:rPr>
          <w:rFonts w:ascii="Calibri" w:hAnsi="Calibri" w:cs="Calibri"/>
          <w:i/>
          <w:iCs/>
          <w:sz w:val="22"/>
          <w:szCs w:val="22"/>
        </w:rPr>
        <w:t xml:space="preserve">information </w:t>
      </w:r>
      <w:r>
        <w:rPr>
          <w:rFonts w:ascii="Calibri" w:hAnsi="Calibri" w:cs="Calibri"/>
          <w:i/>
          <w:iCs/>
          <w:sz w:val="22"/>
          <w:szCs w:val="22"/>
        </w:rPr>
        <w:t xml:space="preserve">on </w:t>
      </w:r>
      <w:r w:rsidRPr="00287017">
        <w:rPr>
          <w:rFonts w:ascii="Calibri" w:hAnsi="Calibri" w:cs="Calibri"/>
          <w:i/>
          <w:iCs/>
          <w:sz w:val="22"/>
          <w:szCs w:val="22"/>
        </w:rPr>
        <w:t xml:space="preserve">a regular basis, especially regarding:    </w:t>
      </w:r>
    </w:p>
    <w:p w:rsidR="00C155FD" w:rsidRDefault="00C155FD" w:rsidP="004365B1">
      <w:pPr>
        <w:pStyle w:val="ListParagraph"/>
        <w:numPr>
          <w:ilvl w:val="0"/>
          <w:numId w:val="35"/>
        </w:numPr>
        <w:spacing w:line="276" w:lineRule="auto"/>
        <w:jc w:val="both"/>
        <w:rPr>
          <w:rFonts w:ascii="Calibri" w:hAnsi="Calibri" w:cs="Calibri"/>
          <w:sz w:val="22"/>
          <w:szCs w:val="22"/>
        </w:rPr>
      </w:pPr>
      <w:r w:rsidRPr="00FF7DA2">
        <w:rPr>
          <w:rFonts w:ascii="Calibri" w:hAnsi="Calibri" w:cs="Calibri"/>
          <w:sz w:val="22"/>
          <w:szCs w:val="22"/>
        </w:rPr>
        <w:t>Timeframes for projects and periods of availability.</w:t>
      </w:r>
    </w:p>
    <w:p w:rsidR="00C155FD" w:rsidRDefault="00C155FD" w:rsidP="004365B1">
      <w:pPr>
        <w:pStyle w:val="ListParagraph"/>
        <w:numPr>
          <w:ilvl w:val="0"/>
          <w:numId w:val="35"/>
        </w:numPr>
        <w:spacing w:line="276" w:lineRule="auto"/>
        <w:jc w:val="both"/>
        <w:rPr>
          <w:rFonts w:ascii="Calibri" w:hAnsi="Calibri" w:cs="Calibri"/>
          <w:sz w:val="22"/>
          <w:szCs w:val="22"/>
        </w:rPr>
      </w:pPr>
      <w:r w:rsidRPr="00FF7DA2">
        <w:rPr>
          <w:rFonts w:ascii="Calibri" w:hAnsi="Calibri" w:cs="Calibri"/>
          <w:sz w:val="22"/>
          <w:szCs w:val="22"/>
        </w:rPr>
        <w:t xml:space="preserve">Capacity </w:t>
      </w:r>
      <w:r>
        <w:rPr>
          <w:rFonts w:ascii="Calibri" w:hAnsi="Calibri" w:cs="Calibri"/>
          <w:sz w:val="22"/>
          <w:szCs w:val="22"/>
        </w:rPr>
        <w:t>of receiving</w:t>
      </w:r>
      <w:r w:rsidRPr="00FF7DA2">
        <w:rPr>
          <w:rFonts w:ascii="Calibri" w:hAnsi="Calibri" w:cs="Calibri"/>
          <w:sz w:val="22"/>
          <w:szCs w:val="22"/>
        </w:rPr>
        <w:t xml:space="preserve"> referrals. </w:t>
      </w:r>
    </w:p>
    <w:p w:rsidR="00C155FD" w:rsidRDefault="00C155FD" w:rsidP="004365B1">
      <w:pPr>
        <w:pStyle w:val="ListParagraph"/>
        <w:numPr>
          <w:ilvl w:val="0"/>
          <w:numId w:val="35"/>
        </w:numPr>
        <w:spacing w:line="276" w:lineRule="auto"/>
        <w:jc w:val="both"/>
        <w:rPr>
          <w:rFonts w:ascii="Calibri" w:hAnsi="Calibri" w:cs="Calibri"/>
          <w:sz w:val="22"/>
          <w:szCs w:val="22"/>
        </w:rPr>
      </w:pPr>
      <w:r w:rsidRPr="00FF7DA2">
        <w:rPr>
          <w:rFonts w:ascii="Calibri" w:hAnsi="Calibri" w:cs="Calibri"/>
          <w:sz w:val="22"/>
          <w:szCs w:val="22"/>
        </w:rPr>
        <w:t>Operating Hours.</w:t>
      </w:r>
    </w:p>
    <w:p w:rsidR="00C155FD" w:rsidRPr="004365B1" w:rsidRDefault="00C155FD" w:rsidP="004365B1">
      <w:pPr>
        <w:pStyle w:val="ListParagraph"/>
        <w:numPr>
          <w:ilvl w:val="0"/>
          <w:numId w:val="35"/>
        </w:numPr>
        <w:spacing w:line="276" w:lineRule="auto"/>
        <w:jc w:val="both"/>
        <w:rPr>
          <w:rFonts w:ascii="Calibri" w:hAnsi="Calibri" w:cs="Calibri"/>
          <w:sz w:val="22"/>
          <w:szCs w:val="22"/>
        </w:rPr>
      </w:pPr>
      <w:r w:rsidRPr="00FF7DA2">
        <w:rPr>
          <w:rFonts w:ascii="Calibri" w:hAnsi="Calibri" w:cs="Calibri"/>
          <w:sz w:val="22"/>
          <w:szCs w:val="22"/>
        </w:rPr>
        <w:t xml:space="preserve">Inclusion criteria. </w:t>
      </w:r>
    </w:p>
    <w:p w:rsidR="00C155FD" w:rsidRPr="00287017" w:rsidRDefault="00C155FD" w:rsidP="004365B1">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Share information on referred cases using, if no other agreed mechanism, the Inter-Agency Referral Form.</w:t>
      </w:r>
    </w:p>
    <w:p w:rsidR="00C155FD" w:rsidRPr="00287017" w:rsidRDefault="00C155FD" w:rsidP="004365B1">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Develop follow up mechanisms for the referred cases and facilitate the information sharing among agencies.</w:t>
      </w:r>
    </w:p>
    <w:p w:rsidR="00C155FD" w:rsidRPr="00287017" w:rsidRDefault="00C155FD" w:rsidP="004365B1">
      <w:pPr>
        <w:pStyle w:val="ListParagraph"/>
        <w:numPr>
          <w:ilvl w:val="0"/>
          <w:numId w:val="35"/>
        </w:numPr>
        <w:spacing w:line="276" w:lineRule="auto"/>
        <w:ind w:left="1530" w:hanging="180"/>
        <w:rPr>
          <w:rFonts w:ascii="Calibri" w:hAnsi="Calibri" w:cs="Calibri"/>
          <w:i/>
          <w:iCs/>
          <w:sz w:val="22"/>
          <w:szCs w:val="22"/>
        </w:rPr>
      </w:pPr>
      <w:r w:rsidRPr="00287017">
        <w:rPr>
          <w:rFonts w:ascii="Calibri" w:hAnsi="Calibri" w:cs="Calibri"/>
          <w:i/>
          <w:iCs/>
          <w:sz w:val="22"/>
          <w:szCs w:val="22"/>
        </w:rPr>
        <w:t>Respect confidentiality of the information and protect sensitive personal data of the beneficiaries.</w:t>
      </w:r>
    </w:p>
    <w:p w:rsidR="00C155FD" w:rsidRPr="00C2263A" w:rsidRDefault="00C155FD" w:rsidP="005F6ED7">
      <w:pPr>
        <w:tabs>
          <w:tab w:val="left" w:pos="180"/>
        </w:tabs>
        <w:ind w:left="284"/>
        <w:rPr>
          <w:rFonts w:ascii="Calibri" w:hAnsi="Calibri" w:cs="Calibri"/>
          <w:iCs/>
          <w:sz w:val="22"/>
          <w:szCs w:val="22"/>
        </w:rPr>
      </w:pPr>
    </w:p>
    <w:sectPr w:rsidR="00C155FD" w:rsidRPr="00C2263A" w:rsidSect="004365B1">
      <w:headerReference w:type="default" r:id="rId9"/>
      <w:footerReference w:type="even" r:id="rId10"/>
      <w:footerReference w:type="default" r:id="rId11"/>
      <w:headerReference w:type="first" r:id="rId12"/>
      <w:footerReference w:type="first" r:id="rId13"/>
      <w:pgSz w:w="11909" w:h="16834" w:code="9"/>
      <w:pgMar w:top="864" w:right="864" w:bottom="864" w:left="1350" w:header="562" w:footer="56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4FB7" w:rsidRDefault="00694FB7">
      <w:r>
        <w:separator/>
      </w:r>
    </w:p>
  </w:endnote>
  <w:endnote w:type="continuationSeparator" w:id="0">
    <w:p w:rsidR="00694FB7" w:rsidRDefault="0069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5FD" w:rsidRDefault="00C155F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155FD" w:rsidRDefault="00C155F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5FD" w:rsidRPr="00D07224" w:rsidRDefault="00C155FD" w:rsidP="00D07224">
    <w:pPr>
      <w:pStyle w:val="headerfooter"/>
    </w:pPr>
  </w:p>
  <w:tbl>
    <w:tblPr>
      <w:tblW w:w="9639" w:type="dxa"/>
      <w:jc w:val="center"/>
      <w:tblLook w:val="00A0" w:firstRow="1" w:lastRow="0" w:firstColumn="1" w:lastColumn="0" w:noHBand="0" w:noVBand="0"/>
    </w:tblPr>
    <w:tblGrid>
      <w:gridCol w:w="9334"/>
      <w:gridCol w:w="305"/>
    </w:tblGrid>
    <w:tr w:rsidR="00C155FD" w:rsidRPr="00D07224" w:rsidTr="00750F86">
      <w:trPr>
        <w:jc w:val="center"/>
      </w:trPr>
      <w:tc>
        <w:tcPr>
          <w:tcW w:w="9334" w:type="dxa"/>
        </w:tcPr>
        <w:p w:rsidR="00C155FD" w:rsidRPr="00D07224" w:rsidRDefault="00C155FD" w:rsidP="0016357F">
          <w:pPr>
            <w:pStyle w:val="headerfooter"/>
          </w:pPr>
        </w:p>
      </w:tc>
      <w:tc>
        <w:tcPr>
          <w:tcW w:w="305" w:type="dxa"/>
        </w:tcPr>
        <w:p w:rsidR="00C155FD" w:rsidRPr="00D07224" w:rsidRDefault="000D5068" w:rsidP="00750F86">
          <w:pPr>
            <w:pStyle w:val="headerfooter"/>
          </w:pPr>
          <w:r>
            <w:fldChar w:fldCharType="begin"/>
          </w:r>
          <w:r>
            <w:instrText xml:space="preserve"> PAGE </w:instrText>
          </w:r>
          <w:r>
            <w:fldChar w:fldCharType="separate"/>
          </w:r>
          <w:r w:rsidR="00DB31CE">
            <w:rPr>
              <w:noProof/>
            </w:rPr>
            <w:t>4</w:t>
          </w:r>
          <w:r>
            <w:rPr>
              <w:noProof/>
            </w:rPr>
            <w:fldChar w:fldCharType="end"/>
          </w:r>
        </w:p>
      </w:tc>
    </w:tr>
  </w:tbl>
  <w:p w:rsidR="00C155FD" w:rsidRPr="00D07224" w:rsidRDefault="00C155FD" w:rsidP="00D0722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5FD" w:rsidRDefault="00C155FD">
    <w:pPr>
      <w:pStyle w:val="Footer"/>
    </w:pPr>
  </w:p>
  <w:tbl>
    <w:tblPr>
      <w:tblW w:w="9639" w:type="dxa"/>
      <w:jc w:val="center"/>
      <w:tblLook w:val="00A0" w:firstRow="1" w:lastRow="0" w:firstColumn="1" w:lastColumn="0" w:noHBand="0" w:noVBand="0"/>
    </w:tblPr>
    <w:tblGrid>
      <w:gridCol w:w="9334"/>
      <w:gridCol w:w="305"/>
    </w:tblGrid>
    <w:tr w:rsidR="00C155FD" w:rsidRPr="00D07224" w:rsidTr="00D07224">
      <w:trPr>
        <w:jc w:val="center"/>
      </w:trPr>
      <w:tc>
        <w:tcPr>
          <w:tcW w:w="9334" w:type="dxa"/>
        </w:tcPr>
        <w:p w:rsidR="00C155FD" w:rsidRPr="00B75198" w:rsidRDefault="00C155FD" w:rsidP="00653EB5">
          <w:pPr>
            <w:pStyle w:val="Footer"/>
            <w:jc w:val="center"/>
            <w:rPr>
              <w:i/>
              <w:color w:val="7F7F7F"/>
            </w:rPr>
          </w:pPr>
        </w:p>
      </w:tc>
      <w:tc>
        <w:tcPr>
          <w:tcW w:w="305" w:type="dxa"/>
        </w:tcPr>
        <w:p w:rsidR="00C155FD" w:rsidRPr="00D07224" w:rsidRDefault="000D5068" w:rsidP="00D07224">
          <w:pPr>
            <w:pStyle w:val="headerfooter"/>
          </w:pPr>
          <w:r>
            <w:fldChar w:fldCharType="begin"/>
          </w:r>
          <w:r>
            <w:instrText xml:space="preserve"> PAGE </w:instrText>
          </w:r>
          <w:r>
            <w:fldChar w:fldCharType="separate"/>
          </w:r>
          <w:r w:rsidR="00DB31CE">
            <w:rPr>
              <w:noProof/>
            </w:rPr>
            <w:t>1</w:t>
          </w:r>
          <w:r>
            <w:rPr>
              <w:noProof/>
            </w:rPr>
            <w:fldChar w:fldCharType="end"/>
          </w:r>
        </w:p>
      </w:tc>
    </w:tr>
  </w:tbl>
  <w:p w:rsidR="00C155FD" w:rsidRPr="00D07224" w:rsidRDefault="00C155FD" w:rsidP="00D07224">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4FB7" w:rsidRDefault="00694FB7">
      <w:r>
        <w:separator/>
      </w:r>
    </w:p>
  </w:footnote>
  <w:footnote w:type="continuationSeparator" w:id="0">
    <w:p w:rsidR="00694FB7" w:rsidRDefault="0069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5FD" w:rsidRPr="00442D7B" w:rsidRDefault="00C155FD" w:rsidP="003E7F35">
    <w:pPr>
      <w:pStyle w:val="headerfoot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5FD" w:rsidRDefault="00C155FD" w:rsidP="00ED6B22">
    <w:pPr>
      <w:pStyle w:val="Header"/>
    </w:pPr>
    <w:r>
      <w:t>051213 DRAFT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984A6AC"/>
    <w:lvl w:ilvl="0">
      <w:start w:val="1"/>
      <w:numFmt w:val="bullet"/>
      <w:pStyle w:val="NoSpacing"/>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B663C4"/>
    <w:multiLevelType w:val="hybridMultilevel"/>
    <w:tmpl w:val="EEC6E484"/>
    <w:lvl w:ilvl="0" w:tplc="04090001">
      <w:start w:val="1"/>
      <w:numFmt w:val="bullet"/>
      <w:lvlText w:val=""/>
      <w:lvlJc w:val="left"/>
      <w:pPr>
        <w:ind w:left="3597" w:hanging="360"/>
      </w:pPr>
      <w:rPr>
        <w:rFonts w:ascii="Symbol" w:hAnsi="Symbol" w:hint="default"/>
      </w:rPr>
    </w:lvl>
    <w:lvl w:ilvl="1" w:tplc="04090003">
      <w:start w:val="1"/>
      <w:numFmt w:val="bullet"/>
      <w:lvlText w:val="o"/>
      <w:lvlJc w:val="left"/>
      <w:pPr>
        <w:ind w:left="4317" w:hanging="360"/>
      </w:pPr>
      <w:rPr>
        <w:rFonts w:ascii="Courier New" w:hAnsi="Courier New" w:hint="default"/>
      </w:rPr>
    </w:lvl>
    <w:lvl w:ilvl="2" w:tplc="04090005" w:tentative="1">
      <w:start w:val="1"/>
      <w:numFmt w:val="bullet"/>
      <w:lvlText w:val=""/>
      <w:lvlJc w:val="left"/>
      <w:pPr>
        <w:ind w:left="5037" w:hanging="360"/>
      </w:pPr>
      <w:rPr>
        <w:rFonts w:ascii="Wingdings" w:hAnsi="Wingdings" w:hint="default"/>
      </w:rPr>
    </w:lvl>
    <w:lvl w:ilvl="3" w:tplc="04090001" w:tentative="1">
      <w:start w:val="1"/>
      <w:numFmt w:val="bullet"/>
      <w:lvlText w:val=""/>
      <w:lvlJc w:val="left"/>
      <w:pPr>
        <w:ind w:left="5757" w:hanging="360"/>
      </w:pPr>
      <w:rPr>
        <w:rFonts w:ascii="Symbol" w:hAnsi="Symbol" w:hint="default"/>
      </w:rPr>
    </w:lvl>
    <w:lvl w:ilvl="4" w:tplc="04090003" w:tentative="1">
      <w:start w:val="1"/>
      <w:numFmt w:val="bullet"/>
      <w:lvlText w:val="o"/>
      <w:lvlJc w:val="left"/>
      <w:pPr>
        <w:ind w:left="6477" w:hanging="360"/>
      </w:pPr>
      <w:rPr>
        <w:rFonts w:ascii="Courier New" w:hAnsi="Courier New" w:hint="default"/>
      </w:rPr>
    </w:lvl>
    <w:lvl w:ilvl="5" w:tplc="04090005" w:tentative="1">
      <w:start w:val="1"/>
      <w:numFmt w:val="bullet"/>
      <w:lvlText w:val=""/>
      <w:lvlJc w:val="left"/>
      <w:pPr>
        <w:ind w:left="7197" w:hanging="360"/>
      </w:pPr>
      <w:rPr>
        <w:rFonts w:ascii="Wingdings" w:hAnsi="Wingdings" w:hint="default"/>
      </w:rPr>
    </w:lvl>
    <w:lvl w:ilvl="6" w:tplc="04090001" w:tentative="1">
      <w:start w:val="1"/>
      <w:numFmt w:val="bullet"/>
      <w:lvlText w:val=""/>
      <w:lvlJc w:val="left"/>
      <w:pPr>
        <w:ind w:left="7917" w:hanging="360"/>
      </w:pPr>
      <w:rPr>
        <w:rFonts w:ascii="Symbol" w:hAnsi="Symbol" w:hint="default"/>
      </w:rPr>
    </w:lvl>
    <w:lvl w:ilvl="7" w:tplc="04090003" w:tentative="1">
      <w:start w:val="1"/>
      <w:numFmt w:val="bullet"/>
      <w:lvlText w:val="o"/>
      <w:lvlJc w:val="left"/>
      <w:pPr>
        <w:ind w:left="8637" w:hanging="360"/>
      </w:pPr>
      <w:rPr>
        <w:rFonts w:ascii="Courier New" w:hAnsi="Courier New" w:hint="default"/>
      </w:rPr>
    </w:lvl>
    <w:lvl w:ilvl="8" w:tplc="04090005" w:tentative="1">
      <w:start w:val="1"/>
      <w:numFmt w:val="bullet"/>
      <w:lvlText w:val=""/>
      <w:lvlJc w:val="left"/>
      <w:pPr>
        <w:ind w:left="9357" w:hanging="360"/>
      </w:pPr>
      <w:rPr>
        <w:rFonts w:ascii="Wingdings" w:hAnsi="Wingdings" w:hint="default"/>
      </w:rPr>
    </w:lvl>
  </w:abstractNum>
  <w:abstractNum w:abstractNumId="2" w15:restartNumberingAfterBreak="0">
    <w:nsid w:val="03A4475F"/>
    <w:multiLevelType w:val="hybridMultilevel"/>
    <w:tmpl w:val="72A24A5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 w15:restartNumberingAfterBreak="0">
    <w:nsid w:val="05A6507D"/>
    <w:multiLevelType w:val="hybridMultilevel"/>
    <w:tmpl w:val="DE608450"/>
    <w:lvl w:ilvl="0" w:tplc="04090001">
      <w:start w:val="1"/>
      <w:numFmt w:val="bullet"/>
      <w:lvlText w:val=""/>
      <w:lvlJc w:val="left"/>
      <w:pPr>
        <w:ind w:left="2214" w:hanging="360"/>
      </w:pPr>
      <w:rPr>
        <w:rFonts w:ascii="Symbol" w:hAnsi="Symbol" w:hint="default"/>
      </w:rPr>
    </w:lvl>
    <w:lvl w:ilvl="1" w:tplc="04090003" w:tentative="1">
      <w:start w:val="1"/>
      <w:numFmt w:val="bullet"/>
      <w:lvlText w:val="o"/>
      <w:lvlJc w:val="left"/>
      <w:pPr>
        <w:ind w:left="2934" w:hanging="360"/>
      </w:pPr>
      <w:rPr>
        <w:rFonts w:ascii="Courier New" w:hAnsi="Courier New" w:hint="default"/>
      </w:rPr>
    </w:lvl>
    <w:lvl w:ilvl="2" w:tplc="04090005" w:tentative="1">
      <w:start w:val="1"/>
      <w:numFmt w:val="bullet"/>
      <w:lvlText w:val=""/>
      <w:lvlJc w:val="left"/>
      <w:pPr>
        <w:ind w:left="3654" w:hanging="360"/>
      </w:pPr>
      <w:rPr>
        <w:rFonts w:ascii="Wingdings" w:hAnsi="Wingdings" w:hint="default"/>
      </w:rPr>
    </w:lvl>
    <w:lvl w:ilvl="3" w:tplc="04090001" w:tentative="1">
      <w:start w:val="1"/>
      <w:numFmt w:val="bullet"/>
      <w:lvlText w:val=""/>
      <w:lvlJc w:val="left"/>
      <w:pPr>
        <w:ind w:left="4374" w:hanging="360"/>
      </w:pPr>
      <w:rPr>
        <w:rFonts w:ascii="Symbol" w:hAnsi="Symbol" w:hint="default"/>
      </w:rPr>
    </w:lvl>
    <w:lvl w:ilvl="4" w:tplc="04090003" w:tentative="1">
      <w:start w:val="1"/>
      <w:numFmt w:val="bullet"/>
      <w:lvlText w:val="o"/>
      <w:lvlJc w:val="left"/>
      <w:pPr>
        <w:ind w:left="5094" w:hanging="360"/>
      </w:pPr>
      <w:rPr>
        <w:rFonts w:ascii="Courier New" w:hAnsi="Courier New" w:hint="default"/>
      </w:rPr>
    </w:lvl>
    <w:lvl w:ilvl="5" w:tplc="04090005" w:tentative="1">
      <w:start w:val="1"/>
      <w:numFmt w:val="bullet"/>
      <w:lvlText w:val=""/>
      <w:lvlJc w:val="left"/>
      <w:pPr>
        <w:ind w:left="5814" w:hanging="360"/>
      </w:pPr>
      <w:rPr>
        <w:rFonts w:ascii="Wingdings" w:hAnsi="Wingdings" w:hint="default"/>
      </w:rPr>
    </w:lvl>
    <w:lvl w:ilvl="6" w:tplc="04090001" w:tentative="1">
      <w:start w:val="1"/>
      <w:numFmt w:val="bullet"/>
      <w:lvlText w:val=""/>
      <w:lvlJc w:val="left"/>
      <w:pPr>
        <w:ind w:left="6534" w:hanging="360"/>
      </w:pPr>
      <w:rPr>
        <w:rFonts w:ascii="Symbol" w:hAnsi="Symbol" w:hint="default"/>
      </w:rPr>
    </w:lvl>
    <w:lvl w:ilvl="7" w:tplc="04090003" w:tentative="1">
      <w:start w:val="1"/>
      <w:numFmt w:val="bullet"/>
      <w:lvlText w:val="o"/>
      <w:lvlJc w:val="left"/>
      <w:pPr>
        <w:ind w:left="7254" w:hanging="360"/>
      </w:pPr>
      <w:rPr>
        <w:rFonts w:ascii="Courier New" w:hAnsi="Courier New" w:hint="default"/>
      </w:rPr>
    </w:lvl>
    <w:lvl w:ilvl="8" w:tplc="04090005" w:tentative="1">
      <w:start w:val="1"/>
      <w:numFmt w:val="bullet"/>
      <w:lvlText w:val=""/>
      <w:lvlJc w:val="left"/>
      <w:pPr>
        <w:ind w:left="7974" w:hanging="360"/>
      </w:pPr>
      <w:rPr>
        <w:rFonts w:ascii="Wingdings" w:hAnsi="Wingdings" w:hint="default"/>
      </w:rPr>
    </w:lvl>
  </w:abstractNum>
  <w:abstractNum w:abstractNumId="4" w15:restartNumberingAfterBreak="0">
    <w:nsid w:val="0C734342"/>
    <w:multiLevelType w:val="hybridMultilevel"/>
    <w:tmpl w:val="E0B893B6"/>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D726D99"/>
    <w:multiLevelType w:val="hybridMultilevel"/>
    <w:tmpl w:val="2C74A582"/>
    <w:lvl w:ilvl="0" w:tplc="F8C2B6B8">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AD4C2C"/>
    <w:multiLevelType w:val="hybridMultilevel"/>
    <w:tmpl w:val="F10AAE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894737"/>
    <w:multiLevelType w:val="hybridMultilevel"/>
    <w:tmpl w:val="7C925426"/>
    <w:lvl w:ilvl="0" w:tplc="7B3294FE">
      <w:start w:val="1"/>
      <w:numFmt w:val="decimal"/>
      <w:lvlText w:val="%1."/>
      <w:lvlJc w:val="left"/>
      <w:pPr>
        <w:ind w:left="135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15:restartNumberingAfterBreak="0">
    <w:nsid w:val="0FA02BE2"/>
    <w:multiLevelType w:val="hybridMultilevel"/>
    <w:tmpl w:val="6DEA4234"/>
    <w:lvl w:ilvl="0" w:tplc="1D42E67A">
      <w:numFmt w:val="bullet"/>
      <w:lvlText w:val="-"/>
      <w:lvlJc w:val="left"/>
      <w:pPr>
        <w:ind w:left="2934" w:hanging="360"/>
      </w:pPr>
      <w:rPr>
        <w:rFonts w:ascii="Tahoma" w:eastAsia="Times New Roman" w:hAnsi="Tahoma" w:hint="default"/>
      </w:rPr>
    </w:lvl>
    <w:lvl w:ilvl="1" w:tplc="04090003" w:tentative="1">
      <w:start w:val="1"/>
      <w:numFmt w:val="bullet"/>
      <w:lvlText w:val="o"/>
      <w:lvlJc w:val="left"/>
      <w:pPr>
        <w:ind w:left="3654" w:hanging="360"/>
      </w:pPr>
      <w:rPr>
        <w:rFonts w:ascii="Courier New" w:hAnsi="Courier New" w:hint="default"/>
      </w:rPr>
    </w:lvl>
    <w:lvl w:ilvl="2" w:tplc="04090005" w:tentative="1">
      <w:start w:val="1"/>
      <w:numFmt w:val="bullet"/>
      <w:lvlText w:val=""/>
      <w:lvlJc w:val="left"/>
      <w:pPr>
        <w:ind w:left="4374" w:hanging="360"/>
      </w:pPr>
      <w:rPr>
        <w:rFonts w:ascii="Wingdings" w:hAnsi="Wingdings" w:hint="default"/>
      </w:rPr>
    </w:lvl>
    <w:lvl w:ilvl="3" w:tplc="04090001" w:tentative="1">
      <w:start w:val="1"/>
      <w:numFmt w:val="bullet"/>
      <w:lvlText w:val=""/>
      <w:lvlJc w:val="left"/>
      <w:pPr>
        <w:ind w:left="5094" w:hanging="360"/>
      </w:pPr>
      <w:rPr>
        <w:rFonts w:ascii="Symbol" w:hAnsi="Symbol" w:hint="default"/>
      </w:rPr>
    </w:lvl>
    <w:lvl w:ilvl="4" w:tplc="04090003" w:tentative="1">
      <w:start w:val="1"/>
      <w:numFmt w:val="bullet"/>
      <w:lvlText w:val="o"/>
      <w:lvlJc w:val="left"/>
      <w:pPr>
        <w:ind w:left="5814" w:hanging="360"/>
      </w:pPr>
      <w:rPr>
        <w:rFonts w:ascii="Courier New" w:hAnsi="Courier New" w:hint="default"/>
      </w:rPr>
    </w:lvl>
    <w:lvl w:ilvl="5" w:tplc="04090005" w:tentative="1">
      <w:start w:val="1"/>
      <w:numFmt w:val="bullet"/>
      <w:lvlText w:val=""/>
      <w:lvlJc w:val="left"/>
      <w:pPr>
        <w:ind w:left="6534" w:hanging="360"/>
      </w:pPr>
      <w:rPr>
        <w:rFonts w:ascii="Wingdings" w:hAnsi="Wingdings" w:hint="default"/>
      </w:rPr>
    </w:lvl>
    <w:lvl w:ilvl="6" w:tplc="04090001" w:tentative="1">
      <w:start w:val="1"/>
      <w:numFmt w:val="bullet"/>
      <w:lvlText w:val=""/>
      <w:lvlJc w:val="left"/>
      <w:pPr>
        <w:ind w:left="7254" w:hanging="360"/>
      </w:pPr>
      <w:rPr>
        <w:rFonts w:ascii="Symbol" w:hAnsi="Symbol" w:hint="default"/>
      </w:rPr>
    </w:lvl>
    <w:lvl w:ilvl="7" w:tplc="04090003" w:tentative="1">
      <w:start w:val="1"/>
      <w:numFmt w:val="bullet"/>
      <w:lvlText w:val="o"/>
      <w:lvlJc w:val="left"/>
      <w:pPr>
        <w:ind w:left="7974" w:hanging="360"/>
      </w:pPr>
      <w:rPr>
        <w:rFonts w:ascii="Courier New" w:hAnsi="Courier New" w:hint="default"/>
      </w:rPr>
    </w:lvl>
    <w:lvl w:ilvl="8" w:tplc="04090005" w:tentative="1">
      <w:start w:val="1"/>
      <w:numFmt w:val="bullet"/>
      <w:lvlText w:val=""/>
      <w:lvlJc w:val="left"/>
      <w:pPr>
        <w:ind w:left="8694" w:hanging="360"/>
      </w:pPr>
      <w:rPr>
        <w:rFonts w:ascii="Wingdings" w:hAnsi="Wingdings" w:hint="default"/>
      </w:rPr>
    </w:lvl>
  </w:abstractNum>
  <w:abstractNum w:abstractNumId="9" w15:restartNumberingAfterBreak="0">
    <w:nsid w:val="13752FC0"/>
    <w:multiLevelType w:val="hybridMultilevel"/>
    <w:tmpl w:val="0E18FD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0" w15:restartNumberingAfterBreak="0">
    <w:nsid w:val="15686A5B"/>
    <w:multiLevelType w:val="hybridMultilevel"/>
    <w:tmpl w:val="D6D2B86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15842747"/>
    <w:multiLevelType w:val="hybridMultilevel"/>
    <w:tmpl w:val="FD0E9D6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2" w15:restartNumberingAfterBreak="0">
    <w:nsid w:val="17DA4018"/>
    <w:multiLevelType w:val="hybridMultilevel"/>
    <w:tmpl w:val="1454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5012C9"/>
    <w:multiLevelType w:val="hybridMultilevel"/>
    <w:tmpl w:val="730E67E2"/>
    <w:lvl w:ilvl="0" w:tplc="54AA7C50">
      <w:start w:val="1"/>
      <w:numFmt w:val="decimal"/>
      <w:lvlText w:val="%1."/>
      <w:lvlJc w:val="left"/>
      <w:pPr>
        <w:ind w:left="1710" w:hanging="360"/>
      </w:pPr>
      <w:rPr>
        <w:rFonts w:cs="Times New Roman" w:hint="default"/>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14" w15:restartNumberingAfterBreak="0">
    <w:nsid w:val="27800FED"/>
    <w:multiLevelType w:val="hybridMultilevel"/>
    <w:tmpl w:val="3F60CF3C"/>
    <w:lvl w:ilvl="0" w:tplc="7B3294FE">
      <w:start w:val="1"/>
      <w:numFmt w:val="decimal"/>
      <w:lvlText w:val="%1."/>
      <w:lvlJc w:val="left"/>
      <w:pPr>
        <w:ind w:left="990" w:hanging="360"/>
      </w:pPr>
      <w:rPr>
        <w:rFonts w:cs="Times New Roman" w:hint="default"/>
      </w:rPr>
    </w:lvl>
    <w:lvl w:ilvl="1" w:tplc="04090019" w:tentative="1">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5" w15:restartNumberingAfterBreak="0">
    <w:nsid w:val="29D74CCF"/>
    <w:multiLevelType w:val="hybridMultilevel"/>
    <w:tmpl w:val="EC76E872"/>
    <w:lvl w:ilvl="0" w:tplc="8780A942">
      <w:start w:val="5"/>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3044664F"/>
    <w:multiLevelType w:val="hybridMultilevel"/>
    <w:tmpl w:val="7FB004B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15:restartNumberingAfterBreak="0">
    <w:nsid w:val="30C2305D"/>
    <w:multiLevelType w:val="hybridMultilevel"/>
    <w:tmpl w:val="3B6E72DC"/>
    <w:lvl w:ilvl="0" w:tplc="624ED7BE">
      <w:start w:val="1"/>
      <w:numFmt w:val="decimal"/>
      <w:lvlText w:val="%1."/>
      <w:lvlJc w:val="left"/>
      <w:pPr>
        <w:ind w:left="806" w:hanging="360"/>
      </w:pPr>
      <w:rPr>
        <w:rFonts w:cs="Times New Roman" w:hint="default"/>
      </w:rPr>
    </w:lvl>
    <w:lvl w:ilvl="1" w:tplc="04090019" w:tentative="1">
      <w:start w:val="1"/>
      <w:numFmt w:val="lowerLetter"/>
      <w:lvlText w:val="%2."/>
      <w:lvlJc w:val="left"/>
      <w:pPr>
        <w:ind w:left="1526" w:hanging="360"/>
      </w:pPr>
      <w:rPr>
        <w:rFonts w:cs="Times New Roman"/>
      </w:rPr>
    </w:lvl>
    <w:lvl w:ilvl="2" w:tplc="0409001B" w:tentative="1">
      <w:start w:val="1"/>
      <w:numFmt w:val="lowerRoman"/>
      <w:lvlText w:val="%3."/>
      <w:lvlJc w:val="right"/>
      <w:pPr>
        <w:ind w:left="2246" w:hanging="180"/>
      </w:pPr>
      <w:rPr>
        <w:rFonts w:cs="Times New Roman"/>
      </w:rPr>
    </w:lvl>
    <w:lvl w:ilvl="3" w:tplc="0409000F" w:tentative="1">
      <w:start w:val="1"/>
      <w:numFmt w:val="decimal"/>
      <w:lvlText w:val="%4."/>
      <w:lvlJc w:val="left"/>
      <w:pPr>
        <w:ind w:left="2966" w:hanging="360"/>
      </w:pPr>
      <w:rPr>
        <w:rFonts w:cs="Times New Roman"/>
      </w:rPr>
    </w:lvl>
    <w:lvl w:ilvl="4" w:tplc="04090019" w:tentative="1">
      <w:start w:val="1"/>
      <w:numFmt w:val="lowerLetter"/>
      <w:lvlText w:val="%5."/>
      <w:lvlJc w:val="left"/>
      <w:pPr>
        <w:ind w:left="3686" w:hanging="360"/>
      </w:pPr>
      <w:rPr>
        <w:rFonts w:cs="Times New Roman"/>
      </w:rPr>
    </w:lvl>
    <w:lvl w:ilvl="5" w:tplc="0409001B" w:tentative="1">
      <w:start w:val="1"/>
      <w:numFmt w:val="lowerRoman"/>
      <w:lvlText w:val="%6."/>
      <w:lvlJc w:val="right"/>
      <w:pPr>
        <w:ind w:left="4406" w:hanging="180"/>
      </w:pPr>
      <w:rPr>
        <w:rFonts w:cs="Times New Roman"/>
      </w:rPr>
    </w:lvl>
    <w:lvl w:ilvl="6" w:tplc="0409000F" w:tentative="1">
      <w:start w:val="1"/>
      <w:numFmt w:val="decimal"/>
      <w:lvlText w:val="%7."/>
      <w:lvlJc w:val="left"/>
      <w:pPr>
        <w:ind w:left="5126" w:hanging="360"/>
      </w:pPr>
      <w:rPr>
        <w:rFonts w:cs="Times New Roman"/>
      </w:rPr>
    </w:lvl>
    <w:lvl w:ilvl="7" w:tplc="04090019" w:tentative="1">
      <w:start w:val="1"/>
      <w:numFmt w:val="lowerLetter"/>
      <w:lvlText w:val="%8."/>
      <w:lvlJc w:val="left"/>
      <w:pPr>
        <w:ind w:left="5846" w:hanging="360"/>
      </w:pPr>
      <w:rPr>
        <w:rFonts w:cs="Times New Roman"/>
      </w:rPr>
    </w:lvl>
    <w:lvl w:ilvl="8" w:tplc="0409001B" w:tentative="1">
      <w:start w:val="1"/>
      <w:numFmt w:val="lowerRoman"/>
      <w:lvlText w:val="%9."/>
      <w:lvlJc w:val="right"/>
      <w:pPr>
        <w:ind w:left="6566" w:hanging="180"/>
      </w:pPr>
      <w:rPr>
        <w:rFonts w:cs="Times New Roman"/>
      </w:rPr>
    </w:lvl>
  </w:abstractNum>
  <w:abstractNum w:abstractNumId="18" w15:restartNumberingAfterBreak="0">
    <w:nsid w:val="33F85CF6"/>
    <w:multiLevelType w:val="hybridMultilevel"/>
    <w:tmpl w:val="074AFB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B078E0"/>
    <w:multiLevelType w:val="hybridMultilevel"/>
    <w:tmpl w:val="DDDE25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057A1E"/>
    <w:multiLevelType w:val="hybridMultilevel"/>
    <w:tmpl w:val="5E10E6F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EA86A47"/>
    <w:multiLevelType w:val="hybridMultilevel"/>
    <w:tmpl w:val="DF94C8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4414653"/>
    <w:multiLevelType w:val="hybridMultilevel"/>
    <w:tmpl w:val="23C825D6"/>
    <w:lvl w:ilvl="0" w:tplc="0F28AEBA">
      <w:start w:val="4"/>
      <w:numFmt w:val="bullet"/>
      <w:lvlText w:val="-"/>
      <w:lvlJc w:val="left"/>
      <w:pPr>
        <w:ind w:left="682" w:hanging="360"/>
      </w:pPr>
      <w:rPr>
        <w:rFonts w:ascii="Calibri" w:eastAsia="PMingLiU" w:hAnsi="Calibri"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460C0B12"/>
    <w:multiLevelType w:val="hybridMultilevel"/>
    <w:tmpl w:val="CAFA8EE2"/>
    <w:lvl w:ilvl="0" w:tplc="71C88EB6">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24" w15:restartNumberingAfterBreak="0">
    <w:nsid w:val="4C895657"/>
    <w:multiLevelType w:val="hybridMultilevel"/>
    <w:tmpl w:val="3580E870"/>
    <w:lvl w:ilvl="0" w:tplc="0409000F">
      <w:start w:val="1"/>
      <w:numFmt w:val="decimal"/>
      <w:lvlText w:val="%1."/>
      <w:lvlJc w:val="left"/>
      <w:pPr>
        <w:ind w:left="1724" w:hanging="360"/>
      </w:pPr>
      <w:rPr>
        <w:rFonts w:cs="Times New Roman"/>
      </w:rPr>
    </w:lvl>
    <w:lvl w:ilvl="1" w:tplc="04090019" w:tentative="1">
      <w:start w:val="1"/>
      <w:numFmt w:val="lowerLetter"/>
      <w:lvlText w:val="%2."/>
      <w:lvlJc w:val="left"/>
      <w:pPr>
        <w:ind w:left="2444" w:hanging="360"/>
      </w:pPr>
      <w:rPr>
        <w:rFonts w:cs="Times New Roman"/>
      </w:rPr>
    </w:lvl>
    <w:lvl w:ilvl="2" w:tplc="0409001B" w:tentative="1">
      <w:start w:val="1"/>
      <w:numFmt w:val="lowerRoman"/>
      <w:lvlText w:val="%3."/>
      <w:lvlJc w:val="right"/>
      <w:pPr>
        <w:ind w:left="3164" w:hanging="180"/>
      </w:pPr>
      <w:rPr>
        <w:rFonts w:cs="Times New Roman"/>
      </w:rPr>
    </w:lvl>
    <w:lvl w:ilvl="3" w:tplc="0409000F" w:tentative="1">
      <w:start w:val="1"/>
      <w:numFmt w:val="decimal"/>
      <w:lvlText w:val="%4."/>
      <w:lvlJc w:val="left"/>
      <w:pPr>
        <w:ind w:left="3884" w:hanging="360"/>
      </w:pPr>
      <w:rPr>
        <w:rFonts w:cs="Times New Roman"/>
      </w:rPr>
    </w:lvl>
    <w:lvl w:ilvl="4" w:tplc="04090019" w:tentative="1">
      <w:start w:val="1"/>
      <w:numFmt w:val="lowerLetter"/>
      <w:lvlText w:val="%5."/>
      <w:lvlJc w:val="left"/>
      <w:pPr>
        <w:ind w:left="4604" w:hanging="360"/>
      </w:pPr>
      <w:rPr>
        <w:rFonts w:cs="Times New Roman"/>
      </w:rPr>
    </w:lvl>
    <w:lvl w:ilvl="5" w:tplc="0409001B" w:tentative="1">
      <w:start w:val="1"/>
      <w:numFmt w:val="lowerRoman"/>
      <w:lvlText w:val="%6."/>
      <w:lvlJc w:val="right"/>
      <w:pPr>
        <w:ind w:left="5324" w:hanging="180"/>
      </w:pPr>
      <w:rPr>
        <w:rFonts w:cs="Times New Roman"/>
      </w:rPr>
    </w:lvl>
    <w:lvl w:ilvl="6" w:tplc="0409000F" w:tentative="1">
      <w:start w:val="1"/>
      <w:numFmt w:val="decimal"/>
      <w:lvlText w:val="%7."/>
      <w:lvlJc w:val="left"/>
      <w:pPr>
        <w:ind w:left="6044" w:hanging="360"/>
      </w:pPr>
      <w:rPr>
        <w:rFonts w:cs="Times New Roman"/>
      </w:rPr>
    </w:lvl>
    <w:lvl w:ilvl="7" w:tplc="04090019" w:tentative="1">
      <w:start w:val="1"/>
      <w:numFmt w:val="lowerLetter"/>
      <w:lvlText w:val="%8."/>
      <w:lvlJc w:val="left"/>
      <w:pPr>
        <w:ind w:left="6764" w:hanging="360"/>
      </w:pPr>
      <w:rPr>
        <w:rFonts w:cs="Times New Roman"/>
      </w:rPr>
    </w:lvl>
    <w:lvl w:ilvl="8" w:tplc="0409001B" w:tentative="1">
      <w:start w:val="1"/>
      <w:numFmt w:val="lowerRoman"/>
      <w:lvlText w:val="%9."/>
      <w:lvlJc w:val="right"/>
      <w:pPr>
        <w:ind w:left="7484" w:hanging="180"/>
      </w:pPr>
      <w:rPr>
        <w:rFonts w:cs="Times New Roman"/>
      </w:rPr>
    </w:lvl>
  </w:abstractNum>
  <w:abstractNum w:abstractNumId="25" w15:restartNumberingAfterBreak="0">
    <w:nsid w:val="4E0676E4"/>
    <w:multiLevelType w:val="hybridMultilevel"/>
    <w:tmpl w:val="BDFCDD0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4F66D0"/>
    <w:multiLevelType w:val="hybridMultilevel"/>
    <w:tmpl w:val="05AE5600"/>
    <w:lvl w:ilvl="0" w:tplc="04090003">
      <w:start w:val="1"/>
      <w:numFmt w:val="bullet"/>
      <w:lvlText w:val="o"/>
      <w:lvlJc w:val="left"/>
      <w:pPr>
        <w:ind w:left="1004" w:hanging="360"/>
      </w:pPr>
      <w:rPr>
        <w:rFonts w:ascii="Courier New" w:hAnsi="Courier New"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569B4859"/>
    <w:multiLevelType w:val="hybridMultilevel"/>
    <w:tmpl w:val="AB12721E"/>
    <w:lvl w:ilvl="0" w:tplc="0F28AEBA">
      <w:start w:val="4"/>
      <w:numFmt w:val="bullet"/>
      <w:lvlText w:val="-"/>
      <w:lvlJc w:val="left"/>
      <w:pPr>
        <w:ind w:left="540" w:hanging="360"/>
      </w:pPr>
      <w:rPr>
        <w:rFonts w:ascii="Calibri" w:eastAsia="PMingLiU" w:hAnsi="Calibri"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8" w15:restartNumberingAfterBreak="0">
    <w:nsid w:val="58841432"/>
    <w:multiLevelType w:val="hybridMultilevel"/>
    <w:tmpl w:val="56DEF80E"/>
    <w:lvl w:ilvl="0" w:tplc="71C88EB6">
      <w:start w:val="1"/>
      <w:numFmt w:val="decimal"/>
      <w:lvlText w:val="%1."/>
      <w:lvlJc w:val="left"/>
      <w:pPr>
        <w:ind w:left="540" w:hanging="360"/>
      </w:pPr>
      <w:rPr>
        <w:rFonts w:cs="Times New Roman" w:hint="default"/>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29" w15:restartNumberingAfterBreak="0">
    <w:nsid w:val="5D717A01"/>
    <w:multiLevelType w:val="hybridMultilevel"/>
    <w:tmpl w:val="88F80A6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FE236A6"/>
    <w:multiLevelType w:val="hybridMultilevel"/>
    <w:tmpl w:val="5E64B66E"/>
    <w:lvl w:ilvl="0" w:tplc="0F28AEBA">
      <w:start w:val="4"/>
      <w:numFmt w:val="bullet"/>
      <w:lvlText w:val="-"/>
      <w:lvlJc w:val="left"/>
      <w:pPr>
        <w:ind w:left="824" w:hanging="360"/>
      </w:pPr>
      <w:rPr>
        <w:rFonts w:ascii="Calibri" w:eastAsia="PMingLiU" w:hAnsi="Calibri"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15:restartNumberingAfterBreak="0">
    <w:nsid w:val="62D84299"/>
    <w:multiLevelType w:val="hybridMultilevel"/>
    <w:tmpl w:val="660E9F8A"/>
    <w:lvl w:ilvl="0" w:tplc="B836601A">
      <w:numFmt w:val="bullet"/>
      <w:lvlText w:val="-"/>
      <w:lvlJc w:val="left"/>
      <w:pPr>
        <w:ind w:left="774" w:hanging="360"/>
      </w:pPr>
      <w:rPr>
        <w:rFonts w:ascii="Calibri" w:eastAsia="Times New Roman" w:hAnsi="Calibri"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2" w15:restartNumberingAfterBreak="0">
    <w:nsid w:val="66BF7DC3"/>
    <w:multiLevelType w:val="hybridMultilevel"/>
    <w:tmpl w:val="044C4B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7F03C3D"/>
    <w:multiLevelType w:val="hybridMultilevel"/>
    <w:tmpl w:val="5770B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8B959B5"/>
    <w:multiLevelType w:val="hybridMultilevel"/>
    <w:tmpl w:val="63E84A4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5" w15:restartNumberingAfterBreak="0">
    <w:nsid w:val="6ED66321"/>
    <w:multiLevelType w:val="hybridMultilevel"/>
    <w:tmpl w:val="94F87BB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0AE04DA"/>
    <w:multiLevelType w:val="multilevel"/>
    <w:tmpl w:val="CC66F3EA"/>
    <w:styleLink w:val="Bulletblue"/>
    <w:lvl w:ilvl="0">
      <w:start w:val="1"/>
      <w:numFmt w:val="bullet"/>
      <w:lvlText w:val=""/>
      <w:lvlJc w:val="left"/>
      <w:pPr>
        <w:tabs>
          <w:tab w:val="num" w:pos="360"/>
        </w:tabs>
        <w:ind w:left="360" w:hanging="360"/>
      </w:pPr>
      <w:rPr>
        <w:rFonts w:ascii="Symbol" w:hAnsi="Symbol" w:hint="default"/>
        <w:color w:val="026CB6"/>
      </w:rPr>
    </w:lvl>
    <w:lvl w:ilvl="1">
      <w:start w:val="1"/>
      <w:numFmt w:val="bullet"/>
      <w:lvlText w:val=""/>
      <w:lvlJc w:val="left"/>
      <w:pPr>
        <w:tabs>
          <w:tab w:val="num" w:pos="720"/>
        </w:tabs>
        <w:ind w:left="720" w:hanging="360"/>
      </w:pPr>
      <w:rPr>
        <w:rFonts w:ascii="Symbol" w:hAnsi="Symbol" w:hint="default"/>
        <w:color w:val="026CB6"/>
      </w:rPr>
    </w:lvl>
    <w:lvl w:ilvl="2">
      <w:start w:val="1"/>
      <w:numFmt w:val="bullet"/>
      <w:lvlText w:val=""/>
      <w:lvlJc w:val="left"/>
      <w:pPr>
        <w:tabs>
          <w:tab w:val="num" w:pos="1080"/>
        </w:tabs>
        <w:ind w:left="1080" w:hanging="360"/>
      </w:pPr>
      <w:rPr>
        <w:rFonts w:ascii="Symbol" w:hAnsi="Symbol" w:hint="default"/>
        <w:color w:val="026CB6"/>
      </w:rPr>
    </w:lvl>
    <w:lvl w:ilvl="3">
      <w:start w:val="1"/>
      <w:numFmt w:val="bullet"/>
      <w:lvlText w:val=""/>
      <w:lvlJc w:val="left"/>
      <w:pPr>
        <w:tabs>
          <w:tab w:val="num" w:pos="1440"/>
        </w:tabs>
        <w:ind w:left="1440" w:hanging="360"/>
      </w:pPr>
      <w:rPr>
        <w:rFonts w:ascii="Symbol" w:hAnsi="Symbol" w:hint="default"/>
        <w:color w:val="056CB6"/>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7" w15:restartNumberingAfterBreak="0">
    <w:nsid w:val="73AA0D56"/>
    <w:multiLevelType w:val="hybridMultilevel"/>
    <w:tmpl w:val="96805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630F5B"/>
    <w:multiLevelType w:val="hybridMultilevel"/>
    <w:tmpl w:val="965CD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FF779F"/>
    <w:multiLevelType w:val="hybridMultilevel"/>
    <w:tmpl w:val="D0D06E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6"/>
  </w:num>
  <w:num w:numId="2">
    <w:abstractNumId w:val="0"/>
  </w:num>
  <w:num w:numId="3">
    <w:abstractNumId w:val="1"/>
  </w:num>
  <w:num w:numId="4">
    <w:abstractNumId w:val="4"/>
  </w:num>
  <w:num w:numId="5">
    <w:abstractNumId w:val="33"/>
  </w:num>
  <w:num w:numId="6">
    <w:abstractNumId w:val="28"/>
  </w:num>
  <w:num w:numId="7">
    <w:abstractNumId w:val="35"/>
  </w:num>
  <w:num w:numId="8">
    <w:abstractNumId w:val="20"/>
  </w:num>
  <w:num w:numId="9">
    <w:abstractNumId w:val="25"/>
  </w:num>
  <w:num w:numId="10">
    <w:abstractNumId w:val="27"/>
  </w:num>
  <w:num w:numId="11">
    <w:abstractNumId w:val="22"/>
  </w:num>
  <w:num w:numId="12">
    <w:abstractNumId w:val="18"/>
  </w:num>
  <w:num w:numId="13">
    <w:abstractNumId w:val="12"/>
  </w:num>
  <w:num w:numId="14">
    <w:abstractNumId w:val="30"/>
  </w:num>
  <w:num w:numId="15">
    <w:abstractNumId w:val="19"/>
  </w:num>
  <w:num w:numId="16">
    <w:abstractNumId w:val="10"/>
  </w:num>
  <w:num w:numId="17">
    <w:abstractNumId w:val="15"/>
  </w:num>
  <w:num w:numId="18">
    <w:abstractNumId w:val="39"/>
  </w:num>
  <w:num w:numId="19">
    <w:abstractNumId w:val="29"/>
  </w:num>
  <w:num w:numId="20">
    <w:abstractNumId w:val="32"/>
  </w:num>
  <w:num w:numId="21">
    <w:abstractNumId w:val="6"/>
  </w:num>
  <w:num w:numId="22">
    <w:abstractNumId w:val="37"/>
  </w:num>
  <w:num w:numId="23">
    <w:abstractNumId w:val="38"/>
  </w:num>
  <w:num w:numId="24">
    <w:abstractNumId w:val="23"/>
  </w:num>
  <w:num w:numId="25">
    <w:abstractNumId w:val="17"/>
  </w:num>
  <w:num w:numId="26">
    <w:abstractNumId w:val="16"/>
  </w:num>
  <w:num w:numId="27">
    <w:abstractNumId w:val="26"/>
  </w:num>
  <w:num w:numId="28">
    <w:abstractNumId w:val="5"/>
  </w:num>
  <w:num w:numId="29">
    <w:abstractNumId w:val="24"/>
  </w:num>
  <w:num w:numId="30">
    <w:abstractNumId w:val="31"/>
  </w:num>
  <w:num w:numId="31">
    <w:abstractNumId w:val="14"/>
  </w:num>
  <w:num w:numId="32">
    <w:abstractNumId w:val="21"/>
  </w:num>
  <w:num w:numId="33">
    <w:abstractNumId w:val="7"/>
  </w:num>
  <w:num w:numId="34">
    <w:abstractNumId w:val="3"/>
  </w:num>
  <w:num w:numId="35">
    <w:abstractNumId w:val="8"/>
  </w:num>
  <w:num w:numId="36">
    <w:abstractNumId w:val="9"/>
  </w:num>
  <w:num w:numId="37">
    <w:abstractNumId w:val="11"/>
  </w:num>
  <w:num w:numId="38">
    <w:abstractNumId w:val="34"/>
  </w:num>
  <w:num w:numId="39">
    <w:abstractNumId w:val="2"/>
  </w:num>
  <w:num w:numId="40">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B12"/>
    <w:rsid w:val="000031AD"/>
    <w:rsid w:val="000066ED"/>
    <w:rsid w:val="000235EB"/>
    <w:rsid w:val="00023CA7"/>
    <w:rsid w:val="00024CCC"/>
    <w:rsid w:val="0002768C"/>
    <w:rsid w:val="00030914"/>
    <w:rsid w:val="00050B0C"/>
    <w:rsid w:val="00055463"/>
    <w:rsid w:val="00061B26"/>
    <w:rsid w:val="000653E1"/>
    <w:rsid w:val="0006661F"/>
    <w:rsid w:val="00070EA6"/>
    <w:rsid w:val="0007371F"/>
    <w:rsid w:val="00075066"/>
    <w:rsid w:val="000842AD"/>
    <w:rsid w:val="000876CE"/>
    <w:rsid w:val="00095637"/>
    <w:rsid w:val="00095F0F"/>
    <w:rsid w:val="00096082"/>
    <w:rsid w:val="00097B1B"/>
    <w:rsid w:val="000A2238"/>
    <w:rsid w:val="000A24FD"/>
    <w:rsid w:val="000A2A86"/>
    <w:rsid w:val="000A47B9"/>
    <w:rsid w:val="000A6F97"/>
    <w:rsid w:val="000B3D5B"/>
    <w:rsid w:val="000B4598"/>
    <w:rsid w:val="000C44B9"/>
    <w:rsid w:val="000D5068"/>
    <w:rsid w:val="000D754E"/>
    <w:rsid w:val="000F3B09"/>
    <w:rsid w:val="000F5E9A"/>
    <w:rsid w:val="000F67F9"/>
    <w:rsid w:val="00101CAE"/>
    <w:rsid w:val="00106186"/>
    <w:rsid w:val="00117D3D"/>
    <w:rsid w:val="00117FA0"/>
    <w:rsid w:val="00122FF8"/>
    <w:rsid w:val="00130253"/>
    <w:rsid w:val="001303F3"/>
    <w:rsid w:val="00132D2C"/>
    <w:rsid w:val="0013451B"/>
    <w:rsid w:val="00135897"/>
    <w:rsid w:val="00135E13"/>
    <w:rsid w:val="00136087"/>
    <w:rsid w:val="00140A60"/>
    <w:rsid w:val="00144A24"/>
    <w:rsid w:val="0014551B"/>
    <w:rsid w:val="00146B96"/>
    <w:rsid w:val="00155AAC"/>
    <w:rsid w:val="00161768"/>
    <w:rsid w:val="00161E0C"/>
    <w:rsid w:val="0016357F"/>
    <w:rsid w:val="00165A6E"/>
    <w:rsid w:val="00182AA7"/>
    <w:rsid w:val="00186F04"/>
    <w:rsid w:val="00187F3B"/>
    <w:rsid w:val="00192942"/>
    <w:rsid w:val="001B080C"/>
    <w:rsid w:val="001B2C8C"/>
    <w:rsid w:val="001B513A"/>
    <w:rsid w:val="001C460C"/>
    <w:rsid w:val="001D690E"/>
    <w:rsid w:val="001D6CDC"/>
    <w:rsid w:val="001D7951"/>
    <w:rsid w:val="001D7DF6"/>
    <w:rsid w:val="001E436C"/>
    <w:rsid w:val="001E537C"/>
    <w:rsid w:val="001F23B4"/>
    <w:rsid w:val="00217848"/>
    <w:rsid w:val="00220C98"/>
    <w:rsid w:val="00226520"/>
    <w:rsid w:val="00227426"/>
    <w:rsid w:val="0024358E"/>
    <w:rsid w:val="00244B55"/>
    <w:rsid w:val="00247242"/>
    <w:rsid w:val="0025013A"/>
    <w:rsid w:val="00250DFB"/>
    <w:rsid w:val="00263D75"/>
    <w:rsid w:val="00265936"/>
    <w:rsid w:val="0027457F"/>
    <w:rsid w:val="0027583F"/>
    <w:rsid w:val="00287017"/>
    <w:rsid w:val="00287904"/>
    <w:rsid w:val="002909F1"/>
    <w:rsid w:val="00294294"/>
    <w:rsid w:val="00296D7C"/>
    <w:rsid w:val="002A25D5"/>
    <w:rsid w:val="002A281B"/>
    <w:rsid w:val="002A38CB"/>
    <w:rsid w:val="002A3C53"/>
    <w:rsid w:val="002A47FB"/>
    <w:rsid w:val="002C1275"/>
    <w:rsid w:val="002C1BB3"/>
    <w:rsid w:val="002C28C8"/>
    <w:rsid w:val="002C5A97"/>
    <w:rsid w:val="002D310E"/>
    <w:rsid w:val="002D41DD"/>
    <w:rsid w:val="002D6452"/>
    <w:rsid w:val="002E1C5B"/>
    <w:rsid w:val="002F467C"/>
    <w:rsid w:val="002F560D"/>
    <w:rsid w:val="003008B7"/>
    <w:rsid w:val="00305C1C"/>
    <w:rsid w:val="00306354"/>
    <w:rsid w:val="00310375"/>
    <w:rsid w:val="003104B6"/>
    <w:rsid w:val="00322C08"/>
    <w:rsid w:val="00323576"/>
    <w:rsid w:val="00327D54"/>
    <w:rsid w:val="00330C5B"/>
    <w:rsid w:val="003335F0"/>
    <w:rsid w:val="00340E7B"/>
    <w:rsid w:val="00343AD1"/>
    <w:rsid w:val="003457FE"/>
    <w:rsid w:val="003467B1"/>
    <w:rsid w:val="003511E1"/>
    <w:rsid w:val="0035356B"/>
    <w:rsid w:val="003546F9"/>
    <w:rsid w:val="003573F0"/>
    <w:rsid w:val="00357600"/>
    <w:rsid w:val="00357FC2"/>
    <w:rsid w:val="00364AD5"/>
    <w:rsid w:val="00367007"/>
    <w:rsid w:val="00370B7A"/>
    <w:rsid w:val="00374FA3"/>
    <w:rsid w:val="00390ADF"/>
    <w:rsid w:val="003B02F6"/>
    <w:rsid w:val="003B0DC0"/>
    <w:rsid w:val="003B0E20"/>
    <w:rsid w:val="003C06A2"/>
    <w:rsid w:val="003C4EA2"/>
    <w:rsid w:val="003C6075"/>
    <w:rsid w:val="003D0E20"/>
    <w:rsid w:val="003D1751"/>
    <w:rsid w:val="003D389F"/>
    <w:rsid w:val="003D4CA1"/>
    <w:rsid w:val="003D5A84"/>
    <w:rsid w:val="003D6AF3"/>
    <w:rsid w:val="003E2F34"/>
    <w:rsid w:val="003E376B"/>
    <w:rsid w:val="003E3BFA"/>
    <w:rsid w:val="003E5637"/>
    <w:rsid w:val="003E6CE1"/>
    <w:rsid w:val="003E7F35"/>
    <w:rsid w:val="003F68B4"/>
    <w:rsid w:val="003F6EA8"/>
    <w:rsid w:val="00402031"/>
    <w:rsid w:val="00402944"/>
    <w:rsid w:val="004064D0"/>
    <w:rsid w:val="00412029"/>
    <w:rsid w:val="004155E7"/>
    <w:rsid w:val="004203D3"/>
    <w:rsid w:val="004215B4"/>
    <w:rsid w:val="00424CED"/>
    <w:rsid w:val="00436169"/>
    <w:rsid w:val="004365B1"/>
    <w:rsid w:val="00436668"/>
    <w:rsid w:val="0044062E"/>
    <w:rsid w:val="00442D7B"/>
    <w:rsid w:val="004433DB"/>
    <w:rsid w:val="004453BD"/>
    <w:rsid w:val="00454080"/>
    <w:rsid w:val="00454ADB"/>
    <w:rsid w:val="00454FDC"/>
    <w:rsid w:val="004626A4"/>
    <w:rsid w:val="00464176"/>
    <w:rsid w:val="0047259E"/>
    <w:rsid w:val="0047461D"/>
    <w:rsid w:val="00486B34"/>
    <w:rsid w:val="00493473"/>
    <w:rsid w:val="004940F1"/>
    <w:rsid w:val="00494AB2"/>
    <w:rsid w:val="00495694"/>
    <w:rsid w:val="00495C97"/>
    <w:rsid w:val="00497819"/>
    <w:rsid w:val="004B0363"/>
    <w:rsid w:val="004B7491"/>
    <w:rsid w:val="004C22B3"/>
    <w:rsid w:val="004D5EB5"/>
    <w:rsid w:val="004D7A32"/>
    <w:rsid w:val="004E1B79"/>
    <w:rsid w:val="004E7D23"/>
    <w:rsid w:val="004F14CF"/>
    <w:rsid w:val="004F71D5"/>
    <w:rsid w:val="004F7D7C"/>
    <w:rsid w:val="004F7DFE"/>
    <w:rsid w:val="00503585"/>
    <w:rsid w:val="005047EF"/>
    <w:rsid w:val="00507378"/>
    <w:rsid w:val="005208A5"/>
    <w:rsid w:val="00521F03"/>
    <w:rsid w:val="0053693E"/>
    <w:rsid w:val="005369BB"/>
    <w:rsid w:val="005432FA"/>
    <w:rsid w:val="0055185D"/>
    <w:rsid w:val="00551A86"/>
    <w:rsid w:val="0055278B"/>
    <w:rsid w:val="00553BC4"/>
    <w:rsid w:val="005641E7"/>
    <w:rsid w:val="00564E3F"/>
    <w:rsid w:val="00565277"/>
    <w:rsid w:val="00565827"/>
    <w:rsid w:val="00567862"/>
    <w:rsid w:val="005751C6"/>
    <w:rsid w:val="00582D8A"/>
    <w:rsid w:val="00597EB0"/>
    <w:rsid w:val="005A0B32"/>
    <w:rsid w:val="005A1775"/>
    <w:rsid w:val="005A537E"/>
    <w:rsid w:val="005A7F5F"/>
    <w:rsid w:val="005B14D0"/>
    <w:rsid w:val="005B607B"/>
    <w:rsid w:val="005B7618"/>
    <w:rsid w:val="005C2277"/>
    <w:rsid w:val="005C246A"/>
    <w:rsid w:val="005C272B"/>
    <w:rsid w:val="005C43A5"/>
    <w:rsid w:val="005C5A20"/>
    <w:rsid w:val="005D0F24"/>
    <w:rsid w:val="005E3AE8"/>
    <w:rsid w:val="005E40B3"/>
    <w:rsid w:val="005E4376"/>
    <w:rsid w:val="005E4C04"/>
    <w:rsid w:val="005F6ED7"/>
    <w:rsid w:val="005F71D1"/>
    <w:rsid w:val="00604B41"/>
    <w:rsid w:val="00621DEA"/>
    <w:rsid w:val="006227AC"/>
    <w:rsid w:val="006229AB"/>
    <w:rsid w:val="00623343"/>
    <w:rsid w:val="00645074"/>
    <w:rsid w:val="00653EB5"/>
    <w:rsid w:val="00660DA8"/>
    <w:rsid w:val="0066758A"/>
    <w:rsid w:val="00670CC8"/>
    <w:rsid w:val="00682168"/>
    <w:rsid w:val="006863AB"/>
    <w:rsid w:val="00693D51"/>
    <w:rsid w:val="00694FB7"/>
    <w:rsid w:val="00696691"/>
    <w:rsid w:val="006A13E2"/>
    <w:rsid w:val="006B315C"/>
    <w:rsid w:val="006B63EA"/>
    <w:rsid w:val="006C1286"/>
    <w:rsid w:val="006D017B"/>
    <w:rsid w:val="006D4ADA"/>
    <w:rsid w:val="006D6927"/>
    <w:rsid w:val="006E0490"/>
    <w:rsid w:val="006F0B09"/>
    <w:rsid w:val="006F4223"/>
    <w:rsid w:val="006F42BE"/>
    <w:rsid w:val="007013A1"/>
    <w:rsid w:val="00713F5A"/>
    <w:rsid w:val="0072046E"/>
    <w:rsid w:val="0072266D"/>
    <w:rsid w:val="0072751B"/>
    <w:rsid w:val="00741F34"/>
    <w:rsid w:val="00746426"/>
    <w:rsid w:val="00750F86"/>
    <w:rsid w:val="00752285"/>
    <w:rsid w:val="00757A62"/>
    <w:rsid w:val="00763EF2"/>
    <w:rsid w:val="0076469E"/>
    <w:rsid w:val="00764E0C"/>
    <w:rsid w:val="00767D13"/>
    <w:rsid w:val="00774AA9"/>
    <w:rsid w:val="00774DA8"/>
    <w:rsid w:val="00774E7A"/>
    <w:rsid w:val="00783D8D"/>
    <w:rsid w:val="007861B0"/>
    <w:rsid w:val="007877BE"/>
    <w:rsid w:val="00795869"/>
    <w:rsid w:val="007A71E1"/>
    <w:rsid w:val="007C4A4C"/>
    <w:rsid w:val="007C7AA1"/>
    <w:rsid w:val="007D23B5"/>
    <w:rsid w:val="007D400B"/>
    <w:rsid w:val="007D7325"/>
    <w:rsid w:val="007E3613"/>
    <w:rsid w:val="007E4759"/>
    <w:rsid w:val="007F3270"/>
    <w:rsid w:val="007F4B10"/>
    <w:rsid w:val="007F5D94"/>
    <w:rsid w:val="007F75E6"/>
    <w:rsid w:val="00801143"/>
    <w:rsid w:val="0080119F"/>
    <w:rsid w:val="00807CB6"/>
    <w:rsid w:val="00816D51"/>
    <w:rsid w:val="00822D0A"/>
    <w:rsid w:val="00823AD3"/>
    <w:rsid w:val="0083349F"/>
    <w:rsid w:val="00833BB3"/>
    <w:rsid w:val="00853526"/>
    <w:rsid w:val="00855F9B"/>
    <w:rsid w:val="00856F72"/>
    <w:rsid w:val="00857D0F"/>
    <w:rsid w:val="00860AD8"/>
    <w:rsid w:val="00870147"/>
    <w:rsid w:val="00874630"/>
    <w:rsid w:val="008831F4"/>
    <w:rsid w:val="00883AB5"/>
    <w:rsid w:val="00891201"/>
    <w:rsid w:val="008A0DBD"/>
    <w:rsid w:val="008A1587"/>
    <w:rsid w:val="008C0B70"/>
    <w:rsid w:val="008C25CA"/>
    <w:rsid w:val="008D1280"/>
    <w:rsid w:val="008D22E7"/>
    <w:rsid w:val="008D50AF"/>
    <w:rsid w:val="008F272C"/>
    <w:rsid w:val="009041A4"/>
    <w:rsid w:val="00910732"/>
    <w:rsid w:val="00912A7D"/>
    <w:rsid w:val="00914069"/>
    <w:rsid w:val="00915853"/>
    <w:rsid w:val="00917FF0"/>
    <w:rsid w:val="009203BF"/>
    <w:rsid w:val="00931FBF"/>
    <w:rsid w:val="00933DC6"/>
    <w:rsid w:val="00940A7F"/>
    <w:rsid w:val="009416FC"/>
    <w:rsid w:val="009462AB"/>
    <w:rsid w:val="0094650A"/>
    <w:rsid w:val="00950CA9"/>
    <w:rsid w:val="00952000"/>
    <w:rsid w:val="0095332F"/>
    <w:rsid w:val="0096429D"/>
    <w:rsid w:val="00965702"/>
    <w:rsid w:val="0096718D"/>
    <w:rsid w:val="00967BF2"/>
    <w:rsid w:val="00970C0E"/>
    <w:rsid w:val="009810EC"/>
    <w:rsid w:val="009832BF"/>
    <w:rsid w:val="00992C94"/>
    <w:rsid w:val="00994729"/>
    <w:rsid w:val="009954A1"/>
    <w:rsid w:val="00995C6E"/>
    <w:rsid w:val="009A3ECF"/>
    <w:rsid w:val="009B2F45"/>
    <w:rsid w:val="009B4689"/>
    <w:rsid w:val="009B7030"/>
    <w:rsid w:val="009C38A3"/>
    <w:rsid w:val="009C50E2"/>
    <w:rsid w:val="009C70D6"/>
    <w:rsid w:val="009E052D"/>
    <w:rsid w:val="009F2390"/>
    <w:rsid w:val="009F51AF"/>
    <w:rsid w:val="009F69B1"/>
    <w:rsid w:val="00A02EE7"/>
    <w:rsid w:val="00A06F72"/>
    <w:rsid w:val="00A10F3B"/>
    <w:rsid w:val="00A115AA"/>
    <w:rsid w:val="00A13183"/>
    <w:rsid w:val="00A16249"/>
    <w:rsid w:val="00A17E0F"/>
    <w:rsid w:val="00A37E60"/>
    <w:rsid w:val="00A4244E"/>
    <w:rsid w:val="00A50E29"/>
    <w:rsid w:val="00A52E85"/>
    <w:rsid w:val="00A53DD8"/>
    <w:rsid w:val="00A54791"/>
    <w:rsid w:val="00A57BC9"/>
    <w:rsid w:val="00A6416F"/>
    <w:rsid w:val="00A67557"/>
    <w:rsid w:val="00A70028"/>
    <w:rsid w:val="00A817AB"/>
    <w:rsid w:val="00A926C5"/>
    <w:rsid w:val="00A94A44"/>
    <w:rsid w:val="00A94E9A"/>
    <w:rsid w:val="00AA1715"/>
    <w:rsid w:val="00AB59E9"/>
    <w:rsid w:val="00AC03C0"/>
    <w:rsid w:val="00AC4281"/>
    <w:rsid w:val="00AC64E4"/>
    <w:rsid w:val="00AD0BEC"/>
    <w:rsid w:val="00AD2186"/>
    <w:rsid w:val="00AD49BB"/>
    <w:rsid w:val="00AE7B43"/>
    <w:rsid w:val="00AF22A9"/>
    <w:rsid w:val="00AF46D1"/>
    <w:rsid w:val="00AF54EA"/>
    <w:rsid w:val="00B04C7F"/>
    <w:rsid w:val="00B10EB7"/>
    <w:rsid w:val="00B12700"/>
    <w:rsid w:val="00B149C7"/>
    <w:rsid w:val="00B24D89"/>
    <w:rsid w:val="00B36324"/>
    <w:rsid w:val="00B43492"/>
    <w:rsid w:val="00B442B4"/>
    <w:rsid w:val="00B510C0"/>
    <w:rsid w:val="00B56E22"/>
    <w:rsid w:val="00B67B9C"/>
    <w:rsid w:val="00B725DF"/>
    <w:rsid w:val="00B731BF"/>
    <w:rsid w:val="00B74ADF"/>
    <w:rsid w:val="00B75198"/>
    <w:rsid w:val="00B807B8"/>
    <w:rsid w:val="00B821F4"/>
    <w:rsid w:val="00B822D1"/>
    <w:rsid w:val="00B85FD1"/>
    <w:rsid w:val="00B8710D"/>
    <w:rsid w:val="00B90F13"/>
    <w:rsid w:val="00BA0741"/>
    <w:rsid w:val="00BA1000"/>
    <w:rsid w:val="00BA2D92"/>
    <w:rsid w:val="00BA64BD"/>
    <w:rsid w:val="00BB5116"/>
    <w:rsid w:val="00BB5B1E"/>
    <w:rsid w:val="00BB5E20"/>
    <w:rsid w:val="00BC0551"/>
    <w:rsid w:val="00BC0B12"/>
    <w:rsid w:val="00BC2D90"/>
    <w:rsid w:val="00BC380B"/>
    <w:rsid w:val="00BC3C3E"/>
    <w:rsid w:val="00BC4E47"/>
    <w:rsid w:val="00BC7343"/>
    <w:rsid w:val="00BD4FB8"/>
    <w:rsid w:val="00BE1E29"/>
    <w:rsid w:val="00BE2321"/>
    <w:rsid w:val="00BE660F"/>
    <w:rsid w:val="00BF275D"/>
    <w:rsid w:val="00BF79E6"/>
    <w:rsid w:val="00C02ABD"/>
    <w:rsid w:val="00C03B0C"/>
    <w:rsid w:val="00C04DDF"/>
    <w:rsid w:val="00C15423"/>
    <w:rsid w:val="00C155FD"/>
    <w:rsid w:val="00C20D06"/>
    <w:rsid w:val="00C21882"/>
    <w:rsid w:val="00C21A79"/>
    <w:rsid w:val="00C2218D"/>
    <w:rsid w:val="00C2263A"/>
    <w:rsid w:val="00C272F9"/>
    <w:rsid w:val="00C31D08"/>
    <w:rsid w:val="00C4014D"/>
    <w:rsid w:val="00C42946"/>
    <w:rsid w:val="00C45AA9"/>
    <w:rsid w:val="00C510D2"/>
    <w:rsid w:val="00C545EE"/>
    <w:rsid w:val="00C65FEE"/>
    <w:rsid w:val="00C6791D"/>
    <w:rsid w:val="00C70CA7"/>
    <w:rsid w:val="00C70E07"/>
    <w:rsid w:val="00C75633"/>
    <w:rsid w:val="00C841C5"/>
    <w:rsid w:val="00C95C0C"/>
    <w:rsid w:val="00CA399D"/>
    <w:rsid w:val="00CB30F1"/>
    <w:rsid w:val="00CC12F8"/>
    <w:rsid w:val="00CC784B"/>
    <w:rsid w:val="00CD13E1"/>
    <w:rsid w:val="00CD1E65"/>
    <w:rsid w:val="00CD309F"/>
    <w:rsid w:val="00CE5E9B"/>
    <w:rsid w:val="00D0115E"/>
    <w:rsid w:val="00D015E5"/>
    <w:rsid w:val="00D02273"/>
    <w:rsid w:val="00D06C77"/>
    <w:rsid w:val="00D07224"/>
    <w:rsid w:val="00D13A56"/>
    <w:rsid w:val="00D14A19"/>
    <w:rsid w:val="00D15664"/>
    <w:rsid w:val="00D16CC2"/>
    <w:rsid w:val="00D230F0"/>
    <w:rsid w:val="00D31F18"/>
    <w:rsid w:val="00D33D24"/>
    <w:rsid w:val="00D34253"/>
    <w:rsid w:val="00D43118"/>
    <w:rsid w:val="00D4503F"/>
    <w:rsid w:val="00D46F31"/>
    <w:rsid w:val="00D5157D"/>
    <w:rsid w:val="00D5484E"/>
    <w:rsid w:val="00D56FAF"/>
    <w:rsid w:val="00D57BF2"/>
    <w:rsid w:val="00D609FA"/>
    <w:rsid w:val="00D66403"/>
    <w:rsid w:val="00D70AF6"/>
    <w:rsid w:val="00D72A1D"/>
    <w:rsid w:val="00D85D4F"/>
    <w:rsid w:val="00D976D4"/>
    <w:rsid w:val="00DA46F3"/>
    <w:rsid w:val="00DB0168"/>
    <w:rsid w:val="00DB08A8"/>
    <w:rsid w:val="00DB0C34"/>
    <w:rsid w:val="00DB31CE"/>
    <w:rsid w:val="00DB4D5F"/>
    <w:rsid w:val="00DB5430"/>
    <w:rsid w:val="00DC1893"/>
    <w:rsid w:val="00DC245C"/>
    <w:rsid w:val="00DD56F2"/>
    <w:rsid w:val="00DE0B25"/>
    <w:rsid w:val="00DE0B4C"/>
    <w:rsid w:val="00DE2F7C"/>
    <w:rsid w:val="00DE57F2"/>
    <w:rsid w:val="00DF17A0"/>
    <w:rsid w:val="00DF4A58"/>
    <w:rsid w:val="00DF6171"/>
    <w:rsid w:val="00DF7949"/>
    <w:rsid w:val="00E00D90"/>
    <w:rsid w:val="00E1160F"/>
    <w:rsid w:val="00E15A74"/>
    <w:rsid w:val="00E21197"/>
    <w:rsid w:val="00E224AD"/>
    <w:rsid w:val="00E2417C"/>
    <w:rsid w:val="00E306F3"/>
    <w:rsid w:val="00E34549"/>
    <w:rsid w:val="00E376BB"/>
    <w:rsid w:val="00E45B9F"/>
    <w:rsid w:val="00E46033"/>
    <w:rsid w:val="00E47CD8"/>
    <w:rsid w:val="00E61638"/>
    <w:rsid w:val="00E622BD"/>
    <w:rsid w:val="00E63938"/>
    <w:rsid w:val="00E65570"/>
    <w:rsid w:val="00E72955"/>
    <w:rsid w:val="00E72BA0"/>
    <w:rsid w:val="00E747CB"/>
    <w:rsid w:val="00E81FAB"/>
    <w:rsid w:val="00E93FDC"/>
    <w:rsid w:val="00EB55F2"/>
    <w:rsid w:val="00EC0164"/>
    <w:rsid w:val="00EC74B6"/>
    <w:rsid w:val="00ED0A5B"/>
    <w:rsid w:val="00ED18BE"/>
    <w:rsid w:val="00ED1C63"/>
    <w:rsid w:val="00ED54B3"/>
    <w:rsid w:val="00ED6B22"/>
    <w:rsid w:val="00EE4BF2"/>
    <w:rsid w:val="00EF4AE1"/>
    <w:rsid w:val="00F02FF5"/>
    <w:rsid w:val="00F12232"/>
    <w:rsid w:val="00F237E4"/>
    <w:rsid w:val="00F32F49"/>
    <w:rsid w:val="00F338FE"/>
    <w:rsid w:val="00F4442C"/>
    <w:rsid w:val="00F44FF7"/>
    <w:rsid w:val="00F51470"/>
    <w:rsid w:val="00F5391E"/>
    <w:rsid w:val="00F6319D"/>
    <w:rsid w:val="00F76275"/>
    <w:rsid w:val="00F77D99"/>
    <w:rsid w:val="00F80BE9"/>
    <w:rsid w:val="00F8342E"/>
    <w:rsid w:val="00F8585C"/>
    <w:rsid w:val="00FA6112"/>
    <w:rsid w:val="00FB2561"/>
    <w:rsid w:val="00FB42B7"/>
    <w:rsid w:val="00FB45EC"/>
    <w:rsid w:val="00FB6C59"/>
    <w:rsid w:val="00FC0B61"/>
    <w:rsid w:val="00FC615A"/>
    <w:rsid w:val="00FF1327"/>
    <w:rsid w:val="00FF3AE0"/>
    <w:rsid w:val="00FF4D16"/>
    <w:rsid w:val="00FF4D2D"/>
    <w:rsid w:val="00FF7D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D61BD99E-005D-434B-9816-35BD34A46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CH" w:eastAsia="fr-CH"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75E6"/>
    <w:rPr>
      <w:sz w:val="24"/>
      <w:szCs w:val="24"/>
      <w:lang w:val="en-US" w:eastAsia="en-US"/>
    </w:rPr>
  </w:style>
  <w:style w:type="paragraph" w:styleId="Heading1">
    <w:name w:val="heading 1"/>
    <w:basedOn w:val="Normal"/>
    <w:next w:val="Normal"/>
    <w:link w:val="Heading1Char"/>
    <w:uiPriority w:val="99"/>
    <w:qFormat/>
    <w:rsid w:val="007F75E6"/>
    <w:pPr>
      <w:keepNext/>
      <w:outlineLvl w:val="0"/>
    </w:pPr>
    <w:rPr>
      <w:bCs/>
      <w:u w:val="single"/>
    </w:rPr>
  </w:style>
  <w:style w:type="paragraph" w:styleId="Heading2">
    <w:name w:val="heading 2"/>
    <w:basedOn w:val="Normal"/>
    <w:next w:val="Normal"/>
    <w:link w:val="Heading2Char"/>
    <w:uiPriority w:val="99"/>
    <w:qFormat/>
    <w:rsid w:val="007F75E6"/>
    <w:pPr>
      <w:keepNext/>
      <w:outlineLvl w:val="1"/>
    </w:pPr>
    <w:rPr>
      <w:b/>
    </w:rPr>
  </w:style>
  <w:style w:type="paragraph" w:styleId="Heading3">
    <w:name w:val="heading 3"/>
    <w:basedOn w:val="Normal"/>
    <w:next w:val="Normal"/>
    <w:link w:val="Heading3Char"/>
    <w:uiPriority w:val="99"/>
    <w:qFormat/>
    <w:rsid w:val="007F75E6"/>
    <w:pPr>
      <w:keepNext/>
      <w:jc w:val="center"/>
      <w:outlineLvl w:val="2"/>
    </w:pPr>
    <w:rPr>
      <w:rFonts w:ascii="Arial" w:hAnsi="Arial"/>
      <w:b/>
      <w:sz w:val="20"/>
    </w:rPr>
  </w:style>
  <w:style w:type="paragraph" w:styleId="Heading4">
    <w:name w:val="heading 4"/>
    <w:basedOn w:val="Normal"/>
    <w:next w:val="Normal"/>
    <w:link w:val="Heading4Char"/>
    <w:uiPriority w:val="99"/>
    <w:qFormat/>
    <w:rsid w:val="007F75E6"/>
    <w:pPr>
      <w:keepNext/>
      <w:spacing w:before="240" w:after="60"/>
      <w:outlineLvl w:val="3"/>
    </w:pPr>
    <w:rPr>
      <w:b/>
      <w:bCs/>
      <w:sz w:val="28"/>
      <w:szCs w:val="28"/>
    </w:rPr>
  </w:style>
  <w:style w:type="paragraph" w:styleId="Heading5">
    <w:name w:val="heading 5"/>
    <w:basedOn w:val="Normal"/>
    <w:next w:val="Normal"/>
    <w:link w:val="Heading5Char"/>
    <w:uiPriority w:val="99"/>
    <w:qFormat/>
    <w:rsid w:val="007F75E6"/>
    <w:pPr>
      <w:keepNext/>
      <w:spacing w:after="120"/>
      <w:outlineLvl w:val="4"/>
    </w:pPr>
    <w:rPr>
      <w:rFonts w:ascii="Arial" w:hAnsi="Arial"/>
      <w:b/>
      <w:color w:val="1E5A99"/>
      <w:sz w:val="21"/>
      <w:lang w:val="en-GB"/>
    </w:rPr>
  </w:style>
  <w:style w:type="paragraph" w:styleId="Heading6">
    <w:name w:val="heading 6"/>
    <w:basedOn w:val="Normal"/>
    <w:next w:val="Normal"/>
    <w:link w:val="Heading6Char"/>
    <w:uiPriority w:val="99"/>
    <w:qFormat/>
    <w:rsid w:val="007F75E6"/>
    <w:pPr>
      <w:keepNext/>
      <w:outlineLvl w:val="5"/>
    </w:pPr>
    <w:rPr>
      <w:rFonts w:ascii="Arial" w:hAnsi="Arial"/>
      <w:b/>
      <w:color w:val="FFFFFF"/>
      <w:sz w:val="21"/>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D298B"/>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BD298B"/>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BD298B"/>
    <w:rPr>
      <w:rFonts w:ascii="Cambria" w:eastAsia="Times New Roman" w:hAnsi="Cambria" w:cs="Times New Roman"/>
      <w:b/>
      <w:bCs/>
      <w:sz w:val="26"/>
      <w:szCs w:val="26"/>
    </w:rPr>
  </w:style>
  <w:style w:type="character" w:customStyle="1" w:styleId="Heading4Char">
    <w:name w:val="Heading 4 Char"/>
    <w:link w:val="Heading4"/>
    <w:uiPriority w:val="9"/>
    <w:semiHidden/>
    <w:rsid w:val="00BD298B"/>
    <w:rPr>
      <w:rFonts w:ascii="Calibri" w:eastAsia="Times New Roman" w:hAnsi="Calibri" w:cs="Arial"/>
      <w:b/>
      <w:bCs/>
      <w:sz w:val="28"/>
      <w:szCs w:val="28"/>
    </w:rPr>
  </w:style>
  <w:style w:type="character" w:customStyle="1" w:styleId="Heading5Char">
    <w:name w:val="Heading 5 Char"/>
    <w:link w:val="Heading5"/>
    <w:uiPriority w:val="99"/>
    <w:locked/>
    <w:rsid w:val="00D0115E"/>
    <w:rPr>
      <w:rFonts w:ascii="Arial" w:hAnsi="Arial"/>
      <w:b/>
      <w:color w:val="1E5A99"/>
      <w:sz w:val="24"/>
      <w:lang w:val="en-GB" w:eastAsia="en-US"/>
    </w:rPr>
  </w:style>
  <w:style w:type="character" w:customStyle="1" w:styleId="Heading6Char">
    <w:name w:val="Heading 6 Char"/>
    <w:link w:val="Heading6"/>
    <w:uiPriority w:val="9"/>
    <w:semiHidden/>
    <w:rsid w:val="00BD298B"/>
    <w:rPr>
      <w:rFonts w:ascii="Calibri" w:eastAsia="Times New Roman" w:hAnsi="Calibri" w:cs="Arial"/>
      <w:b/>
      <w:bCs/>
    </w:rPr>
  </w:style>
  <w:style w:type="paragraph" w:styleId="Footer">
    <w:name w:val="footer"/>
    <w:basedOn w:val="Normal"/>
    <w:link w:val="FooterChar"/>
    <w:uiPriority w:val="99"/>
    <w:rsid w:val="007F75E6"/>
    <w:pPr>
      <w:tabs>
        <w:tab w:val="center" w:pos="4320"/>
        <w:tab w:val="right" w:pos="8640"/>
      </w:tabs>
    </w:pPr>
  </w:style>
  <w:style w:type="character" w:customStyle="1" w:styleId="FooterChar">
    <w:name w:val="Footer Char"/>
    <w:link w:val="Footer"/>
    <w:uiPriority w:val="99"/>
    <w:locked/>
    <w:rsid w:val="006229AB"/>
    <w:rPr>
      <w:sz w:val="24"/>
    </w:rPr>
  </w:style>
  <w:style w:type="character" w:styleId="PageNumber">
    <w:name w:val="page number"/>
    <w:uiPriority w:val="99"/>
    <w:rsid w:val="007F75E6"/>
    <w:rPr>
      <w:rFonts w:cs="Times New Roman"/>
    </w:rPr>
  </w:style>
  <w:style w:type="paragraph" w:styleId="BodyText">
    <w:name w:val="Body Text"/>
    <w:basedOn w:val="Normal"/>
    <w:link w:val="BodyTextChar"/>
    <w:uiPriority w:val="99"/>
    <w:rsid w:val="007F75E6"/>
    <w:rPr>
      <w:rFonts w:eastAsia="MS Mincho"/>
      <w:szCs w:val="20"/>
      <w:lang w:eastAsia="ja-JP"/>
    </w:rPr>
  </w:style>
  <w:style w:type="character" w:customStyle="1" w:styleId="BodyTextChar">
    <w:name w:val="Body Text Char"/>
    <w:link w:val="BodyText"/>
    <w:uiPriority w:val="99"/>
    <w:semiHidden/>
    <w:rsid w:val="00BD298B"/>
    <w:rPr>
      <w:sz w:val="24"/>
      <w:szCs w:val="24"/>
    </w:rPr>
  </w:style>
  <w:style w:type="paragraph" w:styleId="BodyTextIndent">
    <w:name w:val="Body Text Indent"/>
    <w:basedOn w:val="Normal"/>
    <w:link w:val="BodyTextIndentChar"/>
    <w:uiPriority w:val="99"/>
    <w:rsid w:val="007F75E6"/>
    <w:pPr>
      <w:ind w:firstLine="720"/>
      <w:jc w:val="both"/>
    </w:pPr>
    <w:rPr>
      <w:color w:val="000000"/>
      <w:sz w:val="22"/>
      <w:szCs w:val="20"/>
      <w:lang w:val="fr-CA"/>
    </w:rPr>
  </w:style>
  <w:style w:type="character" w:customStyle="1" w:styleId="BodyTextIndentChar">
    <w:name w:val="Body Text Indent Char"/>
    <w:link w:val="BodyTextIndent"/>
    <w:uiPriority w:val="99"/>
    <w:semiHidden/>
    <w:rsid w:val="00BD298B"/>
    <w:rPr>
      <w:sz w:val="24"/>
      <w:szCs w:val="24"/>
    </w:rPr>
  </w:style>
  <w:style w:type="paragraph" w:styleId="BodyTextIndent2">
    <w:name w:val="Body Text Indent 2"/>
    <w:basedOn w:val="Normal"/>
    <w:link w:val="BodyTextIndent2Char"/>
    <w:uiPriority w:val="99"/>
    <w:rsid w:val="007F75E6"/>
    <w:pPr>
      <w:ind w:left="720"/>
    </w:pPr>
    <w:rPr>
      <w:b/>
    </w:rPr>
  </w:style>
  <w:style w:type="character" w:customStyle="1" w:styleId="BodyTextIndent2Char">
    <w:name w:val="Body Text Indent 2 Char"/>
    <w:link w:val="BodyTextIndent2"/>
    <w:uiPriority w:val="99"/>
    <w:semiHidden/>
    <w:rsid w:val="00BD298B"/>
    <w:rPr>
      <w:sz w:val="24"/>
      <w:szCs w:val="24"/>
    </w:rPr>
  </w:style>
  <w:style w:type="paragraph" w:styleId="FootnoteText">
    <w:name w:val="footnote text"/>
    <w:basedOn w:val="Normal"/>
    <w:link w:val="FootnoteTextChar"/>
    <w:uiPriority w:val="99"/>
    <w:semiHidden/>
    <w:rsid w:val="007F75E6"/>
    <w:rPr>
      <w:sz w:val="20"/>
      <w:szCs w:val="20"/>
    </w:rPr>
  </w:style>
  <w:style w:type="character" w:customStyle="1" w:styleId="FootnoteTextChar">
    <w:name w:val="Footnote Text Char"/>
    <w:link w:val="FootnoteText"/>
    <w:uiPriority w:val="99"/>
    <w:semiHidden/>
    <w:locked/>
    <w:rsid w:val="000B4598"/>
    <w:rPr>
      <w:rFonts w:cs="Times New Roman"/>
    </w:rPr>
  </w:style>
  <w:style w:type="character" w:styleId="FootnoteReference">
    <w:name w:val="footnote reference"/>
    <w:uiPriority w:val="99"/>
    <w:semiHidden/>
    <w:rsid w:val="007F75E6"/>
    <w:rPr>
      <w:rFonts w:cs="Times New Roman"/>
      <w:vertAlign w:val="superscript"/>
    </w:rPr>
  </w:style>
  <w:style w:type="paragraph" w:customStyle="1" w:styleId="Char">
    <w:name w:val="Char"/>
    <w:basedOn w:val="Heading2"/>
    <w:uiPriority w:val="99"/>
    <w:rsid w:val="007F75E6"/>
    <w:pPr>
      <w:pageBreakBefore/>
      <w:tabs>
        <w:tab w:val="left" w:pos="850"/>
        <w:tab w:val="left" w:pos="1191"/>
        <w:tab w:val="left" w:pos="1531"/>
      </w:tabs>
      <w:spacing w:before="120" w:after="120"/>
      <w:jc w:val="center"/>
    </w:pPr>
    <w:rPr>
      <w:rFonts w:ascii="Tahoma" w:eastAsia="MS Mincho" w:hAnsi="Tahoma" w:cs="MS Mincho"/>
      <w:color w:val="FFFFFF"/>
      <w:spacing w:val="20"/>
      <w:sz w:val="22"/>
      <w:szCs w:val="22"/>
      <w:lang w:eastAsia="zh-CN"/>
    </w:rPr>
  </w:style>
  <w:style w:type="paragraph" w:customStyle="1" w:styleId="CharCarCarCharTegnTegnCharTegnTegnCharCharCharChar">
    <w:name w:val="Char Car Car Char Tegn Tegn Char Tegn Tegn Char Char Char Char"/>
    <w:basedOn w:val="Heading2"/>
    <w:uiPriority w:val="99"/>
    <w:rsid w:val="007F75E6"/>
    <w:pPr>
      <w:pageBreakBefore/>
      <w:tabs>
        <w:tab w:val="left" w:pos="850"/>
        <w:tab w:val="left" w:pos="1191"/>
        <w:tab w:val="left" w:pos="1531"/>
      </w:tabs>
      <w:spacing w:before="120" w:after="120"/>
      <w:jc w:val="center"/>
    </w:pPr>
    <w:rPr>
      <w:rFonts w:ascii="Tahoma" w:hAnsi="Tahoma" w:cs="MS Mincho"/>
      <w:color w:val="FFFFFF"/>
      <w:spacing w:val="20"/>
      <w:sz w:val="22"/>
      <w:szCs w:val="22"/>
      <w:lang w:val="en-GB" w:eastAsia="zh-CN"/>
    </w:rPr>
  </w:style>
  <w:style w:type="paragraph" w:styleId="BalloonText">
    <w:name w:val="Balloon Text"/>
    <w:basedOn w:val="Normal"/>
    <w:link w:val="BalloonTextChar"/>
    <w:uiPriority w:val="99"/>
    <w:semiHidden/>
    <w:rsid w:val="007F75E6"/>
    <w:rPr>
      <w:rFonts w:ascii="Tahoma" w:hAnsi="Tahoma" w:cs="MS Mincho"/>
      <w:sz w:val="16"/>
      <w:szCs w:val="16"/>
    </w:rPr>
  </w:style>
  <w:style w:type="character" w:customStyle="1" w:styleId="BalloonTextChar">
    <w:name w:val="Balloon Text Char"/>
    <w:link w:val="BalloonText"/>
    <w:uiPriority w:val="99"/>
    <w:semiHidden/>
    <w:rsid w:val="00BD298B"/>
    <w:rPr>
      <w:sz w:val="0"/>
      <w:szCs w:val="0"/>
    </w:rPr>
  </w:style>
  <w:style w:type="paragraph" w:customStyle="1" w:styleId="Titlelevel2">
    <w:name w:val="Title level 2"/>
    <w:next w:val="Text"/>
    <w:link w:val="Titlelevel2Char"/>
    <w:uiPriority w:val="99"/>
    <w:rsid w:val="00306354"/>
    <w:rPr>
      <w:rFonts w:ascii="Arial" w:eastAsia="PMingLiU" w:hAnsi="Arial"/>
      <w:b/>
      <w:caps/>
      <w:color w:val="026CB6"/>
      <w:szCs w:val="24"/>
      <w:lang w:val="en-US" w:eastAsia="zh-TW"/>
    </w:rPr>
  </w:style>
  <w:style w:type="paragraph" w:styleId="Header">
    <w:name w:val="header"/>
    <w:basedOn w:val="Normal"/>
    <w:link w:val="HeaderChar"/>
    <w:uiPriority w:val="99"/>
    <w:rsid w:val="007F75E6"/>
    <w:pPr>
      <w:tabs>
        <w:tab w:val="center" w:pos="4320"/>
        <w:tab w:val="right" w:pos="8640"/>
      </w:tabs>
    </w:pPr>
  </w:style>
  <w:style w:type="character" w:customStyle="1" w:styleId="HeaderChar">
    <w:name w:val="Header Char"/>
    <w:link w:val="Header"/>
    <w:uiPriority w:val="99"/>
    <w:semiHidden/>
    <w:rsid w:val="00BD298B"/>
    <w:rPr>
      <w:sz w:val="24"/>
      <w:szCs w:val="24"/>
    </w:rPr>
  </w:style>
  <w:style w:type="paragraph" w:customStyle="1" w:styleId="CharCharCharChar">
    <w:name w:val="Char Char Char Char"/>
    <w:basedOn w:val="Heading2"/>
    <w:uiPriority w:val="99"/>
    <w:rsid w:val="007F75E6"/>
    <w:pPr>
      <w:pageBreakBefore/>
      <w:tabs>
        <w:tab w:val="left" w:pos="850"/>
        <w:tab w:val="left" w:pos="1191"/>
        <w:tab w:val="left" w:pos="1531"/>
      </w:tabs>
      <w:spacing w:before="120" w:after="120"/>
      <w:jc w:val="center"/>
    </w:pPr>
    <w:rPr>
      <w:rFonts w:ascii="Tahoma" w:hAnsi="Tahoma" w:cs="MS Mincho"/>
      <w:color w:val="FFFFFF"/>
      <w:spacing w:val="20"/>
      <w:sz w:val="22"/>
      <w:szCs w:val="22"/>
      <w:lang w:val="en-GB" w:eastAsia="zh-CN"/>
    </w:rPr>
  </w:style>
  <w:style w:type="character" w:styleId="Hyperlink">
    <w:name w:val="Hyperlink"/>
    <w:uiPriority w:val="99"/>
    <w:rsid w:val="007F75E6"/>
    <w:rPr>
      <w:rFonts w:cs="Times New Roman"/>
      <w:color w:val="0000FF"/>
      <w:u w:val="single"/>
    </w:rPr>
  </w:style>
  <w:style w:type="paragraph" w:customStyle="1" w:styleId="CharCharCharCharCharCharCharCharCharCharCharChar3Char">
    <w:name w:val="Char Char Char Char Char Char Char Char Char Char Char Char3 Char"/>
    <w:basedOn w:val="Normal"/>
    <w:uiPriority w:val="99"/>
    <w:rsid w:val="007F75E6"/>
    <w:pPr>
      <w:spacing w:before="120" w:after="160" w:line="240" w:lineRule="exact"/>
      <w:jc w:val="both"/>
    </w:pPr>
    <w:rPr>
      <w:rFonts w:ascii="Arial" w:hAnsi="Arial" w:cs="Arial"/>
      <w:sz w:val="20"/>
      <w:szCs w:val="20"/>
      <w:lang w:val="en-GB"/>
    </w:rPr>
  </w:style>
  <w:style w:type="character" w:styleId="CommentReference">
    <w:name w:val="annotation reference"/>
    <w:uiPriority w:val="99"/>
    <w:semiHidden/>
    <w:rsid w:val="007F75E6"/>
    <w:rPr>
      <w:rFonts w:cs="Times New Roman"/>
      <w:sz w:val="16"/>
    </w:rPr>
  </w:style>
  <w:style w:type="paragraph" w:styleId="CommentText">
    <w:name w:val="annotation text"/>
    <w:basedOn w:val="Normal"/>
    <w:link w:val="CommentTextChar"/>
    <w:uiPriority w:val="99"/>
    <w:semiHidden/>
    <w:rsid w:val="007F75E6"/>
    <w:rPr>
      <w:sz w:val="20"/>
      <w:szCs w:val="20"/>
    </w:rPr>
  </w:style>
  <w:style w:type="character" w:customStyle="1" w:styleId="CommentTextChar">
    <w:name w:val="Comment Text Char"/>
    <w:link w:val="CommentText"/>
    <w:uiPriority w:val="99"/>
    <w:semiHidden/>
    <w:locked/>
    <w:rsid w:val="00CB30F1"/>
    <w:rPr>
      <w:rFonts w:cs="Times New Roman"/>
    </w:rPr>
  </w:style>
  <w:style w:type="character" w:customStyle="1" w:styleId="ftsheadertitle">
    <w:name w:val="ftsheadertitle"/>
    <w:uiPriority w:val="99"/>
    <w:rsid w:val="007F75E6"/>
    <w:rPr>
      <w:rFonts w:cs="Times New Roman"/>
    </w:rPr>
  </w:style>
  <w:style w:type="paragraph" w:customStyle="1" w:styleId="Text">
    <w:name w:val="Text"/>
    <w:link w:val="TextChar"/>
    <w:uiPriority w:val="99"/>
    <w:rsid w:val="00095637"/>
    <w:rPr>
      <w:rFonts w:ascii="Arial" w:eastAsia="PMingLiU" w:hAnsi="Arial"/>
      <w:szCs w:val="24"/>
      <w:lang w:val="en-US" w:eastAsia="zh-TW"/>
    </w:rPr>
  </w:style>
  <w:style w:type="character" w:customStyle="1" w:styleId="TextChar">
    <w:name w:val="Text Char"/>
    <w:link w:val="Text"/>
    <w:uiPriority w:val="99"/>
    <w:locked/>
    <w:rsid w:val="00095637"/>
    <w:rPr>
      <w:rFonts w:ascii="Arial" w:eastAsia="PMingLiU" w:hAnsi="Arial"/>
      <w:sz w:val="24"/>
      <w:lang w:val="en-US" w:eastAsia="zh-TW"/>
    </w:rPr>
  </w:style>
  <w:style w:type="paragraph" w:customStyle="1" w:styleId="Titlelevel1">
    <w:name w:val="Title level 1"/>
    <w:next w:val="Text"/>
    <w:link w:val="Titlelevel1Char"/>
    <w:uiPriority w:val="99"/>
    <w:rsid w:val="00C510D2"/>
    <w:rPr>
      <w:rFonts w:ascii="Arial" w:eastAsia="PMingLiU" w:hAnsi="Arial"/>
      <w:color w:val="FFFFFF"/>
      <w:sz w:val="32"/>
      <w:szCs w:val="24"/>
      <w:lang w:val="en-US" w:eastAsia="zh-TW"/>
    </w:rPr>
  </w:style>
  <w:style w:type="character" w:customStyle="1" w:styleId="Titlelevel1Char">
    <w:name w:val="Title level 1 Char"/>
    <w:link w:val="Titlelevel1"/>
    <w:uiPriority w:val="99"/>
    <w:locked/>
    <w:rsid w:val="00C510D2"/>
    <w:rPr>
      <w:rFonts w:ascii="Arial" w:eastAsia="PMingLiU" w:hAnsi="Arial"/>
      <w:color w:val="FFFFFF"/>
      <w:sz w:val="24"/>
      <w:lang w:val="en-US" w:eastAsia="zh-TW"/>
    </w:rPr>
  </w:style>
  <w:style w:type="paragraph" w:customStyle="1" w:styleId="Titlelevel3">
    <w:name w:val="Title level 3"/>
    <w:next w:val="Text"/>
    <w:link w:val="Titlelevel3CharChar"/>
    <w:uiPriority w:val="99"/>
    <w:rsid w:val="00D0115E"/>
    <w:rPr>
      <w:rFonts w:ascii="Arial" w:eastAsia="PMingLiU" w:hAnsi="Arial"/>
      <w:b/>
      <w:color w:val="056CB6"/>
      <w:szCs w:val="24"/>
      <w:lang w:val="en-US" w:eastAsia="zh-TW"/>
    </w:rPr>
  </w:style>
  <w:style w:type="character" w:customStyle="1" w:styleId="Titlelevel3CharChar">
    <w:name w:val="Title level 3 Char Char"/>
    <w:link w:val="Titlelevel3"/>
    <w:uiPriority w:val="99"/>
    <w:locked/>
    <w:rsid w:val="00D0115E"/>
    <w:rPr>
      <w:rFonts w:ascii="Arial" w:eastAsia="PMingLiU" w:hAnsi="Arial"/>
      <w:b/>
      <w:color w:val="056CB6"/>
      <w:sz w:val="24"/>
      <w:lang w:val="en-US" w:eastAsia="zh-TW"/>
    </w:rPr>
  </w:style>
  <w:style w:type="paragraph" w:customStyle="1" w:styleId="Whitetextinbox">
    <w:name w:val="White text in box"/>
    <w:next w:val="Text"/>
    <w:uiPriority w:val="99"/>
    <w:rsid w:val="007D7325"/>
    <w:rPr>
      <w:rFonts w:ascii="Arial" w:eastAsia="PMingLiU" w:hAnsi="Arial"/>
      <w:b/>
      <w:color w:val="FFFFFF"/>
      <w:sz w:val="22"/>
      <w:szCs w:val="28"/>
      <w:lang w:val="en-US" w:eastAsia="zh-TW"/>
    </w:rPr>
  </w:style>
  <w:style w:type="table" w:styleId="TableGrid">
    <w:name w:val="Table Grid"/>
    <w:basedOn w:val="TableNormal"/>
    <w:uiPriority w:val="99"/>
    <w:rsid w:val="005E3AE8"/>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lelevel1">
    <w:name w:val="Subtitle level 1"/>
    <w:link w:val="Subtitlelevel1Char"/>
    <w:uiPriority w:val="99"/>
    <w:rsid w:val="00C510D2"/>
    <w:pPr>
      <w:framePr w:hSpace="187" w:wrap="around" w:vAnchor="page" w:hAnchor="margin" w:y="796"/>
      <w:spacing w:line="240" w:lineRule="atLeast"/>
    </w:pPr>
    <w:rPr>
      <w:rFonts w:ascii="Arial" w:eastAsia="PMingLiU" w:hAnsi="Arial"/>
      <w:color w:val="FFFFFF"/>
      <w:szCs w:val="24"/>
      <w:lang w:val="en-US" w:eastAsia="en-US"/>
    </w:rPr>
  </w:style>
  <w:style w:type="character" w:customStyle="1" w:styleId="Subtitlelevel1Char">
    <w:name w:val="Subtitle level 1 Char"/>
    <w:link w:val="Subtitlelevel1"/>
    <w:uiPriority w:val="99"/>
    <w:locked/>
    <w:rsid w:val="00C510D2"/>
    <w:rPr>
      <w:rFonts w:ascii="Arial" w:eastAsia="PMingLiU" w:hAnsi="Arial"/>
      <w:color w:val="FFFFFF"/>
      <w:sz w:val="24"/>
      <w:lang w:val="en-US" w:eastAsia="en-US"/>
    </w:rPr>
  </w:style>
  <w:style w:type="paragraph" w:styleId="DocumentMap">
    <w:name w:val="Document Map"/>
    <w:basedOn w:val="Normal"/>
    <w:link w:val="DocumentMapChar"/>
    <w:uiPriority w:val="99"/>
    <w:rsid w:val="00D015E5"/>
    <w:rPr>
      <w:rFonts w:ascii="Tahoma" w:hAnsi="Tahoma"/>
      <w:sz w:val="16"/>
      <w:szCs w:val="16"/>
    </w:rPr>
  </w:style>
  <w:style w:type="character" w:customStyle="1" w:styleId="DocumentMapChar">
    <w:name w:val="Document Map Char"/>
    <w:link w:val="DocumentMap"/>
    <w:uiPriority w:val="99"/>
    <w:locked/>
    <w:rsid w:val="00D015E5"/>
    <w:rPr>
      <w:rFonts w:ascii="Tahoma" w:hAnsi="Tahoma"/>
      <w:sz w:val="16"/>
    </w:rPr>
  </w:style>
  <w:style w:type="paragraph" w:styleId="Title">
    <w:name w:val="Title"/>
    <w:basedOn w:val="Normal"/>
    <w:next w:val="Normal"/>
    <w:link w:val="TitleChar"/>
    <w:uiPriority w:val="99"/>
    <w:qFormat/>
    <w:rsid w:val="00DC245C"/>
    <w:pPr>
      <w:spacing w:before="240" w:after="60"/>
      <w:jc w:val="center"/>
      <w:outlineLvl w:val="0"/>
    </w:pPr>
    <w:rPr>
      <w:rFonts w:ascii="Cambria" w:hAnsi="Cambria"/>
      <w:b/>
      <w:bCs/>
      <w:kern w:val="28"/>
      <w:sz w:val="32"/>
      <w:szCs w:val="32"/>
    </w:rPr>
  </w:style>
  <w:style w:type="character" w:customStyle="1" w:styleId="TitleChar">
    <w:name w:val="Title Char"/>
    <w:link w:val="Title"/>
    <w:uiPriority w:val="99"/>
    <w:locked/>
    <w:rsid w:val="00DC245C"/>
    <w:rPr>
      <w:rFonts w:ascii="Cambria" w:hAnsi="Cambria"/>
      <w:b/>
      <w:kern w:val="28"/>
      <w:sz w:val="32"/>
    </w:rPr>
  </w:style>
  <w:style w:type="paragraph" w:customStyle="1" w:styleId="Stat">
    <w:name w:val="Stat"/>
    <w:next w:val="Text"/>
    <w:uiPriority w:val="99"/>
    <w:rsid w:val="00E63938"/>
    <w:rPr>
      <w:rFonts w:ascii="Arial" w:eastAsia="PMingLiU" w:hAnsi="Arial"/>
      <w:color w:val="026CB6"/>
      <w:sz w:val="36"/>
      <w:szCs w:val="24"/>
      <w:lang w:val="en-US" w:eastAsia="zh-TW"/>
    </w:rPr>
  </w:style>
  <w:style w:type="paragraph" w:customStyle="1" w:styleId="Source">
    <w:name w:val="Source"/>
    <w:next w:val="Text"/>
    <w:uiPriority w:val="99"/>
    <w:rsid w:val="009E052D"/>
    <w:rPr>
      <w:rFonts w:ascii="Arial" w:eastAsia="PMingLiU" w:hAnsi="Arial"/>
      <w:color w:val="A6A6A6"/>
      <w:sz w:val="12"/>
      <w:szCs w:val="24"/>
      <w:lang w:val="en-US" w:eastAsia="zh-TW"/>
    </w:rPr>
  </w:style>
  <w:style w:type="paragraph" w:customStyle="1" w:styleId="headerfooter">
    <w:name w:val="header_footer"/>
    <w:basedOn w:val="Text"/>
    <w:uiPriority w:val="99"/>
    <w:rsid w:val="00442D7B"/>
    <w:rPr>
      <w:rFonts w:cs="Arial"/>
      <w:color w:val="999999"/>
      <w:sz w:val="16"/>
      <w:szCs w:val="16"/>
    </w:rPr>
  </w:style>
  <w:style w:type="character" w:customStyle="1" w:styleId="A2">
    <w:name w:val="A2"/>
    <w:uiPriority w:val="99"/>
    <w:rsid w:val="002A3C53"/>
    <w:rPr>
      <w:color w:val="000000"/>
    </w:rPr>
  </w:style>
  <w:style w:type="character" w:customStyle="1" w:styleId="Titlelevel2Char">
    <w:name w:val="Title level 2 Char"/>
    <w:link w:val="Titlelevel2"/>
    <w:uiPriority w:val="99"/>
    <w:locked/>
    <w:rsid w:val="00D0115E"/>
    <w:rPr>
      <w:rFonts w:ascii="Arial" w:eastAsia="PMingLiU" w:hAnsi="Arial"/>
      <w:b/>
      <w:caps/>
      <w:color w:val="026CB6"/>
      <w:sz w:val="24"/>
      <w:lang w:val="en-US" w:eastAsia="zh-TW"/>
    </w:rPr>
  </w:style>
  <w:style w:type="paragraph" w:styleId="PlainText">
    <w:name w:val="Plain Text"/>
    <w:basedOn w:val="Normal"/>
    <w:link w:val="PlainTextChar"/>
    <w:uiPriority w:val="99"/>
    <w:rsid w:val="00135897"/>
    <w:pPr>
      <w:spacing w:line="273" w:lineRule="auto"/>
    </w:pPr>
    <w:rPr>
      <w:rFonts w:ascii="Calibri" w:hAnsi="Calibri"/>
      <w:color w:val="000000"/>
      <w:kern w:val="28"/>
      <w:sz w:val="22"/>
      <w:szCs w:val="21"/>
    </w:rPr>
  </w:style>
  <w:style w:type="character" w:customStyle="1" w:styleId="PlainTextChar">
    <w:name w:val="Plain Text Char"/>
    <w:link w:val="PlainText"/>
    <w:uiPriority w:val="99"/>
    <w:locked/>
    <w:rsid w:val="00135897"/>
    <w:rPr>
      <w:rFonts w:ascii="Calibri" w:hAnsi="Calibri"/>
      <w:color w:val="000000"/>
      <w:kern w:val="28"/>
      <w:sz w:val="21"/>
    </w:rPr>
  </w:style>
  <w:style w:type="character" w:customStyle="1" w:styleId="Titlelevel3Char">
    <w:name w:val="Title level 3 Char"/>
    <w:uiPriority w:val="99"/>
    <w:rsid w:val="00D0115E"/>
    <w:rPr>
      <w:rFonts w:ascii="Arial" w:eastAsia="PMingLiU" w:hAnsi="Arial"/>
      <w:b/>
      <w:color w:val="969696"/>
      <w:sz w:val="24"/>
      <w:lang w:val="en-US" w:eastAsia="zh-TW"/>
    </w:rPr>
  </w:style>
  <w:style w:type="paragraph" w:styleId="ListParagraph">
    <w:name w:val="List Paragraph"/>
    <w:aliases w:val="Section Heading"/>
    <w:basedOn w:val="Normal"/>
    <w:uiPriority w:val="99"/>
    <w:qFormat/>
    <w:rsid w:val="00343AD1"/>
    <w:pPr>
      <w:ind w:left="720"/>
    </w:pPr>
  </w:style>
  <w:style w:type="paragraph" w:styleId="CommentSubject">
    <w:name w:val="annotation subject"/>
    <w:basedOn w:val="CommentText"/>
    <w:next w:val="CommentText"/>
    <w:link w:val="CommentSubjectChar"/>
    <w:uiPriority w:val="99"/>
    <w:rsid w:val="00CB30F1"/>
    <w:rPr>
      <w:b/>
      <w:bCs/>
    </w:rPr>
  </w:style>
  <w:style w:type="character" w:customStyle="1" w:styleId="CommentSubjectChar">
    <w:name w:val="Comment Subject Char"/>
    <w:link w:val="CommentSubject"/>
    <w:uiPriority w:val="99"/>
    <w:locked/>
    <w:rsid w:val="00CB30F1"/>
    <w:rPr>
      <w:rFonts w:cs="Times New Roman"/>
      <w:b/>
    </w:rPr>
  </w:style>
  <w:style w:type="paragraph" w:styleId="NoSpacing">
    <w:name w:val="No Spacing"/>
    <w:basedOn w:val="Normal"/>
    <w:uiPriority w:val="99"/>
    <w:qFormat/>
    <w:rsid w:val="006229AB"/>
    <w:pPr>
      <w:keepNext/>
      <w:numPr>
        <w:numId w:val="2"/>
      </w:numPr>
      <w:spacing w:after="200" w:line="276" w:lineRule="auto"/>
      <w:contextualSpacing/>
      <w:outlineLvl w:val="1"/>
    </w:pPr>
    <w:rPr>
      <w:rFonts w:ascii="Verdana" w:eastAsia="MS Gothic" w:hAnsi="Verdana" w:cs="Courier New"/>
      <w:sz w:val="22"/>
      <w:szCs w:val="22"/>
      <w:lang w:val="en-GB"/>
    </w:rPr>
  </w:style>
  <w:style w:type="numbering" w:customStyle="1" w:styleId="Bulletblue">
    <w:name w:val="Bullet blue"/>
    <w:rsid w:val="00BD298B"/>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41311">
      <w:marLeft w:val="0"/>
      <w:marRight w:val="0"/>
      <w:marTop w:val="0"/>
      <w:marBottom w:val="0"/>
      <w:divBdr>
        <w:top w:val="none" w:sz="0" w:space="0" w:color="auto"/>
        <w:left w:val="none" w:sz="0" w:space="0" w:color="auto"/>
        <w:bottom w:val="none" w:sz="0" w:space="0" w:color="auto"/>
        <w:right w:val="none" w:sz="0" w:space="0" w:color="auto"/>
      </w:divBdr>
    </w:div>
    <w:div w:id="103841312">
      <w:marLeft w:val="0"/>
      <w:marRight w:val="0"/>
      <w:marTop w:val="0"/>
      <w:marBottom w:val="0"/>
      <w:divBdr>
        <w:top w:val="none" w:sz="0" w:space="0" w:color="auto"/>
        <w:left w:val="none" w:sz="0" w:space="0" w:color="auto"/>
        <w:bottom w:val="none" w:sz="0" w:space="0" w:color="auto"/>
        <w:right w:val="none" w:sz="0" w:space="0" w:color="auto"/>
      </w:divBdr>
    </w:div>
    <w:div w:id="103841313">
      <w:marLeft w:val="0"/>
      <w:marRight w:val="0"/>
      <w:marTop w:val="0"/>
      <w:marBottom w:val="0"/>
      <w:divBdr>
        <w:top w:val="none" w:sz="0" w:space="0" w:color="auto"/>
        <w:left w:val="none" w:sz="0" w:space="0" w:color="auto"/>
        <w:bottom w:val="none" w:sz="0" w:space="0" w:color="auto"/>
        <w:right w:val="none" w:sz="0" w:space="0" w:color="auto"/>
      </w:divBdr>
    </w:div>
    <w:div w:id="103841314">
      <w:marLeft w:val="0"/>
      <w:marRight w:val="0"/>
      <w:marTop w:val="0"/>
      <w:marBottom w:val="0"/>
      <w:divBdr>
        <w:top w:val="none" w:sz="0" w:space="0" w:color="auto"/>
        <w:left w:val="none" w:sz="0" w:space="0" w:color="auto"/>
        <w:bottom w:val="none" w:sz="0" w:space="0" w:color="auto"/>
        <w:right w:val="none" w:sz="0" w:space="0" w:color="auto"/>
      </w:divBdr>
    </w:div>
    <w:div w:id="103841315">
      <w:marLeft w:val="0"/>
      <w:marRight w:val="0"/>
      <w:marTop w:val="0"/>
      <w:marBottom w:val="0"/>
      <w:divBdr>
        <w:top w:val="none" w:sz="0" w:space="0" w:color="auto"/>
        <w:left w:val="none" w:sz="0" w:space="0" w:color="auto"/>
        <w:bottom w:val="none" w:sz="0" w:space="0" w:color="auto"/>
        <w:right w:val="none" w:sz="0" w:space="0" w:color="auto"/>
      </w:divBdr>
    </w:div>
    <w:div w:id="103841316">
      <w:marLeft w:val="0"/>
      <w:marRight w:val="0"/>
      <w:marTop w:val="0"/>
      <w:marBottom w:val="0"/>
      <w:divBdr>
        <w:top w:val="none" w:sz="0" w:space="0" w:color="auto"/>
        <w:left w:val="none" w:sz="0" w:space="0" w:color="auto"/>
        <w:bottom w:val="none" w:sz="0" w:space="0" w:color="auto"/>
        <w:right w:val="none" w:sz="0" w:space="0" w:color="auto"/>
      </w:divBdr>
    </w:div>
    <w:div w:id="103841317">
      <w:marLeft w:val="0"/>
      <w:marRight w:val="0"/>
      <w:marTop w:val="0"/>
      <w:marBottom w:val="0"/>
      <w:divBdr>
        <w:top w:val="none" w:sz="0" w:space="0" w:color="auto"/>
        <w:left w:val="none" w:sz="0" w:space="0" w:color="auto"/>
        <w:bottom w:val="none" w:sz="0" w:space="0" w:color="auto"/>
        <w:right w:val="none" w:sz="0" w:space="0" w:color="auto"/>
      </w:divBdr>
    </w:div>
    <w:div w:id="103841318">
      <w:marLeft w:val="0"/>
      <w:marRight w:val="0"/>
      <w:marTop w:val="0"/>
      <w:marBottom w:val="0"/>
      <w:divBdr>
        <w:top w:val="none" w:sz="0" w:space="0" w:color="auto"/>
        <w:left w:val="none" w:sz="0" w:space="0" w:color="auto"/>
        <w:bottom w:val="none" w:sz="0" w:space="0" w:color="auto"/>
        <w:right w:val="none" w:sz="0" w:space="0" w:color="auto"/>
      </w:divBdr>
    </w:div>
    <w:div w:id="103841319">
      <w:marLeft w:val="0"/>
      <w:marRight w:val="0"/>
      <w:marTop w:val="0"/>
      <w:marBottom w:val="0"/>
      <w:divBdr>
        <w:top w:val="none" w:sz="0" w:space="0" w:color="auto"/>
        <w:left w:val="none" w:sz="0" w:space="0" w:color="auto"/>
        <w:bottom w:val="none" w:sz="0" w:space="0" w:color="auto"/>
        <w:right w:val="none" w:sz="0" w:space="0" w:color="auto"/>
      </w:divBdr>
    </w:div>
    <w:div w:id="103841320">
      <w:marLeft w:val="0"/>
      <w:marRight w:val="0"/>
      <w:marTop w:val="0"/>
      <w:marBottom w:val="0"/>
      <w:divBdr>
        <w:top w:val="none" w:sz="0" w:space="0" w:color="auto"/>
        <w:left w:val="none" w:sz="0" w:space="0" w:color="auto"/>
        <w:bottom w:val="none" w:sz="0" w:space="0" w:color="auto"/>
        <w:right w:val="none" w:sz="0" w:space="0" w:color="auto"/>
      </w:divBdr>
    </w:div>
    <w:div w:id="103841321">
      <w:marLeft w:val="0"/>
      <w:marRight w:val="0"/>
      <w:marTop w:val="0"/>
      <w:marBottom w:val="0"/>
      <w:divBdr>
        <w:top w:val="none" w:sz="0" w:space="0" w:color="auto"/>
        <w:left w:val="none" w:sz="0" w:space="0" w:color="auto"/>
        <w:bottom w:val="none" w:sz="0" w:space="0" w:color="auto"/>
        <w:right w:val="none" w:sz="0" w:space="0" w:color="auto"/>
      </w:divBdr>
    </w:div>
    <w:div w:id="103841322">
      <w:marLeft w:val="0"/>
      <w:marRight w:val="0"/>
      <w:marTop w:val="0"/>
      <w:marBottom w:val="0"/>
      <w:divBdr>
        <w:top w:val="none" w:sz="0" w:space="0" w:color="auto"/>
        <w:left w:val="none" w:sz="0" w:space="0" w:color="auto"/>
        <w:bottom w:val="none" w:sz="0" w:space="0" w:color="auto"/>
        <w:right w:val="none" w:sz="0" w:space="0" w:color="auto"/>
      </w:divBdr>
    </w:div>
    <w:div w:id="103841323">
      <w:marLeft w:val="0"/>
      <w:marRight w:val="0"/>
      <w:marTop w:val="0"/>
      <w:marBottom w:val="0"/>
      <w:divBdr>
        <w:top w:val="none" w:sz="0" w:space="0" w:color="auto"/>
        <w:left w:val="none" w:sz="0" w:space="0" w:color="auto"/>
        <w:bottom w:val="none" w:sz="0" w:space="0" w:color="auto"/>
        <w:right w:val="none" w:sz="0" w:space="0" w:color="auto"/>
      </w:divBdr>
    </w:div>
    <w:div w:id="103841324">
      <w:marLeft w:val="0"/>
      <w:marRight w:val="0"/>
      <w:marTop w:val="0"/>
      <w:marBottom w:val="0"/>
      <w:divBdr>
        <w:top w:val="none" w:sz="0" w:space="0" w:color="auto"/>
        <w:left w:val="none" w:sz="0" w:space="0" w:color="auto"/>
        <w:bottom w:val="none" w:sz="0" w:space="0" w:color="auto"/>
        <w:right w:val="none" w:sz="0" w:space="0" w:color="auto"/>
      </w:divBdr>
    </w:div>
    <w:div w:id="103841325">
      <w:marLeft w:val="0"/>
      <w:marRight w:val="0"/>
      <w:marTop w:val="0"/>
      <w:marBottom w:val="0"/>
      <w:divBdr>
        <w:top w:val="none" w:sz="0" w:space="0" w:color="auto"/>
        <w:left w:val="none" w:sz="0" w:space="0" w:color="auto"/>
        <w:bottom w:val="none" w:sz="0" w:space="0" w:color="auto"/>
        <w:right w:val="none" w:sz="0" w:space="0" w:color="auto"/>
      </w:divBdr>
    </w:div>
    <w:div w:id="103841326">
      <w:marLeft w:val="0"/>
      <w:marRight w:val="0"/>
      <w:marTop w:val="0"/>
      <w:marBottom w:val="0"/>
      <w:divBdr>
        <w:top w:val="none" w:sz="0" w:space="0" w:color="auto"/>
        <w:left w:val="none" w:sz="0" w:space="0" w:color="auto"/>
        <w:bottom w:val="none" w:sz="0" w:space="0" w:color="auto"/>
        <w:right w:val="none" w:sz="0" w:space="0" w:color="auto"/>
      </w:divBdr>
    </w:div>
    <w:div w:id="103841327">
      <w:marLeft w:val="0"/>
      <w:marRight w:val="0"/>
      <w:marTop w:val="0"/>
      <w:marBottom w:val="0"/>
      <w:divBdr>
        <w:top w:val="none" w:sz="0" w:space="0" w:color="auto"/>
        <w:left w:val="none" w:sz="0" w:space="0" w:color="auto"/>
        <w:bottom w:val="none" w:sz="0" w:space="0" w:color="auto"/>
        <w:right w:val="none" w:sz="0" w:space="0" w:color="auto"/>
      </w:divBdr>
    </w:div>
    <w:div w:id="103841328">
      <w:marLeft w:val="0"/>
      <w:marRight w:val="0"/>
      <w:marTop w:val="0"/>
      <w:marBottom w:val="0"/>
      <w:divBdr>
        <w:top w:val="none" w:sz="0" w:space="0" w:color="auto"/>
        <w:left w:val="none" w:sz="0" w:space="0" w:color="auto"/>
        <w:bottom w:val="none" w:sz="0" w:space="0" w:color="auto"/>
        <w:right w:val="none" w:sz="0" w:space="0" w:color="auto"/>
      </w:divBdr>
    </w:div>
    <w:div w:id="103841329">
      <w:marLeft w:val="0"/>
      <w:marRight w:val="0"/>
      <w:marTop w:val="0"/>
      <w:marBottom w:val="0"/>
      <w:divBdr>
        <w:top w:val="none" w:sz="0" w:space="0" w:color="auto"/>
        <w:left w:val="none" w:sz="0" w:space="0" w:color="auto"/>
        <w:bottom w:val="none" w:sz="0" w:space="0" w:color="auto"/>
        <w:right w:val="none" w:sz="0" w:space="0" w:color="auto"/>
      </w:divBdr>
    </w:div>
    <w:div w:id="1038413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1FC7D-EE68-4885-9765-5C19521CBD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1295</Words>
  <Characters>7388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OCHA template</vt:lpstr>
    </vt:vector>
  </TitlesOfParts>
  <Company>HP</Company>
  <LinksUpToDate>false</LinksUpToDate>
  <CharactersWithSpaces>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OCHA template</dc:title>
  <dc:creator>OCHA</dc:creator>
  <cp:lastModifiedBy>Katherine Dunn</cp:lastModifiedBy>
  <cp:revision>2</cp:revision>
  <cp:lastPrinted>2013-08-22T09:43:00Z</cp:lastPrinted>
  <dcterms:created xsi:type="dcterms:W3CDTF">2015-08-06T07:24:00Z</dcterms:created>
  <dcterms:modified xsi:type="dcterms:W3CDTF">2015-08-06T07:24:00Z</dcterms:modified>
</cp:coreProperties>
</file>