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98008" w14:textId="77777777" w:rsidR="00B80506" w:rsidRDefault="00B80506" w:rsidP="00B80506">
      <w:pPr>
        <w:spacing w:after="0" w:line="240" w:lineRule="auto"/>
        <w:jc w:val="both"/>
        <w:rPr>
          <w:rFonts w:asciiTheme="minorBidi" w:eastAsia="Times New Roman" w:hAnsiTheme="minorBidi"/>
          <w:sz w:val="26"/>
          <w:szCs w:val="26"/>
          <w:lang w:eastAsia="en-GB"/>
        </w:rPr>
      </w:pPr>
      <w:bookmarkStart w:id="0" w:name="_GoBack"/>
      <w:bookmarkEnd w:id="0"/>
    </w:p>
    <w:p w14:paraId="43C1A40C" w14:textId="77777777" w:rsidR="005B5036" w:rsidRDefault="00C17C0A" w:rsidP="005B5036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6"/>
          <w:szCs w:val="26"/>
          <w:lang w:eastAsia="en-GB"/>
        </w:rPr>
      </w:pPr>
      <w:r w:rsidRPr="00C17C0A">
        <w:rPr>
          <w:rFonts w:asciiTheme="minorBidi" w:eastAsia="Times New Roman" w:hAnsiTheme="minorBidi"/>
          <w:b/>
          <w:bCs/>
          <w:sz w:val="26"/>
          <w:szCs w:val="26"/>
          <w:lang w:eastAsia="en-GB"/>
        </w:rPr>
        <w:t>Jordan’s Protection and Response Measures for Persons with Disabilities</w:t>
      </w:r>
    </w:p>
    <w:p w14:paraId="76BF44D6" w14:textId="77777777" w:rsidR="00B80506" w:rsidRDefault="00B80506" w:rsidP="00B80506">
      <w:pPr>
        <w:spacing w:after="0" w:line="240" w:lineRule="auto"/>
        <w:jc w:val="both"/>
        <w:rPr>
          <w:rFonts w:asciiTheme="minorBidi" w:eastAsia="Times New Roman" w:hAnsiTheme="minorBidi"/>
          <w:sz w:val="26"/>
          <w:szCs w:val="26"/>
          <w:lang w:eastAsia="en-GB"/>
        </w:rPr>
      </w:pPr>
    </w:p>
    <w:p w14:paraId="22C0B5D6" w14:textId="77777777" w:rsidR="00F8614A" w:rsidRDefault="006C66CF" w:rsidP="000C2496">
      <w:pPr>
        <w:spacing w:after="0" w:line="240" w:lineRule="auto"/>
        <w:jc w:val="both"/>
        <w:rPr>
          <w:rFonts w:asciiTheme="minorBidi" w:eastAsia="Times New Roman" w:hAnsiTheme="minorBidi"/>
          <w:sz w:val="26"/>
          <w:szCs w:val="26"/>
          <w:lang w:eastAsia="en-GB"/>
        </w:rPr>
      </w:pPr>
      <w:r w:rsidRPr="006C66CF">
        <w:rPr>
          <w:rFonts w:asciiTheme="minorBidi" w:eastAsia="Times New Roman" w:hAnsiTheme="minorBidi"/>
          <w:sz w:val="26"/>
          <w:szCs w:val="26"/>
          <w:lang w:eastAsia="en-GB"/>
        </w:rPr>
        <w:t xml:space="preserve">Since Coronavirus </w:t>
      </w:r>
      <w:r w:rsidR="000C2496">
        <w:rPr>
          <w:rFonts w:asciiTheme="minorBidi" w:eastAsia="Times New Roman" w:hAnsiTheme="minorBidi"/>
          <w:sz w:val="26"/>
          <w:szCs w:val="26"/>
          <w:lang w:eastAsia="en-GB"/>
        </w:rPr>
        <w:t>spread</w:t>
      </w:r>
      <w:r w:rsidRPr="006C66CF">
        <w:rPr>
          <w:rFonts w:asciiTheme="minorBidi" w:eastAsia="Times New Roman" w:hAnsiTheme="minorBidi"/>
          <w:sz w:val="26"/>
          <w:szCs w:val="26"/>
          <w:lang w:eastAsia="en-GB"/>
        </w:rPr>
        <w:t xml:space="preserve"> in Jordan in mid-</w:t>
      </w:r>
      <w:r>
        <w:rPr>
          <w:rFonts w:asciiTheme="minorBidi" w:eastAsia="Times New Roman" w:hAnsiTheme="minorBidi"/>
          <w:sz w:val="26"/>
          <w:szCs w:val="26"/>
          <w:lang w:eastAsia="en-GB"/>
        </w:rPr>
        <w:t xml:space="preserve">March, and in the midst of lockdown and </w:t>
      </w:r>
      <w:r w:rsidR="00B80506">
        <w:rPr>
          <w:rFonts w:asciiTheme="minorBidi" w:eastAsia="Times New Roman" w:hAnsiTheme="minorBidi"/>
          <w:sz w:val="26"/>
          <w:szCs w:val="26"/>
          <w:lang w:eastAsia="en-GB"/>
        </w:rPr>
        <w:t>the enactment of the Jordanian defence law, the Higher Council for the Rights of Persons with Disabilities (HCD) has put forth and develop</w:t>
      </w:r>
      <w:r w:rsidR="00AF02A5">
        <w:rPr>
          <w:rFonts w:asciiTheme="minorBidi" w:eastAsia="Times New Roman" w:hAnsiTheme="minorBidi"/>
          <w:sz w:val="26"/>
          <w:szCs w:val="26"/>
          <w:lang w:eastAsia="en-GB"/>
        </w:rPr>
        <w:t>ed</w:t>
      </w:r>
      <w:r w:rsidR="00B80506">
        <w:rPr>
          <w:rFonts w:asciiTheme="minorBidi" w:eastAsia="Times New Roman" w:hAnsiTheme="minorBidi"/>
          <w:sz w:val="26"/>
          <w:szCs w:val="26"/>
          <w:lang w:eastAsia="en-GB"/>
        </w:rPr>
        <w:t xml:space="preserve"> a series of response and protection measures, targeting people with disabilities in Jordan, with specific interventions for each </w:t>
      </w:r>
      <w:r w:rsidR="00263ADD">
        <w:rPr>
          <w:rFonts w:asciiTheme="minorBidi" w:eastAsia="Times New Roman" w:hAnsiTheme="minorBidi"/>
          <w:sz w:val="26"/>
          <w:szCs w:val="26"/>
          <w:lang w:eastAsia="en-GB"/>
        </w:rPr>
        <w:t>disability/</w:t>
      </w:r>
      <w:r w:rsidR="001E1E34">
        <w:rPr>
          <w:rFonts w:asciiTheme="minorBidi" w:eastAsia="Times New Roman" w:hAnsiTheme="minorBidi"/>
          <w:sz w:val="26"/>
          <w:szCs w:val="26"/>
          <w:lang w:eastAsia="en-GB"/>
        </w:rPr>
        <w:t>impairment group. These measures are:</w:t>
      </w:r>
    </w:p>
    <w:p w14:paraId="560CA264" w14:textId="77777777" w:rsidR="00B80506" w:rsidRDefault="00B80506" w:rsidP="00B80506">
      <w:pPr>
        <w:spacing w:after="0" w:line="240" w:lineRule="auto"/>
        <w:jc w:val="both"/>
        <w:rPr>
          <w:rFonts w:asciiTheme="minorBidi" w:eastAsia="Times New Roman" w:hAnsiTheme="minorBidi"/>
          <w:sz w:val="26"/>
          <w:szCs w:val="26"/>
          <w:lang w:eastAsia="en-GB"/>
        </w:rPr>
      </w:pPr>
    </w:p>
    <w:p w14:paraId="3DBEB364" w14:textId="77777777" w:rsidR="00B80506" w:rsidRDefault="000B7691" w:rsidP="002B1A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Bidi" w:eastAsia="Times New Roman" w:hAnsiTheme="minorBidi"/>
          <w:sz w:val="26"/>
          <w:szCs w:val="26"/>
          <w:lang w:eastAsia="en-GB"/>
        </w:rPr>
      </w:pPr>
      <w:r>
        <w:rPr>
          <w:rFonts w:asciiTheme="minorBidi" w:eastAsia="Times New Roman" w:hAnsiTheme="minorBidi"/>
          <w:b/>
          <w:bCs/>
          <w:sz w:val="26"/>
          <w:szCs w:val="26"/>
          <w:lang w:eastAsia="en-GB"/>
        </w:rPr>
        <w:t xml:space="preserve">Developing </w:t>
      </w:r>
      <w:r w:rsidR="002B1ADC">
        <w:rPr>
          <w:rFonts w:asciiTheme="minorBidi" w:eastAsia="Times New Roman" w:hAnsiTheme="minorBidi"/>
          <w:b/>
          <w:bCs/>
          <w:sz w:val="26"/>
          <w:szCs w:val="26"/>
          <w:lang w:eastAsia="en-GB"/>
        </w:rPr>
        <w:t>a</w:t>
      </w:r>
      <w:r w:rsidR="00B80506" w:rsidRPr="00263ADD">
        <w:rPr>
          <w:rFonts w:asciiTheme="minorBidi" w:eastAsia="Times New Roman" w:hAnsiTheme="minorBidi"/>
          <w:b/>
          <w:bCs/>
          <w:sz w:val="26"/>
          <w:szCs w:val="26"/>
          <w:lang w:eastAsia="en-GB"/>
        </w:rPr>
        <w:t>wareness-raising material</w:t>
      </w:r>
      <w:r w:rsidR="00B80506" w:rsidRPr="00B80506">
        <w:rPr>
          <w:rFonts w:asciiTheme="minorBidi" w:eastAsia="Times New Roman" w:hAnsiTheme="minorBidi"/>
          <w:sz w:val="26"/>
          <w:szCs w:val="26"/>
          <w:lang w:eastAsia="en-GB"/>
        </w:rPr>
        <w:t xml:space="preserve"> (videos, guides, and instructions) on protection</w:t>
      </w:r>
      <w:r w:rsidR="002B1ADC">
        <w:rPr>
          <w:rFonts w:asciiTheme="minorBidi" w:eastAsia="Times New Roman" w:hAnsiTheme="minorBidi"/>
          <w:sz w:val="26"/>
          <w:szCs w:val="26"/>
          <w:lang w:eastAsia="en-GB"/>
        </w:rPr>
        <w:t>/response</w:t>
      </w:r>
      <w:r w:rsidR="00B80506" w:rsidRPr="00B80506">
        <w:rPr>
          <w:rFonts w:asciiTheme="minorBidi" w:eastAsia="Times New Roman" w:hAnsiTheme="minorBidi"/>
          <w:sz w:val="26"/>
          <w:szCs w:val="26"/>
          <w:lang w:eastAsia="en-GB"/>
        </w:rPr>
        <w:t xml:space="preserve"> measures in relation to COVID-19</w:t>
      </w:r>
      <w:r w:rsidR="00263ADD">
        <w:rPr>
          <w:rFonts w:asciiTheme="minorBidi" w:eastAsia="Times New Roman" w:hAnsiTheme="minorBidi"/>
          <w:sz w:val="26"/>
          <w:szCs w:val="26"/>
          <w:lang w:eastAsia="en-GB"/>
        </w:rPr>
        <w:t xml:space="preserve">, including the daily press </w:t>
      </w:r>
      <w:r w:rsidR="00F23EA8">
        <w:rPr>
          <w:rFonts w:asciiTheme="minorBidi" w:eastAsia="Times New Roman" w:hAnsiTheme="minorBidi"/>
          <w:sz w:val="26"/>
          <w:szCs w:val="26"/>
          <w:lang w:eastAsia="en-GB"/>
        </w:rPr>
        <w:t>briefings</w:t>
      </w:r>
      <w:r w:rsidR="00B80506" w:rsidRPr="00B80506">
        <w:rPr>
          <w:rFonts w:asciiTheme="minorBidi" w:eastAsia="Times New Roman" w:hAnsiTheme="minorBidi"/>
          <w:sz w:val="26"/>
          <w:szCs w:val="26"/>
          <w:lang w:eastAsia="en-GB"/>
        </w:rPr>
        <w:t>. This material is posted on the various</w:t>
      </w:r>
      <w:r w:rsidR="001747B7">
        <w:rPr>
          <w:rFonts w:asciiTheme="minorBidi" w:eastAsia="Times New Roman" w:hAnsiTheme="minorBidi"/>
          <w:sz w:val="26"/>
          <w:szCs w:val="26"/>
          <w:lang w:eastAsia="en-GB"/>
        </w:rPr>
        <w:t xml:space="preserve"> social media platforms:</w:t>
      </w:r>
    </w:p>
    <w:p w14:paraId="57F4CDBB" w14:textId="77777777" w:rsidR="00B856FE" w:rsidRPr="00B80506" w:rsidRDefault="00B856FE" w:rsidP="00B80506">
      <w:pPr>
        <w:pStyle w:val="ListParagraph"/>
        <w:spacing w:after="0" w:line="240" w:lineRule="auto"/>
        <w:jc w:val="both"/>
        <w:rPr>
          <w:rFonts w:asciiTheme="minorBidi" w:eastAsia="Times New Roman" w:hAnsiTheme="minorBidi"/>
          <w:sz w:val="26"/>
          <w:szCs w:val="26"/>
          <w:lang w:eastAsia="en-GB"/>
        </w:rPr>
      </w:pPr>
      <w:r w:rsidRPr="00B80506">
        <w:rPr>
          <w:rFonts w:asciiTheme="minorBidi" w:eastAsia="Times New Roman" w:hAnsiTheme="minorBidi"/>
          <w:sz w:val="26"/>
          <w:szCs w:val="26"/>
          <w:lang w:eastAsia="en-GB"/>
        </w:rPr>
        <w:t>Links to HCD social media platforms and the MOH Coronavirus website/portal:</w:t>
      </w:r>
    </w:p>
    <w:p w14:paraId="658566EF" w14:textId="77777777" w:rsidR="00B856FE" w:rsidRPr="006C66CF" w:rsidRDefault="00B856FE" w:rsidP="00B80506">
      <w:pPr>
        <w:spacing w:after="0" w:line="240" w:lineRule="auto"/>
        <w:ind w:firstLine="720"/>
        <w:jc w:val="both"/>
        <w:rPr>
          <w:rFonts w:asciiTheme="minorBidi" w:eastAsia="Times New Roman" w:hAnsiTheme="minorBidi"/>
          <w:sz w:val="26"/>
          <w:szCs w:val="26"/>
          <w:lang w:eastAsia="en-GB"/>
        </w:rPr>
      </w:pPr>
      <w:r w:rsidRPr="006C66CF">
        <w:rPr>
          <w:rFonts w:asciiTheme="minorBidi" w:eastAsia="Times New Roman" w:hAnsiTheme="minorBidi"/>
          <w:color w:val="385898"/>
          <w:sz w:val="26"/>
          <w:szCs w:val="26"/>
          <w:lang w:eastAsia="en-GB"/>
        </w:rPr>
        <w:t>Website: </w:t>
      </w:r>
      <w:hyperlink r:id="rId11" w:tgtFrame="_blank" w:history="1">
        <w:r w:rsidRPr="006C66CF">
          <w:rPr>
            <w:rFonts w:asciiTheme="minorBidi" w:eastAsia="Times New Roman" w:hAnsiTheme="minorBidi"/>
            <w:color w:val="385898"/>
            <w:sz w:val="26"/>
            <w:szCs w:val="26"/>
            <w:u w:val="single"/>
            <w:lang w:eastAsia="en-GB"/>
          </w:rPr>
          <w:t>www.hcd.gov.jo</w:t>
        </w:r>
      </w:hyperlink>
    </w:p>
    <w:p w14:paraId="49CABD29" w14:textId="77777777" w:rsidR="00B856FE" w:rsidRPr="006C66CF" w:rsidRDefault="00626062" w:rsidP="00B80506">
      <w:pPr>
        <w:spacing w:after="0" w:line="240" w:lineRule="auto"/>
        <w:ind w:left="720"/>
        <w:jc w:val="both"/>
        <w:rPr>
          <w:rFonts w:asciiTheme="minorBidi" w:eastAsia="Times New Roman" w:hAnsiTheme="minorBidi"/>
          <w:sz w:val="26"/>
          <w:szCs w:val="26"/>
          <w:lang w:eastAsia="en-GB"/>
        </w:rPr>
      </w:pPr>
      <w:hyperlink r:id="rId12" w:tgtFrame="_blank" w:history="1">
        <w:r w:rsidR="00B80506">
          <w:rPr>
            <w:rFonts w:asciiTheme="minorBidi" w:eastAsia="Times New Roman" w:hAnsiTheme="minorBidi"/>
            <w:color w:val="385898"/>
            <w:sz w:val="26"/>
            <w:szCs w:val="26"/>
            <w:u w:val="single"/>
            <w:shd w:val="clear" w:color="auto" w:fill="FFFFFF"/>
            <w:lang w:eastAsia="en-GB"/>
          </w:rPr>
          <w:t>Facebook:</w:t>
        </w:r>
        <w:r w:rsidR="00B856FE" w:rsidRPr="006C66CF">
          <w:rPr>
            <w:rFonts w:asciiTheme="minorBidi" w:eastAsia="Times New Roman" w:hAnsiTheme="minorBidi"/>
            <w:color w:val="385898"/>
            <w:sz w:val="26"/>
            <w:szCs w:val="26"/>
            <w:u w:val="single"/>
            <w:shd w:val="clear" w:color="auto" w:fill="FFFFFF"/>
            <w:lang w:eastAsia="en-GB"/>
          </w:rPr>
          <w:t>www.Facebook.com/HCDJordan</w:t>
        </w:r>
      </w:hyperlink>
      <w:r w:rsidR="00B856FE" w:rsidRPr="006C66CF">
        <w:rPr>
          <w:rFonts w:asciiTheme="minorBidi" w:eastAsia="Times New Roman" w:hAnsiTheme="minorBidi"/>
          <w:color w:val="1C1E21"/>
          <w:sz w:val="26"/>
          <w:szCs w:val="26"/>
          <w:shd w:val="clear" w:color="auto" w:fill="FFFFFF"/>
          <w:lang w:eastAsia="en-GB"/>
        </w:rPr>
        <w:br/>
      </w:r>
      <w:hyperlink r:id="rId13" w:tgtFrame="_blank" w:history="1">
        <w:r w:rsidR="00B856FE" w:rsidRPr="006C66CF">
          <w:rPr>
            <w:rFonts w:asciiTheme="minorBidi" w:eastAsia="Times New Roman" w:hAnsiTheme="minorBidi"/>
            <w:color w:val="385898"/>
            <w:sz w:val="26"/>
            <w:szCs w:val="26"/>
            <w:u w:val="single"/>
            <w:shd w:val="clear" w:color="auto" w:fill="FFFFFF"/>
            <w:lang w:eastAsia="en-GB"/>
          </w:rPr>
          <w:t>YouTube: https://www.youtube.com/channel/UCGvu3VIqvXNZuHTm3dcAnuw</w:t>
        </w:r>
      </w:hyperlink>
      <w:r w:rsidR="00B856FE" w:rsidRPr="006C66CF">
        <w:rPr>
          <w:rFonts w:asciiTheme="minorBidi" w:eastAsia="Times New Roman" w:hAnsiTheme="minorBidi"/>
          <w:color w:val="1C1E21"/>
          <w:sz w:val="26"/>
          <w:szCs w:val="26"/>
          <w:shd w:val="clear" w:color="auto" w:fill="FFFFFF"/>
          <w:lang w:eastAsia="en-GB"/>
        </w:rPr>
        <w:br/>
      </w:r>
      <w:hyperlink r:id="rId14" w:tgtFrame="_blank" w:history="1">
        <w:r w:rsidR="00B856FE" w:rsidRPr="006C66CF">
          <w:rPr>
            <w:rFonts w:asciiTheme="minorBidi" w:eastAsia="Times New Roman" w:hAnsiTheme="minorBidi"/>
            <w:color w:val="385898"/>
            <w:sz w:val="26"/>
            <w:szCs w:val="26"/>
            <w:u w:val="single"/>
            <w:shd w:val="clear" w:color="auto" w:fill="FFFFFF"/>
            <w:lang w:eastAsia="en-GB"/>
          </w:rPr>
          <w:t>Instagram: https://www.instagram.com/hcd2008</w:t>
        </w:r>
      </w:hyperlink>
    </w:p>
    <w:p w14:paraId="01C79BAD" w14:textId="77777777" w:rsidR="00B856FE" w:rsidRPr="006C66CF" w:rsidRDefault="00B856FE" w:rsidP="00B80506">
      <w:pPr>
        <w:shd w:val="clear" w:color="auto" w:fill="FFFFFF"/>
        <w:spacing w:after="0" w:line="240" w:lineRule="auto"/>
        <w:ind w:firstLine="720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  <w:r w:rsidRPr="006C66CF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The MOH COVID-19 information portal </w:t>
      </w:r>
      <w:hyperlink r:id="rId15" w:tgtFrame="_blank" w:history="1">
        <w:r w:rsidRPr="006C66CF">
          <w:rPr>
            <w:rFonts w:asciiTheme="minorBidi" w:eastAsia="Times New Roman" w:hAnsiTheme="minorBidi"/>
            <w:color w:val="385898"/>
            <w:sz w:val="26"/>
            <w:szCs w:val="26"/>
            <w:u w:val="single"/>
            <w:lang w:eastAsia="en-GB"/>
          </w:rPr>
          <w:t>https://corona.moh.gov.jo/ar</w:t>
        </w:r>
      </w:hyperlink>
      <w:r w:rsidRPr="006C66CF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. </w:t>
      </w:r>
    </w:p>
    <w:p w14:paraId="61ABDDCA" w14:textId="77777777" w:rsidR="00B856FE" w:rsidRPr="006C66CF" w:rsidRDefault="00B856FE" w:rsidP="00B80506">
      <w:p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</w:p>
    <w:p w14:paraId="19687317" w14:textId="77777777" w:rsidR="00F23EA8" w:rsidRPr="001E1E34" w:rsidRDefault="001747B7" w:rsidP="00AF02A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</w:pPr>
      <w:r w:rsidRPr="00263ADD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With the Ministry of Health and the Infectious Diseases Committee</w:t>
      </w:r>
      <w:r w:rsidR="000B7691"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  <w:t xml:space="preserve">, developing </w:t>
      </w:r>
      <w:r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  <w:t>g</w:t>
      </w:r>
      <w:r w:rsidR="00AF02A5"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  <w:t xml:space="preserve">uiding principles </w:t>
      </w:r>
      <w:r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  <w:t>for communicating and dealing with people with disabilities who are suspected of having/infected with COV</w:t>
      </w:r>
      <w:r w:rsidR="00263ADD"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  <w:t xml:space="preserve">ID-19. </w:t>
      </w:r>
      <w:r w:rsidR="00263ADD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These are a series of standards or practical steps </w:t>
      </w:r>
      <w:r w:rsidR="00F23EA8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for each type of disability and its severity, starting with a home-visit for testing purposes, to transporting the patient to hospital via ambulance; to ensuring that the hospital room is accessible and safe, and the measures needed to ensure that her/his personal assistant is protected from the virus… ending with ensuring that the home-based isolation measures are properly and adequately communicated to the person after she/he  is discharged from hospital.</w:t>
      </w:r>
    </w:p>
    <w:p w14:paraId="571408A1" w14:textId="77777777" w:rsidR="001E1E34" w:rsidRPr="00F23EA8" w:rsidRDefault="001E1E34" w:rsidP="001E1E34">
      <w:pPr>
        <w:pStyle w:val="ListParagraph"/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</w:pPr>
    </w:p>
    <w:p w14:paraId="369BE912" w14:textId="77777777" w:rsidR="00314A97" w:rsidRPr="00314A97" w:rsidRDefault="000B7691" w:rsidP="001E1E3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</w:pPr>
      <w:r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Set up a</w:t>
      </w:r>
      <w:r w:rsidR="00F23EA8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 </w:t>
      </w:r>
      <w:r w:rsidR="00B856FE" w:rsidRPr="001E1E34"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  <w:t xml:space="preserve"> number of </w:t>
      </w:r>
      <w:r w:rsidR="001E1E34"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  <w:t xml:space="preserve">audio-visual </w:t>
      </w:r>
      <w:r w:rsidR="00B856FE" w:rsidRPr="001E1E34"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  <w:t>hotlines accessible to people with hearing disabilities</w:t>
      </w:r>
      <w:r w:rsidR="00314A97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:</w:t>
      </w:r>
    </w:p>
    <w:p w14:paraId="1649368D" w14:textId="77777777" w:rsidR="00314A97" w:rsidRDefault="00314A97" w:rsidP="00314A97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</w:pPr>
      <w:r w:rsidRPr="001E1E34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The</w:t>
      </w:r>
      <w:r w:rsidR="00B856FE" w:rsidRPr="001E1E34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 emergency hotline for those with hearing impairments (114) via which Public Security Directorate officers in Jordan's Centre for Control and Command are trained to resp</w:t>
      </w:r>
      <w:r w:rsidR="001747B7" w:rsidRPr="001E1E34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ond in Sign Language, thanks to </w:t>
      </w:r>
      <w:r w:rsidR="00B856FE" w:rsidRPr="001E1E34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training conducted by our organisation. </w:t>
      </w:r>
    </w:p>
    <w:p w14:paraId="11BE7EFD" w14:textId="77777777" w:rsidR="00B856FE" w:rsidRPr="00314A97" w:rsidRDefault="00B856FE" w:rsidP="00314A97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</w:pPr>
      <w:r w:rsidRPr="00314A97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With the help of </w:t>
      </w:r>
      <w:r w:rsidR="003E1557" w:rsidRPr="00314A97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Sign Book</w:t>
      </w:r>
      <w:r w:rsidRPr="00314A97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, and Orange Telecommunications Company, HCD is able to provide the following hotlines (operating at the designated time slots below) for people with hearing disabilities, via IMO:</w:t>
      </w:r>
    </w:p>
    <w:p w14:paraId="541A797D" w14:textId="77777777" w:rsidR="001E1E34" w:rsidRDefault="00B856FE" w:rsidP="00314A97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1C1E21"/>
          <w:sz w:val="26"/>
          <w:szCs w:val="26"/>
          <w:lang w:eastAsia="en-GB"/>
        </w:rPr>
      </w:pPr>
      <w:r w:rsidRPr="001E1E34">
        <w:rPr>
          <w:rFonts w:asciiTheme="minorBidi" w:eastAsia="Times New Roman" w:hAnsiTheme="minorBidi"/>
          <w:color w:val="1C1E21"/>
          <w:sz w:val="26"/>
          <w:szCs w:val="26"/>
          <w:lang w:eastAsia="en-GB"/>
        </w:rPr>
        <w:lastRenderedPageBreak/>
        <w:t>From 8 am - 4 pm on the below numbers:</w:t>
      </w:r>
    </w:p>
    <w:p w14:paraId="16B3987D" w14:textId="77777777" w:rsidR="001E1E34" w:rsidRDefault="00B856FE" w:rsidP="001E1E34">
      <w:pPr>
        <w:pStyle w:val="ListParagraph"/>
        <w:shd w:val="clear" w:color="auto" w:fill="FFFFFF"/>
        <w:spacing w:after="0" w:line="240" w:lineRule="auto"/>
        <w:ind w:left="1440"/>
        <w:jc w:val="both"/>
        <w:rPr>
          <w:rFonts w:asciiTheme="minorBidi" w:eastAsia="Times New Roman" w:hAnsiTheme="minorBidi"/>
          <w:color w:val="1C1E21"/>
          <w:sz w:val="26"/>
          <w:szCs w:val="26"/>
          <w:lang w:eastAsia="en-GB"/>
        </w:rPr>
      </w:pPr>
      <w:r w:rsidRPr="001E1E34">
        <w:rPr>
          <w:rFonts w:asciiTheme="minorBidi" w:eastAsia="Times New Roman" w:hAnsiTheme="minorBidi"/>
          <w:color w:val="1C1E21"/>
          <w:sz w:val="26"/>
          <w:szCs w:val="26"/>
          <w:lang w:eastAsia="en-GB"/>
        </w:rPr>
        <w:t>0775923853</w:t>
      </w:r>
      <w:r w:rsidR="001E1E34">
        <w:rPr>
          <w:rFonts w:asciiTheme="minorBidi" w:eastAsia="Times New Roman" w:hAnsiTheme="minorBidi"/>
          <w:color w:val="1C1E21"/>
          <w:sz w:val="26"/>
          <w:szCs w:val="26"/>
          <w:lang w:eastAsia="en-GB"/>
        </w:rPr>
        <w:t xml:space="preserve"> </w:t>
      </w:r>
    </w:p>
    <w:p w14:paraId="02EDB25B" w14:textId="77777777" w:rsidR="00B856FE" w:rsidRPr="006C66CF" w:rsidRDefault="00B856FE" w:rsidP="001E1E34">
      <w:pPr>
        <w:pStyle w:val="ListParagraph"/>
        <w:shd w:val="clear" w:color="auto" w:fill="FFFFFF"/>
        <w:spacing w:after="0" w:line="240" w:lineRule="auto"/>
        <w:ind w:left="1440"/>
        <w:jc w:val="both"/>
        <w:rPr>
          <w:rFonts w:asciiTheme="minorBidi" w:eastAsia="Times New Roman" w:hAnsiTheme="minorBidi"/>
          <w:color w:val="1C1E21"/>
          <w:sz w:val="26"/>
          <w:szCs w:val="26"/>
          <w:lang w:eastAsia="en-GB"/>
        </w:rPr>
      </w:pPr>
      <w:r w:rsidRPr="006C66CF">
        <w:rPr>
          <w:rFonts w:asciiTheme="minorBidi" w:eastAsia="Times New Roman" w:hAnsiTheme="minorBidi"/>
          <w:color w:val="1C1E21"/>
          <w:sz w:val="26"/>
          <w:szCs w:val="26"/>
          <w:lang w:eastAsia="en-GB"/>
        </w:rPr>
        <w:t>0775923844</w:t>
      </w:r>
    </w:p>
    <w:p w14:paraId="73DFF059" w14:textId="77777777" w:rsidR="00B856FE" w:rsidRPr="006C66CF" w:rsidRDefault="00B856FE" w:rsidP="001E1E34">
      <w:pPr>
        <w:shd w:val="clear" w:color="auto" w:fill="FFFFFF"/>
        <w:spacing w:after="0" w:line="240" w:lineRule="auto"/>
        <w:ind w:left="720" w:firstLine="720"/>
        <w:jc w:val="both"/>
        <w:rPr>
          <w:rFonts w:asciiTheme="minorBidi" w:eastAsia="Times New Roman" w:hAnsiTheme="minorBidi"/>
          <w:color w:val="1C1E21"/>
          <w:sz w:val="26"/>
          <w:szCs w:val="26"/>
          <w:lang w:eastAsia="en-GB"/>
        </w:rPr>
      </w:pPr>
      <w:r w:rsidRPr="006C66CF">
        <w:rPr>
          <w:rFonts w:asciiTheme="minorBidi" w:eastAsia="Times New Roman" w:hAnsiTheme="minorBidi"/>
          <w:color w:val="1C1E21"/>
          <w:sz w:val="26"/>
          <w:szCs w:val="26"/>
          <w:lang w:eastAsia="en-GB"/>
        </w:rPr>
        <w:t>0770011516</w:t>
      </w:r>
    </w:p>
    <w:p w14:paraId="71147560" w14:textId="77777777" w:rsidR="00B856FE" w:rsidRPr="001E1E34" w:rsidRDefault="00B856FE" w:rsidP="00314A97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1C1E21"/>
          <w:sz w:val="26"/>
          <w:szCs w:val="26"/>
          <w:lang w:eastAsia="en-GB"/>
        </w:rPr>
      </w:pPr>
      <w:r w:rsidRPr="001E1E34">
        <w:rPr>
          <w:rFonts w:asciiTheme="minorBidi" w:eastAsia="Times New Roman" w:hAnsiTheme="minorBidi"/>
          <w:color w:val="1C1E21"/>
          <w:sz w:val="26"/>
          <w:szCs w:val="26"/>
          <w:lang w:eastAsia="en-GB"/>
        </w:rPr>
        <w:t>From 4 pm - 12 am on the below numbers:</w:t>
      </w:r>
    </w:p>
    <w:p w14:paraId="38E7DC23" w14:textId="77777777" w:rsidR="00B856FE" w:rsidRPr="006C66CF" w:rsidRDefault="00B856FE" w:rsidP="001E1E34">
      <w:pPr>
        <w:shd w:val="clear" w:color="auto" w:fill="FFFFFF"/>
        <w:spacing w:after="0" w:line="240" w:lineRule="auto"/>
        <w:ind w:left="720" w:firstLine="720"/>
        <w:jc w:val="both"/>
        <w:rPr>
          <w:rFonts w:asciiTheme="minorBidi" w:eastAsia="Times New Roman" w:hAnsiTheme="minorBidi"/>
          <w:color w:val="1C1E21"/>
          <w:sz w:val="26"/>
          <w:szCs w:val="26"/>
          <w:lang w:eastAsia="en-GB"/>
        </w:rPr>
      </w:pPr>
      <w:r w:rsidRPr="006C66CF">
        <w:rPr>
          <w:rFonts w:asciiTheme="minorBidi" w:eastAsia="Times New Roman" w:hAnsiTheme="minorBidi"/>
          <w:color w:val="1C1E21"/>
          <w:sz w:val="26"/>
          <w:szCs w:val="26"/>
          <w:lang w:eastAsia="en-GB"/>
        </w:rPr>
        <w:t>0775923854</w:t>
      </w:r>
    </w:p>
    <w:p w14:paraId="31F4F2B9" w14:textId="77777777" w:rsidR="00B856FE" w:rsidRPr="006C66CF" w:rsidRDefault="00B856FE" w:rsidP="001E1E34">
      <w:pPr>
        <w:shd w:val="clear" w:color="auto" w:fill="FFFFFF"/>
        <w:spacing w:after="0" w:line="240" w:lineRule="auto"/>
        <w:ind w:left="720" w:firstLine="720"/>
        <w:jc w:val="both"/>
        <w:rPr>
          <w:rFonts w:asciiTheme="minorBidi" w:eastAsia="Times New Roman" w:hAnsiTheme="minorBidi"/>
          <w:color w:val="1C1E21"/>
          <w:sz w:val="26"/>
          <w:szCs w:val="26"/>
          <w:lang w:eastAsia="en-GB"/>
        </w:rPr>
      </w:pPr>
      <w:r w:rsidRPr="006C66CF">
        <w:rPr>
          <w:rFonts w:asciiTheme="minorBidi" w:eastAsia="Times New Roman" w:hAnsiTheme="minorBidi"/>
          <w:color w:val="1C1E21"/>
          <w:sz w:val="26"/>
          <w:szCs w:val="26"/>
          <w:lang w:eastAsia="en-GB"/>
        </w:rPr>
        <w:t>0779427954</w:t>
      </w:r>
    </w:p>
    <w:p w14:paraId="1D106C0A" w14:textId="77777777" w:rsidR="00B856FE" w:rsidRPr="006C66CF" w:rsidRDefault="00B856FE" w:rsidP="001E1E34">
      <w:pPr>
        <w:shd w:val="clear" w:color="auto" w:fill="FFFFFF"/>
        <w:spacing w:after="0" w:line="240" w:lineRule="auto"/>
        <w:ind w:left="720" w:firstLine="720"/>
        <w:jc w:val="both"/>
        <w:rPr>
          <w:rFonts w:asciiTheme="minorBidi" w:eastAsia="Times New Roman" w:hAnsiTheme="minorBidi"/>
          <w:color w:val="1C1E21"/>
          <w:sz w:val="26"/>
          <w:szCs w:val="26"/>
          <w:lang w:eastAsia="en-GB"/>
        </w:rPr>
      </w:pPr>
      <w:r w:rsidRPr="006C66CF">
        <w:rPr>
          <w:rFonts w:asciiTheme="minorBidi" w:eastAsia="Times New Roman" w:hAnsiTheme="minorBidi"/>
          <w:color w:val="1C1E21"/>
          <w:sz w:val="26"/>
          <w:szCs w:val="26"/>
          <w:lang w:eastAsia="en-GB"/>
        </w:rPr>
        <w:t>0770011516</w:t>
      </w:r>
    </w:p>
    <w:p w14:paraId="1A0D8464" w14:textId="77777777" w:rsidR="00B856FE" w:rsidRPr="001E1E34" w:rsidRDefault="00B856FE" w:rsidP="00314A97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1C1E21"/>
          <w:sz w:val="26"/>
          <w:szCs w:val="26"/>
          <w:lang w:eastAsia="en-GB"/>
        </w:rPr>
      </w:pPr>
      <w:r w:rsidRPr="001E1E34">
        <w:rPr>
          <w:rFonts w:asciiTheme="minorBidi" w:eastAsia="Times New Roman" w:hAnsiTheme="minorBidi"/>
          <w:color w:val="1C1E21"/>
          <w:sz w:val="26"/>
          <w:szCs w:val="26"/>
          <w:lang w:eastAsia="en-GB"/>
        </w:rPr>
        <w:t>From 12 am - 8 am on the below number:</w:t>
      </w:r>
    </w:p>
    <w:p w14:paraId="139CB21E" w14:textId="77777777" w:rsidR="00B856FE" w:rsidRPr="006C66CF" w:rsidRDefault="00B856FE" w:rsidP="001E1E34">
      <w:pPr>
        <w:shd w:val="clear" w:color="auto" w:fill="FFFFFF"/>
        <w:spacing w:after="0" w:line="240" w:lineRule="auto"/>
        <w:ind w:left="720" w:firstLine="720"/>
        <w:jc w:val="both"/>
        <w:rPr>
          <w:rFonts w:asciiTheme="minorBidi" w:eastAsia="Times New Roman" w:hAnsiTheme="minorBidi"/>
          <w:color w:val="1C1E21"/>
          <w:sz w:val="26"/>
          <w:szCs w:val="26"/>
          <w:lang w:eastAsia="en-GB"/>
        </w:rPr>
      </w:pPr>
      <w:r w:rsidRPr="006C66CF">
        <w:rPr>
          <w:rFonts w:asciiTheme="minorBidi" w:eastAsia="Times New Roman" w:hAnsiTheme="minorBidi"/>
          <w:color w:val="1C1E21"/>
          <w:sz w:val="26"/>
          <w:szCs w:val="26"/>
          <w:lang w:eastAsia="en-GB"/>
        </w:rPr>
        <w:t>0779426781</w:t>
      </w:r>
    </w:p>
    <w:p w14:paraId="7D69EECE" w14:textId="77777777" w:rsidR="001E1E34" w:rsidRDefault="001E1E34" w:rsidP="001E1E34">
      <w:p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</w:p>
    <w:p w14:paraId="63FB40BB" w14:textId="77777777" w:rsidR="000B7691" w:rsidRPr="000B7691" w:rsidRDefault="00B856FE" w:rsidP="00314A9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1C1E21"/>
          <w:sz w:val="26"/>
          <w:szCs w:val="26"/>
          <w:lang w:eastAsia="en-GB"/>
        </w:rPr>
      </w:pPr>
      <w:r w:rsidRPr="00314A97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For all other requests except those that are medical in nature people with other disabilities can call into this number: 0799625706</w:t>
      </w:r>
      <w:r w:rsidR="000B7691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.</w:t>
      </w:r>
    </w:p>
    <w:p w14:paraId="38EF355A" w14:textId="77777777" w:rsidR="00B856FE" w:rsidRPr="000B7691" w:rsidRDefault="00B856FE" w:rsidP="000B7691">
      <w:pPr>
        <w:pStyle w:val="ListParagraph"/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1C1E21"/>
          <w:sz w:val="26"/>
          <w:szCs w:val="26"/>
          <w:lang w:eastAsia="en-GB"/>
        </w:rPr>
      </w:pPr>
      <w:r w:rsidRPr="00314A97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 </w:t>
      </w:r>
    </w:p>
    <w:p w14:paraId="4BDE9B5B" w14:textId="77777777" w:rsidR="000B7691" w:rsidRDefault="000B7691" w:rsidP="000B769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1C1E21"/>
          <w:sz w:val="26"/>
          <w:szCs w:val="26"/>
          <w:lang w:eastAsia="en-GB"/>
        </w:rPr>
      </w:pPr>
      <w:r>
        <w:rPr>
          <w:rFonts w:asciiTheme="minorBidi" w:eastAsia="Times New Roman" w:hAnsiTheme="minorBidi"/>
          <w:color w:val="1C1E21"/>
          <w:sz w:val="26"/>
          <w:szCs w:val="26"/>
          <w:lang w:eastAsia="en-GB"/>
        </w:rPr>
        <w:t xml:space="preserve">Providing university students who are deaf and in need of SLI with interpreters, as required. </w:t>
      </w:r>
    </w:p>
    <w:p w14:paraId="35FACDD9" w14:textId="77777777" w:rsidR="000B7691" w:rsidRDefault="000B7691" w:rsidP="000B7691">
      <w:pPr>
        <w:pStyle w:val="ListParagraph"/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1C1E21"/>
          <w:sz w:val="26"/>
          <w:szCs w:val="26"/>
          <w:lang w:eastAsia="en-GB"/>
        </w:rPr>
      </w:pPr>
    </w:p>
    <w:p w14:paraId="71B7C4DD" w14:textId="77777777" w:rsidR="000B7691" w:rsidRDefault="000B7691" w:rsidP="00FB74C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1C1E21"/>
          <w:sz w:val="26"/>
          <w:szCs w:val="26"/>
          <w:lang w:eastAsia="en-GB"/>
        </w:rPr>
      </w:pPr>
      <w:r>
        <w:rPr>
          <w:rFonts w:asciiTheme="minorBidi" w:eastAsia="Times New Roman" w:hAnsiTheme="minorBidi"/>
          <w:color w:val="1C1E21"/>
          <w:sz w:val="26"/>
          <w:szCs w:val="26"/>
          <w:lang w:eastAsia="en-GB"/>
        </w:rPr>
        <w:t xml:space="preserve">Providing internet bundles for </w:t>
      </w:r>
      <w:r w:rsidR="00FB74C6">
        <w:rPr>
          <w:rFonts w:asciiTheme="minorBidi" w:eastAsia="Times New Roman" w:hAnsiTheme="minorBidi"/>
          <w:color w:val="1C1E21"/>
          <w:sz w:val="26"/>
          <w:szCs w:val="26"/>
          <w:lang w:eastAsia="en-GB"/>
        </w:rPr>
        <w:t>students</w:t>
      </w:r>
      <w:r>
        <w:rPr>
          <w:rFonts w:asciiTheme="minorBidi" w:eastAsia="Times New Roman" w:hAnsiTheme="minorBidi"/>
          <w:color w:val="1C1E21"/>
          <w:sz w:val="26"/>
          <w:szCs w:val="26"/>
          <w:lang w:eastAsia="en-GB"/>
        </w:rPr>
        <w:t xml:space="preserve"> in need.</w:t>
      </w:r>
    </w:p>
    <w:p w14:paraId="3208339E" w14:textId="77777777" w:rsidR="00FB74C6" w:rsidRDefault="00FB74C6" w:rsidP="00FB74C6">
      <w:pPr>
        <w:pStyle w:val="ListParagraph"/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1C1E21"/>
          <w:sz w:val="26"/>
          <w:szCs w:val="26"/>
          <w:lang w:eastAsia="en-GB"/>
        </w:rPr>
      </w:pPr>
    </w:p>
    <w:p w14:paraId="7FB10C70" w14:textId="77777777" w:rsidR="000B7691" w:rsidRDefault="000B7691" w:rsidP="000B769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  <w:r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C</w:t>
      </w:r>
      <w:r w:rsidRPr="000B7691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o-ordinating with the Civil Defence Department to assist those in need of emergency health interventions/hospital care. </w:t>
      </w:r>
    </w:p>
    <w:p w14:paraId="46370EF0" w14:textId="77777777" w:rsidR="00FB74C6" w:rsidRPr="000B7691" w:rsidRDefault="00FB74C6" w:rsidP="00FB74C6">
      <w:pPr>
        <w:pStyle w:val="ListParagraph"/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</w:p>
    <w:p w14:paraId="4944D68B" w14:textId="77777777" w:rsidR="00FB74C6" w:rsidRDefault="00FB74C6" w:rsidP="00FB74C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  <w:r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Providing</w:t>
      </w:r>
      <w:r w:rsidRPr="00FB74C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 hearing aid</w:t>
      </w:r>
      <w:r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 batteries and other essentials</w:t>
      </w:r>
      <w:r w:rsidRPr="00FB74C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.</w:t>
      </w:r>
    </w:p>
    <w:p w14:paraId="70E765AA" w14:textId="77777777" w:rsidR="00FB74C6" w:rsidRPr="00FB74C6" w:rsidRDefault="00FB74C6" w:rsidP="00FB74C6">
      <w:pPr>
        <w:pStyle w:val="ListParagraph"/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</w:p>
    <w:p w14:paraId="78341C6C" w14:textId="77777777" w:rsidR="000B7691" w:rsidRDefault="00FB74C6" w:rsidP="00FB74C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  <w:r w:rsidRPr="00FB74C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Providing medications and other essentials to those who are not medically ensured, </w:t>
      </w:r>
      <w:r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directly to their homes.</w:t>
      </w:r>
    </w:p>
    <w:p w14:paraId="02334A35" w14:textId="77777777" w:rsidR="00FB74C6" w:rsidRDefault="00FB74C6" w:rsidP="00FB74C6">
      <w:pPr>
        <w:pStyle w:val="ListParagraph"/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</w:p>
    <w:p w14:paraId="04B2872F" w14:textId="77777777" w:rsidR="00FB74C6" w:rsidRDefault="003E1557" w:rsidP="00FB74C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  <w:r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Providing food packages to people with disabilities in their homes directly via the Jordanian Hashemite Charitable Organisation.</w:t>
      </w:r>
    </w:p>
    <w:p w14:paraId="4FF8C4D5" w14:textId="77777777" w:rsidR="003E1557" w:rsidRDefault="003E1557" w:rsidP="003E1557">
      <w:pPr>
        <w:pStyle w:val="ListParagraph"/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</w:p>
    <w:p w14:paraId="15A3F70A" w14:textId="77777777" w:rsidR="003E1557" w:rsidRDefault="003E1557" w:rsidP="00FB74C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  <w:r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Monitoring and dealing with cases of violence and abuse with the Family Protection Department.</w:t>
      </w:r>
    </w:p>
    <w:p w14:paraId="4E48F2C1" w14:textId="77777777" w:rsidR="003E1557" w:rsidRDefault="003E1557" w:rsidP="003E1557">
      <w:pPr>
        <w:pStyle w:val="ListParagraph"/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</w:p>
    <w:p w14:paraId="5F95B1D3" w14:textId="77777777" w:rsidR="003E1557" w:rsidRPr="00FB74C6" w:rsidRDefault="003E1557" w:rsidP="00FB74C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  <w:r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Providing students with visual disabilities with screen-readers and other devices</w:t>
      </w:r>
      <w:r w:rsidR="005B503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 that enable them to learn and engage in e-learning</w:t>
      </w:r>
      <w:r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, </w:t>
      </w:r>
      <w:r w:rsidR="005B503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as need be.</w:t>
      </w:r>
    </w:p>
    <w:p w14:paraId="0CD3D215" w14:textId="77777777" w:rsidR="00FB74C6" w:rsidRDefault="00FB74C6" w:rsidP="00FB74C6">
      <w:p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</w:p>
    <w:p w14:paraId="352F2EB8" w14:textId="77777777" w:rsidR="003E1557" w:rsidRPr="003E1557" w:rsidRDefault="00B856FE" w:rsidP="00FB74C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  <w:r w:rsidRPr="00FB74C6"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  <w:t>The Medical Services Initiative "Shiddah wa Bitzoul" "</w:t>
      </w:r>
      <w:r w:rsidRPr="00FB74C6">
        <w:rPr>
          <w:rFonts w:asciiTheme="minorBidi" w:eastAsia="Times New Roman" w:hAnsiTheme="minorBidi"/>
          <w:b/>
          <w:bCs/>
          <w:color w:val="222222"/>
          <w:sz w:val="26"/>
          <w:szCs w:val="26"/>
          <w:rtl/>
          <w:lang w:eastAsia="en-GB"/>
        </w:rPr>
        <w:t>شدة وبتزول</w:t>
      </w:r>
      <w:r w:rsidRPr="00FB74C6"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  <w:t>" launched by HCD and a number of medical-based entities including the Physicians Syndicate, the Jordanian Charitable Physician Organisation and the Spinal Cord Injury Society.</w:t>
      </w:r>
      <w:r w:rsidR="00FB74C6" w:rsidRPr="00FB74C6"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  <w:t xml:space="preserve"> </w:t>
      </w:r>
    </w:p>
    <w:p w14:paraId="6E20206F" w14:textId="77777777" w:rsidR="00B856FE" w:rsidRPr="00FB74C6" w:rsidRDefault="00B856FE" w:rsidP="003E1557">
      <w:pPr>
        <w:pStyle w:val="ListParagraph"/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  <w:r w:rsidRPr="00FB74C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Through this initiative, people with disabilities and their families can call the hotline 0795142541 to request either of the following: </w:t>
      </w:r>
    </w:p>
    <w:p w14:paraId="61892920" w14:textId="77777777" w:rsidR="000B7691" w:rsidRPr="00FB74C6" w:rsidRDefault="00B856FE" w:rsidP="00FB74C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  <w:r w:rsidRPr="00FB74C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Providing advice by phone</w:t>
      </w:r>
      <w:r w:rsidR="00FB74C6" w:rsidRPr="00FB74C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.</w:t>
      </w:r>
    </w:p>
    <w:p w14:paraId="65FB928E" w14:textId="77777777" w:rsidR="00B856FE" w:rsidRPr="00FB74C6" w:rsidRDefault="00FB74C6" w:rsidP="00FB74C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  <w:r w:rsidRPr="00FB74C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Providing medications</w:t>
      </w:r>
    </w:p>
    <w:p w14:paraId="7F323AEE" w14:textId="77777777" w:rsidR="00B856FE" w:rsidRPr="00FB74C6" w:rsidRDefault="00B856FE" w:rsidP="00FB74C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  <w:r w:rsidRPr="00FB74C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Changing</w:t>
      </w:r>
      <w:r w:rsidR="00390898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/assessing</w:t>
      </w:r>
      <w:r w:rsidRPr="00FB74C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 injuries.</w:t>
      </w:r>
    </w:p>
    <w:p w14:paraId="450BCB80" w14:textId="77777777" w:rsidR="00B856FE" w:rsidRDefault="00B856FE" w:rsidP="00FB74C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  <w:r w:rsidRPr="00FB74C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lastRenderedPageBreak/>
        <w:t>Providing maintenance services to assistive devices and prostheses</w:t>
      </w:r>
      <w:r w:rsidR="00FB74C6" w:rsidRPr="00FB74C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.</w:t>
      </w:r>
    </w:p>
    <w:p w14:paraId="708ABDE5" w14:textId="77777777" w:rsidR="00FB74C6" w:rsidRDefault="00FB74C6" w:rsidP="00FB74C6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</w:p>
    <w:p w14:paraId="15A3F693" w14:textId="77777777" w:rsidR="00FB74C6" w:rsidRDefault="00FB74C6" w:rsidP="00FB74C6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</w:p>
    <w:p w14:paraId="4E372CF5" w14:textId="77777777" w:rsidR="00FB74C6" w:rsidRDefault="00B856FE" w:rsidP="00FB74C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  <w:r w:rsidRPr="00FB74C6"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  <w:t xml:space="preserve">The YouTube Platform for Assisting People with Intellectual Disabilities "HCD Resources for </w:t>
      </w:r>
      <w:r w:rsidR="00FC2F6D" w:rsidRPr="00FB74C6"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  <w:t xml:space="preserve">People with </w:t>
      </w:r>
      <w:r w:rsidRPr="00FB74C6"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  <w:t>Intellectual Disabilities"</w:t>
      </w:r>
      <w:r w:rsidRPr="00FB74C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 available at: </w:t>
      </w:r>
      <w:hyperlink r:id="rId16" w:tgtFrame="_blank" w:history="1">
        <w:r w:rsidRPr="00FB74C6">
          <w:rPr>
            <w:rFonts w:asciiTheme="minorBidi" w:eastAsia="Times New Roman" w:hAnsiTheme="minorBidi"/>
            <w:color w:val="385898"/>
            <w:sz w:val="26"/>
            <w:szCs w:val="26"/>
            <w:u w:val="single"/>
            <w:lang w:eastAsia="en-GB"/>
          </w:rPr>
          <w:t>https://www.youtube.com/channel/UCYll5M72iVaNZb5syF0cmVg</w:t>
        </w:r>
      </w:hyperlink>
    </w:p>
    <w:p w14:paraId="35C49EC0" w14:textId="77777777" w:rsidR="00B856FE" w:rsidRPr="00FB74C6" w:rsidRDefault="00B856FE" w:rsidP="00FB74C6">
      <w:pPr>
        <w:pStyle w:val="ListParagraph"/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  <w:r w:rsidRPr="00FB74C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This is both an information and awareness-raising portal to assist those with intellectual disabilities and their families</w:t>
      </w:r>
      <w:r w:rsidR="003E1557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 with practical information and know-how</w:t>
      </w:r>
      <w:r w:rsidRPr="00FB74C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.</w:t>
      </w:r>
    </w:p>
    <w:p w14:paraId="530B0D3B" w14:textId="77777777" w:rsidR="00B856FE" w:rsidRPr="006C66CF" w:rsidRDefault="00B856FE" w:rsidP="00B80506">
      <w:p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</w:p>
    <w:p w14:paraId="6A077655" w14:textId="77777777" w:rsidR="00FB74C6" w:rsidRDefault="00D5313E" w:rsidP="00FB74C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  <w:r w:rsidRPr="00FB74C6"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  <w:t xml:space="preserve">The Habayebna </w:t>
      </w:r>
      <w:r w:rsidR="00B856FE" w:rsidRPr="00FB74C6"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  <w:t>Platform, </w:t>
      </w:r>
      <w:r w:rsidRPr="00FB74C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available </w:t>
      </w:r>
      <w:r w:rsidR="00B856FE" w:rsidRPr="00FB74C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at</w:t>
      </w:r>
      <w:r w:rsidR="00B856FE" w:rsidRPr="00FB74C6"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  <w:t>:</w:t>
      </w:r>
      <w:r w:rsidR="00B856FE" w:rsidRPr="00FB74C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 </w:t>
      </w:r>
      <w:r w:rsidR="00F8614A" w:rsidRPr="00FB74C6">
        <w:rPr>
          <w:rFonts w:asciiTheme="minorBidi" w:hAnsiTheme="minorBidi"/>
          <w:sz w:val="26"/>
          <w:szCs w:val="26"/>
        </w:rPr>
        <w:t xml:space="preserve"> </w:t>
      </w:r>
      <w:hyperlink r:id="rId17" w:tgtFrame="_blank" w:history="1">
        <w:r w:rsidR="00B856FE" w:rsidRPr="00FB74C6">
          <w:rPr>
            <w:rFonts w:asciiTheme="minorBidi" w:eastAsia="Times New Roman" w:hAnsiTheme="minorBidi"/>
            <w:color w:val="1155CC"/>
            <w:sz w:val="26"/>
            <w:szCs w:val="26"/>
            <w:u w:val="single"/>
            <w:lang w:eastAsia="en-GB"/>
          </w:rPr>
          <w:t>https://www.habaybna.net/hcd/</w:t>
        </w:r>
      </w:hyperlink>
      <w:r w:rsidR="00B856FE" w:rsidRPr="00FB74C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  </w:t>
      </w:r>
    </w:p>
    <w:p w14:paraId="3B539C48" w14:textId="77777777" w:rsidR="00D5313E" w:rsidRPr="00FB74C6" w:rsidRDefault="00B856FE" w:rsidP="00FB74C6">
      <w:pPr>
        <w:pStyle w:val="ListParagraph"/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  <w:r w:rsidRPr="00FB74C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a platform targeting families of those with intellectual disabilities, offering them advice on do's/don't's as well as much needed psychosocial support and help</w:t>
      </w:r>
      <w:r w:rsidR="000B7691" w:rsidRPr="00FB74C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, including in educational, behavioural and psychosocial needs and issues</w:t>
      </w:r>
      <w:r w:rsidRPr="00FB74C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. It is founded by a mother of two boys with autism. Parents/families can log on to the platform </w:t>
      </w:r>
      <w:r w:rsidR="00F8614A" w:rsidRPr="00FB74C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and after filling out the </w:t>
      </w:r>
      <w:r w:rsidR="00D5313E" w:rsidRPr="00FB74C6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online questionnaire, they are connected to an expert to deal with their query. </w:t>
      </w:r>
    </w:p>
    <w:p w14:paraId="119F443C" w14:textId="77777777" w:rsidR="00B856FE" w:rsidRPr="006C66CF" w:rsidRDefault="00B856FE" w:rsidP="00B80506">
      <w:p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  <w:r w:rsidRPr="006C66CF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  </w:t>
      </w:r>
    </w:p>
    <w:p w14:paraId="26096F9D" w14:textId="77777777" w:rsidR="00E3343A" w:rsidRPr="00FB74C6" w:rsidRDefault="00D5313E" w:rsidP="00FB74C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</w:pPr>
      <w:r w:rsidRPr="00FB74C6"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  <w:t>T</w:t>
      </w:r>
      <w:r w:rsidR="00B856FE" w:rsidRPr="00FB74C6"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  <w:t xml:space="preserve">he YouTube channel/platform </w:t>
      </w:r>
      <w:r w:rsidR="00264961" w:rsidRPr="00FB74C6"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  <w:t>‘HCD Education for</w:t>
      </w:r>
      <w:r w:rsidR="00FC2F6D" w:rsidRPr="00FB74C6"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  <w:t xml:space="preserve"> the</w:t>
      </w:r>
      <w:r w:rsidR="00264961" w:rsidRPr="00FB74C6"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  <w:t xml:space="preserve"> Deaf’</w:t>
      </w:r>
      <w:r w:rsidR="00E3343A" w:rsidRPr="00FB74C6">
        <w:rPr>
          <w:rFonts w:asciiTheme="minorBidi" w:eastAsia="Times New Roman" w:hAnsiTheme="minorBidi"/>
          <w:b/>
          <w:bCs/>
          <w:color w:val="222222"/>
          <w:sz w:val="26"/>
          <w:szCs w:val="26"/>
          <w:lang w:eastAsia="en-GB"/>
        </w:rPr>
        <w:t xml:space="preserve"> available at:</w:t>
      </w:r>
    </w:p>
    <w:p w14:paraId="530BAE41" w14:textId="77777777" w:rsidR="00E3343A" w:rsidRPr="006C66CF" w:rsidRDefault="00626062" w:rsidP="00B80506">
      <w:p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  <w:hyperlink r:id="rId18" w:history="1">
        <w:r w:rsidR="00E3343A" w:rsidRPr="006C66CF">
          <w:rPr>
            <w:rStyle w:val="Hyperlink"/>
            <w:rFonts w:asciiTheme="minorBidi" w:eastAsia="Times New Roman" w:hAnsiTheme="minorBidi"/>
            <w:sz w:val="26"/>
            <w:szCs w:val="26"/>
            <w:lang w:eastAsia="en-GB"/>
          </w:rPr>
          <w:t>https://www.youtube.com/channel/UCeKZ0MyUbQzX-E-HNgrXEgg</w:t>
        </w:r>
      </w:hyperlink>
      <w:r w:rsidR="00E3343A" w:rsidRPr="006C66CF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 </w:t>
      </w:r>
    </w:p>
    <w:p w14:paraId="0228D3C0" w14:textId="77777777" w:rsidR="00B856FE" w:rsidRPr="006C66CF" w:rsidRDefault="00E3343A" w:rsidP="00B80506">
      <w:p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  <w:r w:rsidRPr="006C66CF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A platform that</w:t>
      </w:r>
      <w:r w:rsidR="00264961" w:rsidRPr="006C66CF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 </w:t>
      </w:r>
      <w:r w:rsidR="00B856FE" w:rsidRPr="006C66CF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runs</w:t>
      </w:r>
      <w:r w:rsidR="00264961" w:rsidRPr="006C66CF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 courses</w:t>
      </w:r>
      <w:r w:rsidR="00B856FE" w:rsidRPr="006C66CF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 for st</w:t>
      </w:r>
      <w:r w:rsidR="00264961" w:rsidRPr="006C66CF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udents who are deaf</w:t>
      </w:r>
      <w:r w:rsidR="00B856FE" w:rsidRPr="006C66CF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 studying for the final year (Tawjihi, National Exam) exams</w:t>
      </w:r>
      <w:r w:rsidR="00314A97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. The channel is </w:t>
      </w:r>
      <w:r w:rsidR="003E1557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also </w:t>
      </w:r>
      <w:r w:rsidR="00314A97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continuously updated to include all years/grades.</w:t>
      </w:r>
    </w:p>
    <w:p w14:paraId="735021F2" w14:textId="77777777" w:rsidR="00B856FE" w:rsidRPr="006C66CF" w:rsidRDefault="00B856FE" w:rsidP="00B80506">
      <w:p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</w:p>
    <w:p w14:paraId="64333FC5" w14:textId="77777777" w:rsidR="001E1E34" w:rsidRPr="003E1557" w:rsidRDefault="003E1557" w:rsidP="00B80506">
      <w:p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b/>
          <w:bCs/>
          <w:i/>
          <w:iCs/>
          <w:color w:val="222222"/>
          <w:sz w:val="26"/>
          <w:szCs w:val="26"/>
          <w:lang w:eastAsia="en-GB"/>
        </w:rPr>
      </w:pPr>
      <w:r w:rsidRPr="003E1557">
        <w:rPr>
          <w:rFonts w:asciiTheme="minorBidi" w:eastAsia="Times New Roman" w:hAnsiTheme="minorBidi"/>
          <w:b/>
          <w:bCs/>
          <w:i/>
          <w:iCs/>
          <w:color w:val="222222"/>
          <w:sz w:val="26"/>
          <w:szCs w:val="26"/>
          <w:lang w:eastAsia="en-GB"/>
        </w:rPr>
        <w:t>Measures still under development:</w:t>
      </w:r>
    </w:p>
    <w:p w14:paraId="1D2246E7" w14:textId="77777777" w:rsidR="003E1557" w:rsidRDefault="003E1557" w:rsidP="00B80506">
      <w:p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</w:p>
    <w:p w14:paraId="4706D9B2" w14:textId="77777777" w:rsidR="00B856FE" w:rsidRPr="006C66CF" w:rsidRDefault="009F42A8" w:rsidP="00B80506">
      <w:p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  <w:r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>HCD is currently</w:t>
      </w:r>
      <w:r w:rsidR="00B856FE" w:rsidRPr="006C66CF">
        <w:rPr>
          <w:rFonts w:asciiTheme="minorBidi" w:eastAsia="Times New Roman" w:hAnsiTheme="minorBidi"/>
          <w:color w:val="222222"/>
          <w:sz w:val="26"/>
          <w:szCs w:val="26"/>
          <w:lang w:eastAsia="en-GB"/>
        </w:rPr>
        <w:t xml:space="preserve"> developing platforms for those who are blind.</w:t>
      </w:r>
    </w:p>
    <w:p w14:paraId="6CDA49F8" w14:textId="77777777" w:rsidR="00D5313E" w:rsidRPr="006C66CF" w:rsidRDefault="00D5313E" w:rsidP="00B80506">
      <w:p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</w:p>
    <w:p w14:paraId="0D5493CD" w14:textId="77777777" w:rsidR="00B856FE" w:rsidRPr="006C66CF" w:rsidRDefault="00B856FE" w:rsidP="00B80506">
      <w:pPr>
        <w:shd w:val="clear" w:color="auto" w:fill="FFFFFF"/>
        <w:spacing w:after="0" w:line="240" w:lineRule="auto"/>
        <w:jc w:val="both"/>
        <w:rPr>
          <w:rFonts w:asciiTheme="minorBidi" w:eastAsia="Times New Roman" w:hAnsiTheme="minorBidi"/>
          <w:color w:val="222222"/>
          <w:sz w:val="26"/>
          <w:szCs w:val="26"/>
          <w:lang w:eastAsia="en-GB"/>
        </w:rPr>
      </w:pPr>
      <w:r w:rsidRPr="006C66CF">
        <w:rPr>
          <w:rFonts w:asciiTheme="minorBidi" w:eastAsia="Times New Roman" w:hAnsiTheme="minorBidi"/>
          <w:color w:val="000000"/>
          <w:sz w:val="26"/>
          <w:szCs w:val="26"/>
          <w:lang w:eastAsia="en-GB"/>
        </w:rPr>
        <w:t>HCD has also recently drafted a set of principles/practical measures to be adopted by the relevant entities relating to situations whereby if and when people with intellec</w:t>
      </w:r>
      <w:r w:rsidR="009F42A8">
        <w:rPr>
          <w:rFonts w:asciiTheme="minorBidi" w:eastAsia="Times New Roman" w:hAnsiTheme="minorBidi"/>
          <w:color w:val="000000"/>
          <w:sz w:val="26"/>
          <w:szCs w:val="26"/>
          <w:lang w:eastAsia="en-GB"/>
        </w:rPr>
        <w:t>tual dis</w:t>
      </w:r>
      <w:r w:rsidR="009F42A8" w:rsidRPr="006C66CF">
        <w:rPr>
          <w:rFonts w:asciiTheme="minorBidi" w:eastAsia="Times New Roman" w:hAnsiTheme="minorBidi"/>
          <w:color w:val="000000"/>
          <w:sz w:val="26"/>
          <w:szCs w:val="26"/>
          <w:lang w:eastAsia="en-GB"/>
        </w:rPr>
        <w:t>abilities</w:t>
      </w:r>
      <w:r w:rsidRPr="006C66CF">
        <w:rPr>
          <w:rFonts w:asciiTheme="minorBidi" w:eastAsia="Times New Roman" w:hAnsiTheme="minorBidi"/>
          <w:color w:val="000000"/>
          <w:sz w:val="26"/>
          <w:szCs w:val="26"/>
          <w:lang w:eastAsia="en-GB"/>
        </w:rPr>
        <w:t xml:space="preserve"> are God-forbid suspected of having/affected by COVID-19, what must/must not be done.</w:t>
      </w:r>
    </w:p>
    <w:p w14:paraId="00B6D7BF" w14:textId="77777777" w:rsidR="00D95FE5" w:rsidRDefault="00D95FE5" w:rsidP="00B80506">
      <w:pPr>
        <w:jc w:val="both"/>
        <w:rPr>
          <w:rFonts w:asciiTheme="minorBidi" w:hAnsiTheme="minorBidi"/>
          <w:sz w:val="26"/>
          <w:szCs w:val="26"/>
        </w:rPr>
      </w:pPr>
    </w:p>
    <w:p w14:paraId="017F7DAD" w14:textId="77777777" w:rsidR="009F42A8" w:rsidRPr="006C66CF" w:rsidRDefault="009F42A8" w:rsidP="00425461">
      <w:pPr>
        <w:jc w:val="both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 xml:space="preserve">HCD is devising mechanisms to ensure those people with disabilities who are not currently actively working </w:t>
      </w:r>
      <w:r w:rsidR="00425461">
        <w:rPr>
          <w:rFonts w:asciiTheme="minorBidi" w:hAnsiTheme="minorBidi"/>
          <w:sz w:val="26"/>
          <w:szCs w:val="26"/>
        </w:rPr>
        <w:t>whether</w:t>
      </w:r>
      <w:r>
        <w:rPr>
          <w:rFonts w:asciiTheme="minorBidi" w:hAnsiTheme="minorBidi"/>
          <w:sz w:val="26"/>
          <w:szCs w:val="26"/>
        </w:rPr>
        <w:t xml:space="preserve"> temporarily or on a more permanent basis; or who are not included in the social security schemes or those not receiving any kind of in-kind monetary support, are supported after careful consideration/assessment on a case by case basis.</w:t>
      </w:r>
    </w:p>
    <w:sectPr w:rsidR="009F42A8" w:rsidRPr="006C66CF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D735D" w14:textId="77777777" w:rsidR="00E21FEE" w:rsidRDefault="00E21FEE" w:rsidP="00B80506">
      <w:pPr>
        <w:spacing w:after="0" w:line="240" w:lineRule="auto"/>
      </w:pPr>
      <w:r>
        <w:separator/>
      </w:r>
    </w:p>
  </w:endnote>
  <w:endnote w:type="continuationSeparator" w:id="0">
    <w:p w14:paraId="64464B80" w14:textId="77777777" w:rsidR="00E21FEE" w:rsidRDefault="00E21FEE" w:rsidP="00B8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3626298"/>
      <w:docPartObj>
        <w:docPartGallery w:val="Page Numbers (Bottom of Page)"/>
        <w:docPartUnique/>
      </w:docPartObj>
    </w:sdtPr>
    <w:sdtEndPr>
      <w:rPr>
        <w:rFonts w:asciiTheme="minorBidi" w:hAnsiTheme="minorBidi"/>
        <w:noProof/>
        <w:sz w:val="18"/>
        <w:szCs w:val="18"/>
      </w:rPr>
    </w:sdtEndPr>
    <w:sdtContent>
      <w:p w14:paraId="53AD8F1D" w14:textId="77777777" w:rsidR="00B80506" w:rsidRDefault="00B805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4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458273F" w14:textId="77777777" w:rsidR="00B80506" w:rsidRDefault="00B80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A4AD3" w14:textId="77777777" w:rsidR="00E21FEE" w:rsidRDefault="00E21FEE" w:rsidP="00B80506">
      <w:pPr>
        <w:spacing w:after="0" w:line="240" w:lineRule="auto"/>
      </w:pPr>
      <w:r>
        <w:separator/>
      </w:r>
    </w:p>
  </w:footnote>
  <w:footnote w:type="continuationSeparator" w:id="0">
    <w:p w14:paraId="130873DE" w14:textId="77777777" w:rsidR="00E21FEE" w:rsidRDefault="00E21FEE" w:rsidP="00B8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78846" w14:textId="77777777" w:rsidR="00C17C0A" w:rsidRDefault="00C17C0A" w:rsidP="00C17C0A">
    <w:pPr>
      <w:pStyle w:val="Header"/>
    </w:pPr>
    <w:r w:rsidRPr="00C17C0A">
      <w:rPr>
        <w:rFonts w:ascii="Arial" w:eastAsia="Calibri" w:hAnsi="Arial"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29ACCB8C" wp14:editId="65097A4C">
          <wp:simplePos x="0" y="0"/>
          <wp:positionH relativeFrom="column">
            <wp:posOffset>-561975</wp:posOffset>
          </wp:positionH>
          <wp:positionV relativeFrom="paragraph">
            <wp:posOffset>-220980</wp:posOffset>
          </wp:positionV>
          <wp:extent cx="2230120" cy="676275"/>
          <wp:effectExtent l="0" t="0" r="0" b="9525"/>
          <wp:wrapSquare wrapText="bothSides"/>
          <wp:docPr id="1" name="Picture 1" descr="C:\Users\ziad.mougrabi\Desktop\Patrice\Final\New logo\Englis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iad.mougrabi\Desktop\Patrice\Final\New logo\Englis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012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D3C1F7" w14:textId="77777777" w:rsidR="00C17C0A" w:rsidRDefault="00C17C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62CD"/>
    <w:multiLevelType w:val="hybridMultilevel"/>
    <w:tmpl w:val="251023DC"/>
    <w:lvl w:ilvl="0" w:tplc="CF0A5F5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B32F0"/>
    <w:multiLevelType w:val="hybridMultilevel"/>
    <w:tmpl w:val="C422C222"/>
    <w:lvl w:ilvl="0" w:tplc="CF0A5F5C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A17D9E"/>
    <w:multiLevelType w:val="hybridMultilevel"/>
    <w:tmpl w:val="F1DE8DB2"/>
    <w:lvl w:ilvl="0" w:tplc="CF0A5F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D39EB"/>
    <w:multiLevelType w:val="hybridMultilevel"/>
    <w:tmpl w:val="36C44E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D068BD"/>
    <w:multiLevelType w:val="hybridMultilevel"/>
    <w:tmpl w:val="AB126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86601"/>
    <w:multiLevelType w:val="hybridMultilevel"/>
    <w:tmpl w:val="1FEE4FB8"/>
    <w:lvl w:ilvl="0" w:tplc="CF0A5F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A0E1824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709E9"/>
    <w:multiLevelType w:val="hybridMultilevel"/>
    <w:tmpl w:val="C03446D2"/>
    <w:lvl w:ilvl="0" w:tplc="CF0A5F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22C0D"/>
    <w:multiLevelType w:val="hybridMultilevel"/>
    <w:tmpl w:val="413629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E4CCE"/>
    <w:multiLevelType w:val="hybridMultilevel"/>
    <w:tmpl w:val="A2345782"/>
    <w:lvl w:ilvl="0" w:tplc="CF0A5F5C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F59619F"/>
    <w:multiLevelType w:val="hybridMultilevel"/>
    <w:tmpl w:val="A9407368"/>
    <w:lvl w:ilvl="0" w:tplc="CF0A5F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71497"/>
    <w:multiLevelType w:val="hybridMultilevel"/>
    <w:tmpl w:val="1D746428"/>
    <w:lvl w:ilvl="0" w:tplc="CF0A5F5C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049"/>
    <w:rsid w:val="00003049"/>
    <w:rsid w:val="00025721"/>
    <w:rsid w:val="000A1EAA"/>
    <w:rsid w:val="000B56CC"/>
    <w:rsid w:val="000B7691"/>
    <w:rsid w:val="000C2496"/>
    <w:rsid w:val="001747B7"/>
    <w:rsid w:val="001E1E34"/>
    <w:rsid w:val="00263ADD"/>
    <w:rsid w:val="00264961"/>
    <w:rsid w:val="002B1ADC"/>
    <w:rsid w:val="00314A97"/>
    <w:rsid w:val="00390898"/>
    <w:rsid w:val="003E1557"/>
    <w:rsid w:val="00425461"/>
    <w:rsid w:val="005B5036"/>
    <w:rsid w:val="00626062"/>
    <w:rsid w:val="006C66CF"/>
    <w:rsid w:val="00871C18"/>
    <w:rsid w:val="00960238"/>
    <w:rsid w:val="009F42A8"/>
    <w:rsid w:val="00A00A73"/>
    <w:rsid w:val="00A23D21"/>
    <w:rsid w:val="00AF02A5"/>
    <w:rsid w:val="00B80506"/>
    <w:rsid w:val="00B856FE"/>
    <w:rsid w:val="00C17C0A"/>
    <w:rsid w:val="00D5313E"/>
    <w:rsid w:val="00D95FE5"/>
    <w:rsid w:val="00DA3E3A"/>
    <w:rsid w:val="00E21FEE"/>
    <w:rsid w:val="00E3343A"/>
    <w:rsid w:val="00EA53DF"/>
    <w:rsid w:val="00F23EA8"/>
    <w:rsid w:val="00F8614A"/>
    <w:rsid w:val="00FB74C6"/>
    <w:rsid w:val="00F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B3727B"/>
  <w15:chartTrackingRefBased/>
  <w15:docId w15:val="{BAA69002-1125-45D1-87B8-568F44DA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B856FE"/>
  </w:style>
  <w:style w:type="character" w:styleId="Hyperlink">
    <w:name w:val="Hyperlink"/>
    <w:basedOn w:val="DefaultParagraphFont"/>
    <w:uiPriority w:val="99"/>
    <w:unhideWhenUsed/>
    <w:rsid w:val="00B856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0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506"/>
  </w:style>
  <w:style w:type="paragraph" w:styleId="Footer">
    <w:name w:val="footer"/>
    <w:basedOn w:val="Normal"/>
    <w:link w:val="FooterChar"/>
    <w:uiPriority w:val="99"/>
    <w:unhideWhenUsed/>
    <w:rsid w:val="00B80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506"/>
  </w:style>
  <w:style w:type="paragraph" w:styleId="ListParagraph">
    <w:name w:val="List Paragraph"/>
    <w:basedOn w:val="Normal"/>
    <w:uiPriority w:val="34"/>
    <w:qFormat/>
    <w:rsid w:val="00B8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4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2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channel/UCGvu3VIqvXNZuHTm3dcAnuw?fbclid=IwAR3MHMP60fWsp1BZjNRcgqYNFIrliL8WCegGyJauW5fnX7cN7kbxpPKWhZE" TargetMode="External"/><Relationship Id="rId18" Type="http://schemas.openxmlformats.org/officeDocument/2006/relationships/hyperlink" Target="https://www.youtube.com/channel/UCeKZ0MyUbQzX-E-HNgrXEg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HCDJordan/?__tn__=%2CdK-R-R&amp;eid=ARD-oxGqWO36sXt1zE7RHhOmQ8CK7l9BC3OfAPObfqsioXxEsYm4LAX-Jf5cl49ic8YvLzf-WN_HWG5P&amp;fref=mentions" TargetMode="External"/><Relationship Id="rId17" Type="http://schemas.openxmlformats.org/officeDocument/2006/relationships/hyperlink" Target="https://www.habaybna.net/hc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.facebook.com/l.php?u=https%3A%2F%2Fwww.youtube.com%2Fchannel%2FUCYll5M72iVaNZb5syF0cmVg%3Ffbclid%3DIwAR0jIPfAyouL8Qjq_CF7B0dQZfBrnUy5RcKDPM3cif6LtSwcPM0f_0jePvY&amp;h=AT20Nl2MQeG_kCjkBPVDr6b7O7Q-AjU1CXG11Nhk19LMfxhB8xPuIaxfZHHiPlzX5MPCU6iizF0f_EpMqKm06yxwBJUBupaVqltD7ZhhBoOnxar1JQXsIw63u0MGnt5oF0AIur0wka2HddT6XlI8klDINQ7g90Pt6KQnKe_pB_pUIFAZqidNDPBbUzxqfidILtS8xCt38KJI7AtLOyQf42t_LRUr6PfQ0ucVc71ElhUNMkLfHQdU-JgEaocTDsV9WCtSDSipcp6UWPyXLshrPIokLtYIjEkTph2QAifP8ljtzXxMSfG0b-XOB8gR5mCx0UwT7fBUdqGvubCr3IakINf-6weGoifmbLceOvqkRr3YEOG61UpZIY_E7dXcDwnV4cr__oGa_lNDolPuxy1q44bpXI4SzMNkinPBZlGm21N8KiSp4k4dJNZLbmk0ggpSOtwiPYmmKM4xfYVEV08iBJM70GoSM_Me0LMJ8-mPdtO6mO7T3kxWHLXFbuS1M3gjwg2opcLv-vDR4ViMtnncDyt_bYAhkgE4svb3D_EcMXzgewx7rCkaFb6cZHmW3xIAj1rZdLrw6Cz-H5zYQyE85nh3-CWYLV9r79A5KlEgPVBrCAFBaSmX2WNmy9g5srgAkbk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cd.gov.jo/?fbclid=IwAR3d61mgQ3S7JVUBrNq5bikzsZcwLtA3mk91lOB2QefZ1Hd0FS7IZR3w4j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orona.moh.gov.jo/ar?fbclid=IwAR0RPDCQT4qRSkQ1EEY7OPXeVPDzu_WY9d9f0Z-aIPHd3XwnFGBVpeVto2I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hcd2008?fbclid=IwAR0wIo9KseCh-rXTkc0Tz5AsGLAmNh7ETW8-lCdxl4xi7cznN0cZMUWVK4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2C5CEA0E0EF40B4CCF1BE8089ED85" ma:contentTypeVersion="12" ma:contentTypeDescription="Create a new document." ma:contentTypeScope="" ma:versionID="da7d1dc334ed5b909e18b23113d30dd4">
  <xsd:schema xmlns:xsd="http://www.w3.org/2001/XMLSchema" xmlns:xs="http://www.w3.org/2001/XMLSchema" xmlns:p="http://schemas.microsoft.com/office/2006/metadata/properties" xmlns:ns3="eebddfe5-932c-441e-8ea7-2aa05749ff05" xmlns:ns4="b25f6a05-cb05-432d-9dea-621854ceb8f2" targetNamespace="http://schemas.microsoft.com/office/2006/metadata/properties" ma:root="true" ma:fieldsID="04807c8af400189575a267636ede29c3" ns3:_="" ns4:_="">
    <xsd:import namespace="eebddfe5-932c-441e-8ea7-2aa05749ff05"/>
    <xsd:import namespace="b25f6a05-cb05-432d-9dea-621854ceb8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ddfe5-932c-441e-8ea7-2aa05749f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f6a05-cb05-432d-9dea-621854ceb8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A8610-D1F7-489E-955B-D62E3537C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ddfe5-932c-441e-8ea7-2aa05749ff05"/>
    <ds:schemaRef ds:uri="b25f6a05-cb05-432d-9dea-621854ceb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0389B-1CB4-4B7C-AAB7-EC5E434D1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059DA-B0CA-45C8-AD16-2056645079CE}">
  <ds:schemaRefs>
    <ds:schemaRef ds:uri="b25f6a05-cb05-432d-9dea-621854ceb8f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eebddfe5-932c-441e-8ea7-2aa05749ff0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9255ABC-7289-48DE-A01C-7B15A215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6431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 H. Zureikat</dc:creator>
  <cp:keywords/>
  <dc:description/>
  <cp:lastModifiedBy>Saud Al-Sakr</cp:lastModifiedBy>
  <cp:revision>2</cp:revision>
  <dcterms:created xsi:type="dcterms:W3CDTF">2020-06-02T08:28:00Z</dcterms:created>
  <dcterms:modified xsi:type="dcterms:W3CDTF">2020-06-02T08:28:00Z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0x01010009E2C5CEA0E0EF40B4CCF1BE8089ED85</vt:lpwstr>
  </property>
</Properties>
</file>